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3A7586">
                                <w:rPr>
                                  <w:sz w:val="18"/>
                                  <w:szCs w:val="18"/>
                                </w:rPr>
                                <w:t>808/598</w:t>
                              </w:r>
                              <w:r w:rsidR="00DD4BA6">
                                <w:rPr>
                                  <w:sz w:val="18"/>
                                  <w:szCs w:val="18"/>
                                </w:rPr>
                                <w:t>/</w:t>
                              </w:r>
                              <w:r w:rsidR="00EB0821">
                                <w:rPr>
                                  <w:sz w:val="18"/>
                                  <w:szCs w:val="18"/>
                                </w:rPr>
                                <w:t>2</w:t>
                              </w:r>
                              <w:r w:rsidR="00115E06">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3A7586">
                          <w:rPr>
                            <w:sz w:val="18"/>
                            <w:szCs w:val="18"/>
                          </w:rPr>
                          <w:t>808/598</w:t>
                        </w:r>
                        <w:r w:rsidR="00DD4BA6">
                          <w:rPr>
                            <w:sz w:val="18"/>
                            <w:szCs w:val="18"/>
                          </w:rPr>
                          <w:t>/</w:t>
                        </w:r>
                        <w:r w:rsidR="00EB0821">
                          <w:rPr>
                            <w:sz w:val="18"/>
                            <w:szCs w:val="18"/>
                          </w:rPr>
                          <w:t>2</w:t>
                        </w:r>
                        <w:r w:rsidR="00115E06">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3A7586">
        <w:rPr>
          <w:color w:val="auto"/>
          <w:szCs w:val="24"/>
        </w:rPr>
        <w:t>05.04.2024</w:t>
      </w:r>
      <w:r w:rsidR="00DB4F27">
        <w:rPr>
          <w:color w:val="auto"/>
          <w:szCs w:val="24"/>
        </w:rPr>
        <w:t xml:space="preserve">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2F5BC3">
      <w:pPr>
        <w:spacing w:after="0" w:line="240" w:lineRule="auto"/>
        <w:ind w:left="993" w:hanging="993"/>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2F5BC3">
        <w:rPr>
          <w:szCs w:val="24"/>
        </w:rPr>
        <w:br/>
        <w:t xml:space="preserve">na usługi społeczne </w:t>
      </w:r>
      <w:r w:rsidR="00595060" w:rsidRPr="00EB0821">
        <w:rPr>
          <w:szCs w:val="24"/>
        </w:rPr>
        <w:t>pn.</w:t>
      </w:r>
      <w:r w:rsidR="00D9151E" w:rsidRPr="00EB0821">
        <w:rPr>
          <w:szCs w:val="24"/>
        </w:rPr>
        <w:t>:</w:t>
      </w:r>
      <w:r w:rsidR="005736DA">
        <w:rPr>
          <w:szCs w:val="24"/>
        </w:rPr>
        <w:t xml:space="preserve"> </w:t>
      </w:r>
      <w:r w:rsidR="002F5BC3" w:rsidRPr="002F5BC3">
        <w:rPr>
          <w:b/>
          <w:szCs w:val="24"/>
        </w:rPr>
        <w:t>Świadczenie usług w zakresie obsługi prawnej</w:t>
      </w:r>
      <w:r w:rsidR="005B4853" w:rsidRPr="005B4853">
        <w:rPr>
          <w:b/>
          <w:szCs w:val="24"/>
        </w:rPr>
        <w:t xml:space="preserve">, </w:t>
      </w:r>
      <w:r w:rsidR="002F5BC3">
        <w:rPr>
          <w:b/>
          <w:szCs w:val="24"/>
        </w:rPr>
        <w:br/>
      </w:r>
      <w:r w:rsidR="00595060" w:rsidRPr="00EB0821">
        <w:rPr>
          <w:szCs w:val="24"/>
        </w:rPr>
        <w:t xml:space="preserve">nr ref.: </w:t>
      </w:r>
      <w:r w:rsidR="002F5BC3" w:rsidRPr="002F5BC3">
        <w:rPr>
          <w:b/>
          <w:szCs w:val="24"/>
        </w:rPr>
        <w:t>WZP 598/24/52/F</w:t>
      </w:r>
      <w:r w:rsidR="005736DA">
        <w:rPr>
          <w:b/>
          <w:szCs w:val="24"/>
        </w:rPr>
        <w:t>.</w:t>
      </w:r>
    </w:p>
    <w:p w:rsidR="00B62CAC" w:rsidRDefault="00B62CAC" w:rsidP="00C93878">
      <w:pPr>
        <w:spacing w:after="0" w:line="240" w:lineRule="auto"/>
        <w:ind w:left="993" w:hanging="993"/>
        <w:rPr>
          <w:b/>
          <w:color w:val="auto"/>
          <w:szCs w:val="24"/>
        </w:rPr>
      </w:pPr>
    </w:p>
    <w:p w:rsidR="00417AC1" w:rsidRPr="00EB0821" w:rsidRDefault="00417AC1"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z zm.),</w:t>
      </w:r>
      <w:r w:rsidR="002F5BC3">
        <w:rPr>
          <w:szCs w:val="24"/>
        </w:rPr>
        <w:t xml:space="preserve"> zwanej dalej „ustawą”, </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wniosk</w:t>
      </w:r>
      <w:r w:rsidR="005736DA">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5736DA">
        <w:rPr>
          <w:rFonts w:eastAsia="Andale Sans UI"/>
          <w:b/>
          <w:bCs/>
          <w:kern w:val="3"/>
          <w:szCs w:val="24"/>
          <w:lang w:eastAsia="en-US" w:bidi="en-US"/>
        </w:rPr>
        <w:t>ej</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2F5BC3" w:rsidRDefault="002F5BC3"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Pr>
          <w:rFonts w:eastAsia="Andale Sans UI"/>
          <w:b/>
          <w:bCs/>
          <w:kern w:val="3"/>
          <w:szCs w:val="24"/>
          <w:lang w:eastAsia="en-US" w:bidi="en-US"/>
        </w:rPr>
        <w:t>Pytanie nr 1</w:t>
      </w:r>
      <w:r w:rsidR="008D46DF">
        <w:rPr>
          <w:rFonts w:eastAsia="Andale Sans UI"/>
          <w:b/>
          <w:bCs/>
          <w:kern w:val="3"/>
          <w:szCs w:val="24"/>
          <w:lang w:eastAsia="en-US" w:bidi="en-US"/>
        </w:rPr>
        <w:t>:</w:t>
      </w:r>
    </w:p>
    <w:p w:rsidR="00417AC1" w:rsidRDefault="00417AC1"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17AC1" w:rsidRPr="00417AC1" w:rsidRDefault="00417AC1" w:rsidP="00417AC1">
      <w:pPr>
        <w:widowControl w:val="0"/>
        <w:suppressAutoHyphens/>
        <w:autoSpaceDN w:val="0"/>
        <w:spacing w:after="0" w:line="240" w:lineRule="auto"/>
        <w:ind w:left="0" w:firstLine="0"/>
        <w:textAlignment w:val="baseline"/>
        <w:rPr>
          <w:rFonts w:eastAsia="Andale Sans UI"/>
          <w:bCs/>
          <w:kern w:val="3"/>
          <w:szCs w:val="24"/>
          <w:lang w:eastAsia="en-US" w:bidi="en-US"/>
        </w:rPr>
      </w:pPr>
      <w:r w:rsidRPr="00417AC1">
        <w:rPr>
          <w:rFonts w:eastAsia="Andale Sans UI"/>
          <w:bCs/>
          <w:kern w:val="3"/>
          <w:szCs w:val="24"/>
          <w:lang w:eastAsia="en-US" w:bidi="en-US"/>
        </w:rPr>
        <w:t>Uprzejmie proszę o informację jaki jest przedmiot postepowań są</w:t>
      </w:r>
      <w:r>
        <w:rPr>
          <w:rFonts w:eastAsia="Andale Sans UI"/>
          <w:bCs/>
          <w:kern w:val="3"/>
          <w:szCs w:val="24"/>
          <w:lang w:eastAsia="en-US" w:bidi="en-US"/>
        </w:rPr>
        <w:t xml:space="preserve">dowych, o których mowa </w:t>
      </w:r>
      <w:r>
        <w:rPr>
          <w:rFonts w:eastAsia="Andale Sans UI"/>
          <w:bCs/>
          <w:kern w:val="3"/>
          <w:szCs w:val="24"/>
          <w:lang w:eastAsia="en-US" w:bidi="en-US"/>
        </w:rPr>
        <w:br/>
        <w:t xml:space="preserve">w Opisie </w:t>
      </w:r>
      <w:r w:rsidRPr="00417AC1">
        <w:rPr>
          <w:rFonts w:eastAsia="Andale Sans UI"/>
          <w:bCs/>
          <w:kern w:val="3"/>
          <w:szCs w:val="24"/>
          <w:lang w:eastAsia="en-US" w:bidi="en-US"/>
        </w:rPr>
        <w:t>Przedmiotu Zamówienia w pkt 4 dla zadania nr 1 i nr 2 - o ile można to jakoś w ogólnym zarysie podać</w:t>
      </w:r>
      <w:r>
        <w:rPr>
          <w:rFonts w:eastAsia="Andale Sans UI"/>
          <w:bCs/>
          <w:kern w:val="3"/>
          <w:szCs w:val="24"/>
          <w:lang w:eastAsia="en-US" w:bidi="en-US"/>
        </w:rPr>
        <w:t xml:space="preserve">. </w:t>
      </w:r>
      <w:r w:rsidRPr="00417AC1">
        <w:rPr>
          <w:rFonts w:eastAsia="Andale Sans UI"/>
          <w:bCs/>
          <w:kern w:val="3"/>
          <w:szCs w:val="24"/>
          <w:lang w:eastAsia="en-US" w:bidi="en-US"/>
        </w:rPr>
        <w:t>Proszę również o wskazanie ile jest spraw karnych, cywilnych i administracyjnych.</w:t>
      </w:r>
    </w:p>
    <w:p w:rsidR="008D46DF" w:rsidRDefault="008D46DF"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417AC1" w:rsidRDefault="00417AC1" w:rsidP="00417AC1">
      <w:pPr>
        <w:shd w:val="clear" w:color="auto" w:fill="FFFFFF"/>
        <w:spacing w:after="0" w:line="240" w:lineRule="auto"/>
        <w:ind w:left="0" w:firstLine="0"/>
        <w:jc w:val="left"/>
        <w:rPr>
          <w:szCs w:val="20"/>
        </w:rPr>
      </w:pPr>
      <w:r>
        <w:rPr>
          <w:szCs w:val="20"/>
        </w:rPr>
        <w:t xml:space="preserve">Zamawiający </w:t>
      </w:r>
      <w:r w:rsidRPr="00417AC1">
        <w:rPr>
          <w:szCs w:val="20"/>
        </w:rPr>
        <w:t>uprzejmie informuję, że</w:t>
      </w:r>
      <w:r>
        <w:rPr>
          <w:szCs w:val="20"/>
        </w:rPr>
        <w:t>:</w:t>
      </w:r>
      <w:r w:rsidRPr="00417AC1">
        <w:rPr>
          <w:szCs w:val="20"/>
        </w:rPr>
        <w:t xml:space="preserve"> </w:t>
      </w:r>
    </w:p>
    <w:p w:rsidR="00417AC1" w:rsidRDefault="00417AC1" w:rsidP="00417AC1">
      <w:pPr>
        <w:shd w:val="clear" w:color="auto" w:fill="FFFFFF"/>
        <w:spacing w:after="0" w:line="240" w:lineRule="auto"/>
        <w:ind w:left="0" w:firstLine="0"/>
        <w:jc w:val="left"/>
        <w:rPr>
          <w:szCs w:val="20"/>
        </w:rPr>
      </w:pPr>
    </w:p>
    <w:p w:rsidR="00417AC1" w:rsidRPr="00417AC1" w:rsidRDefault="00417AC1" w:rsidP="00417AC1">
      <w:pPr>
        <w:shd w:val="clear" w:color="auto" w:fill="FFFFFF"/>
        <w:spacing w:after="0" w:line="240" w:lineRule="auto"/>
        <w:ind w:left="0" w:firstLine="0"/>
        <w:jc w:val="left"/>
        <w:rPr>
          <w:sz w:val="32"/>
          <w:szCs w:val="24"/>
        </w:rPr>
      </w:pPr>
      <w:r>
        <w:rPr>
          <w:szCs w:val="20"/>
        </w:rPr>
        <w:t xml:space="preserve">1. </w:t>
      </w:r>
      <w:r w:rsidRPr="00417AC1">
        <w:rPr>
          <w:szCs w:val="20"/>
        </w:rPr>
        <w:t>w</w:t>
      </w:r>
      <w:r>
        <w:rPr>
          <w:sz w:val="32"/>
          <w:szCs w:val="24"/>
        </w:rPr>
        <w:t xml:space="preserve"> </w:t>
      </w:r>
      <w:r w:rsidRPr="00417AC1">
        <w:rPr>
          <w:szCs w:val="24"/>
        </w:rPr>
        <w:t>Zadaniu nr 1 w toku są:</w:t>
      </w:r>
    </w:p>
    <w:p w:rsidR="00417AC1" w:rsidRPr="00417AC1" w:rsidRDefault="00417AC1" w:rsidP="00417AC1">
      <w:pPr>
        <w:numPr>
          <w:ilvl w:val="0"/>
          <w:numId w:val="6"/>
        </w:numPr>
        <w:shd w:val="clear" w:color="auto" w:fill="FFFFFF"/>
        <w:spacing w:before="100" w:beforeAutospacing="1" w:after="100" w:afterAutospacing="1" w:line="240" w:lineRule="auto"/>
        <w:rPr>
          <w:szCs w:val="24"/>
        </w:rPr>
      </w:pPr>
      <w:r w:rsidRPr="00417AC1">
        <w:rPr>
          <w:szCs w:val="24"/>
        </w:rPr>
        <w:t>24 sprawy cywilne dotyczące m. in. sprzedaży depozytu, zniszczenie depozytu, sprawy o wyjawienie majątku, sprawa</w:t>
      </w:r>
      <w:r>
        <w:rPr>
          <w:szCs w:val="24"/>
        </w:rPr>
        <w:t xml:space="preserve"> o stwierdzenie nabycia spadku,</w:t>
      </w:r>
    </w:p>
    <w:p w:rsidR="00417AC1" w:rsidRPr="00417AC1" w:rsidRDefault="00417AC1" w:rsidP="00417AC1">
      <w:pPr>
        <w:numPr>
          <w:ilvl w:val="0"/>
          <w:numId w:val="6"/>
        </w:numPr>
        <w:shd w:val="clear" w:color="auto" w:fill="FFFFFF"/>
        <w:spacing w:before="100" w:beforeAutospacing="1" w:after="100" w:afterAutospacing="1" w:line="240" w:lineRule="auto"/>
        <w:rPr>
          <w:szCs w:val="24"/>
        </w:rPr>
      </w:pPr>
      <w:r w:rsidRPr="00417AC1">
        <w:rPr>
          <w:szCs w:val="24"/>
        </w:rPr>
        <w:t>6 spraw karnych m.in. o zadośćuczynienie oraz odszkodowanie</w:t>
      </w:r>
      <w:r>
        <w:rPr>
          <w:szCs w:val="24"/>
        </w:rPr>
        <w:t xml:space="preserve"> za nieprawne zatrzymanie,</w:t>
      </w:r>
    </w:p>
    <w:p w:rsidR="00417AC1" w:rsidRPr="00417AC1" w:rsidRDefault="00417AC1" w:rsidP="00417AC1">
      <w:pPr>
        <w:numPr>
          <w:ilvl w:val="0"/>
          <w:numId w:val="6"/>
        </w:numPr>
        <w:shd w:val="clear" w:color="auto" w:fill="FFFFFF"/>
        <w:spacing w:before="100" w:beforeAutospacing="1" w:after="100" w:afterAutospacing="1" w:line="240" w:lineRule="auto"/>
        <w:rPr>
          <w:szCs w:val="24"/>
        </w:rPr>
      </w:pPr>
      <w:r w:rsidRPr="00417AC1">
        <w:rPr>
          <w:szCs w:val="24"/>
        </w:rPr>
        <w:t>2 administracyjne m.in. skarga na bezczynność w udzieleniu informacji publicznej, wniosek o wydanie odpisu prawomocnego postanowienia w sprawie ogłoszenia upadłości.</w:t>
      </w:r>
    </w:p>
    <w:p w:rsidR="00417AC1" w:rsidRPr="00417AC1" w:rsidRDefault="00417AC1" w:rsidP="00417AC1">
      <w:pPr>
        <w:shd w:val="clear" w:color="auto" w:fill="FFFFFF"/>
        <w:spacing w:after="0" w:line="240" w:lineRule="auto"/>
        <w:ind w:left="0" w:firstLine="0"/>
        <w:jc w:val="left"/>
        <w:rPr>
          <w:szCs w:val="24"/>
        </w:rPr>
      </w:pPr>
      <w:r>
        <w:rPr>
          <w:szCs w:val="24"/>
        </w:rPr>
        <w:t>2. w Zadaniu nr 2</w:t>
      </w:r>
    </w:p>
    <w:p w:rsidR="00417AC1" w:rsidRPr="00417AC1" w:rsidRDefault="00417AC1" w:rsidP="00417AC1">
      <w:pPr>
        <w:numPr>
          <w:ilvl w:val="0"/>
          <w:numId w:val="7"/>
        </w:numPr>
        <w:shd w:val="clear" w:color="auto" w:fill="FFFFFF"/>
        <w:spacing w:before="100" w:beforeAutospacing="1" w:after="100" w:afterAutospacing="1" w:line="240" w:lineRule="auto"/>
        <w:rPr>
          <w:szCs w:val="24"/>
        </w:rPr>
      </w:pPr>
      <w:r w:rsidRPr="00417AC1">
        <w:rPr>
          <w:szCs w:val="24"/>
        </w:rPr>
        <w:t xml:space="preserve">7 spraw cywilnych m.in. o zadośćuczynienie oraz odszkodowanie za nieprawidłowe czynności funkcjonariuszy w zakresie zabezpieczenia miejsca kolizji, o zadośćuczynienie oraz odszkodowanie za zniszczone mienie, o zadośćuczynienie oraz odszkodowanie za utracony urlop, odszkodowanie za niesłuszne zatrzymanie </w:t>
      </w:r>
      <w:proofErr w:type="spellStart"/>
      <w:r w:rsidRPr="00417AC1">
        <w:rPr>
          <w:szCs w:val="24"/>
        </w:rPr>
        <w:t>drona</w:t>
      </w:r>
      <w:proofErr w:type="spellEnd"/>
      <w:r w:rsidRPr="00417AC1">
        <w:rPr>
          <w:szCs w:val="24"/>
        </w:rPr>
        <w:t xml:space="preserve">, odszkodowanie z tytułu utraty wartości samochodu osobowego zatrzymanego jako </w:t>
      </w:r>
      <w:r w:rsidRPr="00417AC1">
        <w:rPr>
          <w:szCs w:val="24"/>
        </w:rPr>
        <w:lastRenderedPageBreak/>
        <w:t xml:space="preserve">dowód w sprawie karnej, zadośćuczynienie z powodu naruszenia dóbr osobistych oraz o przywrócenie </w:t>
      </w:r>
      <w:r>
        <w:rPr>
          <w:szCs w:val="24"/>
        </w:rPr>
        <w:t>do pracy wraz z odszkodowaniem,</w:t>
      </w:r>
    </w:p>
    <w:p w:rsidR="00417AC1" w:rsidRPr="00417AC1" w:rsidRDefault="00417AC1" w:rsidP="00417AC1">
      <w:pPr>
        <w:numPr>
          <w:ilvl w:val="0"/>
          <w:numId w:val="7"/>
        </w:numPr>
        <w:shd w:val="clear" w:color="auto" w:fill="FFFFFF"/>
        <w:spacing w:before="100" w:beforeAutospacing="1" w:after="100" w:afterAutospacing="1" w:line="240" w:lineRule="auto"/>
        <w:rPr>
          <w:szCs w:val="24"/>
        </w:rPr>
      </w:pPr>
      <w:r w:rsidRPr="00417AC1">
        <w:rPr>
          <w:szCs w:val="24"/>
        </w:rPr>
        <w:t>5 spraw karnych o zadośćuczynienie oraz odszkodowanie za nieprawne zatrzymanie,</w:t>
      </w:r>
    </w:p>
    <w:p w:rsidR="00417AC1" w:rsidRPr="00417AC1" w:rsidRDefault="00417AC1" w:rsidP="00417AC1">
      <w:pPr>
        <w:numPr>
          <w:ilvl w:val="0"/>
          <w:numId w:val="7"/>
        </w:numPr>
        <w:shd w:val="clear" w:color="auto" w:fill="FFFFFF"/>
        <w:spacing w:before="100" w:beforeAutospacing="1" w:after="100" w:afterAutospacing="1" w:line="240" w:lineRule="auto"/>
        <w:rPr>
          <w:szCs w:val="24"/>
        </w:rPr>
      </w:pPr>
      <w:r w:rsidRPr="00417AC1">
        <w:rPr>
          <w:szCs w:val="24"/>
        </w:rPr>
        <w:t>5 spraw administracyjnych m.in. o ponowne wystawienie klauzuli wykonalności niezbędnej do rozpoczęcia windykacji, skarga na bezczynność w udzieleniu informacji publicznej.</w:t>
      </w:r>
    </w:p>
    <w:p w:rsidR="008D46DF" w:rsidRPr="00B3449A" w:rsidRDefault="008D46DF" w:rsidP="008D46DF">
      <w:pPr>
        <w:widowControl w:val="0"/>
        <w:suppressAutoHyphens/>
        <w:autoSpaceDN w:val="0"/>
        <w:spacing w:after="0" w:line="240" w:lineRule="auto"/>
        <w:ind w:left="0" w:firstLine="0"/>
        <w:textAlignment w:val="baseline"/>
        <w:rPr>
          <w:rFonts w:eastAsia="Andale Sans UI"/>
          <w:bCs/>
          <w:kern w:val="3"/>
          <w:szCs w:val="24"/>
          <w:lang w:eastAsia="en-US" w:bidi="en-US"/>
        </w:rPr>
      </w:pPr>
    </w:p>
    <w:p w:rsidR="00B3449A" w:rsidRPr="00565CDD" w:rsidRDefault="00B3449A"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9B6867" w:rsidRDefault="00605F96" w:rsidP="005B4853">
      <w:pPr>
        <w:ind w:left="0" w:firstLine="0"/>
        <w:rPr>
          <w:b/>
          <w:color w:val="auto"/>
          <w:szCs w:val="24"/>
        </w:rPr>
      </w:pPr>
      <w:r w:rsidRPr="00565CDD">
        <w:rPr>
          <w:b/>
          <w:color w:val="auto"/>
          <w:szCs w:val="24"/>
        </w:rPr>
        <w:t>Odpowied</w:t>
      </w:r>
      <w:r w:rsidR="00D60469">
        <w:rPr>
          <w:b/>
          <w:color w:val="auto"/>
          <w:szCs w:val="24"/>
        </w:rPr>
        <w:t>ź</w:t>
      </w:r>
      <w:r w:rsidRPr="00565CDD">
        <w:rPr>
          <w:b/>
          <w:color w:val="auto"/>
          <w:szCs w:val="24"/>
        </w:rPr>
        <w:t xml:space="preserve"> </w:t>
      </w:r>
      <w:r w:rsidR="00D60469">
        <w:rPr>
          <w:b/>
          <w:color w:val="auto"/>
          <w:szCs w:val="24"/>
        </w:rPr>
        <w:t>na pytanie</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D60469">
        <w:rPr>
          <w:b/>
          <w:color w:val="auto"/>
          <w:szCs w:val="24"/>
        </w:rPr>
        <w:t>jest</w:t>
      </w:r>
      <w:r w:rsidR="00FB0DD1" w:rsidRPr="00565CDD">
        <w:rPr>
          <w:b/>
          <w:color w:val="auto"/>
          <w:szCs w:val="24"/>
        </w:rPr>
        <w:t xml:space="preserve"> </w:t>
      </w:r>
      <w:r w:rsidR="00D60469">
        <w:rPr>
          <w:b/>
          <w:color w:val="auto"/>
          <w:szCs w:val="24"/>
        </w:rPr>
        <w:t>wiążące dla stron i musi</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3A7586" w:rsidRDefault="003A7586" w:rsidP="005B4853">
      <w:pPr>
        <w:ind w:left="0" w:firstLine="0"/>
        <w:rPr>
          <w:b/>
          <w:color w:val="auto"/>
          <w:szCs w:val="24"/>
        </w:rPr>
      </w:pPr>
    </w:p>
    <w:p w:rsidR="003A7586" w:rsidRDefault="003A7586" w:rsidP="005B4853">
      <w:pPr>
        <w:ind w:left="0" w:firstLine="0"/>
        <w:rPr>
          <w:b/>
          <w:color w:val="auto"/>
          <w:szCs w:val="24"/>
        </w:rPr>
      </w:pPr>
    </w:p>
    <w:p w:rsidR="003A7586" w:rsidRDefault="003A7586" w:rsidP="003A7586">
      <w:pPr>
        <w:ind w:left="0" w:firstLine="0"/>
        <w:jc w:val="right"/>
        <w:rPr>
          <w:b/>
          <w:color w:val="auto"/>
          <w:szCs w:val="24"/>
        </w:rPr>
      </w:pPr>
      <w:r>
        <w:rPr>
          <w:b/>
          <w:color w:val="auto"/>
          <w:szCs w:val="24"/>
        </w:rPr>
        <w:t>Podpis na oryginale:</w:t>
      </w:r>
    </w:p>
    <w:p w:rsidR="003A7586" w:rsidRDefault="003A7586" w:rsidP="003A7586">
      <w:pPr>
        <w:ind w:left="0" w:firstLine="0"/>
        <w:jc w:val="right"/>
        <w:rPr>
          <w:b/>
          <w:color w:val="auto"/>
          <w:szCs w:val="24"/>
        </w:rPr>
      </w:pPr>
    </w:p>
    <w:p w:rsidR="003A7586" w:rsidRPr="00565CDD" w:rsidRDefault="003A7586" w:rsidP="003A7586">
      <w:pPr>
        <w:ind w:left="0" w:firstLine="0"/>
        <w:jc w:val="right"/>
        <w:rPr>
          <w:b/>
          <w:color w:val="auto"/>
          <w:szCs w:val="24"/>
        </w:rPr>
      </w:pPr>
      <w:r>
        <w:rPr>
          <w:b/>
          <w:color w:val="auto"/>
          <w:szCs w:val="24"/>
        </w:rPr>
        <w:t>\-\ Katarzyna</w:t>
      </w:r>
      <w:bookmarkStart w:id="0" w:name="_GoBack"/>
      <w:bookmarkEnd w:id="0"/>
      <w:r>
        <w:rPr>
          <w:b/>
          <w:color w:val="auto"/>
          <w:szCs w:val="24"/>
        </w:rPr>
        <w:t xml:space="preserve"> Jacak</w:t>
      </w:r>
    </w:p>
    <w:sectPr w:rsidR="003A7586"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64" w:rsidRDefault="00084464" w:rsidP="00FB35C9">
      <w:pPr>
        <w:spacing w:after="0" w:line="240" w:lineRule="auto"/>
      </w:pPr>
      <w:r>
        <w:separator/>
      </w:r>
    </w:p>
  </w:endnote>
  <w:endnote w:type="continuationSeparator" w:id="0">
    <w:p w:rsidR="00084464" w:rsidRDefault="00084464"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64" w:rsidRDefault="00084464" w:rsidP="00FB35C9">
      <w:pPr>
        <w:spacing w:after="0" w:line="240" w:lineRule="auto"/>
      </w:pPr>
      <w:r>
        <w:separator/>
      </w:r>
    </w:p>
  </w:footnote>
  <w:footnote w:type="continuationSeparator" w:id="0">
    <w:p w:rsidR="00084464" w:rsidRDefault="00084464"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0CC672A"/>
    <w:multiLevelType w:val="multilevel"/>
    <w:tmpl w:val="A8FC4E90"/>
    <w:lvl w:ilvl="0">
      <w:start w:val="1"/>
      <w:numFmt w:val="decimal"/>
      <w:lvlText w:val="%1)"/>
      <w:lvlJc w:val="left"/>
      <w:pPr>
        <w:tabs>
          <w:tab w:val="num" w:pos="720"/>
        </w:tabs>
        <w:ind w:left="720" w:hanging="360"/>
      </w:pPr>
      <w:rPr>
        <w:rFonts w:hint="default"/>
        <w:b w:val="0"/>
        <w:sz w:val="24"/>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0EC4175"/>
    <w:multiLevelType w:val="multilevel"/>
    <w:tmpl w:val="A5507FD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84464"/>
    <w:rsid w:val="00090EAC"/>
    <w:rsid w:val="00092C4B"/>
    <w:rsid w:val="00095A58"/>
    <w:rsid w:val="000A4603"/>
    <w:rsid w:val="000B59C2"/>
    <w:rsid w:val="000C44A6"/>
    <w:rsid w:val="000C4569"/>
    <w:rsid w:val="000D62F1"/>
    <w:rsid w:val="000F0C55"/>
    <w:rsid w:val="001115A1"/>
    <w:rsid w:val="00115E06"/>
    <w:rsid w:val="00175F2A"/>
    <w:rsid w:val="001805D3"/>
    <w:rsid w:val="001818A5"/>
    <w:rsid w:val="00196A9C"/>
    <w:rsid w:val="001B04C0"/>
    <w:rsid w:val="001C26C5"/>
    <w:rsid w:val="001C62E2"/>
    <w:rsid w:val="001F301B"/>
    <w:rsid w:val="001F69C1"/>
    <w:rsid w:val="00223C9C"/>
    <w:rsid w:val="00251558"/>
    <w:rsid w:val="00255FCC"/>
    <w:rsid w:val="0029086E"/>
    <w:rsid w:val="002A5608"/>
    <w:rsid w:val="002B4EDF"/>
    <w:rsid w:val="002D02CC"/>
    <w:rsid w:val="002D0C7F"/>
    <w:rsid w:val="002F5BC3"/>
    <w:rsid w:val="0033180E"/>
    <w:rsid w:val="00332CD4"/>
    <w:rsid w:val="00337393"/>
    <w:rsid w:val="0036086D"/>
    <w:rsid w:val="00385CA4"/>
    <w:rsid w:val="003875D2"/>
    <w:rsid w:val="003A173E"/>
    <w:rsid w:val="003A7586"/>
    <w:rsid w:val="00402A7B"/>
    <w:rsid w:val="00417AC1"/>
    <w:rsid w:val="0042375E"/>
    <w:rsid w:val="00432E0B"/>
    <w:rsid w:val="00492EC8"/>
    <w:rsid w:val="004C2918"/>
    <w:rsid w:val="004C7C9F"/>
    <w:rsid w:val="00504789"/>
    <w:rsid w:val="005114EA"/>
    <w:rsid w:val="00517B69"/>
    <w:rsid w:val="005317E6"/>
    <w:rsid w:val="005324A9"/>
    <w:rsid w:val="00532DF6"/>
    <w:rsid w:val="00565CDD"/>
    <w:rsid w:val="005736DA"/>
    <w:rsid w:val="00595060"/>
    <w:rsid w:val="005B4853"/>
    <w:rsid w:val="005D5EFB"/>
    <w:rsid w:val="005E070E"/>
    <w:rsid w:val="005E744D"/>
    <w:rsid w:val="005F482C"/>
    <w:rsid w:val="00605F96"/>
    <w:rsid w:val="00630DCD"/>
    <w:rsid w:val="00635B77"/>
    <w:rsid w:val="00655980"/>
    <w:rsid w:val="006A0406"/>
    <w:rsid w:val="006C1F12"/>
    <w:rsid w:val="006D723F"/>
    <w:rsid w:val="006E3630"/>
    <w:rsid w:val="00704D35"/>
    <w:rsid w:val="0074335F"/>
    <w:rsid w:val="007B3FFB"/>
    <w:rsid w:val="007B6EE3"/>
    <w:rsid w:val="007C4CED"/>
    <w:rsid w:val="007D6912"/>
    <w:rsid w:val="007E340C"/>
    <w:rsid w:val="00803BAE"/>
    <w:rsid w:val="00866672"/>
    <w:rsid w:val="00892F50"/>
    <w:rsid w:val="008A4B01"/>
    <w:rsid w:val="008D46DF"/>
    <w:rsid w:val="008F0FEE"/>
    <w:rsid w:val="008F360A"/>
    <w:rsid w:val="009052F5"/>
    <w:rsid w:val="009059FA"/>
    <w:rsid w:val="00940D45"/>
    <w:rsid w:val="00944309"/>
    <w:rsid w:val="0096496A"/>
    <w:rsid w:val="009862A8"/>
    <w:rsid w:val="009B6867"/>
    <w:rsid w:val="009C1C34"/>
    <w:rsid w:val="009D0E1E"/>
    <w:rsid w:val="009D44EB"/>
    <w:rsid w:val="009E45EC"/>
    <w:rsid w:val="00A02D88"/>
    <w:rsid w:val="00A1517A"/>
    <w:rsid w:val="00A94BE1"/>
    <w:rsid w:val="00B217BA"/>
    <w:rsid w:val="00B31F61"/>
    <w:rsid w:val="00B3449A"/>
    <w:rsid w:val="00B62CAC"/>
    <w:rsid w:val="00B6573B"/>
    <w:rsid w:val="00BA083D"/>
    <w:rsid w:val="00BA7C2F"/>
    <w:rsid w:val="00BB5D65"/>
    <w:rsid w:val="00BE4537"/>
    <w:rsid w:val="00BF3FE5"/>
    <w:rsid w:val="00C131C5"/>
    <w:rsid w:val="00C303E2"/>
    <w:rsid w:val="00C34F00"/>
    <w:rsid w:val="00C42368"/>
    <w:rsid w:val="00C61C8D"/>
    <w:rsid w:val="00C93878"/>
    <w:rsid w:val="00C96DEE"/>
    <w:rsid w:val="00CF3138"/>
    <w:rsid w:val="00CF5C56"/>
    <w:rsid w:val="00D22E27"/>
    <w:rsid w:val="00D24DB1"/>
    <w:rsid w:val="00D31385"/>
    <w:rsid w:val="00D422F3"/>
    <w:rsid w:val="00D437AC"/>
    <w:rsid w:val="00D52E13"/>
    <w:rsid w:val="00D52FB7"/>
    <w:rsid w:val="00D60469"/>
    <w:rsid w:val="00D900D4"/>
    <w:rsid w:val="00D9151E"/>
    <w:rsid w:val="00D9357C"/>
    <w:rsid w:val="00DA31C2"/>
    <w:rsid w:val="00DB0C56"/>
    <w:rsid w:val="00DB4F27"/>
    <w:rsid w:val="00DD4BA6"/>
    <w:rsid w:val="00DE04A0"/>
    <w:rsid w:val="00DF573C"/>
    <w:rsid w:val="00E134B8"/>
    <w:rsid w:val="00E20EF0"/>
    <w:rsid w:val="00E22EDD"/>
    <w:rsid w:val="00E2570B"/>
    <w:rsid w:val="00E271B3"/>
    <w:rsid w:val="00E3458E"/>
    <w:rsid w:val="00E45830"/>
    <w:rsid w:val="00E61FD8"/>
    <w:rsid w:val="00E62BB7"/>
    <w:rsid w:val="00E72ABF"/>
    <w:rsid w:val="00E91422"/>
    <w:rsid w:val="00EB0821"/>
    <w:rsid w:val="00EB662A"/>
    <w:rsid w:val="00EE0804"/>
    <w:rsid w:val="00EE6028"/>
    <w:rsid w:val="00F210A5"/>
    <w:rsid w:val="00F253B5"/>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501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semiHidden/>
    <w:unhideWhenUsed/>
    <w:rsid w:val="005114EA"/>
    <w:rPr>
      <w:color w:val="0000FF"/>
      <w:u w:val="single"/>
    </w:rPr>
  </w:style>
  <w:style w:type="character" w:customStyle="1" w:styleId="Teksttreci">
    <w:name w:val="Tekst treści_"/>
    <w:basedOn w:val="Domylnaczcionkaakapitu"/>
    <w:link w:val="Teksttreci0"/>
    <w:uiPriority w:val="99"/>
    <w:rsid w:val="00432E0B"/>
    <w:rPr>
      <w:rFonts w:ascii="Arial" w:hAnsi="Arial" w:cs="Arial"/>
      <w:sz w:val="18"/>
      <w:szCs w:val="18"/>
      <w:shd w:val="clear" w:color="auto" w:fill="FFFFFF"/>
    </w:rPr>
  </w:style>
  <w:style w:type="character" w:customStyle="1" w:styleId="Teksttreci2">
    <w:name w:val="Tekst treści (2)_"/>
    <w:basedOn w:val="Domylnaczcionkaakapitu"/>
    <w:link w:val="Teksttreci21"/>
    <w:uiPriority w:val="99"/>
    <w:rsid w:val="00432E0B"/>
    <w:rPr>
      <w:rFonts w:ascii="Arial" w:hAnsi="Arial" w:cs="Arial"/>
      <w:b/>
      <w:bCs/>
      <w:sz w:val="18"/>
      <w:szCs w:val="18"/>
      <w:shd w:val="clear" w:color="auto" w:fill="FFFFFF"/>
    </w:rPr>
  </w:style>
  <w:style w:type="character" w:customStyle="1" w:styleId="Teksttreci2Bezpogrubienia">
    <w:name w:val="Tekst treści (2) + Bez pogrubienia"/>
    <w:basedOn w:val="Teksttreci2"/>
    <w:uiPriority w:val="99"/>
    <w:rsid w:val="00432E0B"/>
    <w:rPr>
      <w:rFonts w:ascii="Arial" w:hAnsi="Arial" w:cs="Arial"/>
      <w:b w:val="0"/>
      <w:bCs w:val="0"/>
      <w:sz w:val="18"/>
      <w:szCs w:val="18"/>
      <w:shd w:val="clear" w:color="auto" w:fill="FFFFFF"/>
    </w:rPr>
  </w:style>
  <w:style w:type="character" w:customStyle="1" w:styleId="Teksttreci2Bezpogrubienia1">
    <w:name w:val="Tekst treści (2) + Bez pogrubienia1"/>
    <w:basedOn w:val="Teksttreci2"/>
    <w:uiPriority w:val="99"/>
    <w:rsid w:val="00432E0B"/>
    <w:rPr>
      <w:rFonts w:ascii="Arial" w:hAnsi="Arial" w:cs="Arial"/>
      <w:b w:val="0"/>
      <w:bCs w:val="0"/>
      <w:sz w:val="18"/>
      <w:szCs w:val="18"/>
      <w:shd w:val="clear" w:color="auto" w:fill="FFFFFF"/>
    </w:rPr>
  </w:style>
  <w:style w:type="paragraph" w:customStyle="1" w:styleId="Teksttreci0">
    <w:name w:val="Tekst treści"/>
    <w:basedOn w:val="Normalny"/>
    <w:link w:val="Teksttreci"/>
    <w:uiPriority w:val="99"/>
    <w:rsid w:val="00432E0B"/>
    <w:pPr>
      <w:widowControl w:val="0"/>
      <w:shd w:val="clear" w:color="auto" w:fill="FFFFFF"/>
      <w:spacing w:after="0" w:line="240" w:lineRule="atLeast"/>
      <w:ind w:left="0" w:firstLine="0"/>
      <w:jc w:val="left"/>
    </w:pPr>
    <w:rPr>
      <w:rFonts w:ascii="Arial" w:eastAsiaTheme="minorHAnsi" w:hAnsi="Arial" w:cs="Arial"/>
      <w:color w:val="auto"/>
      <w:sz w:val="18"/>
      <w:szCs w:val="18"/>
      <w:lang w:eastAsia="en-US"/>
    </w:rPr>
  </w:style>
  <w:style w:type="paragraph" w:customStyle="1" w:styleId="Teksttreci21">
    <w:name w:val="Tekst treści (2)1"/>
    <w:basedOn w:val="Normalny"/>
    <w:link w:val="Teksttreci2"/>
    <w:uiPriority w:val="99"/>
    <w:rsid w:val="00432E0B"/>
    <w:pPr>
      <w:widowControl w:val="0"/>
      <w:shd w:val="clear" w:color="auto" w:fill="FFFFFF"/>
      <w:spacing w:after="1020" w:line="259" w:lineRule="exact"/>
      <w:ind w:left="0" w:firstLine="0"/>
      <w:jc w:val="left"/>
    </w:pPr>
    <w:rPr>
      <w:rFonts w:ascii="Arial" w:eastAsiaTheme="minorHAnsi" w:hAnsi="Arial" w:cs="Arial"/>
      <w:b/>
      <w:bCs/>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5422">
      <w:bodyDiv w:val="1"/>
      <w:marLeft w:val="0"/>
      <w:marRight w:val="0"/>
      <w:marTop w:val="0"/>
      <w:marBottom w:val="0"/>
      <w:divBdr>
        <w:top w:val="none" w:sz="0" w:space="0" w:color="auto"/>
        <w:left w:val="none" w:sz="0" w:space="0" w:color="auto"/>
        <w:bottom w:val="none" w:sz="0" w:space="0" w:color="auto"/>
        <w:right w:val="none" w:sz="0" w:space="0" w:color="auto"/>
      </w:divBdr>
      <w:divsChild>
        <w:div w:id="302582877">
          <w:marLeft w:val="0"/>
          <w:marRight w:val="0"/>
          <w:marTop w:val="0"/>
          <w:marBottom w:val="0"/>
          <w:divBdr>
            <w:top w:val="none" w:sz="0" w:space="0" w:color="auto"/>
            <w:left w:val="none" w:sz="0" w:space="0" w:color="auto"/>
            <w:bottom w:val="none" w:sz="0" w:space="0" w:color="auto"/>
            <w:right w:val="none" w:sz="0" w:space="0" w:color="auto"/>
          </w:divBdr>
        </w:div>
        <w:div w:id="1352494322">
          <w:marLeft w:val="0"/>
          <w:marRight w:val="0"/>
          <w:marTop w:val="0"/>
          <w:marBottom w:val="0"/>
          <w:divBdr>
            <w:top w:val="none" w:sz="0" w:space="0" w:color="auto"/>
            <w:left w:val="none" w:sz="0" w:space="0" w:color="auto"/>
            <w:bottom w:val="none" w:sz="0" w:space="0" w:color="auto"/>
            <w:right w:val="none" w:sz="0" w:space="0" w:color="auto"/>
          </w:divBdr>
        </w:div>
        <w:div w:id="223416786">
          <w:marLeft w:val="0"/>
          <w:marRight w:val="0"/>
          <w:marTop w:val="0"/>
          <w:marBottom w:val="0"/>
          <w:divBdr>
            <w:top w:val="none" w:sz="0" w:space="0" w:color="auto"/>
            <w:left w:val="none" w:sz="0" w:space="0" w:color="auto"/>
            <w:bottom w:val="none" w:sz="0" w:space="0" w:color="auto"/>
            <w:right w:val="none" w:sz="0" w:space="0" w:color="auto"/>
          </w:divBdr>
        </w:div>
      </w:divsChild>
    </w:div>
    <w:div w:id="1454590307">
      <w:bodyDiv w:val="1"/>
      <w:marLeft w:val="0"/>
      <w:marRight w:val="0"/>
      <w:marTop w:val="0"/>
      <w:marBottom w:val="0"/>
      <w:divBdr>
        <w:top w:val="none" w:sz="0" w:space="0" w:color="auto"/>
        <w:left w:val="none" w:sz="0" w:space="0" w:color="auto"/>
        <w:bottom w:val="none" w:sz="0" w:space="0" w:color="auto"/>
        <w:right w:val="none" w:sz="0" w:space="0" w:color="auto"/>
      </w:divBdr>
      <w:divsChild>
        <w:div w:id="510027163">
          <w:marLeft w:val="0"/>
          <w:marRight w:val="0"/>
          <w:marTop w:val="0"/>
          <w:marBottom w:val="0"/>
          <w:divBdr>
            <w:top w:val="none" w:sz="0" w:space="0" w:color="auto"/>
            <w:left w:val="none" w:sz="0" w:space="0" w:color="auto"/>
            <w:bottom w:val="none" w:sz="0" w:space="0" w:color="auto"/>
            <w:right w:val="none" w:sz="0" w:space="0" w:color="auto"/>
          </w:divBdr>
        </w:div>
        <w:div w:id="310909919">
          <w:marLeft w:val="0"/>
          <w:marRight w:val="0"/>
          <w:marTop w:val="0"/>
          <w:marBottom w:val="0"/>
          <w:divBdr>
            <w:top w:val="none" w:sz="0" w:space="0" w:color="auto"/>
            <w:left w:val="none" w:sz="0" w:space="0" w:color="auto"/>
            <w:bottom w:val="none" w:sz="0" w:space="0" w:color="auto"/>
            <w:right w:val="none" w:sz="0" w:space="0" w:color="auto"/>
          </w:divBdr>
        </w:div>
        <w:div w:id="154109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EA56-0580-4982-B90F-840A0F93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2024-01-18T07:14:00Z</cp:lastPrinted>
  <dcterms:created xsi:type="dcterms:W3CDTF">2024-04-05T13:10:00Z</dcterms:created>
  <dcterms:modified xsi:type="dcterms:W3CDTF">2024-04-05T13:10:00Z</dcterms:modified>
</cp:coreProperties>
</file>