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9A26AB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>Informacja o rodzaju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="00D74BFF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1 0</w:t>
            </w:r>
            <w:r w:rsidRPr="00710818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00,00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 xml:space="preserve"> m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A26AB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26A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55" w:rsidRDefault="00734755" w:rsidP="00027FDB">
      <w:pPr>
        <w:spacing w:after="0" w:line="240" w:lineRule="auto"/>
      </w:pPr>
      <w:r>
        <w:separator/>
      </w:r>
    </w:p>
  </w:endnote>
  <w:endnote w:type="continuationSeparator" w:id="0">
    <w:p w:rsidR="00734755" w:rsidRDefault="0073475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55" w:rsidRDefault="00734755" w:rsidP="00027FDB">
      <w:pPr>
        <w:spacing w:after="0" w:line="240" w:lineRule="auto"/>
      </w:pPr>
      <w:r>
        <w:separator/>
      </w:r>
    </w:p>
  </w:footnote>
  <w:footnote w:type="continuationSeparator" w:id="0">
    <w:p w:rsidR="00734755" w:rsidRDefault="00734755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9A26AB" w:rsidRPr="009A26AB">
      <w:rPr>
        <w:b/>
      </w:rPr>
      <w:t>Przebudowa dróg gminnych w miejscowości wiejskiej Trzebusz, gm.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A26AB">
      <w:rPr>
        <w:rFonts w:eastAsia="Times New Roman" w:cs="Times New Roman"/>
        <w:b/>
      </w:rPr>
      <w:t>3</w:t>
    </w:r>
    <w:r w:rsidR="00110FB2">
      <w:rPr>
        <w:rFonts w:cs="Times New Roman"/>
        <w:b/>
      </w:rPr>
      <w:t>.202</w:t>
    </w:r>
    <w:r w:rsidR="0051396A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1396A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A288F"/>
    <w:rsid w:val="00713B38"/>
    <w:rsid w:val="00715FE6"/>
    <w:rsid w:val="00720268"/>
    <w:rsid w:val="00734755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CB3D-1E85-40EA-B8B1-BF82D335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71</cp:revision>
  <cp:lastPrinted>2022-07-29T10:58:00Z</cp:lastPrinted>
  <dcterms:created xsi:type="dcterms:W3CDTF">2017-05-11T11:23:00Z</dcterms:created>
  <dcterms:modified xsi:type="dcterms:W3CDTF">2023-03-02T07:07:00Z</dcterms:modified>
</cp:coreProperties>
</file>