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DDCBB" w14:textId="3F92BDA7" w:rsidR="00B6716C" w:rsidRPr="008D3721" w:rsidRDefault="00B6716C" w:rsidP="00AE51C0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 w:cs="Times New Roman"/>
          <w:b/>
        </w:rPr>
      </w:pPr>
      <w:r w:rsidRPr="008D3721">
        <w:rPr>
          <w:rFonts w:ascii="Times New Roman" w:hAnsi="Times New Roman" w:cs="Times New Roman"/>
          <w:b/>
          <w:highlight w:val="lightGray"/>
        </w:rPr>
        <w:t xml:space="preserve">Załącznik nr </w:t>
      </w:r>
      <w:r w:rsidR="00545242">
        <w:rPr>
          <w:rFonts w:ascii="Times New Roman" w:hAnsi="Times New Roman" w:cs="Times New Roman"/>
          <w:b/>
        </w:rPr>
        <w:t>3</w:t>
      </w:r>
      <w:r w:rsidR="00AE51C0">
        <w:rPr>
          <w:rFonts w:ascii="Times New Roman" w:hAnsi="Times New Roman" w:cs="Times New Roman"/>
          <w:b/>
        </w:rPr>
        <w:t xml:space="preserve"> do SWZ</w:t>
      </w:r>
    </w:p>
    <w:p w14:paraId="5A80CAE0" w14:textId="787DA28A" w:rsidR="00E52033" w:rsidRPr="008D3721" w:rsidRDefault="00E52033" w:rsidP="00B6716C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8D372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- Projekt umowy –</w:t>
      </w:r>
    </w:p>
    <w:p w14:paraId="19F3E678" w14:textId="5B79D45F" w:rsidR="00E52033" w:rsidRPr="008D3721" w:rsidRDefault="00E52033" w:rsidP="00E52033">
      <w:pPr>
        <w:widowControl w:val="0"/>
        <w:autoSpaceDE w:val="0"/>
        <w:autoSpaceDN w:val="0"/>
        <w:spacing w:after="0" w:line="276" w:lineRule="auto"/>
        <w:ind w:left="815" w:right="539" w:hanging="361"/>
        <w:jc w:val="center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UMOWA NR 27</w:t>
      </w:r>
      <w:r w:rsid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</w:t>
      </w:r>
      <w:r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</w:t>
      </w:r>
      <w:r w:rsidR="0041035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</w:t>
      </w:r>
      <w:r w:rsidR="00F812B6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</w:t>
      </w:r>
      <w:r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.202</w:t>
      </w:r>
      <w:r w:rsidR="00795803" w:rsidRPr="008D372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4</w:t>
      </w:r>
    </w:p>
    <w:p w14:paraId="3CDD3D12" w14:textId="77777777" w:rsidR="00E52033" w:rsidRPr="008D3721" w:rsidRDefault="00E52033" w:rsidP="00E5203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71FFD485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zawarta w dniu …… r. w Rychlikach</w:t>
      </w:r>
      <w:r w:rsidRPr="00545242">
        <w:rPr>
          <w:rFonts w:ascii="Times New Roman" w:eastAsia="Times New Roman" w:hAnsi="Times New Roman" w:cs="Times New Roman"/>
          <w:spacing w:val="57"/>
          <w:kern w:val="0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pomiędzy:</w:t>
      </w:r>
    </w:p>
    <w:p w14:paraId="7E88DA63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Gminą Rychliki 14-411 Rychliki 86, </w:t>
      </w:r>
    </w:p>
    <w:p w14:paraId="632F13B4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NIP: 578-311-36-15 REGON: 170747709,</w:t>
      </w:r>
    </w:p>
    <w:p w14:paraId="2C4612A0" w14:textId="77777777" w:rsidR="009C0089" w:rsidRDefault="00545242" w:rsidP="00545242">
      <w:pPr>
        <w:widowControl w:val="0"/>
        <w:autoSpaceDE w:val="0"/>
        <w:autoSpaceDN w:val="0"/>
        <w:spacing w:after="0" w:line="276" w:lineRule="auto"/>
        <w:ind w:right="24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 xml:space="preserve">którą reprezentuje Wójt Gminy Rychliki Zbigniew Lichuszewski przy </w:t>
      </w:r>
      <w:r w:rsidR="009C0089">
        <w:rPr>
          <w:rFonts w:ascii="Times New Roman" w:eastAsia="Times New Roman" w:hAnsi="Times New Roman" w:cs="Times New Roman"/>
          <w:kern w:val="0"/>
          <w14:ligatures w14:val="none"/>
        </w:rPr>
        <w:t>K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ontrasygnacie Skarbnika Gminy Alicji Kruszyńskiej</w:t>
      </w: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 xml:space="preserve">zwanym dalej </w:t>
      </w:r>
    </w:p>
    <w:p w14:paraId="2013D774" w14:textId="17454850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ind w:right="2409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„Zamawiającym”</w:t>
      </w:r>
    </w:p>
    <w:p w14:paraId="343D48AB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a</w:t>
      </w:r>
    </w:p>
    <w:p w14:paraId="2E19A58F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. . . . . . . . . . . . . . . . . . . . . . . . . . . . . . . . . . . . . . . . . . . . . . . . . . . . . .</w:t>
      </w:r>
    </w:p>
    <w:p w14:paraId="28F125D5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reprezentowanym przez . . . . . . . . . . . . . . . . . . . . . . . . . . . . . . . . . .</w:t>
      </w:r>
    </w:p>
    <w:p w14:paraId="46452FC6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 xml:space="preserve">zwanym dalej </w:t>
      </w:r>
      <w:r w:rsidRPr="00545242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„Wykonawcą”,</w:t>
      </w:r>
    </w:p>
    <w:p w14:paraId="67469F23" w14:textId="77777777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o następującej treści:</w:t>
      </w:r>
    </w:p>
    <w:p w14:paraId="1B53E440" w14:textId="77777777" w:rsidR="00545242" w:rsidRPr="00545242" w:rsidRDefault="00545242" w:rsidP="00545242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C681941" w14:textId="1D5A8E5B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  <w:r w:rsidRPr="00545242">
        <w:rPr>
          <w:rFonts w:ascii="Times New Roman" w:eastAsia="Calibri" w:hAnsi="Times New Roman" w:cs="Times New Roman"/>
          <w:kern w:val="0"/>
          <w14:ligatures w14:val="none"/>
        </w:rPr>
        <w:t xml:space="preserve">Strony oświadczają, że umowa została zawarta w wyniku postępowania przeprowadzonego w trybie podstawowym </w:t>
      </w:r>
      <w:r w:rsidR="00F812B6">
        <w:rPr>
          <w:rFonts w:ascii="Times New Roman" w:eastAsia="Calibri" w:hAnsi="Times New Roman" w:cs="Times New Roman"/>
          <w:kern w:val="0"/>
          <w14:ligatures w14:val="none"/>
        </w:rPr>
        <w:t>bez negocjacji</w:t>
      </w:r>
      <w:r w:rsidRPr="00545242">
        <w:rPr>
          <w:rFonts w:ascii="Times New Roman" w:eastAsia="Calibri" w:hAnsi="Times New Roman" w:cs="Times New Roman"/>
          <w:kern w:val="0"/>
          <w14:ligatures w14:val="none"/>
        </w:rPr>
        <w:t xml:space="preserve">, nr ogłoszenia o zamówieniu w Biuletynie Zamówień Publicznych: …………….. z dnia </w:t>
      </w:r>
      <w:r w:rsidR="00F812B6">
        <w:rPr>
          <w:rFonts w:ascii="Times New Roman" w:eastAsia="Calibri" w:hAnsi="Times New Roman" w:cs="Times New Roman"/>
          <w:kern w:val="0"/>
          <w14:ligatures w14:val="none"/>
        </w:rPr>
        <w:t>25.11.2024</w:t>
      </w:r>
      <w:r w:rsidRPr="00545242">
        <w:rPr>
          <w:rFonts w:ascii="Times New Roman" w:eastAsia="Calibri" w:hAnsi="Times New Roman" w:cs="Times New Roman"/>
          <w:kern w:val="0"/>
          <w14:ligatures w14:val="none"/>
        </w:rPr>
        <w:t xml:space="preserve"> r. , zgodnie z przepisami ustawy z 11 września 2019 r. – Prawo zamówień publicznych (</w:t>
      </w:r>
      <w:proofErr w:type="spellStart"/>
      <w:r w:rsidRPr="00545242">
        <w:rPr>
          <w:rFonts w:ascii="Times New Roman" w:eastAsia="Calibri" w:hAnsi="Times New Roman" w:cs="Times New Roman"/>
          <w:kern w:val="0"/>
          <w14:ligatures w14:val="none"/>
        </w:rPr>
        <w:t>t.j</w:t>
      </w:r>
      <w:proofErr w:type="spellEnd"/>
      <w:r w:rsidRPr="00545242">
        <w:rPr>
          <w:rFonts w:ascii="Times New Roman" w:eastAsia="Calibri" w:hAnsi="Times New Roman" w:cs="Times New Roman"/>
          <w:kern w:val="0"/>
          <w14:ligatures w14:val="none"/>
        </w:rPr>
        <w:t>. Dz. U. z 2024 r. poz. 1320</w:t>
      </w:r>
      <w:r w:rsidRPr="00545242">
        <w:rPr>
          <w:rFonts w:ascii="Times New Roman" w:eastAsia="Times New Roman" w:hAnsi="Times New Roman" w:cs="Times New Roman"/>
          <w:kern w:val="0"/>
          <w14:ligatures w14:val="none"/>
        </w:rPr>
        <w:t>) –</w:t>
      </w:r>
      <w:r w:rsidRPr="00545242">
        <w:rPr>
          <w:rFonts w:ascii="Times New Roman" w:eastAsia="Calibri" w:hAnsi="Times New Roman" w:cs="Times New Roman"/>
          <w:kern w:val="0"/>
          <w14:ligatures w14:val="none"/>
        </w:rPr>
        <w:t xml:space="preserve"> zwanej dalej „ustawą PZP.</w:t>
      </w:r>
    </w:p>
    <w:p w14:paraId="409DC0AF" w14:textId="77777777" w:rsidR="00545242" w:rsidRPr="00545242" w:rsidRDefault="00545242" w:rsidP="00545242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EF5CCF7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1</w:t>
      </w:r>
    </w:p>
    <w:p w14:paraId="36C5264D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Przedmiot umowy</w:t>
      </w:r>
    </w:p>
    <w:p w14:paraId="445B3A81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FEC577B" w14:textId="68ED6A8F" w:rsidR="0041035F" w:rsidRPr="0041035F" w:rsidRDefault="00545242" w:rsidP="0041035F">
      <w:pPr>
        <w:pStyle w:val="Akapitzlist"/>
        <w:numPr>
          <w:ilvl w:val="0"/>
          <w:numId w:val="86"/>
        </w:numPr>
        <w:spacing w:line="276" w:lineRule="auto"/>
        <w:ind w:left="426"/>
        <w:rPr>
          <w:color w:val="000000" w:themeColor="text1"/>
        </w:rPr>
      </w:pPr>
      <w:r w:rsidRPr="0041035F">
        <w:t>Zamawiający powierza, a Wykonawca zobowiązuje się do wykonania usługi</w:t>
      </w:r>
      <w:r w:rsidR="0041035F">
        <w:t>,</w:t>
      </w:r>
      <w:r w:rsidRPr="0041035F">
        <w:t xml:space="preserve"> w ramach zamówienia pn. </w:t>
      </w:r>
      <w:r w:rsidRPr="0041035F">
        <w:rPr>
          <w:b/>
          <w:bCs/>
        </w:rPr>
        <w:t>„</w:t>
      </w:r>
      <w:r w:rsidR="0041035F" w:rsidRPr="0041035F">
        <w:rPr>
          <w:b/>
          <w:bCs/>
        </w:rPr>
        <w:t>Opracowanie miejscowego planu zagospodarowania przestrzennego Gminy Rychliki dla lokalizacji urządzeń i instalacji wykorzystujących Odnawialne Źródła Energii</w:t>
      </w:r>
      <w:r w:rsidRPr="0041035F">
        <w:rPr>
          <w:b/>
          <w:bCs/>
        </w:rPr>
        <w:t>”</w:t>
      </w:r>
      <w:r w:rsidR="0041035F">
        <w:rPr>
          <w:b/>
          <w:bCs/>
        </w:rPr>
        <w:t xml:space="preserve">, </w:t>
      </w:r>
      <w:r w:rsidR="0041035F" w:rsidRPr="00FF2865">
        <w:t>polegającej na:</w:t>
      </w:r>
    </w:p>
    <w:p w14:paraId="5A6BEBDA" w14:textId="77777777" w:rsidR="0041035F" w:rsidRDefault="0041035F" w:rsidP="0041035F">
      <w:pPr>
        <w:pStyle w:val="Akapitzlist"/>
        <w:numPr>
          <w:ilvl w:val="0"/>
          <w:numId w:val="87"/>
        </w:numPr>
        <w:spacing w:line="276" w:lineRule="auto"/>
        <w:rPr>
          <w:color w:val="000000" w:themeColor="text1"/>
        </w:rPr>
      </w:pPr>
      <w:r w:rsidRPr="0041035F">
        <w:rPr>
          <w:color w:val="000000" w:themeColor="text1"/>
        </w:rPr>
        <w:t>sporządzeni</w:t>
      </w:r>
      <w:r>
        <w:rPr>
          <w:color w:val="000000" w:themeColor="text1"/>
        </w:rPr>
        <w:t>u</w:t>
      </w:r>
      <w:r w:rsidRPr="0041035F">
        <w:rPr>
          <w:color w:val="000000" w:themeColor="text1"/>
        </w:rPr>
        <w:t xml:space="preserve"> miejscowego planu zagospodarowania przestrzennego dla obszaru na terenie gminy Rychliki zgodnie z załącznikiem graficznym do Uchwały Nr III/15/2024-2029 z dnia 24 czerwca 2024 roku, w sprawie przystąpienia do sporządzenia miejscowego planu zagospodarowania przestrzennego Gminy Rychliki, dla lokalizacji urządzeń i instalacji wykorzystujących Odnawialne Źródła Energii (farm wiatrowych i fotowoltaicznych oraz magazynów energii wraz z infrastrukturą), zgodnie z przepisami ustawy z dnia 27 marca 2003 r. o planowaniu i zagospodarowaniu przestrzennym (t. j. Dz. U. z 2024 r. poz. 1130) i ustawy z dnia 20 maja 2016 r. o inwestycjach w zakresie elektrowni wiatrowych (</w:t>
      </w:r>
      <w:proofErr w:type="spellStart"/>
      <w:r w:rsidRPr="0041035F">
        <w:rPr>
          <w:color w:val="000000" w:themeColor="text1"/>
        </w:rPr>
        <w:t>t.j</w:t>
      </w:r>
      <w:proofErr w:type="spellEnd"/>
      <w:r w:rsidRPr="0041035F">
        <w:rPr>
          <w:color w:val="000000" w:themeColor="text1"/>
        </w:rPr>
        <w:t xml:space="preserve">. Dz. U. z 2024 r. poz. 317) </w:t>
      </w:r>
    </w:p>
    <w:p w14:paraId="68341999" w14:textId="296EF68B" w:rsidR="0041035F" w:rsidRDefault="00545242" w:rsidP="0041035F">
      <w:pPr>
        <w:pStyle w:val="Akapitzlist"/>
        <w:numPr>
          <w:ilvl w:val="0"/>
          <w:numId w:val="87"/>
        </w:numPr>
        <w:spacing w:line="276" w:lineRule="auto"/>
        <w:rPr>
          <w:color w:val="000000" w:themeColor="text1"/>
        </w:rPr>
      </w:pPr>
      <w:r w:rsidRPr="0041035F">
        <w:rPr>
          <w:lang w:eastAsia="pl-PL"/>
          <w14:ligatures w14:val="none"/>
        </w:rPr>
        <w:t>brani</w:t>
      </w:r>
      <w:r w:rsidR="0041035F">
        <w:rPr>
          <w:lang w:eastAsia="pl-PL"/>
          <w14:ligatures w14:val="none"/>
        </w:rPr>
        <w:t>u czynnego</w:t>
      </w:r>
      <w:r w:rsidRPr="0041035F">
        <w:rPr>
          <w:lang w:eastAsia="pl-PL"/>
          <w14:ligatures w14:val="none"/>
        </w:rPr>
        <w:t xml:space="preserve"> udziału</w:t>
      </w:r>
      <w:r w:rsidR="0041035F" w:rsidRPr="0041035F">
        <w:rPr>
          <w:lang w:eastAsia="pl-PL"/>
          <w14:ligatures w14:val="none"/>
        </w:rPr>
        <w:t xml:space="preserve"> </w:t>
      </w:r>
      <w:r w:rsidRPr="0041035F">
        <w:rPr>
          <w:lang w:eastAsia="pl-PL"/>
          <w14:ligatures w14:val="none"/>
        </w:rPr>
        <w:t>w czynnościach</w:t>
      </w:r>
      <w:r w:rsidRPr="0041035F">
        <w:t xml:space="preserve"> </w:t>
      </w:r>
      <w:r w:rsidRPr="0041035F">
        <w:rPr>
          <w:lang w:eastAsia="pl-PL"/>
          <w14:ligatures w14:val="none"/>
        </w:rPr>
        <w:t xml:space="preserve">związanych ze sporządzeniem i uchwaleniem </w:t>
      </w:r>
      <w:r w:rsidR="0041035F" w:rsidRPr="0041035F">
        <w:rPr>
          <w:lang w:eastAsia="pl-PL"/>
          <w14:ligatures w14:val="none"/>
        </w:rPr>
        <w:t>MPZP</w:t>
      </w:r>
      <w:r w:rsidRPr="0041035F">
        <w:rPr>
          <w:lang w:eastAsia="pl-PL"/>
          <w14:ligatures w14:val="none"/>
        </w:rPr>
        <w:t>, zgodnie z Uchwałą Nr III/1</w:t>
      </w:r>
      <w:r w:rsidR="0041035F" w:rsidRPr="0041035F">
        <w:rPr>
          <w:lang w:eastAsia="pl-PL"/>
          <w14:ligatures w14:val="none"/>
        </w:rPr>
        <w:t>5</w:t>
      </w:r>
      <w:r w:rsidRPr="0041035F">
        <w:rPr>
          <w:lang w:eastAsia="pl-PL"/>
          <w14:ligatures w14:val="none"/>
        </w:rPr>
        <w:t xml:space="preserve">/2024-2029 Rady Gminy Rychliki z dnia 24 czerwca 2024 r. </w:t>
      </w:r>
      <w:r w:rsidR="0041035F">
        <w:rPr>
          <w:lang w:eastAsia="pl-PL"/>
          <w14:ligatures w14:val="none"/>
        </w:rPr>
        <w:br/>
      </w:r>
      <w:r w:rsidRPr="0041035F">
        <w:rPr>
          <w:lang w:eastAsia="pl-PL"/>
          <w14:ligatures w14:val="none"/>
        </w:rPr>
        <w:t>w sprawie</w:t>
      </w:r>
      <w:r w:rsidR="0041035F" w:rsidRPr="0041035F">
        <w:rPr>
          <w:color w:val="000000" w:themeColor="text1"/>
        </w:rPr>
        <w:t xml:space="preserve"> przystąpienia do sporządzenia miejscowego planu zagospodarowania przestrzennego Gminy Rychliki, dla lokalizacji urządzeń i instalacji wykorzystujących Odnawialne Źródła Energii.</w:t>
      </w:r>
    </w:p>
    <w:p w14:paraId="5C36EA30" w14:textId="77777777" w:rsidR="0041035F" w:rsidRDefault="0041035F" w:rsidP="0041035F">
      <w:pPr>
        <w:pStyle w:val="Akapitzlist"/>
        <w:spacing w:line="276" w:lineRule="auto"/>
        <w:ind w:left="786" w:firstLine="0"/>
        <w:rPr>
          <w:color w:val="000000" w:themeColor="text1"/>
        </w:rPr>
      </w:pPr>
    </w:p>
    <w:p w14:paraId="074D3482" w14:textId="31C6FE11" w:rsidR="00545242" w:rsidRPr="006A7419" w:rsidRDefault="00545242" w:rsidP="0041035F">
      <w:pPr>
        <w:pStyle w:val="Akapitzlist"/>
        <w:numPr>
          <w:ilvl w:val="0"/>
          <w:numId w:val="86"/>
        </w:numPr>
        <w:spacing w:line="276" w:lineRule="auto"/>
        <w:ind w:left="426"/>
        <w:rPr>
          <w:color w:val="000000" w:themeColor="text1"/>
        </w:rPr>
      </w:pPr>
      <w:r w:rsidRPr="0041035F">
        <w:rPr>
          <w:lang w:eastAsia="pl-PL"/>
          <w14:ligatures w14:val="none"/>
        </w:rPr>
        <w:lastRenderedPageBreak/>
        <w:t>Przedmiot zamówienia należy opracować zgodnie z przepisami:</w:t>
      </w:r>
    </w:p>
    <w:p w14:paraId="687D5B25" w14:textId="0A92463A" w:rsidR="006A7419" w:rsidRDefault="006A7419" w:rsidP="006A7419">
      <w:pPr>
        <w:pStyle w:val="Akapitzlist"/>
        <w:numPr>
          <w:ilvl w:val="0"/>
          <w:numId w:val="88"/>
        </w:numPr>
        <w:spacing w:line="276" w:lineRule="auto"/>
        <w:ind w:left="709"/>
        <w:rPr>
          <w:lang w:eastAsia="pl-PL"/>
          <w14:ligatures w14:val="none"/>
        </w:rPr>
      </w:pPr>
      <w:r w:rsidRPr="006A7419">
        <w:rPr>
          <w:lang w:eastAsia="pl-PL"/>
          <w14:ligatures w14:val="none"/>
        </w:rPr>
        <w:t xml:space="preserve">ustawy z dnia 27 marca 2003 r. o planowaniu i zagospodarowaniu przestrzennym (t. j. Dz. U. </w:t>
      </w:r>
      <w:r>
        <w:rPr>
          <w:lang w:eastAsia="pl-PL"/>
          <w14:ligatures w14:val="none"/>
        </w:rPr>
        <w:br/>
      </w:r>
      <w:r w:rsidRPr="006A7419">
        <w:rPr>
          <w:lang w:eastAsia="pl-PL"/>
          <w14:ligatures w14:val="none"/>
        </w:rPr>
        <w:t xml:space="preserve">z 2024 r. poz. 1130) oraz przepisami wykonawczymi do tej ustawy, z uwzględnieniem potrzeb przedmiotowego zamówienia, w tym między innymi rozporządzenia Ministra Rozwoju </w:t>
      </w:r>
      <w:r>
        <w:rPr>
          <w:lang w:eastAsia="pl-PL"/>
          <w14:ligatures w14:val="none"/>
        </w:rPr>
        <w:br/>
      </w:r>
      <w:r w:rsidRPr="006A7419">
        <w:rPr>
          <w:lang w:eastAsia="pl-PL"/>
          <w14:ligatures w14:val="none"/>
        </w:rPr>
        <w:t>i Technologii z dnia 17 grudnia 2021 r. w sprawie wymaganego zakresu projektu miejscowego planu zagospodarowania przestrzennego (t. j. Dz. U. z 2021 r. poz. 2404),</w:t>
      </w:r>
    </w:p>
    <w:p w14:paraId="53E14CC5" w14:textId="48FF07EC" w:rsidR="006A7419" w:rsidRDefault="006A7419" w:rsidP="006A7419">
      <w:pPr>
        <w:pStyle w:val="Akapitzlist"/>
        <w:numPr>
          <w:ilvl w:val="0"/>
          <w:numId w:val="88"/>
        </w:numPr>
        <w:spacing w:line="276" w:lineRule="auto"/>
        <w:ind w:left="709"/>
        <w:rPr>
          <w:lang w:eastAsia="pl-PL"/>
          <w14:ligatures w14:val="none"/>
        </w:rPr>
      </w:pPr>
      <w:r w:rsidRPr="006A7419">
        <w:rPr>
          <w:lang w:eastAsia="pl-PL"/>
          <w14:ligatures w14:val="none"/>
        </w:rPr>
        <w:t>ustawy z dnia 3 października 2008r.</w:t>
      </w:r>
      <w:r w:rsidR="00470F29">
        <w:rPr>
          <w:lang w:eastAsia="pl-PL"/>
          <w14:ligatures w14:val="none"/>
        </w:rPr>
        <w:t xml:space="preserve"> </w:t>
      </w:r>
      <w:r w:rsidRPr="006A7419">
        <w:rPr>
          <w:lang w:eastAsia="pl-PL"/>
          <w14:ligatures w14:val="none"/>
        </w:rPr>
        <w:t xml:space="preserve">o udostępnieniu informacji o środowisku  i jego ochronie, udziale społeczeństwa w ochronie środowiska  oraz o ocenach oddziaływania na środowisko </w:t>
      </w:r>
      <w:r>
        <w:rPr>
          <w:lang w:eastAsia="pl-PL"/>
          <w14:ligatures w14:val="none"/>
        </w:rPr>
        <w:br/>
      </w:r>
      <w:r w:rsidRPr="006A7419">
        <w:rPr>
          <w:lang w:eastAsia="pl-PL"/>
          <w14:ligatures w14:val="none"/>
        </w:rPr>
        <w:t>(t. j. Dz. U. z 2024 r. poz. 1112),</w:t>
      </w:r>
    </w:p>
    <w:p w14:paraId="39EF7A4D" w14:textId="2A802AE3" w:rsidR="006A7419" w:rsidRPr="006A7419" w:rsidRDefault="006A7419" w:rsidP="006A7419">
      <w:pPr>
        <w:pStyle w:val="Akapitzlist"/>
        <w:numPr>
          <w:ilvl w:val="0"/>
          <w:numId w:val="88"/>
        </w:numPr>
        <w:spacing w:line="276" w:lineRule="auto"/>
        <w:ind w:left="709"/>
        <w:rPr>
          <w:lang w:eastAsia="pl-PL"/>
          <w14:ligatures w14:val="none"/>
        </w:rPr>
      </w:pPr>
      <w:r w:rsidRPr="006A7419">
        <w:rPr>
          <w:lang w:eastAsia="pl-PL"/>
          <w14:ligatures w14:val="none"/>
        </w:rPr>
        <w:t>ustawy z dnia 4 marca 2010 r. o infrastrukturze informacji i informacji przestrzennej  (t. j. Dz. U. z 2021 r. poz. 214)</w:t>
      </w:r>
    </w:p>
    <w:p w14:paraId="0F9D0012" w14:textId="3BF85611" w:rsidR="006A7419" w:rsidRDefault="006A7419" w:rsidP="006A7419">
      <w:pPr>
        <w:pStyle w:val="Akapitzlist"/>
        <w:spacing w:line="276" w:lineRule="auto"/>
        <w:ind w:left="426" w:firstLine="0"/>
        <w:rPr>
          <w:lang w:eastAsia="pl-PL"/>
          <w14:ligatures w14:val="none"/>
        </w:rPr>
      </w:pPr>
      <w:r w:rsidRPr="006A7419">
        <w:rPr>
          <w:lang w:eastAsia="pl-PL"/>
          <w14:ligatures w14:val="none"/>
        </w:rPr>
        <w:t>oraz innymi przepisami wynikającymi z odpowiednich aktów prawnych, mających odniesienie do przedmiotu zlecenia, m.in. dotyczącymi ochrony środowiska, ochrony zabytków, prawa wodnego, ochrony gruntów rolnych i leśnych, dróg, tworzenia aktów normatywnych.</w:t>
      </w:r>
    </w:p>
    <w:p w14:paraId="58224186" w14:textId="77777777" w:rsidR="00545242" w:rsidRDefault="00545242" w:rsidP="006A7419">
      <w:pPr>
        <w:pStyle w:val="Akapitzlist"/>
        <w:numPr>
          <w:ilvl w:val="0"/>
          <w:numId w:val="86"/>
        </w:numPr>
        <w:spacing w:line="276" w:lineRule="auto"/>
        <w:ind w:left="426"/>
        <w:rPr>
          <w:lang w:eastAsia="pl-PL"/>
          <w14:ligatures w14:val="none"/>
        </w:rPr>
      </w:pPr>
      <w:r w:rsidRPr="006A7419">
        <w:rPr>
          <w:lang w:eastAsia="pl-PL"/>
          <w14:ligatures w14:val="none"/>
        </w:rPr>
        <w:t>Zakres usługi obejmuje czynności wyszczególnione w załączniku nr 2 do SWZ – Opis przedmiotu Zamówienia.</w:t>
      </w:r>
    </w:p>
    <w:p w14:paraId="44640DAF" w14:textId="2EF6DB10" w:rsidR="006A7419" w:rsidRDefault="00545242" w:rsidP="006A7419">
      <w:pPr>
        <w:pStyle w:val="Akapitzlist"/>
        <w:numPr>
          <w:ilvl w:val="0"/>
          <w:numId w:val="86"/>
        </w:numPr>
        <w:spacing w:line="276" w:lineRule="auto"/>
        <w:ind w:left="426"/>
        <w:rPr>
          <w:lang w:eastAsia="pl-PL"/>
          <w14:ligatures w14:val="none"/>
        </w:rPr>
      </w:pPr>
      <w:r w:rsidRPr="006A7419">
        <w:rPr>
          <w:lang w:eastAsia="pl-PL"/>
          <w14:ligatures w14:val="none"/>
        </w:rPr>
        <w:t>Wykonawca zobowiązany jest do przygotowania</w:t>
      </w:r>
      <w:r w:rsidR="006A7419">
        <w:rPr>
          <w:lang w:eastAsia="pl-PL"/>
          <w14:ligatures w14:val="none"/>
        </w:rPr>
        <w:t>,</w:t>
      </w:r>
      <w:r w:rsidRPr="006A7419">
        <w:rPr>
          <w:lang w:eastAsia="pl-PL"/>
          <w14:ligatures w14:val="none"/>
        </w:rPr>
        <w:t xml:space="preserve"> oprócz dokumentów</w:t>
      </w:r>
      <w:r w:rsidR="006A7419">
        <w:rPr>
          <w:lang w:eastAsia="pl-PL"/>
          <w14:ligatures w14:val="none"/>
        </w:rPr>
        <w:t xml:space="preserve"> wskazanych w </w:t>
      </w:r>
      <w:r w:rsidR="006A7419" w:rsidRPr="006A7419">
        <w:rPr>
          <w:lang w:eastAsia="pl-PL"/>
          <w14:ligatures w14:val="none"/>
        </w:rPr>
        <w:t>załączniku nr 2 do SWZ</w:t>
      </w:r>
      <w:r w:rsidR="006A7419">
        <w:rPr>
          <w:lang w:eastAsia="pl-PL"/>
          <w14:ligatures w14:val="none"/>
        </w:rPr>
        <w:t>,</w:t>
      </w:r>
      <w:r w:rsidR="006A7419" w:rsidRPr="006A7419">
        <w:rPr>
          <w:lang w:eastAsia="pl-PL"/>
          <w14:ligatures w14:val="none"/>
        </w:rPr>
        <w:t xml:space="preserve"> </w:t>
      </w:r>
      <w:r w:rsidRPr="006A7419">
        <w:rPr>
          <w:lang w:eastAsia="pl-PL"/>
          <w14:ligatures w14:val="none"/>
        </w:rPr>
        <w:t xml:space="preserve">innych dokumentów, których potrzeba wyłoni się w trakcie opracowywania przedmiotu zamówienia. </w:t>
      </w:r>
    </w:p>
    <w:p w14:paraId="7559B198" w14:textId="4C557D44" w:rsidR="00545242" w:rsidRDefault="00545242" w:rsidP="006A7419">
      <w:pPr>
        <w:pStyle w:val="Akapitzlist"/>
        <w:numPr>
          <w:ilvl w:val="0"/>
          <w:numId w:val="86"/>
        </w:numPr>
        <w:spacing w:line="276" w:lineRule="auto"/>
        <w:ind w:left="426"/>
        <w:rPr>
          <w:lang w:eastAsia="pl-PL"/>
          <w14:ligatures w14:val="none"/>
        </w:rPr>
      </w:pPr>
      <w:r w:rsidRPr="006A7419">
        <w:rPr>
          <w:lang w:eastAsia="pl-PL"/>
          <w14:ligatures w14:val="none"/>
        </w:rPr>
        <w:t xml:space="preserve">Wszelkie prace projektowe lub czynności nie opisane </w:t>
      </w:r>
      <w:r w:rsidR="006A7419">
        <w:rPr>
          <w:lang w:eastAsia="pl-PL"/>
          <w14:ligatures w14:val="none"/>
        </w:rPr>
        <w:t>w załączniku nr 2 do SWZ</w:t>
      </w:r>
      <w:r w:rsidRPr="006A7419">
        <w:rPr>
          <w:lang w:eastAsia="pl-PL"/>
          <w14:ligatures w14:val="none"/>
        </w:rPr>
        <w:t xml:space="preserve">, </w:t>
      </w:r>
      <w:r w:rsidR="006A7419">
        <w:rPr>
          <w:lang w:eastAsia="pl-PL"/>
          <w14:ligatures w14:val="none"/>
        </w:rPr>
        <w:br/>
      </w:r>
      <w:r w:rsidRPr="006A7419">
        <w:rPr>
          <w:lang w:eastAsia="pl-PL"/>
          <w14:ligatures w14:val="none"/>
        </w:rPr>
        <w:t>a wynikające z procedur określonych w ustawie oraz przepisach szczególnych, niezbędne do właściwego i kompletnego opracowania zamówienia Wykonawca winien wykonać w ramach przedmiotu zamówienia, kosztów i terminów wykonania przedmiotu zamówienia.</w:t>
      </w:r>
    </w:p>
    <w:p w14:paraId="0CFF115A" w14:textId="77777777" w:rsidR="00545242" w:rsidRPr="006A7419" w:rsidRDefault="00545242" w:rsidP="006A7419">
      <w:pPr>
        <w:pStyle w:val="Akapitzlist"/>
        <w:numPr>
          <w:ilvl w:val="0"/>
          <w:numId w:val="86"/>
        </w:numPr>
        <w:spacing w:line="276" w:lineRule="auto"/>
        <w:ind w:left="426"/>
        <w:rPr>
          <w:lang w:eastAsia="pl-PL"/>
          <w14:ligatures w14:val="none"/>
        </w:rPr>
      </w:pPr>
      <w:r w:rsidRPr="006A7419">
        <w:rPr>
          <w:lang w:eastAsia="pl-PL"/>
          <w14:ligatures w14:val="none"/>
        </w:rPr>
        <w:t>Wykonawca w ramach zaoferowanej ceny ofertowej zobowiązany jest do wykonania następujących obowiązków:</w:t>
      </w:r>
    </w:p>
    <w:p w14:paraId="30496A5C" w14:textId="42B522CD" w:rsidR="00545242" w:rsidRPr="006553FD" w:rsidRDefault="00A425E9" w:rsidP="006A7419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sporządzenie</w:t>
      </w:r>
      <w:r w:rsidR="00545242" w:rsidRPr="006553F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6553FD" w:rsidRPr="006553F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miejscowego planu zagospodarowania przestrzennego</w:t>
      </w:r>
      <w:r w:rsidR="00545242" w:rsidRPr="006553F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, w tym projektu uchwały wraz z uzasadnieniem i załącznikami, w tym z rysunkiem </w:t>
      </w:r>
      <w:proofErr w:type="spellStart"/>
      <w:r w:rsidR="0065273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mpzp</w:t>
      </w:r>
      <w:proofErr w:type="spellEnd"/>
      <w:r w:rsidR="00545242" w:rsidRPr="006553F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w sposób kompleksowy zgodnie z obowiązującymi przepisami, normami i normatywami oraz postanowieniami niniejszej umowy;</w:t>
      </w:r>
    </w:p>
    <w:p w14:paraId="0B821BE6" w14:textId="77777777" w:rsidR="00545242" w:rsidRPr="00AF1B4C" w:rsidRDefault="00545242" w:rsidP="006A7419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czuwania nad prawidłowością procedury planistycznej;</w:t>
      </w:r>
    </w:p>
    <w:p w14:paraId="1974FD2E" w14:textId="77777777" w:rsidR="00545242" w:rsidRPr="00AF1B4C" w:rsidRDefault="00545242" w:rsidP="006A7419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opracowania dokumentacji prac planistycznych;</w:t>
      </w:r>
    </w:p>
    <w:p w14:paraId="38219126" w14:textId="15B834E1" w:rsidR="00545242" w:rsidRPr="00AF1B4C" w:rsidRDefault="00545242" w:rsidP="006A7419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ponowienia czynności bądź ponownego przygotowania materiałów planistycznych w trakcie prowadzonej procedury planistycznej, wynikających z uzyskanych opinii, dokonanych uzgodnień i wniesionych uwag, do chwili uchwalenia </w:t>
      </w:r>
      <w:r w:rsidR="00AF1B4C"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miejscowego planu zagospodarowania przestrzennego</w:t>
      </w:r>
      <w:r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przez Radę </w:t>
      </w:r>
      <w:r w:rsidR="00AF1B4C"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Gminy</w:t>
      </w:r>
      <w:r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(jeżeli zajdzie taka potrzeba);</w:t>
      </w:r>
    </w:p>
    <w:p w14:paraId="7ACA248F" w14:textId="77777777" w:rsidR="00545242" w:rsidRPr="00AF1B4C" w:rsidRDefault="00545242" w:rsidP="006A7419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zamówienia);</w:t>
      </w:r>
    </w:p>
    <w:p w14:paraId="37E98646" w14:textId="77777777" w:rsidR="00545242" w:rsidRPr="00AF1B4C" w:rsidRDefault="00545242" w:rsidP="006A7419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usunięcia wszelkich wad w przedmiocie zamówienia na własny koszt oraz w terminie wskazanym przez Zamawiającego;</w:t>
      </w:r>
    </w:p>
    <w:p w14:paraId="14D0FCE1" w14:textId="7BBE0E01" w:rsidR="00545242" w:rsidRPr="00AF1B4C" w:rsidRDefault="00545242" w:rsidP="006A7419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przeniesienia majątkowych praw autorskich do wszystkich materiałów wytworzonych </w:t>
      </w:r>
      <w:r w:rsidR="008869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ramach realizacji przedmiotu zamówienia na Zamawiającego (w ramach wynagrodzenia określonego w ofercie);</w:t>
      </w:r>
    </w:p>
    <w:p w14:paraId="30820839" w14:textId="77777777" w:rsidR="00545242" w:rsidRPr="00AF1B4C" w:rsidRDefault="00545242" w:rsidP="006A7419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F1B4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zapewnienia odpowiedniej liczby osób do terminowej realizacji przedmiotu zamówienia;</w:t>
      </w:r>
    </w:p>
    <w:p w14:paraId="07824D4D" w14:textId="42ABE910" w:rsidR="00545242" w:rsidRPr="0088695A" w:rsidRDefault="00545242" w:rsidP="00AF1B4C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869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poniesienia, w ramach zaoferowanej ceny, wszelkich kosztów związanych z przygotowaniem </w:t>
      </w:r>
      <w:r w:rsidRPr="008869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i sporządzeniem projektu </w:t>
      </w:r>
      <w:r w:rsidR="0088695A" w:rsidRPr="008869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miejscowego planu zagospodarowania przestrzennego</w:t>
      </w:r>
      <w:r w:rsidRPr="008869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przygotowanie odpowiednich wniosków wraz z niezbędnymi załącznikami celem uzyskania wszelkich wymaganych prawem uzgodnień, opinii, decyzji itp.;</w:t>
      </w:r>
    </w:p>
    <w:p w14:paraId="2CDC273D" w14:textId="77777777" w:rsidR="00545242" w:rsidRPr="0088695A" w:rsidRDefault="00545242" w:rsidP="00AF1B4C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869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wykonania niniejszej umowy, w tym w szczególności dokumentacji, z najwyższą starannością </w:t>
      </w:r>
      <w:r w:rsidRPr="008869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uwzględnieniem profesjonalnego charakteru świadczonych przez siebie usług;</w:t>
      </w:r>
    </w:p>
    <w:p w14:paraId="14DA25B5" w14:textId="77777777" w:rsidR="00545242" w:rsidRPr="0088695A" w:rsidRDefault="00545242" w:rsidP="00AF1B4C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869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wykonania dokumentacji stanowiącej przedmiot umowy w stanie kompletnym z punktu widzenia celu, któremu ma służyć;</w:t>
      </w:r>
    </w:p>
    <w:p w14:paraId="0FE53C5E" w14:textId="77777777" w:rsidR="00545242" w:rsidRPr="0088695A" w:rsidRDefault="00545242" w:rsidP="00AF1B4C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869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żądanie Zamawiającego udział w spotkaniach dotyczących przedmiotu zamówienia, organizowanych na terenie Gminy;</w:t>
      </w:r>
    </w:p>
    <w:p w14:paraId="68498AAF" w14:textId="77777777" w:rsidR="00545242" w:rsidRPr="0088695A" w:rsidRDefault="00545242" w:rsidP="00AF1B4C">
      <w:pPr>
        <w:numPr>
          <w:ilvl w:val="1"/>
          <w:numId w:val="1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8869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informowania Zamawiającego o stopniu zaawansowania prac oraz proponowanych rozwiązaniach. Zamawiający zastrzega sobie prawo do oceny, korekty i akceptacji proponowanych rozwiązań w trakcie realizacji umowy.</w:t>
      </w:r>
    </w:p>
    <w:p w14:paraId="685A3FAD" w14:textId="77777777" w:rsidR="00545242" w:rsidRPr="00C50431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5043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Do sporządzonego planu Wykonawca zobowiązany jest dostarczyć bazę metadanych opracowanych zgodnie z dyrektywą 2007/2/WE PARLAMENTU EUROPEJSKIEGO I RADY z dnia 14 marca 2007 r. ustanawiająca infrastrukturę informacji przestrzennej we Wspólnocie Europejskiej (INSPIRE) – Dz.U.UE.L.2007.108.1 oraz ustawą z dnia 4 marca 2010 r. o infrastrukturze informacji przestrzennej (Dz.U. z 2021 r. poz. 214). </w:t>
      </w:r>
    </w:p>
    <w:p w14:paraId="1A38AF71" w14:textId="77777777" w:rsidR="00545242" w:rsidRPr="00545242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otrzyma od Zamawiającego wszystkie niezbędne materiały umożliwiające wykonanie zadania.</w:t>
      </w:r>
    </w:p>
    <w:p w14:paraId="0BAF3049" w14:textId="10AF29A1" w:rsidR="00545242" w:rsidRPr="00C50431" w:rsidRDefault="00545242" w:rsidP="00545242">
      <w:pPr>
        <w:numPr>
          <w:ilvl w:val="0"/>
          <w:numId w:val="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Opis przedmiotu zamówienia stanowi integralną część umowy jako </w:t>
      </w:r>
      <w:r w:rsidRPr="00C5043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załącznik nr </w:t>
      </w:r>
      <w:r w:rsidR="00C50431" w:rsidRPr="00C5043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</w:t>
      </w:r>
      <w:r w:rsidRPr="00C5043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5ADC16C4" w14:textId="77777777" w:rsidR="00545242" w:rsidRPr="00C50431" w:rsidRDefault="00545242" w:rsidP="00545242">
      <w:pPr>
        <w:spacing w:after="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8624A86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2</w:t>
      </w:r>
    </w:p>
    <w:p w14:paraId="7DD1D10A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Termin realizacji</w:t>
      </w:r>
    </w:p>
    <w:p w14:paraId="754D6F14" w14:textId="77777777"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6AB5B9C" w14:textId="49941745" w:rsidR="00545242" w:rsidRPr="00545242" w:rsidRDefault="00545242" w:rsidP="00545242">
      <w:pPr>
        <w:numPr>
          <w:ilvl w:val="0"/>
          <w:numId w:val="52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Termin wykonania umowy wynosi </w:t>
      </w:r>
      <w:r w:rsidR="0088695A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18 miesięcy</w:t>
      </w:r>
      <w:r w:rsidRPr="00E64B0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od podpisania umowy.</w:t>
      </w:r>
    </w:p>
    <w:p w14:paraId="59803A92" w14:textId="3CA5F65C" w:rsidR="00545242" w:rsidRPr="00545242" w:rsidRDefault="00545242" w:rsidP="00545242">
      <w:pPr>
        <w:numPr>
          <w:ilvl w:val="0"/>
          <w:numId w:val="52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 termin końcowego odbioru przyjmuje się datę wejścia w życie uchwały opublikowanej </w:t>
      </w:r>
      <w:r w:rsidR="0088695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Dzienniku Urzędowym Województwa Warmińsko-Mazurskiego, do której Wojewoda nie wydał rozstrzygnięcia nadzorczego.</w:t>
      </w:r>
    </w:p>
    <w:p w14:paraId="5774280D" w14:textId="77777777" w:rsidR="00545242" w:rsidRPr="00545242" w:rsidRDefault="00545242" w:rsidP="00A9196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3</w:t>
      </w:r>
    </w:p>
    <w:p w14:paraId="1E316BB8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Podwykonawcy</w:t>
      </w:r>
    </w:p>
    <w:p w14:paraId="68FE2205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86C1226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wykona zamówienie samodzielnie/ samodzielnie, z wyjątkiem następującego zakresu: …………………….., który zostanie wykonany przy udziale podwykonawcy/ów.</w:t>
      </w:r>
    </w:p>
    <w:p w14:paraId="65013111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nie zleci podwykonawcom innych prac niż wskazane w ust. 1, bez zgody Zamawiającego. </w:t>
      </w:r>
    </w:p>
    <w:p w14:paraId="79C43D5A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Jeżeli zmiana albo rezygnacja z podwykonawcy dotyczy podmiotu, na którego zasoby Wykonawca powoływał się, na zasadach określonych w art. 118 ustawy Prawo zamówień publicznych, w celu wykazania spełniania warunków udziału w postępowaniu, Wykonawca jest zobowiązany wykazać Zamawiającemu, że proponowany inny podwykonawca lub Wykonawca samodzielnie spełnia je w stopniu nie mniejszym niż wymagany w trakcie postępowania o udzielenie zamówienia.</w:t>
      </w:r>
    </w:p>
    <w:p w14:paraId="7872A046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Wykonawca ponosi pełną odpowiedzialność za działania lub zaniechania osób i podmiotów przy pomocy, których wykonuje przedmiot umowy, w szczególności dotyczy to ewentualnych podwykonawców.</w:t>
      </w:r>
    </w:p>
    <w:p w14:paraId="607BA3ED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ponosi całkowitą odpowiedzialność cywilną za straty i szkody powstałe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związku z wykonywanymi przez podwykonawcę czynnościami lub przy okazji ich wykonywania, w szczególności będące następstwem działania podwykonawcy, w tym rażącego niedbalstwa lub braku należytej staranności.</w:t>
      </w:r>
    </w:p>
    <w:p w14:paraId="024C96BD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we własnym zakresie i na własny koszt zapewnia nadzór i koordynację działań podwykonawców.</w:t>
      </w:r>
    </w:p>
    <w:p w14:paraId="4F3F89C1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żąda, aby przed przystąpieniem do realizacji umowy Wykonawca, o ile są już znane, podał nazwy albo imiona i nazwiska oraz dane kontaktowe podwykonawców i osób do kontaktu z nimi. Wykonawca zawiadamia Zamawiającego o wszelkich zmianach danych, o których mowa w zdaniu pierwszym, w czasie realizacji umowy, a także przekazuje informacje na temat nowych podwykonawców, którym w późniejszym okresie zamierza powierzyć realizację zamówienia.</w:t>
      </w:r>
    </w:p>
    <w:p w14:paraId="53949AB0" w14:textId="77777777" w:rsidR="00545242" w:rsidRPr="00545242" w:rsidRDefault="00545242" w:rsidP="00545242">
      <w:pPr>
        <w:numPr>
          <w:ilvl w:val="0"/>
          <w:numId w:val="53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Zapisy niniejszej Umowy są nadrzędne w przypadku kolizji z zapisami umów zawieranych przez Wykonawcę, Podwykonawcę i każdy następny podmiot.</w:t>
      </w:r>
    </w:p>
    <w:p w14:paraId="06FF4029" w14:textId="77777777" w:rsidR="00545242" w:rsidRPr="00545242" w:rsidRDefault="00545242" w:rsidP="00545242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94D1FCB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4</w:t>
      </w:r>
    </w:p>
    <w:p w14:paraId="6EC95961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Zatrudnienie osób na podstawie umowy o pracę</w:t>
      </w:r>
    </w:p>
    <w:p w14:paraId="3D76C5A4" w14:textId="77777777"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088F188" w14:textId="7CAAFABA" w:rsidR="00545242" w:rsidRPr="00545242" w:rsidRDefault="00545242" w:rsidP="00545242">
      <w:pPr>
        <w:numPr>
          <w:ilvl w:val="0"/>
          <w:numId w:val="54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wymaga, aby osoby realizujące przedmiot zamówienia, wykonujące czynności faktycznie związane z przedmiotem zamówienia, tj.: </w:t>
      </w:r>
      <w:r w:rsid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sporządzenie miejscowego planu zagospodarowania przestrzennego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oraz udział w czynnościach związanych ze sporządzeniem </w:t>
      </w:r>
      <w:r w:rsid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i uchwaleniem </w:t>
      </w:r>
      <w:r w:rsid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miejscowego planu zagospodarowania przestrzennego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objętego zakresem zamówienia były zatrudnione na podstawie stosunku pracy osób wykonujących wskazane przez zamawiającego czynności w zakresie realizacji zamówienia, jeżeli wykonanie tych czynności polega na wykonywaniu pracy w sposób określony w art. 22 § 1 ustawy z dnia 26 czerwca 1974 r. Kodeks pracy (</w:t>
      </w:r>
      <w:r w:rsidR="00B55A4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t. j.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Dz.U. z 2023 r. poz. 1465</w:t>
      </w:r>
      <w:r w:rsidR="00B55A4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ze zm.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):</w:t>
      </w:r>
    </w:p>
    <w:p w14:paraId="70A6B6C9" w14:textId="474BE126" w:rsidR="00545242" w:rsidRPr="00545242" w:rsidRDefault="00545242" w:rsidP="00545242">
      <w:pPr>
        <w:numPr>
          <w:ilvl w:val="0"/>
          <w:numId w:val="5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lub podwykonawca będzie zatrudniał wyżej wymienione osoby co najmniej </w:t>
      </w:r>
      <w:r w:rsid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okresie realizacji zamówienia. W przypadku rozwiązania stosunku pracy przed zakończeniem tego okresu, zobowiązuje się do niezwłocznego zatrudnienia na to miejsce innej osoby.</w:t>
      </w:r>
    </w:p>
    <w:p w14:paraId="46BF28B1" w14:textId="77777777" w:rsidR="00545242" w:rsidRPr="00545242" w:rsidRDefault="00545242" w:rsidP="00545242">
      <w:pPr>
        <w:numPr>
          <w:ilvl w:val="0"/>
          <w:numId w:val="5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każde pisemne żądanie Zamawiającego w okresie realizacji zamówienia, w terminie do 5 dni roboczych Wykonawca przedkładał będzie Zamawiającemu dowody w celu potwierdzenia spełnienia wymogu zatrudnienia na podstawie umowy o pracę przez Wykonawcę lub podwykonawcę osób wykonujących czynności faktycznie związane z przedmiotem zamówienia wskazanych w ust. 1.</w:t>
      </w:r>
    </w:p>
    <w:p w14:paraId="2E88E8E4" w14:textId="77777777" w:rsidR="00545242" w:rsidRPr="00545242" w:rsidRDefault="00545242" w:rsidP="00545242">
      <w:pPr>
        <w:numPr>
          <w:ilvl w:val="0"/>
          <w:numId w:val="5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wskazuje następujące dowody, jakich może żądać w celu weryfikacji zatrudniania, przez wykonawcę lub podwykonawcę, na podstawie umowy o pracę,  osób wykonujących wskazane przez zamawiającego czynności w zakresie realizacji zamówienia, w szczególności:</w:t>
      </w:r>
    </w:p>
    <w:p w14:paraId="555B3D75" w14:textId="77777777" w:rsidR="00545242" w:rsidRPr="00545242" w:rsidRDefault="00545242" w:rsidP="00545242">
      <w:pPr>
        <w:numPr>
          <w:ilvl w:val="0"/>
          <w:numId w:val="5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oświadczenia zatrudnionego pracownika,</w:t>
      </w:r>
    </w:p>
    <w:p w14:paraId="2851880C" w14:textId="77777777" w:rsidR="00545242" w:rsidRPr="00545242" w:rsidRDefault="00545242" w:rsidP="00545242">
      <w:pPr>
        <w:numPr>
          <w:ilvl w:val="0"/>
          <w:numId w:val="5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oświadczenia wykonawcy lub podwykonawcy o zatrudnieniu pracownika na podstawie umowy o pracę,</w:t>
      </w:r>
    </w:p>
    <w:p w14:paraId="5ADD0654" w14:textId="77777777" w:rsidR="00545242" w:rsidRPr="00545242" w:rsidRDefault="00545242" w:rsidP="00545242">
      <w:pPr>
        <w:numPr>
          <w:ilvl w:val="0"/>
          <w:numId w:val="5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poświadczonej za zgodność z oryginałem kopii umowy o pracę zatrudnionego pracownika,</w:t>
      </w:r>
    </w:p>
    <w:p w14:paraId="6C48B9C7" w14:textId="77777777" w:rsidR="00545242" w:rsidRPr="00545242" w:rsidRDefault="00545242" w:rsidP="00545242">
      <w:pPr>
        <w:numPr>
          <w:ilvl w:val="0"/>
          <w:numId w:val="5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innych dokumentów 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3D0BEB66" w14:textId="77777777" w:rsidR="00545242" w:rsidRPr="00545242" w:rsidRDefault="00545242" w:rsidP="00545242">
      <w:pPr>
        <w:numPr>
          <w:ilvl w:val="0"/>
          <w:numId w:val="5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uzasadnionych przypadkach, z przyczyn nie leżących po stronie Wykonawcy, możliwe jest krótkotrwałe zastąpienie ww. osób innymi pracownikami pod warunkiem, że w najkrótszym możliwym terminie zostaną dopełnione wszelkie czynności mające na celu osiągnięcie wymagań Zamawiającego, co do sposobu zatrudnienia na okres realizacji zamówienia.</w:t>
      </w:r>
    </w:p>
    <w:p w14:paraId="0D52754F" w14:textId="77777777" w:rsidR="00545242" w:rsidRPr="00545242" w:rsidRDefault="00545242" w:rsidP="00545242">
      <w:pPr>
        <w:numPr>
          <w:ilvl w:val="0"/>
          <w:numId w:val="5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Obowiązek, o którym mowa w ust. 1 nie dotyczy sytuacji, gdy czynności wymienione powyżej będą wykonywane samodzielnie i osobiście przez osoby fizyczne prowadzące działalność gospodarczą.</w:t>
      </w:r>
    </w:p>
    <w:p w14:paraId="20A202E1" w14:textId="77777777"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3A281D0B" w14:textId="48A1859A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5</w:t>
      </w:r>
    </w:p>
    <w:p w14:paraId="2FEF0B02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Przekazanie przedmiotu umowy</w:t>
      </w:r>
    </w:p>
    <w:p w14:paraId="008627AB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35AC79BA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Miejscem odbioru opracowania na wszystkich etapach będzie siedziba Urzędu Gminy Rychliki, Rychliki 86, 14-411 Rychliki.</w:t>
      </w:r>
    </w:p>
    <w:p w14:paraId="34C6ADAA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dostarczy każde opracowanie do siedziby Zamawiającego na koszt własny.</w:t>
      </w:r>
    </w:p>
    <w:p w14:paraId="45011093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zgodnie postanawiają, że będą stosowane następujące rodzaje odbiorów prac:</w:t>
      </w:r>
    </w:p>
    <w:p w14:paraId="54E5AB9F" w14:textId="3070E15F" w:rsidR="00545242" w:rsidRPr="001054FB" w:rsidRDefault="00545242" w:rsidP="00545242">
      <w:pPr>
        <w:numPr>
          <w:ilvl w:val="0"/>
          <w:numId w:val="5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054F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odbiory częściowe, wykonanych kompletnych prac (usług) </w:t>
      </w:r>
      <w:r w:rsidR="001054FB" w:rsidRPr="001054F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 których mowa w § 6 ust. 8.</w:t>
      </w:r>
    </w:p>
    <w:p w14:paraId="09F5D2E6" w14:textId="77777777" w:rsidR="00545242" w:rsidRPr="00337691" w:rsidRDefault="00545242" w:rsidP="00545242">
      <w:pPr>
        <w:numPr>
          <w:ilvl w:val="0"/>
          <w:numId w:val="5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3769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odbiór końcowy – terminem odbioru końcowego jest data odbioru całości przedmiotu umowy, czyli podpisanie przez Zamawiającego protokołu odbioru końcowego przedmiotu umowy.</w:t>
      </w:r>
    </w:p>
    <w:p w14:paraId="36A876C1" w14:textId="77777777" w:rsidR="00545242" w:rsidRPr="00337691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33769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zgłosi Zamawiającemu gotowość do odbioru częściowego i końcowego zamówienia objętego umową, przy czym Wykonawca nie może zgłosić do odbioru częściowego większej ,,ilości” wykonanych prac (usług) niż przewidziana do wykonania na danym etapie.</w:t>
      </w:r>
    </w:p>
    <w:p w14:paraId="77E0A29A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Termin odbioru częściowego i końcowego wyznaczy Zamawiający w ciągu 7 dni od daty zawiadomienia go przez Wykonawcę o zakończeniu prac i gotowości do przystąpienia do odbioru częściowego lub końcowego.</w:t>
      </w:r>
    </w:p>
    <w:p w14:paraId="7FCADBA3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Przedmiotem odbioru końcowego jest wykonanie pełnego zakresu usług określonego w § 1 niniejszej umowy i Specyfikacji Warunków Zamówienia.</w:t>
      </w:r>
    </w:p>
    <w:p w14:paraId="2458F96C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Dokumentem potwierdzającym przyjęcie przez Zamawiającego przedmiotu umowy jest protokół odbioru końcowego podpisany przez obie Strony umowy wraz z wykazem opracowań oraz pisemnym oświadczeniem Projektanta, że opracowanie zostało wykonane zgodnie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umową, z zasadami aktualnej wiedzy technicznej oraz z obowiązującymi przepisami i że dokumentacja zostaje wydana w stanie kompletnym z punktu widzenia celu, któremu ma służyć.</w:t>
      </w:r>
    </w:p>
    <w:p w14:paraId="04656BCB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Wykaz opracowań oraz pisemne oświadczenie, o którym mowa wyżej stanowią integralną część protokołu odbioru końcowego. Protokół zostanie podpisany przez upoważnionych przedstawicieli Stron, po sprawdzeniu i weryfikacji dokumentacji przez Zamawiającego.</w:t>
      </w:r>
    </w:p>
    <w:p w14:paraId="41E51021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dokona odbiorów częściowych oraz odbioru końcowego, jeżeli:</w:t>
      </w:r>
    </w:p>
    <w:p w14:paraId="0BA8A379" w14:textId="77777777" w:rsidR="00545242" w:rsidRPr="00545242" w:rsidRDefault="00545242" w:rsidP="00545242">
      <w:pPr>
        <w:numPr>
          <w:ilvl w:val="0"/>
          <w:numId w:val="59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 stwierdzi wad lub usterek;</w:t>
      </w:r>
    </w:p>
    <w:p w14:paraId="5F94187F" w14:textId="77777777" w:rsidR="00545242" w:rsidRPr="00545242" w:rsidRDefault="00545242" w:rsidP="00545242">
      <w:pPr>
        <w:numPr>
          <w:ilvl w:val="0"/>
          <w:numId w:val="59"/>
        </w:numPr>
        <w:spacing w:after="0" w:line="276" w:lineRule="auto"/>
        <w:ind w:left="56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stwierdzi usterki, które nie uniemożliwiają korzystania z przedmiotu zamówienia i wyznaczy termin ich usunięcia;</w:t>
      </w:r>
    </w:p>
    <w:p w14:paraId="4F7C9B2D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Jeżeli zamawiający stwierdzi wady, które uniemożliwiają korzystanie z przedmiotu zamówienia, to:</w:t>
      </w:r>
    </w:p>
    <w:p w14:paraId="7A59DB6B" w14:textId="77777777" w:rsidR="00545242" w:rsidRPr="00545242" w:rsidRDefault="00545242" w:rsidP="00545242">
      <w:pPr>
        <w:numPr>
          <w:ilvl w:val="0"/>
          <w:numId w:val="60"/>
        </w:numPr>
        <w:spacing w:after="0"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jeżeli wady nadają się do usunięcia, może odmówić odbioru do czasu usunięcia wad wyznaczając w tym celu odpowiedni termin,</w:t>
      </w:r>
    </w:p>
    <w:p w14:paraId="6443A269" w14:textId="77777777" w:rsidR="00545242" w:rsidRPr="00545242" w:rsidRDefault="00545242" w:rsidP="00545242">
      <w:pPr>
        <w:numPr>
          <w:ilvl w:val="0"/>
          <w:numId w:val="60"/>
        </w:numPr>
        <w:spacing w:after="0" w:line="276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jeżeli wady nie nadają się do usunięcia, może odstąpić od umowy lub żądać wykonania przedmiotu odbioru po raz drugi.</w:t>
      </w:r>
    </w:p>
    <w:p w14:paraId="11BA90CE" w14:textId="5C66A033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razie stwierdzenia przez Wojewodę Warmińsko – Mazurskiego nieważności uchwały w sprawie uchwalenia </w:t>
      </w:r>
      <w:r w:rsidR="0065273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miejscowego planu zagospodarowania przestrzennego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Gminy Rychliki  lub jej części Wykonawca zobowiązuje się do usunięcia wady w ramach wynagrodzenia określonego w § 6 ust. 1.</w:t>
      </w:r>
    </w:p>
    <w:p w14:paraId="3D51EF93" w14:textId="77777777" w:rsidR="00545242" w:rsidRPr="00545242" w:rsidRDefault="00545242" w:rsidP="00545242">
      <w:pPr>
        <w:numPr>
          <w:ilvl w:val="0"/>
          <w:numId w:val="57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FF0000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czynności odbioru Strony spiszą protokół w formie pisemnej w dwóch egzemplarzach.</w:t>
      </w:r>
    </w:p>
    <w:p w14:paraId="239CD6F0" w14:textId="77777777" w:rsidR="00A91967" w:rsidRDefault="00A91967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17938456" w14:textId="1147F8FB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6</w:t>
      </w:r>
    </w:p>
    <w:p w14:paraId="11489B0E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Wynagrodzenie</w:t>
      </w:r>
    </w:p>
    <w:p w14:paraId="29712A53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5717B81" w14:textId="77777777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wykonanie przedmiotu umowy oraz przeniesienie praw autorskich Strony ustalają wynagrodzenie ryczałtowe, w kwocie netto ………………….. zł, plus należny podatek VAT w wysokości ........... zł, co stanowi cenę brutto ............................ zł (słownie: ........................... złotych ../100).</w:t>
      </w:r>
    </w:p>
    <w:p w14:paraId="22F6E759" w14:textId="77777777" w:rsidR="00A425E9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Wynagrodzenie, o którym mowa w ust. 1 jest wynagrodzeniem ryczałtowym, którego definicję określa art. 632 § 1 Ustawy z dnia 23 kwietnia 1964 r. Kodeks cywilny (</w:t>
      </w:r>
      <w:r w:rsid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t. j.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Dz.U. z 202</w:t>
      </w:r>
      <w:r w:rsid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r., </w:t>
      </w:r>
      <w:r w:rsid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poz. </w:t>
      </w:r>
      <w:r w:rsid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1061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późn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. zm.). </w:t>
      </w:r>
    </w:p>
    <w:p w14:paraId="08F89FC2" w14:textId="77777777" w:rsidR="00A425E9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ramach wynagrodzenia ryczałtowego Wykonawca zobowiązany jest do wykonania z należytą starannością wszelkich czynności niezbędnych do kompletnego wykonania przedmiotu umowy, </w:t>
      </w:r>
      <w:r w:rsid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tym do poniesienia ryzyka z tytułu oszacowania wszelkich kosztów związanych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 realizacją przedmiotu umowy, a także oddziaływań innych czynników mających lub mogących mieć wpływ na koszty. </w:t>
      </w:r>
    </w:p>
    <w:p w14:paraId="1D9BFD66" w14:textId="4515923E" w:rsidR="00545242" w:rsidRP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Niedoszacowanie, pominięcie oraz brak rozpoznania zakresu przedmiotu umowy nie może być podstawą do żądania zmiany wynagrodzenia ryczałtowego, o którym mowa w ust. 1.</w:t>
      </w:r>
    </w:p>
    <w:p w14:paraId="0454FD83" w14:textId="5EDB7A45" w:rsidR="00545242" w:rsidRDefault="00545242" w:rsidP="00545242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Wynagrodzenie wypłacane będzie po zakończeniu każdego z etapów określonych w ust. </w:t>
      </w:r>
      <w:r w:rsidR="009E6D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8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4B8E3AB2" w14:textId="77777777" w:rsidR="00545242" w:rsidRDefault="00545242" w:rsidP="00A425E9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Wynagrodzenie płatne będzie przelewem na rachunek Wykonawcy wskazany na fakturze VAT </w:t>
      </w:r>
      <w:r w:rsidRP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terminie 30 dni od daty otrzymania prawidłowo wystawionej faktury. Za datę otrzymania faktury uznaje się datę wpływu na sekretariat Zamawiającego.</w:t>
      </w:r>
    </w:p>
    <w:p w14:paraId="214D9410" w14:textId="77777777" w:rsidR="00D44AFE" w:rsidRDefault="00D44AFE" w:rsidP="00D44AFE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Prawidłowo wystawiona faktura musi zawierać określenie Zamawiającego jako:</w:t>
      </w:r>
    </w:p>
    <w:p w14:paraId="3835F664" w14:textId="77777777" w:rsidR="00D44AFE" w:rsidRPr="00071624" w:rsidRDefault="00D44AFE" w:rsidP="00D44AFE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7162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Nabywca : Gmina Rychliki, 14-411 Rychliki 86, NIP: 578-311-36-15</w:t>
      </w:r>
    </w:p>
    <w:p w14:paraId="093A263C" w14:textId="77777777" w:rsidR="00D44AFE" w:rsidRPr="00545242" w:rsidRDefault="00D44AFE" w:rsidP="00D44AFE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7162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Odbiorca: Urząd Gminy Rychliki, 14-411 Rychliki 86</w:t>
      </w:r>
    </w:p>
    <w:p w14:paraId="2A6E89AB" w14:textId="77777777" w:rsidR="00545242" w:rsidRPr="00D44AFE" w:rsidRDefault="00545242" w:rsidP="00D44AFE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D44AF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 wystawienia faktury VAT Wykonawca uprawniony będzie po zakończeniu danego etapu prac.</w:t>
      </w:r>
    </w:p>
    <w:p w14:paraId="6DA43824" w14:textId="24EE81EF" w:rsidR="00545242" w:rsidRDefault="00545242" w:rsidP="00A425E9">
      <w:pPr>
        <w:numPr>
          <w:ilvl w:val="0"/>
          <w:numId w:val="6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425E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ustalają następujące zasady wypłaty wynagrodzenia po wykonaniu poszczególnych etapów prac:</w:t>
      </w:r>
    </w:p>
    <w:p w14:paraId="387769AD" w14:textId="77777777" w:rsidR="001C1674" w:rsidRDefault="001C1674" w:rsidP="001C1674">
      <w:pPr>
        <w:pStyle w:val="Akapitzlist"/>
        <w:numPr>
          <w:ilvl w:val="0"/>
          <w:numId w:val="90"/>
        </w:numPr>
        <w:spacing w:line="276" w:lineRule="auto"/>
        <w:contextualSpacing/>
        <w:rPr>
          <w:lang w:eastAsia="pl-PL"/>
          <w14:ligatures w14:val="none"/>
        </w:rPr>
      </w:pPr>
      <w:r w:rsidRPr="001C1674">
        <w:rPr>
          <w:lang w:eastAsia="pl-PL"/>
          <w14:ligatures w14:val="none"/>
        </w:rPr>
        <w:t>Etap I – 10 % wynagrodzenia określonego w ust. 1, po analizie wniosków złożonych do projektu miejscowego planu zagospodarowania przestrzennego</w:t>
      </w:r>
      <w:r>
        <w:rPr>
          <w:lang w:eastAsia="pl-PL"/>
          <w14:ligatures w14:val="none"/>
        </w:rPr>
        <w:t>:</w:t>
      </w:r>
    </w:p>
    <w:p w14:paraId="0D4A7858" w14:textId="51E8299D" w:rsidR="001C1674" w:rsidRDefault="001C1674" w:rsidP="001C1674">
      <w:pPr>
        <w:pStyle w:val="Akapitzlist"/>
        <w:numPr>
          <w:ilvl w:val="0"/>
          <w:numId w:val="92"/>
        </w:numPr>
        <w:spacing w:line="276" w:lineRule="auto"/>
        <w:contextualSpacing/>
        <w:rPr>
          <w:lang w:eastAsia="pl-PL"/>
          <w14:ligatures w14:val="none"/>
        </w:rPr>
      </w:pPr>
      <w:r>
        <w:rPr>
          <w:lang w:eastAsia="pl-PL"/>
          <w14:ligatures w14:val="none"/>
        </w:rPr>
        <w:t>u</w:t>
      </w:r>
      <w:r w:rsidRPr="001C1674">
        <w:rPr>
          <w:lang w:eastAsia="pl-PL"/>
          <w14:ligatures w14:val="none"/>
        </w:rPr>
        <w:t>zyskaniu wszystkich materiałów i danych niezbędnych do sporządzenia przedmiotu umowy (w tym na potrzeby opracowania prognozy oddziaływania na środowisko)</w:t>
      </w:r>
      <w:r>
        <w:rPr>
          <w:lang w:eastAsia="pl-PL"/>
          <w14:ligatures w14:val="none"/>
        </w:rPr>
        <w:t>;</w:t>
      </w:r>
    </w:p>
    <w:p w14:paraId="5A1A9212" w14:textId="610827FB" w:rsidR="001C1674" w:rsidRPr="001C1674" w:rsidRDefault="001C1674" w:rsidP="001C1674">
      <w:pPr>
        <w:pStyle w:val="Akapitzlist"/>
        <w:numPr>
          <w:ilvl w:val="0"/>
          <w:numId w:val="92"/>
        </w:numPr>
        <w:spacing w:line="276" w:lineRule="auto"/>
        <w:contextualSpacing/>
        <w:rPr>
          <w:lang w:eastAsia="pl-PL"/>
          <w14:ligatures w14:val="none"/>
        </w:rPr>
      </w:pPr>
      <w:r>
        <w:rPr>
          <w:lang w:eastAsia="pl-PL"/>
          <w14:ligatures w14:val="none"/>
        </w:rPr>
        <w:t>p</w:t>
      </w:r>
      <w:r w:rsidRPr="001C1674">
        <w:rPr>
          <w:lang w:eastAsia="pl-PL"/>
          <w14:ligatures w14:val="none"/>
        </w:rPr>
        <w:t xml:space="preserve">rzygotowanie merytoryczne dokumentów formalno-prawnych, projektów pism zgodnie </w:t>
      </w:r>
      <w:r>
        <w:rPr>
          <w:lang w:eastAsia="pl-PL"/>
          <w14:ligatures w14:val="none"/>
        </w:rPr>
        <w:br/>
      </w:r>
      <w:r w:rsidRPr="001C1674">
        <w:rPr>
          <w:lang w:eastAsia="pl-PL"/>
          <w14:ligatures w14:val="none"/>
        </w:rPr>
        <w:t xml:space="preserve">z art. 17 ustawy o planowaniu i zagospodarowaniu przestrzennym, w tym zawiadomień, </w:t>
      </w:r>
      <w:proofErr w:type="spellStart"/>
      <w:r w:rsidRPr="001C1674">
        <w:rPr>
          <w:lang w:eastAsia="pl-PL"/>
          <w14:ligatures w14:val="none"/>
        </w:rPr>
        <w:t>obwieszczeń</w:t>
      </w:r>
      <w:proofErr w:type="spellEnd"/>
      <w:r w:rsidRPr="001C1674">
        <w:rPr>
          <w:lang w:eastAsia="pl-PL"/>
          <w14:ligatures w14:val="none"/>
        </w:rPr>
        <w:t xml:space="preserve">. </w:t>
      </w:r>
    </w:p>
    <w:p w14:paraId="0D5A48EF" w14:textId="248539CF" w:rsidR="001C1674" w:rsidRPr="001C1674" w:rsidRDefault="001C1674" w:rsidP="001C1674">
      <w:pPr>
        <w:pStyle w:val="Akapitzlist"/>
        <w:numPr>
          <w:ilvl w:val="0"/>
          <w:numId w:val="90"/>
        </w:numPr>
        <w:spacing w:line="276" w:lineRule="auto"/>
        <w:contextualSpacing/>
        <w:rPr>
          <w:lang w:eastAsia="pl-PL"/>
          <w14:ligatures w14:val="none"/>
        </w:rPr>
      </w:pPr>
      <w:r w:rsidRPr="001C1674">
        <w:rPr>
          <w:lang w:eastAsia="pl-PL"/>
          <w14:ligatures w14:val="none"/>
        </w:rPr>
        <w:t xml:space="preserve">Etap II – 30 % wynagrodzenia określonego w ust. 1, po sporządzeniu projektu </w:t>
      </w:r>
      <w:proofErr w:type="spellStart"/>
      <w:r w:rsidRPr="001C1674">
        <w:rPr>
          <w:lang w:eastAsia="pl-PL"/>
          <w14:ligatures w14:val="none"/>
        </w:rPr>
        <w:t>mpzp</w:t>
      </w:r>
      <w:proofErr w:type="spellEnd"/>
      <w:r w:rsidRPr="001C1674">
        <w:rPr>
          <w:lang w:eastAsia="pl-PL"/>
          <w14:ligatures w14:val="none"/>
        </w:rPr>
        <w:t xml:space="preserve"> zgodnie </w:t>
      </w:r>
      <w:r>
        <w:rPr>
          <w:lang w:eastAsia="pl-PL"/>
          <w14:ligatures w14:val="none"/>
        </w:rPr>
        <w:br/>
      </w:r>
      <w:r w:rsidRPr="001C1674">
        <w:rPr>
          <w:lang w:eastAsia="pl-PL"/>
          <w14:ligatures w14:val="none"/>
        </w:rPr>
        <w:t xml:space="preserve">z obowiązującymi przepisami prawa wraz z prognozą oddziaływania na środowisko </w:t>
      </w:r>
      <w:r>
        <w:rPr>
          <w:lang w:eastAsia="pl-PL"/>
          <w14:ligatures w14:val="none"/>
        </w:rPr>
        <w:br/>
      </w:r>
      <w:r w:rsidRPr="001C1674">
        <w:rPr>
          <w:lang w:eastAsia="pl-PL"/>
          <w14:ligatures w14:val="none"/>
        </w:rPr>
        <w:t xml:space="preserve">i opracowaniem </w:t>
      </w:r>
      <w:proofErr w:type="spellStart"/>
      <w:r w:rsidRPr="001C1674">
        <w:rPr>
          <w:lang w:eastAsia="pl-PL"/>
          <w14:ligatures w14:val="none"/>
        </w:rPr>
        <w:t>ekofizjografii</w:t>
      </w:r>
      <w:proofErr w:type="spellEnd"/>
      <w:r w:rsidRPr="001C1674">
        <w:rPr>
          <w:lang w:eastAsia="pl-PL"/>
          <w14:ligatures w14:val="none"/>
        </w:rPr>
        <w:t xml:space="preserve"> dla terenu objętego opracowaniem </w:t>
      </w:r>
      <w:proofErr w:type="spellStart"/>
      <w:r w:rsidRPr="001C1674">
        <w:rPr>
          <w:lang w:eastAsia="pl-PL"/>
          <w14:ligatures w14:val="none"/>
        </w:rPr>
        <w:t>mpzp</w:t>
      </w:r>
      <w:proofErr w:type="spellEnd"/>
      <w:r>
        <w:rPr>
          <w:lang w:eastAsia="pl-PL"/>
          <w14:ligatures w14:val="none"/>
        </w:rPr>
        <w:t>,</w:t>
      </w:r>
      <w:r w:rsidRPr="001C1674">
        <w:rPr>
          <w:lang w:eastAsia="pl-PL"/>
          <w14:ligatures w14:val="none"/>
        </w:rPr>
        <w:t xml:space="preserve"> po akceptacji przez Wójta Gminy i pozytywnej Komisji </w:t>
      </w:r>
      <w:proofErr w:type="spellStart"/>
      <w:r w:rsidRPr="001C1674">
        <w:rPr>
          <w:lang w:eastAsia="pl-PL"/>
          <w14:ligatures w14:val="none"/>
        </w:rPr>
        <w:t>Urbanistyczno</w:t>
      </w:r>
      <w:proofErr w:type="spellEnd"/>
      <w:r w:rsidRPr="001C1674">
        <w:rPr>
          <w:lang w:eastAsia="pl-PL"/>
          <w14:ligatures w14:val="none"/>
        </w:rPr>
        <w:t xml:space="preserve"> - </w:t>
      </w:r>
      <w:proofErr w:type="spellStart"/>
      <w:r w:rsidRPr="001C1674">
        <w:rPr>
          <w:lang w:eastAsia="pl-PL"/>
          <w14:ligatures w14:val="none"/>
        </w:rPr>
        <w:t>Arcitektonicznej</w:t>
      </w:r>
      <w:proofErr w:type="spellEnd"/>
      <w:r w:rsidRPr="001C1674">
        <w:rPr>
          <w:lang w:eastAsia="pl-PL"/>
          <w14:ligatures w14:val="none"/>
        </w:rPr>
        <w:t xml:space="preserve"> i uzyskaniu pozytywnej </w:t>
      </w:r>
      <w:r w:rsidRPr="001C1674">
        <w:rPr>
          <w:lang w:eastAsia="pl-PL"/>
          <w14:ligatures w14:val="none"/>
        </w:rPr>
        <w:lastRenderedPageBreak/>
        <w:t>opinii właściwej Komisji Urbanistyczno-Architektonicznej i przedłożeniu projektu miejscowego planu zagospodarowania przestrzennego do uzgodnień i opinii;</w:t>
      </w:r>
    </w:p>
    <w:p w14:paraId="5BACB178" w14:textId="77777777" w:rsidR="001C1674" w:rsidRPr="001C1674" w:rsidRDefault="001C1674" w:rsidP="001C1674">
      <w:pPr>
        <w:numPr>
          <w:ilvl w:val="0"/>
          <w:numId w:val="9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C167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Etap III – 10 % wynagrodzenia określonego w ust. 1, po uzyskaniu wszystkich pozytywnych opinii i uzgodnień oraz wprowadzenia stosownych zmian wynikających z uzyskanych opinii i uzgodnień;</w:t>
      </w:r>
    </w:p>
    <w:p w14:paraId="0B212EB9" w14:textId="77777777" w:rsidR="001C1674" w:rsidRPr="001C1674" w:rsidRDefault="001C1674" w:rsidP="001C1674">
      <w:pPr>
        <w:numPr>
          <w:ilvl w:val="0"/>
          <w:numId w:val="9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C167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Etap IV – 30 % wynagrodzenia określonego w ust. 1, po wyłożeniu projektu miejscowego planu zagospodarowania przestrzennego do publicznego wglądu;</w:t>
      </w:r>
    </w:p>
    <w:p w14:paraId="130A38CA" w14:textId="4C9B6B16" w:rsidR="001C1674" w:rsidRPr="001C1674" w:rsidRDefault="001C1674" w:rsidP="001C1674">
      <w:pPr>
        <w:numPr>
          <w:ilvl w:val="0"/>
          <w:numId w:val="9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1C167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Etap V – 20 % wynagrodzenia określonego w ust. 1, po skompletowaniu materiałów  planistycznych do Wojewody Warmińsko - Mazurskiego i po dokonaniu przez Wojewodę Warmińsko – Mazurskiego oceny zgodności </w:t>
      </w:r>
      <w:proofErr w:type="spellStart"/>
      <w:r w:rsidRPr="001C167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mpzp</w:t>
      </w:r>
      <w:proofErr w:type="spellEnd"/>
      <w:r w:rsidRPr="001C1674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 przepisami prawa, po 15 dniach liczonych od publikacji w Dzienniku Urzędowym uchwały w sprawie miejscowego planu zagospodarowania przestrzennego </w:t>
      </w:r>
    </w:p>
    <w:p w14:paraId="02AB0C7E" w14:textId="7BBCDF2F" w:rsidR="00545242" w:rsidRDefault="00545242" w:rsidP="001C1674">
      <w:pPr>
        <w:pStyle w:val="Akapitzlist"/>
        <w:numPr>
          <w:ilvl w:val="0"/>
          <w:numId w:val="61"/>
        </w:numPr>
        <w:spacing w:line="276" w:lineRule="auto"/>
        <w:ind w:left="284"/>
        <w:contextualSpacing/>
        <w:rPr>
          <w:lang w:eastAsia="pl-PL"/>
          <w14:ligatures w14:val="none"/>
        </w:rPr>
      </w:pPr>
      <w:r w:rsidRPr="001C1674">
        <w:rPr>
          <w:lang w:eastAsia="pl-PL"/>
          <w14:ligatures w14:val="none"/>
        </w:rPr>
        <w:t>Wykonawca nie może bez pisemnej zgody Zamawiającego dokonać cesji wierzytelności przysługującej z tytułu realizacji niniejszej umowy.</w:t>
      </w:r>
    </w:p>
    <w:p w14:paraId="770AFDAF" w14:textId="77777777" w:rsidR="00545242" w:rsidRDefault="00545242" w:rsidP="001C1674">
      <w:pPr>
        <w:pStyle w:val="Akapitzlist"/>
        <w:numPr>
          <w:ilvl w:val="0"/>
          <w:numId w:val="61"/>
        </w:numPr>
        <w:spacing w:line="276" w:lineRule="auto"/>
        <w:ind w:left="284"/>
        <w:contextualSpacing/>
        <w:rPr>
          <w:lang w:eastAsia="pl-PL"/>
          <w14:ligatures w14:val="none"/>
        </w:rPr>
      </w:pPr>
      <w:r w:rsidRPr="001C1674">
        <w:rPr>
          <w:lang w:eastAsia="pl-PL"/>
          <w14:ligatures w14:val="none"/>
        </w:rPr>
        <w:t>W przypadku powierzenia części prac Podwykonawcom, Zamawiający dokona zapłaty na rzecz Wykonawcy dopiero po przedstawieniu przez niego dokumentów potwierdzających rozliczenie się z Podwykonawcami.</w:t>
      </w:r>
    </w:p>
    <w:p w14:paraId="7BB32074" w14:textId="77777777" w:rsidR="00545242" w:rsidRDefault="00545242" w:rsidP="001C1674">
      <w:pPr>
        <w:pStyle w:val="Akapitzlist"/>
        <w:numPr>
          <w:ilvl w:val="0"/>
          <w:numId w:val="61"/>
        </w:numPr>
        <w:spacing w:line="276" w:lineRule="auto"/>
        <w:ind w:left="284"/>
        <w:contextualSpacing/>
        <w:rPr>
          <w:lang w:eastAsia="pl-PL"/>
          <w14:ligatures w14:val="none"/>
        </w:rPr>
      </w:pPr>
      <w:r w:rsidRPr="001C1674">
        <w:rPr>
          <w:lang w:eastAsia="pl-PL"/>
          <w14:ligatures w14:val="none"/>
        </w:rPr>
        <w:t xml:space="preserve">Zamawiający dokonuje bezpośredniej zapłaty wymagalnego wynagrodzenia przysługującego Podwykonawcy lub dalszemu Podwykonawcy, który zawarł zaakceptowaną przez  zamawiającego umowę o podwykonawstwo na usługi lub który zawarł przedłożoną  Zamawiającemu umowę </w:t>
      </w:r>
      <w:r w:rsidRPr="001C1674">
        <w:rPr>
          <w:lang w:eastAsia="pl-PL"/>
          <w14:ligatures w14:val="none"/>
        </w:rPr>
        <w:br/>
        <w:t>o podwykonawstwo, której przedmiotem są dostawy lub usługi, w przypadku uchylenia się od obowiązku zapłaty odpowiednio przez Wykonawcę, Podwykonawcę lub dalszego Podwykonawcę.</w:t>
      </w:r>
    </w:p>
    <w:p w14:paraId="21F0F90E" w14:textId="0290A5ED" w:rsidR="00545242" w:rsidRDefault="00545242" w:rsidP="001C1674">
      <w:pPr>
        <w:pStyle w:val="Akapitzlist"/>
        <w:numPr>
          <w:ilvl w:val="0"/>
          <w:numId w:val="61"/>
        </w:numPr>
        <w:spacing w:line="276" w:lineRule="auto"/>
        <w:ind w:left="284"/>
        <w:contextualSpacing/>
        <w:rPr>
          <w:lang w:eastAsia="pl-PL"/>
          <w14:ligatures w14:val="none"/>
        </w:rPr>
      </w:pPr>
      <w:r w:rsidRPr="001C1674">
        <w:rPr>
          <w:lang w:eastAsia="pl-PL"/>
          <w14:ligatures w14:val="none"/>
        </w:rPr>
        <w:t xml:space="preserve">Wynagrodzenie, o którym mowa w ust. </w:t>
      </w:r>
      <w:r w:rsidR="00B55A48">
        <w:rPr>
          <w:lang w:eastAsia="pl-PL"/>
          <w14:ligatures w14:val="none"/>
        </w:rPr>
        <w:t>11</w:t>
      </w:r>
      <w:r w:rsidRPr="001C1674">
        <w:rPr>
          <w:lang w:eastAsia="pl-PL"/>
          <w14:ligatures w14:val="none"/>
        </w:rPr>
        <w:t xml:space="preserve"> niniejszego paragrafu, dotyczy wyłącznie należności powstałych po zaakceptowaniu przez Zamawiającego umowy o podwykonawstwo lub po przedłożeniu Zamawiającemu poświadczonej za zgodność z oryginałem kopii umowy </w:t>
      </w:r>
      <w:r w:rsidRPr="001C1674">
        <w:rPr>
          <w:lang w:eastAsia="pl-PL"/>
          <w14:ligatures w14:val="none"/>
        </w:rPr>
        <w:br/>
        <w:t>o podwykonawstwo, której przedmiotem są dostawy lub   usługi.</w:t>
      </w:r>
    </w:p>
    <w:p w14:paraId="348F4BC1" w14:textId="77777777" w:rsidR="00545242" w:rsidRDefault="00545242" w:rsidP="001C1674">
      <w:pPr>
        <w:pStyle w:val="Akapitzlist"/>
        <w:numPr>
          <w:ilvl w:val="0"/>
          <w:numId w:val="61"/>
        </w:numPr>
        <w:spacing w:line="276" w:lineRule="auto"/>
        <w:ind w:left="284"/>
        <w:contextualSpacing/>
        <w:rPr>
          <w:lang w:eastAsia="pl-PL"/>
          <w14:ligatures w14:val="none"/>
        </w:rPr>
      </w:pPr>
      <w:r w:rsidRPr="001C1674">
        <w:rPr>
          <w:lang w:eastAsia="pl-PL"/>
          <w14:ligatures w14:val="none"/>
        </w:rPr>
        <w:t>Bezpośrednia zapłata obejmuje wyłącznie należne wynagrodzenie, bez odsetek, należnych Podwykonawcy lub dalszemu Podwykonawcy.</w:t>
      </w:r>
    </w:p>
    <w:p w14:paraId="7859F165" w14:textId="77777777" w:rsidR="00545242" w:rsidRDefault="00545242" w:rsidP="001C1674">
      <w:pPr>
        <w:pStyle w:val="Akapitzlist"/>
        <w:numPr>
          <w:ilvl w:val="0"/>
          <w:numId w:val="61"/>
        </w:numPr>
        <w:spacing w:line="276" w:lineRule="auto"/>
        <w:ind w:left="284"/>
        <w:contextualSpacing/>
        <w:rPr>
          <w:lang w:eastAsia="pl-PL"/>
          <w14:ligatures w14:val="none"/>
        </w:rPr>
      </w:pPr>
      <w:r w:rsidRPr="001C1674">
        <w:rPr>
          <w:lang w:eastAsia="pl-PL"/>
          <w14:ligatures w14:val="none"/>
        </w:rPr>
        <w:t>Przed dokonaniem bezpośredniej zapłaty Zamawiający umożliwi Wykonawcy zgłoszenie pisemnych uwag dotyczących zasadności bezpośredniej zapłaty wynagrodzenia Podwykonawcy lub dalszemu Podwykonawcy, o których mowa w ust. 9 niniejszego paragrafu. Zamawiający informuje o terminie zgłaszania uwag, nie krótszym niż 7 dni od dnia doręczenia tej informacji.</w:t>
      </w:r>
    </w:p>
    <w:p w14:paraId="2D8E9811" w14:textId="77777777" w:rsidR="00545242" w:rsidRPr="001C1674" w:rsidRDefault="00545242" w:rsidP="001C1674">
      <w:pPr>
        <w:pStyle w:val="Akapitzlist"/>
        <w:numPr>
          <w:ilvl w:val="0"/>
          <w:numId w:val="61"/>
        </w:numPr>
        <w:spacing w:line="276" w:lineRule="auto"/>
        <w:ind w:left="284"/>
        <w:contextualSpacing/>
        <w:rPr>
          <w:lang w:eastAsia="pl-PL"/>
          <w14:ligatures w14:val="none"/>
        </w:rPr>
      </w:pPr>
      <w:r w:rsidRPr="001C1674">
        <w:rPr>
          <w:lang w:eastAsia="pl-PL"/>
          <w14:ligatures w14:val="none"/>
        </w:rPr>
        <w:t>W przypadku zgłoszenia uwag, o których mowa w ust. 12, w terminie wskazanym przez Zamawiającego, Zamawiający może:</w:t>
      </w:r>
    </w:p>
    <w:p w14:paraId="526C9F10" w14:textId="77777777" w:rsidR="00545242" w:rsidRPr="00545242" w:rsidRDefault="00545242" w:rsidP="00545242">
      <w:pPr>
        <w:numPr>
          <w:ilvl w:val="0"/>
          <w:numId w:val="6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 dokonać bezpośredniej zapłaty wynagrodzenia Podwykonawcy lub dalszemu Podwykonawcy, jeżeli Wykonawca wykaże niezasadność takiej zapłaty albo</w:t>
      </w:r>
    </w:p>
    <w:p w14:paraId="2C1F0F51" w14:textId="77777777" w:rsidR="00545242" w:rsidRPr="00545242" w:rsidRDefault="00545242" w:rsidP="00545242">
      <w:pPr>
        <w:numPr>
          <w:ilvl w:val="0"/>
          <w:numId w:val="6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3E9B5C7C" w14:textId="77777777" w:rsidR="00545242" w:rsidRDefault="00545242" w:rsidP="00545242">
      <w:pPr>
        <w:numPr>
          <w:ilvl w:val="0"/>
          <w:numId w:val="6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dokonać bezpośredniej zapłaty wynagrodzenia Podwykonawcy lub dalszemu Podwykonawcy, jeżeli Podwykonawca lub dalszy Podwykonawca wykaże zasadność takiej zapłaty.</w:t>
      </w:r>
    </w:p>
    <w:p w14:paraId="6937D484" w14:textId="2E6A42D9" w:rsidR="00545242" w:rsidRPr="001C1674" w:rsidRDefault="00545242" w:rsidP="001C1674">
      <w:pPr>
        <w:pStyle w:val="Akapitzlist"/>
        <w:numPr>
          <w:ilvl w:val="0"/>
          <w:numId w:val="61"/>
        </w:numPr>
        <w:spacing w:line="276" w:lineRule="auto"/>
        <w:ind w:left="284"/>
        <w:contextualSpacing/>
        <w:rPr>
          <w:lang w:eastAsia="pl-PL"/>
          <w14:ligatures w14:val="none"/>
        </w:rPr>
      </w:pPr>
      <w:r w:rsidRPr="001C1674">
        <w:rPr>
          <w:lang w:eastAsia="pl-PL"/>
          <w14:ligatures w14:val="none"/>
        </w:rPr>
        <w:t xml:space="preserve">W przypadku dokonania bezpośredniej zapłaty Podwykonawcy lub dalszemu Podwykonawcy, </w:t>
      </w:r>
      <w:r w:rsidRPr="001C1674">
        <w:rPr>
          <w:lang w:eastAsia="pl-PL"/>
          <w14:ligatures w14:val="none"/>
        </w:rPr>
        <w:br/>
        <w:t xml:space="preserve">o których mowa w ust. </w:t>
      </w:r>
      <w:r w:rsidR="00B55A48">
        <w:rPr>
          <w:lang w:eastAsia="pl-PL"/>
          <w14:ligatures w14:val="none"/>
        </w:rPr>
        <w:t>11</w:t>
      </w:r>
      <w:r w:rsidRPr="001C1674">
        <w:rPr>
          <w:lang w:eastAsia="pl-PL"/>
          <w14:ligatures w14:val="none"/>
        </w:rPr>
        <w:t xml:space="preserve"> niniejszego paragrafu, Zamawiający potrąca kwotę wypłaconego wynagrodzenia z wynagrodzenia należnego Wykonawcy.</w:t>
      </w:r>
    </w:p>
    <w:p w14:paraId="5044D766" w14:textId="06DE46C9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§ 7</w:t>
      </w:r>
    </w:p>
    <w:p w14:paraId="7C0838CC" w14:textId="77777777" w:rsidR="00545242" w:rsidRPr="00545242" w:rsidRDefault="00545242" w:rsidP="00545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Nadzór nad realizacją oraz osoby wyznaczone do kontaktów</w:t>
      </w:r>
    </w:p>
    <w:p w14:paraId="6277D4A8" w14:textId="77777777"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A261643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oświadcza, iż posiada odpowiednie kwalifikacje i wymagane prawem uprawnienia oraz środki finansowe niezbędne do wykonania przedmiotu umowy.</w:t>
      </w:r>
    </w:p>
    <w:p w14:paraId="1230CB07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oświadcza, że funkcję Głównego Projektanta będzie pełnił/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ła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…………………………. Posiadający/a uprawnienia ……. w zakresie ……………… nr ………………………… tel. …………………………………</w:t>
      </w:r>
    </w:p>
    <w:p w14:paraId="74E99857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Ustanowiony Główny Projektant działa w ramach obowiązków wymaganych w ustawie o planowaniu i zagospodarowaniu przestrzennym, uprawniających do wykonania zakresu objętego niniejszym zamówieniem.</w:t>
      </w:r>
    </w:p>
    <w:p w14:paraId="408648C7" w14:textId="73AF218C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Zmiana Głównego Projektanta dopuszczalna jest pod warunkiem, że nowa osoba legitymować się będzie posiadaniem co najmniej takimi samymi uprawnieniami oraz nie mniejszym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oświadczeniem niż osoba zastępowana. Zmiana osoby nie będzie stanowić zmiany treści umowy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 nie wymaga sporządzenia aneksu, a jedynie powiadomienia o tym fakcie Zamawiającego w formie pisemnej.</w:t>
      </w:r>
    </w:p>
    <w:p w14:paraId="7AA2C7D7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Ze strony Zamawiającego koordynatorem w zakresie realizacji i odbioru prac będą: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1) Maria Kużel tel. 55 248 81 55, e-mail: nieruchomosci@rychliki.pl</w:t>
      </w:r>
    </w:p>
    <w:p w14:paraId="51D9833B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Ze strony Wykonawcy osobami odpowiedzialnymi za kontakty z Zamawiającym będą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1) …………………………… tel. …………………., e-mail: …………………..........................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2) ……………………….…... tel. ..…………….…., email: ……….………….………………….</w:t>
      </w:r>
    </w:p>
    <w:p w14:paraId="208C5FA7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uznają za skuteczne dokonywanie doręczeń wszelkich pism i dokumentów pod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następujące adresy:</w:t>
      </w:r>
    </w:p>
    <w:p w14:paraId="443E4EC0" w14:textId="77777777" w:rsidR="00545242" w:rsidRPr="00545242" w:rsidRDefault="00545242" w:rsidP="00545242">
      <w:pPr>
        <w:numPr>
          <w:ilvl w:val="0"/>
          <w:numId w:val="65"/>
        </w:numPr>
        <w:spacing w:after="0" w:line="276" w:lineRule="auto"/>
        <w:ind w:left="567" w:hanging="3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Wykonawca: …………………………………………………………………………………</w:t>
      </w:r>
    </w:p>
    <w:p w14:paraId="256007B9" w14:textId="77777777" w:rsidR="00545242" w:rsidRPr="00545242" w:rsidRDefault="00545242" w:rsidP="00545242">
      <w:pPr>
        <w:numPr>
          <w:ilvl w:val="0"/>
          <w:numId w:val="65"/>
        </w:numPr>
        <w:spacing w:after="0" w:line="276" w:lineRule="auto"/>
        <w:ind w:left="567" w:hanging="3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Zamawiający: Gmina Rychliki, Rychliki 86, 14-411 Rychliki, e-mail: </w:t>
      </w:r>
      <w:hyperlink r:id="rId8" w:history="1">
        <w:r w:rsidRPr="00545242">
          <w:rPr>
            <w:rFonts w:ascii="Times New Roman" w:eastAsia="Times New Roman" w:hAnsi="Times New Roman" w:cs="Times New Roman"/>
            <w:color w:val="0563C1" w:themeColor="hyperlink"/>
            <w:kern w:val="0"/>
            <w:u w:val="single"/>
            <w:lang w:eastAsia="pl-PL"/>
            <w14:ligatures w14:val="none"/>
          </w:rPr>
          <w:t>sekretariat@rychliki.pl</w:t>
        </w:r>
      </w:hyperlink>
    </w:p>
    <w:p w14:paraId="7015143A" w14:textId="77777777" w:rsidR="00545242" w:rsidRPr="00545242" w:rsidRDefault="00545242" w:rsidP="00545242">
      <w:pPr>
        <w:numPr>
          <w:ilvl w:val="0"/>
          <w:numId w:val="6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Wszelkie zmiany adresów do doręczeń oraz osób odpowiedzialnych za kontakty pomiędzy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Stronami nie wymagają zmiany niniejszej umowy, a jedynie powiadomienia drugiej strony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formie listu poleconego lub e-maila – którego otrzymanie potwierdziła druga Strona,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ewentualnie bezpośrednio do rąk uprawnionych osób. Brak powiadomienia o zmianie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adresu skutkuje skutecznym doręczeniem korespondencji pod ostatnio wskazany adres.</w:t>
      </w:r>
    </w:p>
    <w:p w14:paraId="73B5F4F8" w14:textId="54605383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8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Prawa autorskie</w:t>
      </w:r>
    </w:p>
    <w:p w14:paraId="2683D0B2" w14:textId="77777777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9EA0738" w14:textId="230EAAD2" w:rsidR="00545242" w:rsidRDefault="00545242" w:rsidP="00545242">
      <w:pPr>
        <w:numPr>
          <w:ilvl w:val="0"/>
          <w:numId w:val="66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ramach wynagrodzenia określonego w § 6 autorskie prawa majątkowe i zależne do opracowania będącego przedmiotem umowy zostają przeniesione na Zamawiającego w celu wykorzystania na następujących polach eksploatacji:</w:t>
      </w:r>
    </w:p>
    <w:p w14:paraId="3A9EB8F8" w14:textId="1D257C52" w:rsidR="00086605" w:rsidRDefault="00086605" w:rsidP="00086605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660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utrwalenie wszelkimi znanymi technikami, w tym techniką zapisu cyfrowego, magnetycznego, światłoczułego oraz technikami drukarskimi;</w:t>
      </w:r>
    </w:p>
    <w:p w14:paraId="6213D639" w14:textId="69D594CA" w:rsidR="00086605" w:rsidRDefault="00086605" w:rsidP="00086605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660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wprowadzanie zwielokrotnionych nośników do obrotu;</w:t>
      </w:r>
    </w:p>
    <w:p w14:paraId="5AF4BF9E" w14:textId="5FFDB299" w:rsidR="00086605" w:rsidRDefault="00086605" w:rsidP="00086605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660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najem i użyczenie;</w:t>
      </w:r>
    </w:p>
    <w:p w14:paraId="463BC495" w14:textId="77777777" w:rsidR="00744F45" w:rsidRPr="00744F45" w:rsidRDefault="00744F45" w:rsidP="00744F45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44F4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publiczne udostępnienie nośników;</w:t>
      </w:r>
    </w:p>
    <w:p w14:paraId="7DF157A0" w14:textId="417B2A20" w:rsidR="00744F45" w:rsidRPr="00744F45" w:rsidRDefault="00744F45" w:rsidP="00744F45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44F4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publiczne odtwarzanie;</w:t>
      </w:r>
    </w:p>
    <w:p w14:paraId="2EBB8A9D" w14:textId="401DEB52" w:rsidR="00744F45" w:rsidRPr="00744F45" w:rsidRDefault="00744F45" w:rsidP="00744F45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44F4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nadawanie i reemitowanie telewizyjne;</w:t>
      </w:r>
    </w:p>
    <w:p w14:paraId="6BC17BAE" w14:textId="31B5884F" w:rsidR="00744F45" w:rsidRPr="00744F45" w:rsidRDefault="00744F45" w:rsidP="00744F45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44F4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wprowadzenie do pamięci komputera;</w:t>
      </w:r>
    </w:p>
    <w:p w14:paraId="78B2A976" w14:textId="4A4A5636" w:rsidR="00744F45" w:rsidRPr="00744F45" w:rsidRDefault="00744F45" w:rsidP="00744F45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44F4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publiczne udostępnienie w sieciach komputerowych umożliwiające dostęp w wybranym miejscu i czasie;</w:t>
      </w:r>
    </w:p>
    <w:p w14:paraId="791BF964" w14:textId="4F4A5C72" w:rsidR="00744F45" w:rsidRPr="00744F45" w:rsidRDefault="00744F45" w:rsidP="00744F45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44F4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sporządzenie wersji obcojęzycznych;</w:t>
      </w:r>
    </w:p>
    <w:p w14:paraId="253DF7D3" w14:textId="4E30A615" w:rsidR="00086605" w:rsidRDefault="00744F45" w:rsidP="00744F45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744F4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udostępnienie w trybie dostępu do informacji publicznej w formie wskazanej przez wnioskodawcę.</w:t>
      </w:r>
    </w:p>
    <w:p w14:paraId="1223BEEC" w14:textId="4C0E4834" w:rsidR="00545242" w:rsidRPr="00086605" w:rsidRDefault="00545242" w:rsidP="00086605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086605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wprowadzania do obrotu oryginału albo egzemplarzy, na których utwór utrwalono;</w:t>
      </w:r>
    </w:p>
    <w:p w14:paraId="00601378" w14:textId="77777777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utrwalania i zwielokrotniania każdą możliwą techniką, w szczególności poprzez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drukowanie, wykonywanie odbitek przy użyciu nośników magnetycznych, magneto -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optycznych, cyfrowych, technik video, techniki komputerowej lub przy pomocy rzutnika;</w:t>
      </w:r>
    </w:p>
    <w:p w14:paraId="00D78AC2" w14:textId="3B604779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publicznego udostępniania w taki sposób, aby każdy mógł mieć do niego dostęp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miejscu i czasie przez siebie wybranym, w szczególności na ogólnodostępnej wystawie lub ekspozycji, wyświetlania, wprowadzania do pamięci komputera, przesyłania za pomocą sieci multimedialnej, komputerowej i teleinformatycznej, w tym publikacja w Internecie;</w:t>
      </w:r>
    </w:p>
    <w:p w14:paraId="6ECA43E3" w14:textId="77777777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ubiegania się o dofinansowanie ze środków budżetowych lub funduszy Unii Europejskiej - jako element wniosków o dofinansowanie ze środków budżetowych lub funduszy Unii Europejskiej;</w:t>
      </w:r>
    </w:p>
    <w:p w14:paraId="609B5406" w14:textId="77777777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wykorzystania dokumentacji projektowej i opracowań wykonanych na podstawie niniejszej umowy przez wykonawców wykonujących dokumentacje projektowe na podstawie udzielonych zamówień;</w:t>
      </w:r>
    </w:p>
    <w:p w14:paraId="41F34E0F" w14:textId="77777777" w:rsidR="00545242" w:rsidRPr="00545242" w:rsidRDefault="00545242" w:rsidP="00545242">
      <w:pPr>
        <w:numPr>
          <w:ilvl w:val="0"/>
          <w:numId w:val="6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do wykorzystania innego niż wymienione powyżej lecz służącego celom związanym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prowadzeniem przez Zamawiającego prawidłowej gospodarki przestrzennej.</w:t>
      </w:r>
    </w:p>
    <w:p w14:paraId="2E067429" w14:textId="4D99C852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oświadcza, że w odniesieniu do wszystkich pół eksploatacji wymienionych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ust. 1 udziela Zamawiającemu zezwolenia na rozporządzani</w:t>
      </w:r>
      <w:r w:rsidR="009E6D1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korzystanie z wszelkich utworów zależnych, które mogą zostać sporządzone przez Zamawiającego we własnym zakresie (lub przez zaangażowanych przez niego wykonawców) na podstawie projektów opracowanych przez Wykonawcę.</w:t>
      </w:r>
    </w:p>
    <w:p w14:paraId="48A31326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przenosi na rzecz Zamawiającego wyłączne prawo zezwalania na wykonanie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zależnego prawa autorskiego (do rozporządzania i korzystania z dokumentacji projektowych,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których mowa w § 1 w nieograniczonym zakresie, a w szczególności w zakresie pól eksploatacji wymienionych w ust. 1), a także udziela upoważnienia do wykonywania autorskich praw osobistych.</w:t>
      </w:r>
    </w:p>
    <w:p w14:paraId="332272DF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Wykonawcy nie będzie przysługiwać odrębne wynagrodzenie za korzystanie z utworu na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każdym odrębnym polu eksploatacji.</w:t>
      </w:r>
    </w:p>
    <w:p w14:paraId="4B9D953A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przypadku wykonania opracowań objętych przedmiotem niniejszej umowy przez Wykonawcę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udziałem innych osób, którym przysługują majątkowe prawa autorskie do opracowań lub ich części Wykonawca zobowiązuje się:</w:t>
      </w:r>
    </w:p>
    <w:p w14:paraId="77729F18" w14:textId="77777777" w:rsidR="00545242" w:rsidRPr="00545242" w:rsidRDefault="00545242" w:rsidP="00545242">
      <w:pPr>
        <w:numPr>
          <w:ilvl w:val="0"/>
          <w:numId w:val="6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nabyć od autorów opracowań majątkowe prawa autorskie i prawa zależne celem ich dalszego przeniesienia na rzecz Zamawiającego w trybie określonym w niniejszym paragrafie,</w:t>
      </w:r>
    </w:p>
    <w:p w14:paraId="034E516F" w14:textId="77777777" w:rsidR="00545242" w:rsidRPr="00545242" w:rsidRDefault="00545242" w:rsidP="00545242">
      <w:pPr>
        <w:numPr>
          <w:ilvl w:val="0"/>
          <w:numId w:val="6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uzyskać zgodę autorów opracowań do korzystania przez Zamawiającego na polach eksploatacji określonych w ust. 1,</w:t>
      </w:r>
    </w:p>
    <w:p w14:paraId="6E96D096" w14:textId="77777777" w:rsidR="00545242" w:rsidRPr="00545242" w:rsidRDefault="00545242" w:rsidP="00545242">
      <w:pPr>
        <w:numPr>
          <w:ilvl w:val="0"/>
          <w:numId w:val="6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dostarczyć Zamawiającemu wraz z opracowaniami oświadczenia twórców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(współtwórców) opracowań, że Wykonawca dysponuje prawami autorskimi do tych opracowań,</w:t>
      </w:r>
    </w:p>
    <w:p w14:paraId="2ACCEC5A" w14:textId="77777777" w:rsidR="00545242" w:rsidRPr="00545242" w:rsidRDefault="00545242" w:rsidP="00545242">
      <w:pPr>
        <w:numPr>
          <w:ilvl w:val="0"/>
          <w:numId w:val="6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wytoczenia powództwa przeciwko Zamawiającemu w związku z naruszeniem praw osób trzecich, Wykonawca zobowiązuje się wziąć udział w procesie.</w:t>
      </w:r>
    </w:p>
    <w:p w14:paraId="12940BCB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Wykonawca przenosi na Zamawiającego autorskie prawa majątkowe i prawa zależne do opracowań objętych przedmiotem niniejszej umowy, w tym do przystosowywania, dokonywania zmian oraz przeróbek z chwilą podpisania protokołu odbioru dokumentacji.</w:t>
      </w:r>
    </w:p>
    <w:p w14:paraId="54952F14" w14:textId="77777777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Przeniesienie autorskich praw majątkowych, a także praw zależnych następuje bez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ograniczeń czasowych i terytorialnych.</w:t>
      </w:r>
    </w:p>
    <w:p w14:paraId="7A3C0547" w14:textId="3CA79C41" w:rsidR="00545242" w:rsidRPr="00545242" w:rsidRDefault="00545242" w:rsidP="00545242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Wykonawca ponosi wyłączną odpowiedzialność za naruszenie praw autorskich oraz innych praw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sób trzecich przy wykonywaniu niniejszej umowy.</w:t>
      </w:r>
    </w:p>
    <w:p w14:paraId="6BA36E06" w14:textId="77777777" w:rsidR="00545242" w:rsidRDefault="00545242" w:rsidP="00545242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ma prawo przenoszenia przysługujących mu na mocy niniejszej umowy,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autorskich praw majątkowych do opracowania, na rzecz osób trzecich bez zgody Wykonawcy.</w:t>
      </w:r>
    </w:p>
    <w:p w14:paraId="56F0D3C7" w14:textId="6B82EDB8" w:rsidR="006177B8" w:rsidRDefault="006177B8" w:rsidP="00545242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77B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chwilą wydania opracowania Zamawiającemu, Zamawiający nabywa także prawo własności nośników, na których go utrwalono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3C3DF413" w14:textId="77777777" w:rsidR="00545242" w:rsidRPr="006177B8" w:rsidRDefault="00545242" w:rsidP="006177B8">
      <w:pPr>
        <w:numPr>
          <w:ilvl w:val="0"/>
          <w:numId w:val="66"/>
        </w:num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177B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Wynagrodzenie określone w § 6 umową obejmuje także za zgody i zezwolenia opisane </w:t>
      </w:r>
      <w:r w:rsidRPr="006177B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niniejszym paragrafie.</w:t>
      </w:r>
    </w:p>
    <w:p w14:paraId="687DD958" w14:textId="77777777" w:rsidR="006177B8" w:rsidRDefault="006177B8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2FC94D74" w14:textId="3CA386F9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9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Gwarancje i rękojmia</w:t>
      </w:r>
    </w:p>
    <w:p w14:paraId="58AD18BB" w14:textId="77777777" w:rsidR="00545242" w:rsidRPr="00545242" w:rsidRDefault="00545242" w:rsidP="00545242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39AA39E" w14:textId="1F6BD466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0" w:name="_Hlk182486127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zobowiązuje się udzielić Zamawiającemu gwarancji jakości na przedmiot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umowy na okres </w:t>
      </w:r>
      <w:r w:rsidR="000F370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36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miesięcy.</w:t>
      </w:r>
    </w:p>
    <w:bookmarkEnd w:id="0"/>
    <w:p w14:paraId="5E83842B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Dokumentem gwarancyjnym jest oświadczenie Wykonawcy złożone po stwierdzeniu przez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Wojewodę Warmińsko-Mazurskiego zgodności planu z przepisami prawa. </w:t>
      </w:r>
    </w:p>
    <w:p w14:paraId="7672400E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Okres gwarancji biegnie od dnia doręczenia przez Wykonawcę ww. oświadczenia Zamawiającemu.</w:t>
      </w:r>
    </w:p>
    <w:p w14:paraId="18106282" w14:textId="32B8BE2C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ramach gwarancji jakości Wykonawca zobowiązuje się nieodpłatnie usuwać wszelkie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wady dokumentacji stanowiącej przedmiot umowy, ujawnione w okresie gwarancji jakości,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terminie </w:t>
      </w:r>
      <w:r w:rsidR="000F370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miesi</w:t>
      </w:r>
      <w:r w:rsidR="000F370C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ąca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od dnia zawiadomienia o wadzie.</w:t>
      </w:r>
    </w:p>
    <w:p w14:paraId="479FCDCC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Niezależnie od powyższego Wykonawca ponosi odpowiedzialność z tytułu rękojmi.</w:t>
      </w:r>
    </w:p>
    <w:p w14:paraId="58A6EA44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Okres rękojmi za wady biegnie równolegle z okresem udzielonej gwarancji.</w:t>
      </w:r>
    </w:p>
    <w:p w14:paraId="167626C5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udziela Zamawiającemu rękojmi za wady przedmiotu umowy zgodnie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przepisami Kodeksu cywilnego.</w:t>
      </w:r>
    </w:p>
    <w:p w14:paraId="4DBA14E7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nie może odmówić usunięcia wad i usterek bez względu na związane z tym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koszty.</w:t>
      </w:r>
    </w:p>
    <w:p w14:paraId="76C0CABD" w14:textId="77777777" w:rsidR="00545242" w:rsidRPr="00545242" w:rsidRDefault="00545242" w:rsidP="00545242">
      <w:pPr>
        <w:numPr>
          <w:ilvl w:val="0"/>
          <w:numId w:val="69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razie nie usunięcia wad i usterek w wyznaczonym terminie, Zamawiający może:</w:t>
      </w:r>
    </w:p>
    <w:p w14:paraId="5D2EB948" w14:textId="4286418B" w:rsidR="00545242" w:rsidRPr="00545242" w:rsidRDefault="00545242" w:rsidP="00545242">
      <w:pPr>
        <w:numPr>
          <w:ilvl w:val="0"/>
          <w:numId w:val="7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usunąć je na koszt Wykonawcy z zachowaniem swoich praw wynikających z gwarancji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j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akości lub rękojmi za wady. Zamawiający powiadomi pisemnie Wykonawcę o skorzystaniu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powyższego uprawnienia,</w:t>
      </w:r>
    </w:p>
    <w:p w14:paraId="6486EC7A" w14:textId="7F0B93FB" w:rsidR="00545242" w:rsidRPr="00545242" w:rsidRDefault="00545242" w:rsidP="00545242">
      <w:pPr>
        <w:numPr>
          <w:ilvl w:val="0"/>
          <w:numId w:val="70"/>
        </w:numPr>
        <w:spacing w:after="0" w:line="276" w:lineRule="auto"/>
        <w:ind w:left="709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zastrzega sobie prawo, do zlecenia innemu Wykonawcy usunięcia wad i usterek powstałych w okresie gwarancji i rękojmi, w przypadku gdy Wykonawca nie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zakończy ich usuwania w wyznaczonym terminie na czas. Koszty usunięcia wad i usterek przez innego Wykonawcę pokryje Wykonawca będący Stroną niniejszej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umowy.</w:t>
      </w:r>
    </w:p>
    <w:p w14:paraId="272ADEB0" w14:textId="77777777" w:rsidR="00545242" w:rsidRPr="00545242" w:rsidRDefault="00545242" w:rsidP="001054FB">
      <w:pPr>
        <w:numPr>
          <w:ilvl w:val="0"/>
          <w:numId w:val="69"/>
        </w:numPr>
        <w:spacing w:after="0" w:line="276" w:lineRule="auto"/>
        <w:ind w:left="284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okresie obowiązywania, po rozwiązaniu, lub po wygaśnięciu umowy, Wykonawca jest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będzie odpowiedzialny wobec Zamawiającego na zasadach uregulowanych w Kodeksie cywilnym za wszelkie szkody (wydatki, koszty postępowań) oraz roszczenia osób trzecich w przypadku, gdy będą one wynikać z wad przedmiotu umowy lub nie dołożenia należytej staranności przez Wykonawcę przy wykonaniu przedmiotu umowy.</w:t>
      </w:r>
    </w:p>
    <w:p w14:paraId="32ADBBAA" w14:textId="22A2347C" w:rsidR="00545242" w:rsidRDefault="00545242" w:rsidP="00545242">
      <w:pPr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§ 10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Kary umowne</w:t>
      </w:r>
    </w:p>
    <w:p w14:paraId="4E733535" w14:textId="77777777" w:rsidR="00545242" w:rsidRPr="00545242" w:rsidRDefault="00545242" w:rsidP="00545242">
      <w:pPr>
        <w:spacing w:after="0" w:line="276" w:lineRule="auto"/>
        <w:ind w:left="709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4E05254D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zastrzegają naliczanie kar umownych w następujących wypadkach i wysokościach:</w:t>
      </w:r>
    </w:p>
    <w:p w14:paraId="3674CBD2" w14:textId="77777777" w:rsidR="00545242" w:rsidRPr="00545242" w:rsidRDefault="00545242" w:rsidP="00545242">
      <w:pPr>
        <w:numPr>
          <w:ilvl w:val="0"/>
          <w:numId w:val="7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płaci Zamawiającemu kary umowne:</w:t>
      </w:r>
    </w:p>
    <w:p w14:paraId="0554AFC8" w14:textId="7DAC4775" w:rsidR="00262F19" w:rsidRPr="00262F19" w:rsidRDefault="00262F19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trike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 </w:t>
      </w:r>
      <w:r w:rsidR="00E53E6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opóźnienie</w:t>
      </w:r>
      <w:r w:rsidRPr="00262F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wykonaniu przedmiotu umowy – w wysokości 0,1% maksymalnego wynagrodzenia umownego brutto, o którym mowa w §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6</w:t>
      </w:r>
      <w:r w:rsidRPr="00262F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ust. 1 niniejszej umowy za każdy dzień </w:t>
      </w:r>
      <w:r w:rsidR="00E53E6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opóźnienia</w:t>
      </w:r>
      <w:r w:rsidRPr="00262F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licząc od terminu określonego w §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 ust. 1</w:t>
      </w:r>
      <w:r w:rsidRPr="00262F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niniejszej umowy </w:t>
      </w:r>
      <w:r w:rsidRPr="00262F19">
        <w:rPr>
          <w:rFonts w:ascii="Times New Roman" w:eastAsia="Times New Roman" w:hAnsi="Times New Roman" w:cs="Times New Roman"/>
          <w:strike/>
          <w:kern w:val="0"/>
          <w:sz w:val="24"/>
          <w:szCs w:val="24"/>
          <w:lang w:eastAsia="pl-PL"/>
          <w14:ligatures w14:val="none"/>
        </w:rPr>
        <w:t>lub od terminów wynikających z harmonogramu wykonania usługi,</w:t>
      </w:r>
    </w:p>
    <w:p w14:paraId="7EDB914E" w14:textId="2A1A2AAB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 </w:t>
      </w:r>
      <w:r w:rsidR="00D519C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opóźnienie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usunięciu usterek stwierdzonych przy odbiorze którejkolwiek części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zamówienia w wysokości 0,5 % wynagrodzenia umownego netto za daną część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zamówienia – za każdy dzień </w:t>
      </w:r>
      <w:r w:rsidR="00E53E6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opóźnienia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stosunku od terminu wskazanego w § 2 ust.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1 i ust. 2,</w:t>
      </w:r>
    </w:p>
    <w:p w14:paraId="3A4F7C70" w14:textId="4840F798" w:rsidR="00262F19" w:rsidRPr="00262F19" w:rsidRDefault="00545242" w:rsidP="00262F19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błędy Wykonawcy, skutkujące stwierdzeniem nieważności uchwały w całości lub części przez Wojewodę Warmińsko-Mazurskiego, w skład błędów wchodzą np. pominięcie jakiejkolwiek instytucji na etapie zawiadomień, opiniowania bądź uzgodnień, brak wymaganych załączników do uchwały w wysokości 5% wynagrodzenia umownego netto, określonego w § 6 ust. 1 umowy,</w:t>
      </w:r>
    </w:p>
    <w:p w14:paraId="7DF0C83A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odstąpienie od umowy z przyczyn leżących po stronie Wykonawcy w wysokości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20% ustalonego w § 6 ust. 1 wynagrodzenia umownego netto,</w:t>
      </w:r>
    </w:p>
    <w:p w14:paraId="193E5CCC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nieobecności w posiedzeniach, dyskusjach, spotkaniach i konsultacjach społecznych, o których mowa w § 1 niniejszej umowy w wysokości 500 złotych za każdy przypadek nieobecności,</w:t>
      </w:r>
    </w:p>
    <w:p w14:paraId="087ABE2D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 brak zapłaty wynagrodzenia podwykonawcom lub dalszym podwykonawcom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wysokości 0,2% ustalonego w § 6 ust. 1 wynagrodzenia umownego netto za każdy stwierdzony przypadek,</w:t>
      </w:r>
    </w:p>
    <w:p w14:paraId="67DE836F" w14:textId="10B6A551" w:rsidR="00545242" w:rsidRPr="00262F19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 nieterminową zapłatę wynagrodzenia podwykonawcom lub dalszym podwykonawcom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wysokości 0,2% ustalonego w § 6 ust. 1 wynagrodzenia netto zapłaconego po terminie podwykonawcy, za każdy dzień </w:t>
      </w:r>
      <w:r w:rsidR="00E5393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opóźnienia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</w:p>
    <w:p w14:paraId="3C601051" w14:textId="13C0E96C" w:rsidR="00262F19" w:rsidRPr="00262F19" w:rsidRDefault="00262F19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262F1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realizację umowy przez osobę lub osoby, które nie zostały przewidziane w treści oferty Wykonawcy do jej wykonania lub w przypadku konieczności zmiany osoby lub osób przewidzianych do realizacji zamówienia, przez osoby nie mające co najmniej wymaganych kwalifikacji i doświadczenia opisanego w treści SWZ – w wysokości 10% maksymalnego wynagrodzenia umownego brutto, o którym mowa w § 5 ust. 1 niniejszej umowy, za każdy przypadek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</w:t>
      </w:r>
    </w:p>
    <w:p w14:paraId="5E653747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 tytułu braku zapłaty lub nieterminowej zapłaty wynagrodzenia należnego podwykonawcom z tytułu zmiany wysokości wynagrodzenia, o której mowa w art. 439 ust. 5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w wysokości 0,2% wynagrodzenia netto ustalonego w § 6 ust. 1,</w:t>
      </w:r>
    </w:p>
    <w:p w14:paraId="6C068598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nieprzedłożenie do zaakceptowania projektu umowy o podwykonawstwo, w wysokości 0,2% ustalonego w § 6 ust. 1 wynagrodzenia umownego netto,</w:t>
      </w:r>
    </w:p>
    <w:p w14:paraId="513FFA26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 nieprzedłożenie poświadczonej za zgodność z oryginałem kopii umowy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podwykonawstwo w wysokości 0,2% ustalonego w § 6 ust. 1 wynagrodzenia umownego netto,</w:t>
      </w:r>
    </w:p>
    <w:p w14:paraId="1E6C6D3B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za brak zmiany umowy o podwykonawstwo w zakresie terminu zapłaty w wysokości 0,2% ustalonego w § 6 ust. 1 wynagrodzenia umownego netto.</w:t>
      </w:r>
    </w:p>
    <w:p w14:paraId="40A739B7" w14:textId="77777777" w:rsidR="00545242" w:rsidRPr="00545242" w:rsidRDefault="00545242" w:rsidP="00545242">
      <w:pPr>
        <w:numPr>
          <w:ilvl w:val="0"/>
          <w:numId w:val="7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zapłaci Wykonawcy karę umowną z tytułu odstąpienia od umowy z przyczyn zawinionych przez Zamawiającego – w wysokości 20% ustalonego w § 6 ust. 1 wynagrodzenia umownego netto.</w:t>
      </w:r>
    </w:p>
    <w:p w14:paraId="30742200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oświadcza, że wyraża zgodę na potrącanie przez Zamawiającego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wierzytelności z tytułu kar umownych z wynagrodzenia Wykonawcy.</w:t>
      </w:r>
    </w:p>
    <w:p w14:paraId="72492227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Potrącenie kary umownej nie zwalnia Wykonawcy z obowiązku dokończenia prac projektowych, ani z innych zobowiązań umownych.</w:t>
      </w:r>
    </w:p>
    <w:p w14:paraId="7AB02F4C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ma prawo do potrącenia kar umownych lub innych zobowiązań finansowych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Wykonawcy wobec Zamawiającego z faktury przedłożonej do zapłaty przez Wykonawcę po uprzednim powiadomieniu Wykonawcy o podstawie i wysokości naliczonej kary umownej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wyznaczeniu mu 5 dniowego terminu zapłaty tej kary. Jeśli kwota uzyskana z faktury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przedłożonej do zapłaty przez Wykonawcę oraz z zabezpieczenia należytego wykonania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umowy nie zabezpieczy roszczeń Zamawiającego w całości, Zamawiający będzie uprawniony do dochodzenia pozostałej części od Wykonawcy.</w:t>
      </w:r>
    </w:p>
    <w:p w14:paraId="54135DA3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zastrzegają możliwość kumulatywnego naliczania kar umownych z różnych tytułów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do maksymalnej wysokości 25 % wynagrodzenia netto, o którym mowa w § 6 ust. 1 umowy.</w:t>
      </w:r>
    </w:p>
    <w:p w14:paraId="05FC06C4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Strony mogą dochodzić odszkodowania przewyższającego wysokość kar umownych, na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zasadach ogólnych uregulowanych w Kodeksie cywilnym.</w:t>
      </w:r>
    </w:p>
    <w:p w14:paraId="309C4ACC" w14:textId="77777777" w:rsidR="00545242" w:rsidRPr="00545242" w:rsidRDefault="00545242" w:rsidP="00545242">
      <w:pPr>
        <w:numPr>
          <w:ilvl w:val="0"/>
          <w:numId w:val="71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ma prawo naliczać odsetki za nieterminową zapłatę faktury w wysokości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ustawowej.</w:t>
      </w:r>
    </w:p>
    <w:p w14:paraId="76EE336C" w14:textId="34CD0E7E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11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Zabezpieczenie należytego wykonania umowy</w:t>
      </w:r>
    </w:p>
    <w:p w14:paraId="2B37A2BB" w14:textId="77777777" w:rsidR="00545242" w:rsidRPr="00545242" w:rsidRDefault="00545242" w:rsidP="00545242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Zamawiający nie żąda od Wykonawcy zabezpieczenia należytego wykonania Umowy.</w:t>
      </w:r>
    </w:p>
    <w:p w14:paraId="106ABA60" w14:textId="77777777" w:rsidR="00545242" w:rsidRPr="00545242" w:rsidRDefault="00545242" w:rsidP="00545242">
      <w:pPr>
        <w:spacing w:after="0" w:line="276" w:lineRule="auto"/>
        <w:ind w:left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97CB191" w14:textId="77777777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12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Odstąpienie od umowy</w:t>
      </w:r>
    </w:p>
    <w:p w14:paraId="6FB4E675" w14:textId="77777777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09FA0E18" w14:textId="61E7BE88" w:rsidR="00545242" w:rsidRPr="00545242" w:rsidRDefault="00545242" w:rsidP="00545242">
      <w:pPr>
        <w:numPr>
          <w:ilvl w:val="0"/>
          <w:numId w:val="7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może odstąpić od umowy w terminie 30 dni od dnia powzięcia wiadomości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o zaistnieniu istotnej zmiany okoliczności powodującej, że wykonanie umowy nie leży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interesie publicznym, czego nie można było przewidzieć w chwili zawarcia umowy, lub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dalsze wykonywanie umowy może zagrozić podstawowemu interesowi bezpieczeństwa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państwa lub bezpieczeństwu publicznemu. W takim przypadku Wykonawca może żądać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jedynie wynagrodzenia należnego w zakresie kosztów poniesionych przez Wykonawcę do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dnia odstąpienia od umowy i odbioru wykonanych prac, składających się na rozpoczęty,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a nieodebrany etap.</w:t>
      </w:r>
    </w:p>
    <w:p w14:paraId="58FB5E4C" w14:textId="77777777" w:rsidR="00545242" w:rsidRPr="00545242" w:rsidRDefault="00545242" w:rsidP="00545242">
      <w:pPr>
        <w:numPr>
          <w:ilvl w:val="0"/>
          <w:numId w:val="7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może odstąpić od umowy w przypadkach określonych w przepisach Kodeksu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Cywilnego.</w:t>
      </w:r>
    </w:p>
    <w:p w14:paraId="3E5D7090" w14:textId="77777777" w:rsidR="00545242" w:rsidRPr="00545242" w:rsidRDefault="00545242" w:rsidP="00545242">
      <w:pPr>
        <w:numPr>
          <w:ilvl w:val="0"/>
          <w:numId w:val="7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może odstąpić od umowy także w przypadku gdy Wykonawca bez zgody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Zamawiającego powierzy wykonanie przedmiotu umowy innej osobie. W takim wypadku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odstąpienie od umowy powinno nastąpić w terminie 30 dni od powzięcia wiadomości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okolicznościach stanowiących podstawę do odstąpienia.</w:t>
      </w:r>
    </w:p>
    <w:p w14:paraId="21B40DD2" w14:textId="77777777" w:rsidR="00545242" w:rsidRPr="00545242" w:rsidRDefault="00545242" w:rsidP="00545242">
      <w:pPr>
        <w:numPr>
          <w:ilvl w:val="0"/>
          <w:numId w:val="7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Odstąpienie od umowy z powodów, o których mowa w ust. 2 oraz w ust. 3 niniejszego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paragrafu, przez Zamawiającego nie zwalnia Wykonawcy od zapłaty kary umownej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odszkodowania na zasadach ogólnych.</w:t>
      </w:r>
    </w:p>
    <w:p w14:paraId="1382EC09" w14:textId="5EB3C219" w:rsidR="00545242" w:rsidRPr="00545242" w:rsidRDefault="00545242" w:rsidP="00545242">
      <w:pPr>
        <w:numPr>
          <w:ilvl w:val="0"/>
          <w:numId w:val="74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Oświadczenie Zamawiającego o odstąpieniu od umowy następuje na piśmie. Po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doręczeniu oświadczenia o odstąpieniu od umowy Wykonawca zobowiązany jest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niezwłocznie, nie później niż w terminie 5 dni, do zwrotu dokumentów pobranych od Zamawiającego.</w:t>
      </w:r>
    </w:p>
    <w:p w14:paraId="38BCBB88" w14:textId="77777777" w:rsid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20A5D855" w14:textId="312A243B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 13</w:t>
      </w:r>
      <w:r w:rsidRPr="0054524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br/>
        <w:t>Zmiany umowy</w:t>
      </w:r>
    </w:p>
    <w:p w14:paraId="1568FE29" w14:textId="77777777" w:rsidR="00545242" w:rsidRPr="00545242" w:rsidRDefault="00545242" w:rsidP="00545242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77EB3718" w14:textId="77777777" w:rsidR="00545242" w:rsidRPr="00E04736" w:rsidRDefault="00545242" w:rsidP="00545242">
      <w:pPr>
        <w:numPr>
          <w:ilvl w:val="0"/>
          <w:numId w:val="7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przewiduje możliwość dokonania zmian postanowień zawartej umowy</w:t>
      </w: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stosunku do treści oferty, na podstawie, której będzie dokonany wybór Wykonawcy</w:t>
      </w: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zgodnie z art. 454-455 ustawy </w:t>
      </w:r>
      <w:proofErr w:type="spellStart"/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., a w szczególności w następującym zakresie:</w:t>
      </w:r>
    </w:p>
    <w:p w14:paraId="15AD8982" w14:textId="77777777" w:rsidR="00545242" w:rsidRPr="00E04736" w:rsidRDefault="00545242" w:rsidP="00545242">
      <w:pPr>
        <w:numPr>
          <w:ilvl w:val="0"/>
          <w:numId w:val="7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na podstawie art. 455 ust. 1 pkt. 1) ustawy </w:t>
      </w:r>
      <w:proofErr w:type="spellStart"/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;</w:t>
      </w:r>
    </w:p>
    <w:p w14:paraId="3D810862" w14:textId="77777777" w:rsidR="00545242" w:rsidRPr="00E04736" w:rsidRDefault="00545242" w:rsidP="00545242">
      <w:pPr>
        <w:numPr>
          <w:ilvl w:val="0"/>
          <w:numId w:val="7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na podstawie art. 455 ust. 1 pkt. 2) – 4) ustawy </w:t>
      </w:r>
      <w:proofErr w:type="spellStart"/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;</w:t>
      </w:r>
    </w:p>
    <w:p w14:paraId="1A2B6E5F" w14:textId="77777777" w:rsidR="00545242" w:rsidRPr="00E04736" w:rsidRDefault="00545242" w:rsidP="00545242">
      <w:pPr>
        <w:numPr>
          <w:ilvl w:val="0"/>
          <w:numId w:val="7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na podstawie art. 455 ust. 2 ustawy </w:t>
      </w:r>
      <w:proofErr w:type="spellStart"/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;</w:t>
      </w:r>
    </w:p>
    <w:p w14:paraId="0F35F307" w14:textId="77777777" w:rsidR="00545242" w:rsidRPr="00E04736" w:rsidRDefault="00545242" w:rsidP="00545242">
      <w:pPr>
        <w:numPr>
          <w:ilvl w:val="0"/>
          <w:numId w:val="7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 podstawie art. 436 pkt. 4 lit. b) oraz art. 439 ust. 1.</w:t>
      </w:r>
    </w:p>
    <w:p w14:paraId="23B91615" w14:textId="77777777" w:rsidR="00545242" w:rsidRPr="00E04736" w:rsidRDefault="00545242" w:rsidP="00545242">
      <w:pPr>
        <w:numPr>
          <w:ilvl w:val="0"/>
          <w:numId w:val="7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może nastąpić za zgodą obu stron wyrażoną na piśmie w formie aneksu</w:t>
      </w: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do umowy pod rygorem nieważności takiej zmiany w stosunku do treści oferty poprzez:</w:t>
      </w:r>
    </w:p>
    <w:p w14:paraId="0E90E27F" w14:textId="77777777" w:rsidR="00545242" w:rsidRPr="00E04736" w:rsidRDefault="00545242" w:rsidP="00545242">
      <w:pPr>
        <w:numPr>
          <w:ilvl w:val="0"/>
          <w:numId w:val="7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zmianę terminu realizacji zadania;</w:t>
      </w:r>
    </w:p>
    <w:p w14:paraId="674DE4D2" w14:textId="77777777" w:rsidR="00545242" w:rsidRPr="00E04736" w:rsidRDefault="00545242" w:rsidP="00545242">
      <w:pPr>
        <w:numPr>
          <w:ilvl w:val="0"/>
          <w:numId w:val="7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zmianę zakresu przedmiotu Umowy;</w:t>
      </w:r>
    </w:p>
    <w:p w14:paraId="32503F74" w14:textId="77777777" w:rsidR="00545242" w:rsidRPr="00E04736" w:rsidRDefault="00545242" w:rsidP="00545242">
      <w:pPr>
        <w:numPr>
          <w:ilvl w:val="0"/>
          <w:numId w:val="7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zmianę wynagrodzenia Wykonawcy;</w:t>
      </w:r>
    </w:p>
    <w:p w14:paraId="4B9F25F3" w14:textId="77777777" w:rsidR="00545242" w:rsidRPr="00E04736" w:rsidRDefault="00545242" w:rsidP="00545242">
      <w:pPr>
        <w:numPr>
          <w:ilvl w:val="0"/>
          <w:numId w:val="7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zmianę dotyczącą podwykonawstwa.</w:t>
      </w:r>
    </w:p>
    <w:p w14:paraId="337FA8D4" w14:textId="1A5EFD71" w:rsidR="00545242" w:rsidRPr="00E04736" w:rsidRDefault="00545242" w:rsidP="00545242">
      <w:pPr>
        <w:numPr>
          <w:ilvl w:val="0"/>
          <w:numId w:val="75"/>
        </w:numPr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określa następujące warunki, w jakich przewiduje możliwość dokonania zmian </w:t>
      </w:r>
      <w:r w:rsid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</w:t>
      </w: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awartej umowy:</w:t>
      </w:r>
    </w:p>
    <w:p w14:paraId="437CA6C8" w14:textId="77777777" w:rsidR="00545242" w:rsidRPr="00E04736" w:rsidRDefault="00545242" w:rsidP="00545242">
      <w:pPr>
        <w:numPr>
          <w:ilvl w:val="0"/>
          <w:numId w:val="7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terminu realizacji, w przypadku:</w:t>
      </w:r>
    </w:p>
    <w:p w14:paraId="2017115D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opóźnienia organów administracji publicznej w wydaniu decyzji administracyjnych, uzgodnień, ekspertyz lub innych aktów administracyjnych niezbędnych do wykonania przedmiotu umowy, pomimo spełnienia przez Wykonawcę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warunków ich uzyskania, w tym przede wszystkim złożenia przez Wykonawcę prawidłowego i kompletnego wniosku o ich wydanie,</w:t>
      </w:r>
    </w:p>
    <w:p w14:paraId="3001D3EF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konieczności uzyskania wyroku sądu lub innego orzeczenia sądu albo organu administracji publicznej, którego uzyskanie nie było przewidziane w opisie przedmiotu zamówienia ani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żadnym innym dokumencie stanowiącym element dokumentacji postępowania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udzielenie zamówienia publicznego, a jest niezbędne celem wykonania obowiązków Wykonawcy wynikających z umowy,</w:t>
      </w:r>
    </w:p>
    <w:p w14:paraId="512C45AD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wystąpienia osób trzecich z roszczeniami lub ujawnienia się roszczeń osób trzecich, które uniemożliwiają dalsze wykonanie przedmiotu zamówienia, w szczególności uzyskanie odpowiednich decyzji, zezwoleń, uzgodnień wydawanych przez organy administracji publicznej,</w:t>
      </w:r>
    </w:p>
    <w:p w14:paraId="2A79CD20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wszczęcia na wniosek jakiegokolwiek podmiotu lub wszczęcia z urzędu postępowania sądowego lub administracyjnego uniemożliwiającego wykonanie przedmiotu umowy przez Wykonawcę, w szczególności wstrzymującego możliwość uzyskania odpowiednich decyzji administracyjnych, uzgodnień, zezwoleń, ekspertyz lub innych aktów,</w:t>
      </w:r>
    </w:p>
    <w:p w14:paraId="1DBEFED9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zmiany opisu przedmiotu umowy lub innych obowiązków Wykonawcy w trakcie realizacji zamówienia zgodnie ust 1 pkt 2 lub zmiany dopuszczalnej na podstawie przepisów ustawy,</w:t>
      </w:r>
    </w:p>
    <w:p w14:paraId="4343837A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 obowiązujących przepisów prawa wpływających na termin wykonania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przedmiotu umowy, w tym w szczególności nałożenia na Wykonawcę obowiązku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uzyskania dodatkowych decyzji administracyjnych, uzgodnień, zezwoleń, ekspertyz lub innych aktów administracyjnych niezbędnych do wykonania przedmiotu umowy, których uzyskanie nie było konieczne na etapie składania ofert, z zastrzeżeniem, że termin wykonania umowy może ulec zmianie o czas, o jaki wyżej wskazane okoliczności wpłynęły na termin wykonania umowy przez Wykonawcę, to jest uniemożliwiły Wykonawcy terminową realizację przedmiotu umowy,</w:t>
      </w:r>
    </w:p>
    <w:p w14:paraId="1017C573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wystąpienia konieczności ponowienia części procedury planistycznej, z zastrzeżeniem że termin może ulec wydłużeniu stosownie do wymagań terminów ustawowych wymaganych na ponowienie tej procedury,</w:t>
      </w:r>
    </w:p>
    <w:p w14:paraId="7AFE965B" w14:textId="5C0B4E0F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stwierdzenia przez Radę Gminy Rychliki konieczności dokonania zmian w przedstawionym projekcie uchwały w sprawie uchwalenia </w:t>
      </w:r>
      <w:r w:rsid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miejscowego planu zagospodarowania przestrzennego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Gminy Rychliki lub jej części,</w:t>
      </w:r>
    </w:p>
    <w:p w14:paraId="13DB0923" w14:textId="7B2422A9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stwierdzenia przez Wojewodę Warmińsko - Mazurskiego niezgodności z przepisami prawa uchwały Rady Gminy Rychliki w sprawie uchwalenia </w:t>
      </w:r>
      <w:r w:rsid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miejscowego planu zagospodarowania przestrzennego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wraz z załącznikiem oraz dokumentacji prac planistycznych,</w:t>
      </w:r>
    </w:p>
    <w:p w14:paraId="54FA42BB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termin wykonania umowy ulega odpowiednio zmianie o okres trwania okoliczności;</w:t>
      </w:r>
    </w:p>
    <w:p w14:paraId="1FDED08F" w14:textId="77777777" w:rsidR="00545242" w:rsidRPr="00545242" w:rsidRDefault="00545242" w:rsidP="00545242">
      <w:pPr>
        <w:numPr>
          <w:ilvl w:val="0"/>
          <w:numId w:val="7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terminu realizacji przedmiotu umowy nie wpływa na zmianę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wynagrodzenia;</w:t>
      </w:r>
    </w:p>
    <w:p w14:paraId="41F3C282" w14:textId="77777777" w:rsidR="00545242" w:rsidRPr="00545242" w:rsidRDefault="00545242" w:rsidP="00545242">
      <w:pPr>
        <w:numPr>
          <w:ilvl w:val="0"/>
          <w:numId w:val="7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przedmiotu umowy, w przypadku:</w:t>
      </w:r>
    </w:p>
    <w:p w14:paraId="3F79D6C9" w14:textId="1CA404F9" w:rsidR="00545242" w:rsidRPr="00545242" w:rsidRDefault="00545242" w:rsidP="00545242">
      <w:pPr>
        <w:numPr>
          <w:ilvl w:val="0"/>
          <w:numId w:val="80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zmian obowiązujących przepisów prawa, które weszły w życie po terminie składania ofert, powodujących konieczność zmiany zakresu przedmiotu zamówienia, w tym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zczególności zmiany obowiązków Wykonawcy lub rozwiązań wynikających z opisu przedmiotu zamówienia,</w:t>
      </w:r>
    </w:p>
    <w:p w14:paraId="4031A387" w14:textId="77777777" w:rsidR="00545242" w:rsidRPr="00545242" w:rsidRDefault="00545242" w:rsidP="00545242">
      <w:pPr>
        <w:numPr>
          <w:ilvl w:val="0"/>
          <w:numId w:val="80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trakcie realizacji przedmiotu umowy wystąpią nieprzewidziane w dokumentacji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postępowania o udzielenie zamówienia publicznego okoliczności powodujące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konieczność zmiany opisu przedmiotu zamówienia, w tym w szczególności, jeżeli informacje wynikające z opisu przedmiotu umowy okażą się nieprawidłowe, co spowoduje konieczność zmiany opisu przedmiotu zamówienia w zakresie cech, funkcjonalności lub innych wymagań Zamawiającego,</w:t>
      </w:r>
    </w:p>
    <w:p w14:paraId="4B5B48F6" w14:textId="77777777" w:rsidR="00545242" w:rsidRPr="00545242" w:rsidRDefault="00545242" w:rsidP="00545242">
      <w:pPr>
        <w:numPr>
          <w:ilvl w:val="0"/>
          <w:numId w:val="7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zmiany składu osobowego realizującego przedmiot umowy w przypadku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jeżeli polega na zastąpieniu dotychczasowej osoby inną osobą, która będzie posiadać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co najmniej równorzędne kwalifikacje niż osoba zastępowana;</w:t>
      </w:r>
    </w:p>
    <w:p w14:paraId="080AD3D2" w14:textId="77777777" w:rsidR="00545242" w:rsidRPr="00545242" w:rsidRDefault="00545242" w:rsidP="00545242">
      <w:pPr>
        <w:numPr>
          <w:ilvl w:val="0"/>
          <w:numId w:val="7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zmiany wynagrodzenia należnego Wykonawcy zgodnie z dyspozycją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przepisu art. 436 pkt. 4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z uwzględnieniem następujących warunków i zasad:</w:t>
      </w:r>
    </w:p>
    <w:p w14:paraId="226CD996" w14:textId="77777777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zmiana wysokości wynagrodzenia należnego Wykonawcy może nastąpić w przypadku wystąpienia zmian, o których mowa w art. 436 pkt. 4 lit. b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;</w:t>
      </w:r>
    </w:p>
    <w:p w14:paraId="44E40F1B" w14:textId="3452B551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zmiana wysokości wynagrodzenia nastąpi, jeżeli strona Umowy, która wnioskuje o tę zmianę w przedstawionej kalkulacji kosztów wykonania zamówienia wykaże wpływ zmian, </w:t>
      </w:r>
      <w:r w:rsidR="00E0473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 których mowa w art. 436 pkt. 4 lit. b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na koszty wykonania zamówienia;</w:t>
      </w:r>
    </w:p>
    <w:p w14:paraId="7C2460D0" w14:textId="77777777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 xml:space="preserve">zmiana wysokości wynagrodzenia wskutek okoliczności, o których mowa w art. 436 pkt. 4 lit. b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nastąpi w formie aneksu do Umowy, który obowiązywał będzie od dnia wejścia w życie przepisów, na podstawie których dokonane zostaną zmiany o których mowa w art. 436 pkt. 4 lit. b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;</w:t>
      </w:r>
    </w:p>
    <w:p w14:paraId="1AA2FBE2" w14:textId="135F33BC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przypadku zmiany, o której mowa w art. 436 pkt 4 lit. b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tiret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pierwsze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wynagrodzenie Wykonawcy ulegnie zmianie o wartość wzrostu podatku od towarów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 usług, przy zachowaniu tej samej kwoty netto wynagrodzenia, jaką będzie on zobowiązany dodatkowo ponieść w celu uwzględnienia tej zmiany;</w:t>
      </w:r>
    </w:p>
    <w:p w14:paraId="79A5CB5D" w14:textId="77777777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przypadku zmiany o której mowa w art. 436 pkt 4 lit. b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tiret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drugie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wynagrodzenie Wykonawcy ulegnie zmianie o wartość wzrostu całkowitego kosztu Wykonawcy jaką będzie on zobowiązany dodatkowo ponieść w celu uwzględnienia tej zmiany, wynikającą ze zwiększenia wynagrodzeń do wysokości aktualnie obowiązującego minimalnego wynagrodzenia albo wysokości minimalnej stawki godzinowej, ustalonych na podstawie przepisów ustawy z dnia 10 października 2002 r. o minimalnym wynagrodzeniu za pracę,</w:t>
      </w:r>
    </w:p>
    <w:p w14:paraId="6877ACD0" w14:textId="77777777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przypadku zmiany o której mowa w art. 436 pkt 4 lit. b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tiret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trzecie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wynagrodzenie Wykonawcy ulegnie zmianie o wartość wzrostu całkowitego kosztu  Wykonawcy, jaką będzie on zobowiązany dodatkowo ponieść w celu uwzględnienia tej zmiany,</w:t>
      </w:r>
    </w:p>
    <w:p w14:paraId="522D957B" w14:textId="77777777" w:rsidR="00545242" w:rsidRPr="00545242" w:rsidRDefault="00545242" w:rsidP="00545242">
      <w:pPr>
        <w:numPr>
          <w:ilvl w:val="0"/>
          <w:numId w:val="81"/>
        </w:numPr>
        <w:spacing w:after="0" w:line="276" w:lineRule="auto"/>
        <w:ind w:left="851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przypadku zmiany o której mowa w art. 436 pkt 4 lit. b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tiret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czwarte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(zasad gromadzenia i wysokości wpłat do pracowniczych planów kapitałowych, o których mowa w ustawie z dnia 4 października 2018 r. o pracowniczych planach kapitałowych) wynagrodzenie Wykonawcy ulegnie zmianie o wartość wzrostu całkowitego kosztu Wykonawcy, jaką będzie on zobowiązany dodatkowo ponieść w celu uwzględnienia tej zmiany;</w:t>
      </w:r>
    </w:p>
    <w:p w14:paraId="39CC7B6E" w14:textId="5B5F9800" w:rsidR="00545242" w:rsidRPr="00545242" w:rsidRDefault="00545242" w:rsidP="00545242">
      <w:pPr>
        <w:numPr>
          <w:ilvl w:val="0"/>
          <w:numId w:val="7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zmiany wynagrodzenia należnego Wykonawcy zgodnie z dyspozycją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przepisu art. 439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wyniku zmian cen materiałów lub kosztów związanych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 realizacją Umowy, Strona ma prawo do wystąpienia do drugiej strony o waloryzację wynagrodzenia umownego. Zastrzega się przy tym, iż waloryzacja wynagrodzenia będzie mogła zostać dokonana w przypadku zaistnienia zmian istotnych (nadzwyczajnych, nieprzewidzianych) w kontekście poziomu cen i kosztów, a ryzyka związane z normalną fluktuacją cenową i kosztową weryfikowalną na podstawie w szczególności doświadczeń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realizacji analogicznych zadań, czy zwyczajnych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zachowań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rynku, w szczególności wiadomymi wahaniami, czy okresowymi spadkami, wzrostami określonych kategorii cen, kosztów winny zostać uwzględnione w ryzyku Wykonawcy i wkalkulowane w cenę ofertową:</w:t>
      </w:r>
    </w:p>
    <w:p w14:paraId="74A80C71" w14:textId="540275AD" w:rsidR="00545242" w:rsidRPr="00545242" w:rsidRDefault="00545242" w:rsidP="00545242">
      <w:pPr>
        <w:numPr>
          <w:ilvl w:val="0"/>
          <w:numId w:val="82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przez zmianę ceny materiałów lub kosztów rozumie się wzrost odpowiednio cen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lub kosztów, jak również ich obniżenie, względem ceny lub kosztu przyjętych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</w:t>
      </w:r>
      <w:r w:rsidR="00A9196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celu ustalenia wynagrodzenia zawartego w Umowie;</w:t>
      </w:r>
    </w:p>
    <w:p w14:paraId="6DF230F3" w14:textId="46506221" w:rsidR="00545242" w:rsidRPr="00545242" w:rsidRDefault="00545242" w:rsidP="00545242">
      <w:pPr>
        <w:numPr>
          <w:ilvl w:val="0"/>
          <w:numId w:val="82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wynagrodzenie będzie waloryzowane w oparciu o wskaźnik waloryzacji, ustalony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na podstawie informacji miesięcznych Prezesa Głównego Urzędu Statystycznego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 sprawie wskaźnika cen towarów i usług konsumpcyjnych ogółem opublikowanych po dacie zawarcia umowy w stosunku do poziomu cen towarów i usług konsumpcyjnych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miesiąca zawarcia umowy;</w:t>
      </w:r>
    </w:p>
    <w:p w14:paraId="7F4CDBAD" w14:textId="36C080E6" w:rsidR="00545242" w:rsidRPr="00545242" w:rsidRDefault="00545242" w:rsidP="00545242">
      <w:pPr>
        <w:numPr>
          <w:ilvl w:val="0"/>
          <w:numId w:val="82"/>
        </w:numPr>
        <w:spacing w:after="0" w:line="276" w:lineRule="auto"/>
        <w:ind w:left="993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Strona ma prawo do wystąpienia o waloryzację wynagrodzenia z zastosowaniem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współczynnika waloryzacji ustalonego zgodnie z lit. b) niniejszego punktu,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przypadku zmiany ceny materiałów lub kosztów związanych z realizacją Umowy,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przy łącznym spełnieniu następujących przesłanek:</w:t>
      </w:r>
    </w:p>
    <w:p w14:paraId="4294705C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wskaźnik waloryzacji, o którym mowa w lit. b niniejszego punktu, będzie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wyższy niż 5,0%,</w:t>
      </w:r>
    </w:p>
    <w:p w14:paraId="53A764A5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wniosek o waloryzację powinien być odpowiednio uzasadniony poprzez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określenie wpływu zmiany wysokości Wskaźnika waloryzacji na koszt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wykonania zamówienia na podstawie sporządzonych szczegółowych obliczeń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proponowanej nowej wysokości wynagrodzenia oraz dokumentów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potwierdzających dokonane obliczenia,</w:t>
      </w:r>
    </w:p>
    <w:p w14:paraId="57CCE502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waloryzacja obejmuje materiały i usługi, których odpowiednio pozyskanie lub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wykonanie rozpoczęło się po zwaloryzowaniu wynagrodzenia, o ile rozpoczęcie wykonania usługi rozpoczęło się po zwaloryzowaniu wynagrodzenia zgodnie z Umową lub z przyczyn leżących po stronie Wykonawcy,</w:t>
      </w:r>
    </w:p>
    <w:p w14:paraId="6A7A5A1C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wyliczenie wysokości zmiany wynagrodzenia odbywać się będzie w oparciu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miesięczny wskaźnik cen towarów i usług konsumpcyjnych względem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analogicznego miesiąca poprzedniego roku, zwany dalej wskaźnikiem GUS,</w:t>
      </w:r>
    </w:p>
    <w:p w14:paraId="72DFE2F3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sytuacji, gdy średnia wskaźnika GUS za dowolny okres rozliczeniowy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realizacji usługi przypadający po upływie 10 miesięcy po dniu zawarcia umowy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zmieni się o poziom przekraczający 105%, strony mogą złożyć wniosek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o dokonanie odpowiedniej zmiany wynagrodzenia za ten okres rozliczeniowy,</w:t>
      </w:r>
    </w:p>
    <w:p w14:paraId="12126B02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wskaźnika GUS w okresie 10 miesięcy od dnia zawarcia umowy 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upoważnia strony do wnioskowania o zmianę wynagrodzenia,</w:t>
      </w:r>
    </w:p>
    <w:p w14:paraId="679FE066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uprawnienie do złożenia wniosku o odpowiednią zmianę wynagrodzenia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strony nabywają dla okresu upływającego po 10 miesiącach od dnia podpisania umowy,</w:t>
      </w:r>
    </w:p>
    <w:p w14:paraId="7B709D7D" w14:textId="5973D46A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wniosek o zmianę wynagrodzenia można złożyć jedynie w przypadku, gdy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wzrost cen materiałów i kosztów na rynku ma wpływ na koszt realizacji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zamówienia, co strona wnioskująca zobowiązana jest wykazać,</w:t>
      </w:r>
    </w:p>
    <w:p w14:paraId="2A56CEF4" w14:textId="77777777" w:rsidR="00545242" w:rsidRPr="00545242" w:rsidRDefault="00545242" w:rsidP="00545242">
      <w:pPr>
        <w:numPr>
          <w:ilvl w:val="0"/>
          <w:numId w:val="83"/>
        </w:numPr>
        <w:spacing w:after="0" w:line="276" w:lineRule="auto"/>
        <w:ind w:left="1418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uprawnienie do złożenia wniosku o zmianę wynagrodzenia wygasa w dniu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zakończenia realizacji umowy.</w:t>
      </w:r>
    </w:p>
    <w:p w14:paraId="5F4E3AEF" w14:textId="77777777" w:rsidR="00545242" w:rsidRPr="00545242" w:rsidRDefault="00545242" w:rsidP="00545242">
      <w:pPr>
        <w:numPr>
          <w:ilvl w:val="0"/>
          <w:numId w:val="82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jeśli obliczenia, informacje i dokumenty przedstawione przez Stronę żądającą waloryzacji są wystarczające, Strony zobowiązane są do zawarcia stosownego aneksu w terminie 10 dni roboczych od dnia otrzymania wniosku wraz z kompletem informacji i dokumentów. Zmiana wynagrodzenia następuje od dnia zawarcia aneksu do Umowy,</w:t>
      </w:r>
    </w:p>
    <w:p w14:paraId="5737C9ED" w14:textId="77777777" w:rsidR="00545242" w:rsidRPr="00545242" w:rsidRDefault="00545242" w:rsidP="00545242">
      <w:pPr>
        <w:numPr>
          <w:ilvl w:val="0"/>
          <w:numId w:val="82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łączna maksymalna wartość zmiany wynagrodzenia Wykonawcy, jaką dopuszcza Zamawiający w efekcie zastosowania postanowień dotyczących waloryzacji wynagrodzenia, o których mowa  w niniejszym paragrafie, nie może przekroczyć 10% wynagrodzenia, określonego w § 6 ust. 1.</w:t>
      </w:r>
    </w:p>
    <w:p w14:paraId="124A608B" w14:textId="77777777" w:rsidR="00545242" w:rsidRPr="00545242" w:rsidRDefault="00545242" w:rsidP="00545242">
      <w:pPr>
        <w:numPr>
          <w:ilvl w:val="0"/>
          <w:numId w:val="78"/>
        </w:numPr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podwykonawstwa:</w:t>
      </w:r>
    </w:p>
    <w:p w14:paraId="4A6666FF" w14:textId="77777777" w:rsidR="00545242" w:rsidRPr="00545242" w:rsidRDefault="00545242" w:rsidP="00545242">
      <w:pPr>
        <w:numPr>
          <w:ilvl w:val="0"/>
          <w:numId w:val="84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zakresu prac powierzonych Podwykonawcom,</w:t>
      </w:r>
    </w:p>
    <w:p w14:paraId="558A2ECF" w14:textId="77777777" w:rsidR="00545242" w:rsidRPr="00545242" w:rsidRDefault="00545242" w:rsidP="00545242">
      <w:pPr>
        <w:numPr>
          <w:ilvl w:val="0"/>
          <w:numId w:val="84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zmiana Podwykonawcy, pod warunkiem odpowiedniego zgłoszenia i po akceptacji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przez Zamawiającego,</w:t>
      </w:r>
    </w:p>
    <w:p w14:paraId="3132A3CD" w14:textId="77777777" w:rsidR="00545242" w:rsidRPr="00545242" w:rsidRDefault="00545242" w:rsidP="00545242">
      <w:pPr>
        <w:numPr>
          <w:ilvl w:val="0"/>
          <w:numId w:val="84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 xml:space="preserve">zlecenie części prac Podwykonawcy, pod warunkiem odpowiedniego zgłoszenia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po akceptacji przez Zamawiającego,</w:t>
      </w:r>
    </w:p>
    <w:p w14:paraId="7EC2B8D3" w14:textId="77777777" w:rsidR="00545242" w:rsidRPr="00545242" w:rsidRDefault="00545242" w:rsidP="00545242">
      <w:pPr>
        <w:numPr>
          <w:ilvl w:val="0"/>
          <w:numId w:val="84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rezygnacja z Podwykonawcy,</w:t>
      </w:r>
    </w:p>
    <w:p w14:paraId="0F397030" w14:textId="480177C3" w:rsidR="00545242" w:rsidRPr="00545242" w:rsidRDefault="00545242" w:rsidP="00545242">
      <w:pPr>
        <w:numPr>
          <w:ilvl w:val="0"/>
          <w:numId w:val="84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jeżeli zmiana albo rezygnacja z Podwykonawcy dotyczy podmiotu, na którego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zasoby Wykonawca powoływał się, na zasadach określonych w art. 118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.,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celu wykazania spełniania warunków udziału w postępowaniu, o których mowa 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 art. 112 ust. 2 pkt. 4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Wykonawca jest obowiązany wykazać Zamawiającemu, iż proponowany inny Podwykonawca lub Wykonawca samodzielnie spełnia je w stopniu nie mniejszym niż wymagany w trakcie</w:t>
      </w: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postępowania o udzielenie zamówienia.</w:t>
      </w:r>
    </w:p>
    <w:p w14:paraId="2991ACE4" w14:textId="77777777" w:rsidR="00545242" w:rsidRPr="00545242" w:rsidRDefault="00545242" w:rsidP="00545242">
      <w:pPr>
        <w:numPr>
          <w:ilvl w:val="0"/>
          <w:numId w:val="78"/>
        </w:numPr>
        <w:spacing w:after="0" w:line="276" w:lineRule="auto"/>
        <w:ind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sytuacji, których nie można było przewidzieć w chwili zawarcia niniejszej umowy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mających charakter zmian nieistotnych tj. nieodnoszących się do warunków, które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gdyby zostały ujęte w ramach pierwotnej procedury wyboru Wykonawcy i udzielania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zamówienia, umożliwiłyby dopuszczenie innej oferty niż ta, która została pierwotnie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dopuszczona. Nie stanowią istotnej zmiany umowy m.in. następujące zmiany:</w:t>
      </w:r>
    </w:p>
    <w:p w14:paraId="54A27D4B" w14:textId="77777777" w:rsidR="00545242" w:rsidRPr="00545242" w:rsidRDefault="00545242" w:rsidP="00545242">
      <w:pPr>
        <w:numPr>
          <w:ilvl w:val="0"/>
          <w:numId w:val="8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danych związanych z obsługą administracyjno-organizacyjną Umowy, w szczególności zmiana numeru rachunku bankowego,</w:t>
      </w:r>
    </w:p>
    <w:p w14:paraId="78AD979C" w14:textId="77777777" w:rsidR="00545242" w:rsidRPr="00545242" w:rsidRDefault="00545242" w:rsidP="00545242">
      <w:pPr>
        <w:numPr>
          <w:ilvl w:val="0"/>
          <w:numId w:val="8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danych teleadresowych,</w:t>
      </w:r>
    </w:p>
    <w:p w14:paraId="369E350E" w14:textId="77777777" w:rsidR="00545242" w:rsidRPr="00545242" w:rsidRDefault="00545242" w:rsidP="00545242">
      <w:pPr>
        <w:numPr>
          <w:ilvl w:val="0"/>
          <w:numId w:val="8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danych rejestrowych, numerów NIP, REGON, PESEL,</w:t>
      </w:r>
    </w:p>
    <w:p w14:paraId="6E663DD0" w14:textId="77777777" w:rsidR="00545242" w:rsidRPr="00545242" w:rsidRDefault="00545242" w:rsidP="00545242">
      <w:pPr>
        <w:numPr>
          <w:ilvl w:val="0"/>
          <w:numId w:val="8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będące następstwem sukcesji uniwersalnej po jednej ze stron Umowy,</w:t>
      </w:r>
    </w:p>
    <w:p w14:paraId="338AE4AD" w14:textId="77777777" w:rsidR="00545242" w:rsidRPr="00545242" w:rsidRDefault="00545242" w:rsidP="00545242">
      <w:pPr>
        <w:numPr>
          <w:ilvl w:val="0"/>
          <w:numId w:val="85"/>
        </w:numPr>
        <w:spacing w:after="0" w:line="276" w:lineRule="auto"/>
        <w:ind w:left="993" w:hanging="357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wynikające ze zmian organizacyjnych po stronie Zamawiającego lub Wykonawcy,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tym w szczególności w jego strukturze organizacyjnej.</w:t>
      </w:r>
    </w:p>
    <w:p w14:paraId="727381BC" w14:textId="77777777" w:rsidR="00545242" w:rsidRPr="00545242" w:rsidRDefault="00545242" w:rsidP="00545242">
      <w:pPr>
        <w:numPr>
          <w:ilvl w:val="0"/>
          <w:numId w:val="7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Warunkiem wprowadzenia zmian do zawartej umowy będzie potwierdzenie powstałych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okoliczności w formie opisowej i właściwie umotywowanej (protokół konieczności wraz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 uzasadnieniem) przez powołaną przez Zamawiającego komisję techniczną.</w:t>
      </w:r>
    </w:p>
    <w:p w14:paraId="5444EEAD" w14:textId="77777777" w:rsidR="00545242" w:rsidRPr="00545242" w:rsidRDefault="00545242" w:rsidP="00545242">
      <w:pPr>
        <w:numPr>
          <w:ilvl w:val="0"/>
          <w:numId w:val="75"/>
        </w:numPr>
        <w:spacing w:after="0" w:line="276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Każdorazowo dokonując waloryzacji wynagrodzenia zgodnie z Umową, Wykonawca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zobowiązany jest do zmiany wynagrodzenia przysługującego podwykonawcy, z którym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zawarł umowę, w zakresie odpowiadającym dokonanym zmianom, o których mowa w ust. 3 pkt. 4 </w:t>
      </w:r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i pkt. 5. Postanowienia art. 439 ust. 5 ustawy </w:t>
      </w:r>
      <w:proofErr w:type="spellStart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545242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stosuje się odpowiednio.</w:t>
      </w:r>
    </w:p>
    <w:p w14:paraId="4B5831C2" w14:textId="77777777" w:rsidR="00545242" w:rsidRDefault="00545242" w:rsidP="00545242">
      <w:pPr>
        <w:widowControl w:val="0"/>
        <w:autoSpaceDE w:val="0"/>
        <w:autoSpaceDN w:val="0"/>
        <w:spacing w:after="0" w:line="276" w:lineRule="auto"/>
        <w:ind w:left="553"/>
        <w:jc w:val="center"/>
        <w:textAlignment w:val="baseline"/>
        <w:rPr>
          <w:rFonts w:ascii="Times New Roman" w:eastAsia="Times New Roman" w:hAnsi="Times New Roman" w:cs="Times New Roman"/>
          <w:b/>
          <w:kern w:val="0"/>
        </w:rPr>
      </w:pPr>
    </w:p>
    <w:p w14:paraId="58174D63" w14:textId="5AFD8806" w:rsidR="00545242" w:rsidRPr="00545242" w:rsidRDefault="00545242" w:rsidP="00545242">
      <w:pPr>
        <w:widowControl w:val="0"/>
        <w:autoSpaceDE w:val="0"/>
        <w:autoSpaceDN w:val="0"/>
        <w:spacing w:after="0" w:line="276" w:lineRule="auto"/>
        <w:ind w:left="553"/>
        <w:jc w:val="center"/>
        <w:textAlignment w:val="baseline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b/>
          <w:kern w:val="0"/>
        </w:rPr>
        <w:t>§ 14</w:t>
      </w:r>
    </w:p>
    <w:p w14:paraId="1100AC67" w14:textId="77777777" w:rsidR="00545242" w:rsidRPr="00545242" w:rsidRDefault="00545242" w:rsidP="00545242">
      <w:pPr>
        <w:spacing w:line="276" w:lineRule="auto"/>
        <w:ind w:left="192"/>
        <w:jc w:val="center"/>
        <w:rPr>
          <w:rFonts w:ascii="Times New Roman" w:hAnsi="Times New Roman" w:cs="Times New Roman"/>
          <w:b/>
        </w:rPr>
      </w:pPr>
      <w:r w:rsidRPr="00545242">
        <w:rPr>
          <w:rFonts w:ascii="Times New Roman" w:hAnsi="Times New Roman" w:cs="Times New Roman"/>
          <w:b/>
        </w:rPr>
        <w:t xml:space="preserve">      Postanowienia końcowe</w:t>
      </w:r>
    </w:p>
    <w:p w14:paraId="61E2B24C" w14:textId="4BA8CF7B" w:rsidR="00545242" w:rsidRPr="00D44AFE" w:rsidRDefault="00545242" w:rsidP="00545242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D44AFE">
        <w:rPr>
          <w:rFonts w:ascii="Times New Roman" w:eastAsia="Times New Roman" w:hAnsi="Times New Roman" w:cs="Times New Roman"/>
          <w:kern w:val="0"/>
        </w:rPr>
        <w:t xml:space="preserve">Ewentualne spory w relacjach z Wykonawcą o roszczenia cywilno-prawne w sprawach, </w:t>
      </w:r>
      <w:r w:rsidRPr="00D44AFE">
        <w:rPr>
          <w:rFonts w:ascii="Times New Roman" w:eastAsia="Times New Roman" w:hAnsi="Times New Roman" w:cs="Times New Roman"/>
          <w:kern w:val="0"/>
        </w:rPr>
        <w:br/>
        <w:t>w których zawarcie ugody jest dopuszczalne będą poddane mediacjom lub innemu polubownemu rozwiązaniu sporu przed Sądem Polubownym przy Prokuratorii Generalnej Rzeczypospolitej Polskiej, wybranym mediatorom albo osobą prowadzącą inne polubowne rozwiązane</w:t>
      </w:r>
      <w:r w:rsidRPr="00D44AFE">
        <w:rPr>
          <w:rFonts w:ascii="Times New Roman" w:eastAsia="Times New Roman" w:hAnsi="Times New Roman" w:cs="Times New Roman"/>
          <w:spacing w:val="-11"/>
          <w:kern w:val="0"/>
        </w:rPr>
        <w:t xml:space="preserve"> </w:t>
      </w:r>
      <w:r w:rsidRPr="00D44AFE">
        <w:rPr>
          <w:rFonts w:ascii="Times New Roman" w:eastAsia="Times New Roman" w:hAnsi="Times New Roman" w:cs="Times New Roman"/>
          <w:kern w:val="0"/>
        </w:rPr>
        <w:t>sporu.</w:t>
      </w:r>
    </w:p>
    <w:p w14:paraId="50DF075E" w14:textId="77777777" w:rsidR="00545242" w:rsidRPr="00545242" w:rsidRDefault="00545242" w:rsidP="00545242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Spory wynikające z realizacji niniejszej umowy, w których zawarcie ugody nie będzie możliwe rozstrzygane będą przez sąd właściwy miejscowo dla siedziby</w:t>
      </w:r>
      <w:r w:rsidRPr="00545242">
        <w:rPr>
          <w:rFonts w:ascii="Times New Roman" w:eastAsia="Times New Roman" w:hAnsi="Times New Roman" w:cs="Times New Roman"/>
          <w:spacing w:val="-4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Zamawiającego</w:t>
      </w:r>
    </w:p>
    <w:p w14:paraId="172A815C" w14:textId="29176F0A" w:rsidR="00545242" w:rsidRPr="00352817" w:rsidRDefault="00545242" w:rsidP="00545242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352817">
        <w:rPr>
          <w:rFonts w:ascii="Times New Roman" w:eastAsia="Times New Roman" w:hAnsi="Times New Roman" w:cs="Times New Roman"/>
          <w:kern w:val="0"/>
        </w:rPr>
        <w:t xml:space="preserve">W sprawach nieuregulowanych w niniejszej umowie zastosowanie będą miały przepisy prawa powszechnie obowiązującego, a w szczególności działu ustawy z dnia z dnia 23 kwietnia 1964 </w:t>
      </w:r>
      <w:r w:rsidRPr="00352817">
        <w:rPr>
          <w:rFonts w:ascii="Times New Roman" w:eastAsia="Times New Roman" w:hAnsi="Times New Roman" w:cs="Times New Roman"/>
          <w:spacing w:val="-37"/>
          <w:kern w:val="0"/>
        </w:rPr>
        <w:t xml:space="preserve"> </w:t>
      </w:r>
      <w:r w:rsidRPr="00352817">
        <w:rPr>
          <w:rFonts w:ascii="Times New Roman" w:eastAsia="Times New Roman" w:hAnsi="Times New Roman" w:cs="Times New Roman"/>
          <w:kern w:val="0"/>
        </w:rPr>
        <w:t>r. Kodeks Cywilny,</w:t>
      </w:r>
      <w:r w:rsidR="0065273A" w:rsidRPr="00352817">
        <w:rPr>
          <w:rFonts w:ascii="Times New Roman" w:hAnsi="Times New Roman" w:cs="Times New Roman"/>
          <w:color w:val="000000" w:themeColor="text1"/>
        </w:rPr>
        <w:t xml:space="preserve"> ustawy z dnia 27 marca 2003 r. o planowaniu i zagospodarowaniu przestrzennym</w:t>
      </w:r>
      <w:r w:rsidR="0065273A" w:rsidRPr="00352817">
        <w:rPr>
          <w:rFonts w:ascii="Times New Roman" w:eastAsia="Times New Roman" w:hAnsi="Times New Roman" w:cs="Times New Roman"/>
          <w:kern w:val="0"/>
        </w:rPr>
        <w:t xml:space="preserve"> </w:t>
      </w:r>
      <w:r w:rsidRPr="00352817">
        <w:rPr>
          <w:rFonts w:ascii="Times New Roman" w:eastAsia="Times New Roman" w:hAnsi="Times New Roman" w:cs="Times New Roman"/>
          <w:kern w:val="0"/>
        </w:rPr>
        <w:t>i ustawy</w:t>
      </w:r>
      <w:r w:rsidRPr="00352817">
        <w:rPr>
          <w:rFonts w:ascii="Times New Roman" w:eastAsia="Times New Roman" w:hAnsi="Times New Roman" w:cs="Times New Roman"/>
          <w:spacing w:val="-1"/>
          <w:kern w:val="0"/>
        </w:rPr>
        <w:t xml:space="preserve"> </w:t>
      </w:r>
      <w:r w:rsidRPr="00352817">
        <w:rPr>
          <w:rFonts w:ascii="Times New Roman" w:eastAsia="Times New Roman" w:hAnsi="Times New Roman" w:cs="Times New Roman"/>
          <w:kern w:val="0"/>
        </w:rPr>
        <w:t>PZP.</w:t>
      </w:r>
    </w:p>
    <w:p w14:paraId="54B16297" w14:textId="77777777" w:rsidR="00545242" w:rsidRPr="00545242" w:rsidRDefault="00545242" w:rsidP="00545242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spacing w:after="0" w:line="276" w:lineRule="auto"/>
        <w:ind w:left="284" w:right="110" w:hanging="284"/>
        <w:jc w:val="both"/>
        <w:rPr>
          <w:rFonts w:ascii="Times New Roman" w:eastAsia="Times New Roman" w:hAnsi="Times New Roman" w:cs="Times New Roman"/>
          <w:color w:val="76923B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Integralną część umowy stanowią następujące</w:t>
      </w:r>
      <w:r w:rsidRPr="00545242">
        <w:rPr>
          <w:rFonts w:ascii="Times New Roman" w:eastAsia="Times New Roman" w:hAnsi="Times New Roman" w:cs="Times New Roman"/>
          <w:spacing w:val="-1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załączniki:</w:t>
      </w:r>
    </w:p>
    <w:p w14:paraId="4CF4EBC7" w14:textId="788CB21B" w:rsidR="00545242" w:rsidRPr="00545242" w:rsidRDefault="00545242" w:rsidP="00545242">
      <w:pPr>
        <w:widowControl w:val="0"/>
        <w:numPr>
          <w:ilvl w:val="1"/>
          <w:numId w:val="24"/>
        </w:numPr>
        <w:tabs>
          <w:tab w:val="left" w:pos="914"/>
        </w:tabs>
        <w:autoSpaceDE w:val="0"/>
        <w:autoSpaceDN w:val="0"/>
        <w:spacing w:before="43" w:after="0" w:line="240" w:lineRule="auto"/>
        <w:ind w:hanging="361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 xml:space="preserve">Nr </w:t>
      </w:r>
      <w:r w:rsidR="00C50431">
        <w:rPr>
          <w:rFonts w:ascii="Times New Roman" w:eastAsia="Times New Roman" w:hAnsi="Times New Roman" w:cs="Times New Roman"/>
          <w:kern w:val="0"/>
        </w:rPr>
        <w:t>1</w:t>
      </w:r>
      <w:r w:rsidRPr="00545242">
        <w:rPr>
          <w:rFonts w:ascii="Times New Roman" w:eastAsia="Times New Roman" w:hAnsi="Times New Roman" w:cs="Times New Roman"/>
          <w:kern w:val="0"/>
        </w:rPr>
        <w:t xml:space="preserve"> – </w:t>
      </w:r>
      <w:r w:rsidR="00470F29">
        <w:rPr>
          <w:rFonts w:ascii="Times New Roman" w:eastAsia="Times New Roman" w:hAnsi="Times New Roman" w:cs="Times New Roman"/>
          <w:kern w:val="0"/>
        </w:rPr>
        <w:t>OPZ</w:t>
      </w:r>
      <w:r w:rsidRPr="00545242">
        <w:rPr>
          <w:rFonts w:ascii="Times New Roman" w:eastAsia="Times New Roman" w:hAnsi="Times New Roman" w:cs="Times New Roman"/>
          <w:kern w:val="0"/>
        </w:rPr>
        <w:t xml:space="preserve"> </w:t>
      </w:r>
    </w:p>
    <w:p w14:paraId="6B06049C" w14:textId="1F3A9FE9" w:rsidR="00545242" w:rsidRDefault="00545242" w:rsidP="00545242">
      <w:pPr>
        <w:widowControl w:val="0"/>
        <w:numPr>
          <w:ilvl w:val="1"/>
          <w:numId w:val="24"/>
        </w:numPr>
        <w:tabs>
          <w:tab w:val="left" w:pos="914"/>
        </w:tabs>
        <w:autoSpaceDE w:val="0"/>
        <w:autoSpaceDN w:val="0"/>
        <w:spacing w:before="41" w:after="0" w:line="240" w:lineRule="auto"/>
        <w:ind w:hanging="361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lastRenderedPageBreak/>
        <w:t xml:space="preserve">Nr </w:t>
      </w:r>
      <w:r w:rsidR="00C50431">
        <w:rPr>
          <w:rFonts w:ascii="Times New Roman" w:eastAsia="Times New Roman" w:hAnsi="Times New Roman" w:cs="Times New Roman"/>
          <w:kern w:val="0"/>
        </w:rPr>
        <w:t>2</w:t>
      </w:r>
      <w:r w:rsidRPr="00545242">
        <w:rPr>
          <w:rFonts w:ascii="Times New Roman" w:eastAsia="Times New Roman" w:hAnsi="Times New Roman" w:cs="Times New Roman"/>
          <w:kern w:val="0"/>
        </w:rPr>
        <w:t xml:space="preserve"> – Oferta</w:t>
      </w:r>
      <w:r w:rsidRPr="00545242">
        <w:rPr>
          <w:rFonts w:ascii="Times New Roman" w:eastAsia="Times New Roman" w:hAnsi="Times New Roman" w:cs="Times New Roman"/>
          <w:spacing w:val="-6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Wykonawcy</w:t>
      </w:r>
    </w:p>
    <w:p w14:paraId="488CE96E" w14:textId="5CE371F2" w:rsidR="00470F29" w:rsidRPr="00545242" w:rsidRDefault="00470F29" w:rsidP="00545242">
      <w:pPr>
        <w:widowControl w:val="0"/>
        <w:numPr>
          <w:ilvl w:val="1"/>
          <w:numId w:val="24"/>
        </w:numPr>
        <w:tabs>
          <w:tab w:val="left" w:pos="914"/>
        </w:tabs>
        <w:autoSpaceDE w:val="0"/>
        <w:autoSpaceDN w:val="0"/>
        <w:spacing w:before="41" w:after="0" w:line="240" w:lineRule="auto"/>
        <w:ind w:hanging="361"/>
        <w:jc w:val="both"/>
        <w:rPr>
          <w:rFonts w:ascii="Times New Roman" w:eastAsia="Times New Roman" w:hAnsi="Times New Roman" w:cs="Times New Roman"/>
          <w:kern w:val="0"/>
        </w:rPr>
      </w:pPr>
      <w:r>
        <w:rPr>
          <w:rFonts w:ascii="Times New Roman" w:eastAsia="Times New Roman" w:hAnsi="Times New Roman" w:cs="Times New Roman"/>
          <w:kern w:val="0"/>
        </w:rPr>
        <w:t>Nr 3 - SWZ</w:t>
      </w:r>
    </w:p>
    <w:p w14:paraId="60EBD446" w14:textId="77777777" w:rsidR="00545242" w:rsidRPr="00545242" w:rsidRDefault="00545242" w:rsidP="00545242">
      <w:pPr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spacing w:before="41" w:after="0" w:line="276" w:lineRule="auto"/>
        <w:ind w:left="284" w:right="116" w:hanging="284"/>
        <w:jc w:val="both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Umowę sporządzono w trzech jednobrzmiących egzemplarzach: jeden egzemplarz dla Wykonawcy, dwa egzemplarze dla</w:t>
      </w:r>
      <w:r w:rsidRPr="00545242">
        <w:rPr>
          <w:rFonts w:ascii="Times New Roman" w:eastAsia="Times New Roman" w:hAnsi="Times New Roman" w:cs="Times New Roman"/>
          <w:spacing w:val="-3"/>
          <w:kern w:val="0"/>
        </w:rPr>
        <w:t xml:space="preserve"> </w:t>
      </w:r>
      <w:r w:rsidRPr="00545242">
        <w:rPr>
          <w:rFonts w:ascii="Times New Roman" w:eastAsia="Times New Roman" w:hAnsi="Times New Roman" w:cs="Times New Roman"/>
          <w:kern w:val="0"/>
        </w:rPr>
        <w:t>Zamawiającego.</w:t>
      </w:r>
    </w:p>
    <w:p w14:paraId="523B6828" w14:textId="77777777" w:rsidR="00545242" w:rsidRPr="00545242" w:rsidRDefault="00545242" w:rsidP="00545242">
      <w:pPr>
        <w:widowControl w:val="0"/>
        <w:tabs>
          <w:tab w:val="left" w:pos="554"/>
        </w:tabs>
        <w:autoSpaceDE w:val="0"/>
        <w:autoSpaceDN w:val="0"/>
        <w:spacing w:before="41" w:after="0" w:line="276" w:lineRule="auto"/>
        <w:ind w:left="553" w:right="116"/>
        <w:jc w:val="both"/>
        <w:rPr>
          <w:rFonts w:ascii="Times New Roman" w:eastAsia="Times New Roman" w:hAnsi="Times New Roman" w:cs="Times New Roman"/>
          <w:kern w:val="0"/>
        </w:rPr>
      </w:pPr>
    </w:p>
    <w:p w14:paraId="4C17A17E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 w:rsidRPr="00545242">
        <w:rPr>
          <w:rFonts w:ascii="Times New Roman" w:eastAsia="Times New Roman" w:hAnsi="Times New Roman" w:cs="Times New Roman"/>
          <w:kern w:val="0"/>
        </w:rPr>
        <w:t>Zamawiający:                                                             Wykonawca:</w:t>
      </w:r>
    </w:p>
    <w:p w14:paraId="419B4C3E" w14:textId="76E71209" w:rsidR="00545242" w:rsidRPr="00545242" w:rsidRDefault="002B300C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D2CE88" wp14:editId="0B41D077">
                <wp:simplePos x="0" y="0"/>
                <wp:positionH relativeFrom="column">
                  <wp:posOffset>3014980</wp:posOffset>
                </wp:positionH>
                <wp:positionV relativeFrom="paragraph">
                  <wp:posOffset>103505</wp:posOffset>
                </wp:positionV>
                <wp:extent cx="2600325" cy="1400175"/>
                <wp:effectExtent l="0" t="0" r="9525" b="9525"/>
                <wp:wrapNone/>
                <wp:docPr id="1994084542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1DFB6B" id="Prostokąt 7" o:spid="_x0000_s1026" style="position:absolute;margin-left:237.4pt;margin-top:8.15pt;width:204.75pt;height:11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6F36F" wp14:editId="144D5D10">
                <wp:simplePos x="0" y="0"/>
                <wp:positionH relativeFrom="column">
                  <wp:posOffset>71755</wp:posOffset>
                </wp:positionH>
                <wp:positionV relativeFrom="paragraph">
                  <wp:posOffset>103505</wp:posOffset>
                </wp:positionV>
                <wp:extent cx="2667000" cy="1400175"/>
                <wp:effectExtent l="0" t="0" r="0" b="9525"/>
                <wp:wrapNone/>
                <wp:docPr id="1640030324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7D170" id="Prostokąt 5" o:spid="_x0000_s1026" style="position:absolute;margin-left:5.65pt;margin-top:8.15pt;width:210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"/>
            </w:pict>
          </mc:Fallback>
        </mc:AlternateContent>
      </w:r>
    </w:p>
    <w:p w14:paraId="7DC8CED2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1BB34880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47F113DE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0693FC6D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76478DBA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32151840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6E501681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117C491A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680D3632" w14:textId="77777777" w:rsidR="00545242" w:rsidRPr="00545242" w:rsidRDefault="00545242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</w:p>
    <w:p w14:paraId="5DE50E81" w14:textId="6C02CE66" w:rsidR="00545242" w:rsidRPr="00545242" w:rsidRDefault="002B300C" w:rsidP="00545242">
      <w:pPr>
        <w:widowControl w:val="0"/>
        <w:tabs>
          <w:tab w:val="left" w:pos="7982"/>
        </w:tabs>
        <w:autoSpaceDE w:val="0"/>
        <w:autoSpaceDN w:val="0"/>
        <w:spacing w:before="1" w:after="0" w:line="240" w:lineRule="auto"/>
        <w:ind w:left="192"/>
        <w:rPr>
          <w:rFonts w:ascii="Times New Roman" w:eastAsia="Times New Roman" w:hAnsi="Times New Roman" w:cs="Times New Roman"/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506E4" wp14:editId="6E025EFC">
                <wp:simplePos x="0" y="0"/>
                <wp:positionH relativeFrom="column">
                  <wp:posOffset>71755</wp:posOffset>
                </wp:positionH>
                <wp:positionV relativeFrom="paragraph">
                  <wp:posOffset>252730</wp:posOffset>
                </wp:positionV>
                <wp:extent cx="2609850" cy="1400175"/>
                <wp:effectExtent l="0" t="0" r="0" b="9525"/>
                <wp:wrapNone/>
                <wp:docPr id="677289438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985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D69A6" id="Prostokąt 3" o:spid="_x0000_s1026" style="position:absolute;margin-left:5.65pt;margin-top:19.9pt;width:205.5pt;height:11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"/>
            </w:pict>
          </mc:Fallback>
        </mc:AlternateContent>
      </w:r>
      <w:r w:rsidR="00545242" w:rsidRPr="00545242">
        <w:rPr>
          <w:rFonts w:ascii="Times New Roman" w:eastAsia="Times New Roman" w:hAnsi="Times New Roman" w:cs="Times New Roman"/>
          <w:kern w:val="0"/>
        </w:rPr>
        <w:t>Kontrasygnata:</w:t>
      </w:r>
    </w:p>
    <w:p w14:paraId="376A4BBF" w14:textId="77777777" w:rsidR="00545242" w:rsidRPr="00545242" w:rsidRDefault="00545242" w:rsidP="00545242">
      <w:pPr>
        <w:spacing w:after="0" w:line="240" w:lineRule="auto"/>
      </w:pPr>
    </w:p>
    <w:p w14:paraId="0E7CAD37" w14:textId="77777777" w:rsidR="00E52033" w:rsidRPr="008D3721" w:rsidRDefault="00E52033" w:rsidP="00E52033">
      <w:pPr>
        <w:spacing w:line="276" w:lineRule="auto"/>
        <w:jc w:val="both"/>
        <w:rPr>
          <w:rFonts w:ascii="Times New Roman" w:eastAsia="Calibri" w:hAnsi="Times New Roman" w:cs="Times New Roman"/>
          <w:kern w:val="0"/>
          <w14:ligatures w14:val="none"/>
        </w:rPr>
      </w:pPr>
    </w:p>
    <w:sectPr w:rsidR="00E52033" w:rsidRPr="008D372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09ECE0" w14:textId="77777777" w:rsidR="0094024A" w:rsidRDefault="0094024A" w:rsidP="00E52033">
      <w:pPr>
        <w:spacing w:after="0" w:line="240" w:lineRule="auto"/>
      </w:pPr>
      <w:r>
        <w:separator/>
      </w:r>
    </w:p>
  </w:endnote>
  <w:endnote w:type="continuationSeparator" w:id="0">
    <w:p w14:paraId="210F28E6" w14:textId="77777777" w:rsidR="0094024A" w:rsidRDefault="0094024A" w:rsidP="00E5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inorHAnsi" w:hAnsi="Times New Roman" w:cs="Times New Roman"/>
        <w:color w:val="auto"/>
        <w:sz w:val="16"/>
        <w:szCs w:val="16"/>
      </w:rPr>
      <w:id w:val="-2019533224"/>
      <w:docPartObj>
        <w:docPartGallery w:val="Page Numbers (Bottom of Page)"/>
        <w:docPartUnique/>
      </w:docPartObj>
    </w:sdtPr>
    <w:sdtContent>
      <w:sdt>
        <w:sdtPr>
          <w:rPr>
            <w:rFonts w:ascii="Times New Roman" w:eastAsiaTheme="minorHAnsi" w:hAnsi="Times New Roman" w:cs="Times New Roman"/>
            <w:color w:val="auto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bookmarkStart w:id="2" w:name="_Hlk166136401" w:displacedByCustomXml="prev"/>
          <w:bookmarkStart w:id="3" w:name="_Hlk166136402" w:displacedByCustomXml="prev"/>
          <w:bookmarkStart w:id="4" w:name="_Hlk166136403" w:displacedByCustomXml="prev"/>
          <w:bookmarkStart w:id="5" w:name="_Hlk166136404" w:displacedByCustomXml="prev"/>
          <w:bookmarkStart w:id="6" w:name="_Hlk167357069" w:displacedByCustomXml="prev"/>
          <w:bookmarkStart w:id="7" w:name="_Hlk167357070" w:displacedByCustomXml="prev"/>
          <w:bookmarkStart w:id="8" w:name="_Hlk167357157" w:displacedByCustomXml="prev"/>
          <w:bookmarkStart w:id="9" w:name="_Hlk167357158" w:displacedByCustomXml="prev"/>
          <w:bookmarkStart w:id="10" w:name="_Hlk167357179" w:displacedByCustomXml="prev"/>
          <w:bookmarkStart w:id="11" w:name="_Hlk167357180" w:displacedByCustomXml="prev"/>
          <w:bookmarkStart w:id="12" w:name="_Hlk167357227" w:displacedByCustomXml="prev"/>
          <w:bookmarkStart w:id="13" w:name="_Hlk167357228" w:displacedByCustomXml="prev"/>
          <w:p w14:paraId="08F3A136" w14:textId="773D2A16" w:rsidR="0041035F" w:rsidRPr="0041035F" w:rsidRDefault="0041035F" w:rsidP="0041035F">
            <w:pPr>
              <w:pStyle w:val="Nagwek1"/>
              <w:spacing w:before="0" w:line="276" w:lineRule="auto"/>
              <w:ind w:left="416"/>
              <w:jc w:val="center"/>
              <w:rPr>
                <w:rFonts w:ascii="Times New Roman" w:eastAsia="Verdana" w:hAnsi="Times New Roman" w:cs="Times New Roman"/>
                <w:i/>
                <w:iCs/>
                <w:color w:val="auto"/>
                <w:kern w:val="0"/>
                <w:sz w:val="20"/>
                <w:szCs w:val="20"/>
                <w:lang w:val="en-US"/>
                <w14:ligatures w14:val="none"/>
              </w:rPr>
            </w:pPr>
            <w:r w:rsidRPr="0041035F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14:ligatures w14:val="none"/>
              </w:rPr>
              <w:t>Nr postępowania: 271.1</w:t>
            </w:r>
            <w:r w:rsidR="000F370C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14:ligatures w14:val="none"/>
              </w:rPr>
              <w:t>4</w:t>
            </w:r>
            <w:r w:rsidRPr="0041035F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14:ligatures w14:val="none"/>
              </w:rPr>
              <w:t>.2024</w:t>
            </w:r>
            <w:bookmarkEnd w:id="5"/>
            <w:bookmarkEnd w:id="4"/>
            <w:bookmarkEnd w:id="3"/>
            <w:bookmarkEnd w:id="2"/>
            <w:r w:rsidRPr="0041035F">
              <w:rPr>
                <w:rFonts w:ascii="Times New Roman" w:eastAsia="Times New Roman" w:hAnsi="Times New Roman" w:cs="Times New Roman"/>
                <w:i/>
                <w:iCs/>
                <w:color w:val="auto"/>
                <w:kern w:val="0"/>
                <w:sz w:val="20"/>
                <w:szCs w:val="20"/>
                <w14:ligatures w14:val="none"/>
              </w:rPr>
              <w:br/>
            </w:r>
            <w:bookmarkEnd w:id="13"/>
            <w:bookmarkEnd w:id="12"/>
            <w:bookmarkEnd w:id="11"/>
            <w:bookmarkEnd w:id="10"/>
            <w:bookmarkEnd w:id="9"/>
            <w:bookmarkEnd w:id="8"/>
            <w:bookmarkEnd w:id="7"/>
            <w:bookmarkEnd w:id="6"/>
            <w:proofErr w:type="spellStart"/>
            <w:r w:rsidRPr="0041035F">
              <w:rPr>
                <w:rFonts w:ascii="Times New Roman" w:eastAsia="Verdana" w:hAnsi="Times New Roman" w:cs="Times New Roman"/>
                <w:i/>
                <w:iCs/>
                <w:color w:val="auto"/>
                <w:kern w:val="0"/>
                <w:sz w:val="20"/>
                <w:szCs w:val="20"/>
                <w:lang w:val="en-US"/>
                <w14:ligatures w14:val="none"/>
              </w:rPr>
              <w:t>Opracowanie</w:t>
            </w:r>
            <w:proofErr w:type="spellEnd"/>
            <w:r w:rsidRPr="0041035F">
              <w:rPr>
                <w:rFonts w:ascii="Times New Roman" w:eastAsia="Verdana" w:hAnsi="Times New Roman" w:cs="Times New Roman"/>
                <w:i/>
                <w:iCs/>
                <w:color w:val="auto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41035F">
              <w:rPr>
                <w:rFonts w:ascii="Times New Roman" w:eastAsia="Verdana" w:hAnsi="Times New Roman" w:cs="Times New Roman"/>
                <w:i/>
                <w:iCs/>
                <w:color w:val="auto"/>
                <w:kern w:val="0"/>
                <w:sz w:val="20"/>
                <w:szCs w:val="20"/>
                <w:lang w:val="en-US"/>
                <w14:ligatures w14:val="none"/>
              </w:rPr>
              <w:t>miejscowego</w:t>
            </w:r>
            <w:proofErr w:type="spellEnd"/>
            <w:r w:rsidRPr="0041035F">
              <w:rPr>
                <w:rFonts w:ascii="Times New Roman" w:eastAsia="Verdana" w:hAnsi="Times New Roman" w:cs="Times New Roman"/>
                <w:i/>
                <w:iCs/>
                <w:color w:val="auto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41035F">
              <w:rPr>
                <w:rFonts w:ascii="Times New Roman" w:eastAsia="Verdana" w:hAnsi="Times New Roman" w:cs="Times New Roman"/>
                <w:i/>
                <w:iCs/>
                <w:color w:val="auto"/>
                <w:kern w:val="0"/>
                <w:sz w:val="20"/>
                <w:szCs w:val="20"/>
                <w:lang w:val="en-US"/>
                <w14:ligatures w14:val="none"/>
              </w:rPr>
              <w:t>planu</w:t>
            </w:r>
            <w:proofErr w:type="spellEnd"/>
            <w:r w:rsidRPr="0041035F">
              <w:rPr>
                <w:rFonts w:ascii="Times New Roman" w:eastAsia="Verdana" w:hAnsi="Times New Roman" w:cs="Times New Roman"/>
                <w:i/>
                <w:iCs/>
                <w:color w:val="auto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41035F">
              <w:rPr>
                <w:rFonts w:ascii="Times New Roman" w:eastAsia="Verdana" w:hAnsi="Times New Roman" w:cs="Times New Roman"/>
                <w:i/>
                <w:iCs/>
                <w:color w:val="auto"/>
                <w:kern w:val="0"/>
                <w:sz w:val="20"/>
                <w:szCs w:val="20"/>
                <w:lang w:val="en-US"/>
                <w14:ligatures w14:val="none"/>
              </w:rPr>
              <w:t>zagospodarowania</w:t>
            </w:r>
            <w:proofErr w:type="spellEnd"/>
            <w:r w:rsidRPr="0041035F">
              <w:rPr>
                <w:rFonts w:ascii="Times New Roman" w:eastAsia="Verdana" w:hAnsi="Times New Roman" w:cs="Times New Roman"/>
                <w:i/>
                <w:iCs/>
                <w:color w:val="auto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proofErr w:type="spellStart"/>
            <w:r w:rsidRPr="0041035F">
              <w:rPr>
                <w:rFonts w:ascii="Times New Roman" w:eastAsia="Verdana" w:hAnsi="Times New Roman" w:cs="Times New Roman"/>
                <w:i/>
                <w:iCs/>
                <w:color w:val="auto"/>
                <w:kern w:val="0"/>
                <w:sz w:val="20"/>
                <w:szCs w:val="20"/>
                <w:lang w:val="en-US"/>
                <w14:ligatures w14:val="none"/>
              </w:rPr>
              <w:t>przestrzennego</w:t>
            </w:r>
            <w:proofErr w:type="spellEnd"/>
            <w:r w:rsidRPr="0041035F">
              <w:rPr>
                <w:rFonts w:ascii="Times New Roman" w:eastAsia="Verdana" w:hAnsi="Times New Roman" w:cs="Times New Roman"/>
                <w:i/>
                <w:iCs/>
                <w:color w:val="auto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  <w:r w:rsidRPr="0041035F">
              <w:rPr>
                <w:rFonts w:ascii="Times New Roman" w:eastAsia="Verdana" w:hAnsi="Times New Roman" w:cs="Times New Roman"/>
                <w:i/>
                <w:iCs/>
                <w:color w:val="000000" w:themeColor="text1"/>
                <w:kern w:val="0"/>
                <w:sz w:val="20"/>
                <w:szCs w:val="20"/>
                <w14:ligatures w14:val="none"/>
              </w:rPr>
              <w:t>Gminy Rychliki dla lokalizacji urządzeń i instalacji wykorzystujących Odnawialne Źródła Energii</w:t>
            </w:r>
          </w:p>
          <w:p w14:paraId="27923309" w14:textId="057C556F" w:rsidR="00545242" w:rsidRPr="006F635C" w:rsidRDefault="00545242" w:rsidP="0041035F">
            <w:pPr>
              <w:pStyle w:val="Stopka"/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</w:pPr>
            <w:r w:rsidRPr="006F635C"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  <w:t>Umowę sporządziła</w:t>
            </w:r>
            <w:r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  <w:t xml:space="preserve">: Aleksandra </w:t>
            </w:r>
            <w:proofErr w:type="spellStart"/>
            <w:r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</w:rPr>
              <w:t>Kiliszewska</w:t>
            </w:r>
            <w:proofErr w:type="spellEnd"/>
          </w:p>
          <w:p w14:paraId="694A387B" w14:textId="2EBCB23E" w:rsidR="00545242" w:rsidRPr="00545242" w:rsidRDefault="00545242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4524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4524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54524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2E2CFF" w14:textId="7E3F9BD5" w:rsidR="006F635C" w:rsidRPr="00545242" w:rsidRDefault="006F635C" w:rsidP="00545242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06F97" w14:textId="77777777" w:rsidR="0094024A" w:rsidRDefault="0094024A" w:rsidP="00E52033">
      <w:pPr>
        <w:spacing w:after="0" w:line="240" w:lineRule="auto"/>
      </w:pPr>
      <w:r>
        <w:separator/>
      </w:r>
    </w:p>
  </w:footnote>
  <w:footnote w:type="continuationSeparator" w:id="0">
    <w:p w14:paraId="42BBB629" w14:textId="77777777" w:rsidR="0094024A" w:rsidRDefault="0094024A" w:rsidP="00E52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594CF" w14:textId="17AFFB03" w:rsidR="00E52033" w:rsidRPr="00443C07" w:rsidRDefault="0063390C" w:rsidP="00AE51C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 wp14:anchorId="73EB52F0" wp14:editId="3C62F4E5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</w:t>
    </w:r>
    <w:r w:rsidR="00E52033"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Gmina Rychliki </w:t>
    </w:r>
    <w:r w:rsidR="00E52033"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0D09741D" w14:textId="5E90B572" w:rsidR="0063390C" w:rsidRDefault="0063390C" w:rsidP="00AE51C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1" w:name="_Hlk119996238"/>
    <w:bookmarkEnd w:id="1"/>
    <w:r>
      <w:rPr>
        <w:rFonts w:ascii="Times New Roman" w:hAnsi="Times New Roman"/>
        <w:color w:val="404040"/>
        <w:sz w:val="20"/>
        <w:szCs w:val="20"/>
      </w:rPr>
      <w:tab/>
    </w:r>
    <w:r w:rsidR="00E52033"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1CE99F8" w14:textId="0B108CDA" w:rsidR="0063390C" w:rsidRDefault="0063390C" w:rsidP="00AE51C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="00E52033" w:rsidRPr="00443C07">
      <w:rPr>
        <w:rFonts w:ascii="Times New Roman" w:hAnsi="Times New Roman"/>
        <w:color w:val="404040"/>
        <w:sz w:val="20"/>
        <w:szCs w:val="20"/>
      </w:rPr>
      <w:t>tel. 55 248 81 55</w:t>
    </w:r>
    <w:r w:rsidR="00E52033">
      <w:rPr>
        <w:rFonts w:ascii="Times New Roman" w:hAnsi="Times New Roman"/>
        <w:color w:val="404040"/>
        <w:sz w:val="20"/>
        <w:szCs w:val="20"/>
      </w:rPr>
      <w:t>, 55 248 81 50</w:t>
    </w:r>
  </w:p>
  <w:p w14:paraId="754609AC" w14:textId="14488F24" w:rsidR="00E52033" w:rsidRDefault="0063390C" w:rsidP="00AE51C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 xml:space="preserve">               </w:t>
    </w:r>
    <w:r w:rsidR="00E52033"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  <w:r w:rsidR="002B300C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B2AE4B7" wp14:editId="2D6B0CA9">
              <wp:simplePos x="0" y="0"/>
              <wp:positionH relativeFrom="margin">
                <wp:posOffset>1457325</wp:posOffset>
              </wp:positionH>
              <wp:positionV relativeFrom="page">
                <wp:posOffset>182245</wp:posOffset>
              </wp:positionV>
              <wp:extent cx="1860550" cy="669925"/>
              <wp:effectExtent l="0" t="0" r="0" b="0"/>
              <wp:wrapNone/>
              <wp:docPr id="170341647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0550" cy="669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36658A" w14:textId="0C86F42C" w:rsidR="00E52033" w:rsidRDefault="00E52033" w:rsidP="00E52033">
                          <w:pPr>
                            <w:spacing w:before="37"/>
                            <w:ind w:left="20" w:right="18"/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2AE4B7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114.75pt;margin-top:14.35pt;width:146.5pt;height:52.7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" filled="f" stroked="f">
              <v:textbox inset="0,0,0,0">
                <w:txbxContent>
                  <w:p w14:paraId="7E36658A" w14:textId="0C86F42C" w:rsidR="00E52033" w:rsidRDefault="00E52033" w:rsidP="00E52033">
                    <w:pPr>
                      <w:spacing w:before="37"/>
                      <w:ind w:left="20" w:right="18"/>
                      <w:jc w:val="center"/>
                      <w:rPr>
                        <w:sz w:val="20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E3925"/>
    <w:multiLevelType w:val="hybridMultilevel"/>
    <w:tmpl w:val="DBACFB24"/>
    <w:lvl w:ilvl="0" w:tplc="3A44ABBA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9594F6E4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26722D46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4496A2B4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6F14CE8A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43B85048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637CFC42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24DA0CEA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4EE54D2"/>
    <w:multiLevelType w:val="hybridMultilevel"/>
    <w:tmpl w:val="45F663B0"/>
    <w:lvl w:ilvl="0" w:tplc="14F08C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444381"/>
    <w:multiLevelType w:val="hybridMultilevel"/>
    <w:tmpl w:val="C0423B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9345C"/>
    <w:multiLevelType w:val="hybridMultilevel"/>
    <w:tmpl w:val="E46A6EEE"/>
    <w:lvl w:ilvl="0" w:tplc="FBF81122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3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207530"/>
    <w:multiLevelType w:val="hybridMultilevel"/>
    <w:tmpl w:val="9DECD656"/>
    <w:lvl w:ilvl="0" w:tplc="2B1E77FE">
      <w:start w:val="1"/>
      <w:numFmt w:val="decimal"/>
      <w:lvlText w:val="%1)"/>
      <w:lvlJc w:val="left"/>
      <w:pPr>
        <w:ind w:left="913" w:hanging="360"/>
      </w:pPr>
      <w:rPr>
        <w:rFonts w:hint="default"/>
      </w:rPr>
    </w:lvl>
    <w:lvl w:ilvl="1" w:tplc="583EBCB8">
      <w:start w:val="1"/>
      <w:numFmt w:val="decimal"/>
      <w:lvlText w:val="%2."/>
      <w:lvlJc w:val="left"/>
      <w:pPr>
        <w:ind w:left="1633" w:hanging="360"/>
      </w:pPr>
      <w:rPr>
        <w:rFonts w:asciiTheme="minorHAnsi" w:eastAsiaTheme="minorHAnsi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5" w15:restartNumberingAfterBreak="0">
    <w:nsid w:val="0BB24B88"/>
    <w:multiLevelType w:val="hybridMultilevel"/>
    <w:tmpl w:val="12664FB2"/>
    <w:lvl w:ilvl="0" w:tplc="BEB83CA2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D937300"/>
    <w:multiLevelType w:val="hybridMultilevel"/>
    <w:tmpl w:val="F036D10A"/>
    <w:lvl w:ilvl="0" w:tplc="2DE033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34C68"/>
    <w:multiLevelType w:val="hybridMultilevel"/>
    <w:tmpl w:val="0D4A11FC"/>
    <w:lvl w:ilvl="0" w:tplc="368292A0">
      <w:start w:val="1"/>
      <w:numFmt w:val="lowerLetter"/>
      <w:lvlText w:val="%1)"/>
      <w:lvlJc w:val="left"/>
      <w:pPr>
        <w:ind w:left="1004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C171A8"/>
    <w:multiLevelType w:val="hybridMultilevel"/>
    <w:tmpl w:val="001A6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7C034B"/>
    <w:multiLevelType w:val="hybridMultilevel"/>
    <w:tmpl w:val="D71CDC76"/>
    <w:lvl w:ilvl="0" w:tplc="1F66CF68">
      <w:start w:val="1"/>
      <w:numFmt w:val="decimal"/>
      <w:lvlText w:val="%1."/>
      <w:lvlJc w:val="left"/>
      <w:pPr>
        <w:ind w:left="912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4642C28A">
      <w:start w:val="1"/>
      <w:numFmt w:val="decimal"/>
      <w:lvlText w:val="%4."/>
      <w:lvlJc w:val="left"/>
      <w:pPr>
        <w:ind w:left="3072" w:hanging="360"/>
      </w:pPr>
      <w:rPr>
        <w:rFonts w:ascii="Times New Roman" w:eastAsia="Times New Roman" w:hAnsi="Times New Roman" w:cs="Times New Roman"/>
      </w:r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0" w15:restartNumberingAfterBreak="0">
    <w:nsid w:val="14897BFC"/>
    <w:multiLevelType w:val="hybridMultilevel"/>
    <w:tmpl w:val="9DD2F91C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1" w15:restartNumberingAfterBreak="0">
    <w:nsid w:val="162F321D"/>
    <w:multiLevelType w:val="hybridMultilevel"/>
    <w:tmpl w:val="34A627D6"/>
    <w:lvl w:ilvl="0" w:tplc="13D8946A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D2285"/>
    <w:multiLevelType w:val="hybridMultilevel"/>
    <w:tmpl w:val="39E42762"/>
    <w:lvl w:ilvl="0" w:tplc="89E0006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A62589C"/>
    <w:multiLevelType w:val="hybridMultilevel"/>
    <w:tmpl w:val="FE1AF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750895"/>
    <w:multiLevelType w:val="hybridMultilevel"/>
    <w:tmpl w:val="C66E0476"/>
    <w:lvl w:ilvl="0" w:tplc="97507364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11"/>
        <w:w w:val="100"/>
        <w:sz w:val="24"/>
        <w:szCs w:val="24"/>
        <w:lang w:val="pl-PL" w:eastAsia="en-US" w:bidi="ar-SA"/>
      </w:rPr>
    </w:lvl>
    <w:lvl w:ilvl="1" w:tplc="3DF0A802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CF9AFBFA">
      <w:start w:val="1"/>
      <w:numFmt w:val="lowerLetter"/>
      <w:lvlText w:val="%3)"/>
      <w:lvlJc w:val="left"/>
      <w:pPr>
        <w:ind w:left="1261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en-US" w:bidi="ar-SA"/>
      </w:rPr>
    </w:lvl>
    <w:lvl w:ilvl="3" w:tplc="712E886A">
      <w:numFmt w:val="bullet"/>
      <w:lvlText w:val="•"/>
      <w:lvlJc w:val="left"/>
      <w:pPr>
        <w:ind w:left="2345" w:hanging="360"/>
      </w:pPr>
      <w:rPr>
        <w:rFonts w:hint="default"/>
        <w:lang w:val="pl-PL" w:eastAsia="en-US" w:bidi="ar-SA"/>
      </w:rPr>
    </w:lvl>
    <w:lvl w:ilvl="4" w:tplc="DAAEFA3C">
      <w:numFmt w:val="bullet"/>
      <w:lvlText w:val="•"/>
      <w:lvlJc w:val="left"/>
      <w:pPr>
        <w:ind w:left="3431" w:hanging="360"/>
      </w:pPr>
      <w:rPr>
        <w:rFonts w:hint="default"/>
        <w:lang w:val="pl-PL" w:eastAsia="en-US" w:bidi="ar-SA"/>
      </w:rPr>
    </w:lvl>
    <w:lvl w:ilvl="5" w:tplc="6FF8D642">
      <w:numFmt w:val="bullet"/>
      <w:lvlText w:val="•"/>
      <w:lvlJc w:val="left"/>
      <w:pPr>
        <w:ind w:left="4517" w:hanging="360"/>
      </w:pPr>
      <w:rPr>
        <w:rFonts w:hint="default"/>
        <w:lang w:val="pl-PL" w:eastAsia="en-US" w:bidi="ar-SA"/>
      </w:rPr>
    </w:lvl>
    <w:lvl w:ilvl="6" w:tplc="36E448CE">
      <w:numFmt w:val="bullet"/>
      <w:lvlText w:val="•"/>
      <w:lvlJc w:val="left"/>
      <w:pPr>
        <w:ind w:left="5603" w:hanging="360"/>
      </w:pPr>
      <w:rPr>
        <w:rFonts w:hint="default"/>
        <w:lang w:val="pl-PL" w:eastAsia="en-US" w:bidi="ar-SA"/>
      </w:rPr>
    </w:lvl>
    <w:lvl w:ilvl="7" w:tplc="6E8EBF3E">
      <w:numFmt w:val="bullet"/>
      <w:lvlText w:val="•"/>
      <w:lvlJc w:val="left"/>
      <w:pPr>
        <w:ind w:left="6689" w:hanging="360"/>
      </w:pPr>
      <w:rPr>
        <w:rFonts w:hint="default"/>
        <w:lang w:val="pl-PL" w:eastAsia="en-US" w:bidi="ar-SA"/>
      </w:rPr>
    </w:lvl>
    <w:lvl w:ilvl="8" w:tplc="42E6D722">
      <w:numFmt w:val="bullet"/>
      <w:lvlText w:val="•"/>
      <w:lvlJc w:val="left"/>
      <w:pPr>
        <w:ind w:left="7774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1C190EC2"/>
    <w:multiLevelType w:val="hybridMultilevel"/>
    <w:tmpl w:val="C302B164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16" w15:restartNumberingAfterBreak="0">
    <w:nsid w:val="1C8C650A"/>
    <w:multiLevelType w:val="hybridMultilevel"/>
    <w:tmpl w:val="EB3CDAAA"/>
    <w:lvl w:ilvl="0" w:tplc="079067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1D196F88"/>
    <w:multiLevelType w:val="hybridMultilevel"/>
    <w:tmpl w:val="A3A20514"/>
    <w:lvl w:ilvl="0" w:tplc="B8BC7CA8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820C96AE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0CAC9C5E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679C3B1C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FC88AF20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03FE94CE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11C07754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67768FEE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21271E5B"/>
    <w:multiLevelType w:val="hybridMultilevel"/>
    <w:tmpl w:val="78328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AC7F0B"/>
    <w:multiLevelType w:val="hybridMultilevel"/>
    <w:tmpl w:val="1FAA08B6"/>
    <w:lvl w:ilvl="0" w:tplc="AC54B29E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D3CE2D3C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9CCCDD64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C5F01394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848C54DC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093EDE70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11903CD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D22C5CCE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A0485DDA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251834A1"/>
    <w:multiLevelType w:val="hybridMultilevel"/>
    <w:tmpl w:val="C01ED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A902E1"/>
    <w:multiLevelType w:val="hybridMultilevel"/>
    <w:tmpl w:val="4A4A6DBE"/>
    <w:lvl w:ilvl="0" w:tplc="04150011">
      <w:start w:val="1"/>
      <w:numFmt w:val="decimal"/>
      <w:lvlText w:val="%1)"/>
      <w:lvlJc w:val="left"/>
      <w:pPr>
        <w:ind w:left="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22" w15:restartNumberingAfterBreak="0">
    <w:nsid w:val="2A8B5B1F"/>
    <w:multiLevelType w:val="hybridMultilevel"/>
    <w:tmpl w:val="2A8CC78C"/>
    <w:lvl w:ilvl="0" w:tplc="54189B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CFF6FA6"/>
    <w:multiLevelType w:val="hybridMultilevel"/>
    <w:tmpl w:val="2A3240EA"/>
    <w:lvl w:ilvl="0" w:tplc="F0E2AC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0A9003F"/>
    <w:multiLevelType w:val="hybridMultilevel"/>
    <w:tmpl w:val="4D5C2842"/>
    <w:lvl w:ilvl="0" w:tplc="B54246F4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pl-PL" w:eastAsia="en-US" w:bidi="ar-SA"/>
      </w:rPr>
    </w:lvl>
    <w:lvl w:ilvl="1" w:tplc="5A8893E0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624C8F96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FB5C8952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73FC1022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6D16503A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1F6CFBD0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FC9A4CF0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E32A4B8A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25" w15:restartNumberingAfterBreak="0">
    <w:nsid w:val="31B06910"/>
    <w:multiLevelType w:val="hybridMultilevel"/>
    <w:tmpl w:val="6D22187A"/>
    <w:lvl w:ilvl="0" w:tplc="2BF0EC6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2092EFA"/>
    <w:multiLevelType w:val="hybridMultilevel"/>
    <w:tmpl w:val="573C1BB6"/>
    <w:lvl w:ilvl="0" w:tplc="BCB89A00">
      <w:start w:val="1"/>
      <w:numFmt w:val="upperLetter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7" w15:restartNumberingAfterBreak="0">
    <w:nsid w:val="33464D66"/>
    <w:multiLevelType w:val="hybridMultilevel"/>
    <w:tmpl w:val="4C70CBE6"/>
    <w:lvl w:ilvl="0" w:tplc="E144760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3476696"/>
    <w:multiLevelType w:val="hybridMultilevel"/>
    <w:tmpl w:val="DDC423F2"/>
    <w:lvl w:ilvl="0" w:tplc="9460A268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1497" w:hanging="360"/>
      </w:pPr>
    </w:lvl>
    <w:lvl w:ilvl="2" w:tplc="59986FE8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768A293E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829074B0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2390A4BA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F09A01B6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E2C42196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CA6ADC6C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29" w15:restartNumberingAfterBreak="0">
    <w:nsid w:val="354144D0"/>
    <w:multiLevelType w:val="hybridMultilevel"/>
    <w:tmpl w:val="2FDC89DE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0" w15:restartNumberingAfterBreak="0">
    <w:nsid w:val="359D023E"/>
    <w:multiLevelType w:val="hybridMultilevel"/>
    <w:tmpl w:val="F5F44ED8"/>
    <w:lvl w:ilvl="0" w:tplc="98FEC8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5EB389D"/>
    <w:multiLevelType w:val="hybridMultilevel"/>
    <w:tmpl w:val="A8E29468"/>
    <w:lvl w:ilvl="0" w:tplc="E42AC2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84157B"/>
    <w:multiLevelType w:val="hybridMultilevel"/>
    <w:tmpl w:val="1BF29298"/>
    <w:lvl w:ilvl="0" w:tplc="5A5E2BE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7376D27"/>
    <w:multiLevelType w:val="hybridMultilevel"/>
    <w:tmpl w:val="CD500DE4"/>
    <w:lvl w:ilvl="0" w:tplc="F7AC35BC">
      <w:start w:val="1"/>
      <w:numFmt w:val="lowerLetter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4" w15:restartNumberingAfterBreak="0">
    <w:nsid w:val="386C5185"/>
    <w:multiLevelType w:val="hybridMultilevel"/>
    <w:tmpl w:val="EBA6C1E0"/>
    <w:lvl w:ilvl="0" w:tplc="B0D09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A093331"/>
    <w:multiLevelType w:val="hybridMultilevel"/>
    <w:tmpl w:val="7A76A0F4"/>
    <w:lvl w:ilvl="0" w:tplc="EE8C2F56">
      <w:start w:val="2"/>
      <w:numFmt w:val="decimal"/>
      <w:lvlText w:val="%1.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36" w15:restartNumberingAfterBreak="0">
    <w:nsid w:val="3B172DF9"/>
    <w:multiLevelType w:val="hybridMultilevel"/>
    <w:tmpl w:val="1D525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305ABF"/>
    <w:multiLevelType w:val="hybridMultilevel"/>
    <w:tmpl w:val="3ED249DE"/>
    <w:lvl w:ilvl="0" w:tplc="04150011">
      <w:start w:val="1"/>
      <w:numFmt w:val="decimal"/>
      <w:lvlText w:val="%1)"/>
      <w:lvlJc w:val="left"/>
      <w:pPr>
        <w:ind w:left="912" w:hanging="360"/>
      </w:p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8" w15:restartNumberingAfterBreak="0">
    <w:nsid w:val="3C4855E9"/>
    <w:multiLevelType w:val="hybridMultilevel"/>
    <w:tmpl w:val="4E8CCA88"/>
    <w:lvl w:ilvl="0" w:tplc="7430BEB2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3DA93898"/>
    <w:multiLevelType w:val="hybridMultilevel"/>
    <w:tmpl w:val="7444BDB6"/>
    <w:lvl w:ilvl="0" w:tplc="E9F88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3E591E81"/>
    <w:multiLevelType w:val="hybridMultilevel"/>
    <w:tmpl w:val="0024C5F4"/>
    <w:lvl w:ilvl="0" w:tplc="A86A81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3E8F36E8"/>
    <w:multiLevelType w:val="hybridMultilevel"/>
    <w:tmpl w:val="47282C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B02EE5"/>
    <w:multiLevelType w:val="hybridMultilevel"/>
    <w:tmpl w:val="7A0C8ED6"/>
    <w:lvl w:ilvl="0" w:tplc="2B1E77FE">
      <w:start w:val="1"/>
      <w:numFmt w:val="decimal"/>
      <w:lvlText w:val="%1)"/>
      <w:lvlJc w:val="left"/>
      <w:pPr>
        <w:ind w:left="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7E30BA"/>
    <w:multiLevelType w:val="hybridMultilevel"/>
    <w:tmpl w:val="7074B090"/>
    <w:lvl w:ilvl="0" w:tplc="E182B372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110E9E94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color w:val="auto"/>
        <w:spacing w:val="-20"/>
        <w:w w:val="99"/>
        <w:sz w:val="24"/>
        <w:szCs w:val="24"/>
        <w:lang w:val="pl-PL" w:eastAsia="en-US" w:bidi="ar-SA"/>
      </w:rPr>
    </w:lvl>
    <w:lvl w:ilvl="2" w:tplc="0EA643CA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EFA40A3A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9B1E7194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9A06817A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B9A203DA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1E1EB056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49C0A24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44" w15:restartNumberingAfterBreak="0">
    <w:nsid w:val="41F223F2"/>
    <w:multiLevelType w:val="hybridMultilevel"/>
    <w:tmpl w:val="A9907C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DD66EA"/>
    <w:multiLevelType w:val="hybridMultilevel"/>
    <w:tmpl w:val="90E07552"/>
    <w:lvl w:ilvl="0" w:tplc="F710B920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46" w15:restartNumberingAfterBreak="0">
    <w:nsid w:val="43DE67E6"/>
    <w:multiLevelType w:val="hybridMultilevel"/>
    <w:tmpl w:val="202EF886"/>
    <w:lvl w:ilvl="0" w:tplc="72A6DF0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462960AE"/>
    <w:multiLevelType w:val="hybridMultilevel"/>
    <w:tmpl w:val="3F647118"/>
    <w:lvl w:ilvl="0" w:tplc="3C3893CC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b w:val="0"/>
        <w:bCs w:val="0"/>
        <w:spacing w:val="-13"/>
        <w:w w:val="100"/>
        <w:sz w:val="24"/>
        <w:szCs w:val="24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913" w:hanging="360"/>
      </w:pPr>
    </w:lvl>
    <w:lvl w:ilvl="2" w:tplc="6A327D38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39EEB412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964C7352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7FE6351A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7A80E21C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F8A44BB6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F872B25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48" w15:restartNumberingAfterBreak="0">
    <w:nsid w:val="46CA04F7"/>
    <w:multiLevelType w:val="hybridMultilevel"/>
    <w:tmpl w:val="B0AC6A92"/>
    <w:lvl w:ilvl="0" w:tplc="155816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48B05192"/>
    <w:multiLevelType w:val="hybridMultilevel"/>
    <w:tmpl w:val="541067D0"/>
    <w:lvl w:ilvl="0" w:tplc="1062E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CF21EA"/>
    <w:multiLevelType w:val="hybridMultilevel"/>
    <w:tmpl w:val="80C0D5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C0513D2"/>
    <w:multiLevelType w:val="multilevel"/>
    <w:tmpl w:val="BF022DF4"/>
    <w:lvl w:ilvl="0">
      <w:start w:val="1"/>
      <w:numFmt w:val="lowerLetter"/>
      <w:lvlText w:val="%1)"/>
      <w:lvlJc w:val="left"/>
      <w:pPr>
        <w:tabs>
          <w:tab w:val="num" w:pos="0"/>
        </w:tabs>
        <w:ind w:left="1210" w:hanging="360"/>
      </w:p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0" w:hanging="180"/>
      </w:pPr>
    </w:lvl>
  </w:abstractNum>
  <w:abstractNum w:abstractNumId="52" w15:restartNumberingAfterBreak="0">
    <w:nsid w:val="4C63250C"/>
    <w:multiLevelType w:val="hybridMultilevel"/>
    <w:tmpl w:val="07BCFD76"/>
    <w:lvl w:ilvl="0" w:tplc="45263EC0">
      <w:start w:val="16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BA1C5644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pl-PL" w:eastAsia="en-US" w:bidi="ar-SA"/>
      </w:rPr>
    </w:lvl>
    <w:lvl w:ilvl="2" w:tplc="CD2A4F84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F0C0A522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9D0657AC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F63280B6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4EB02492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3D22C68A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27E4A3BC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53" w15:restartNumberingAfterBreak="0">
    <w:nsid w:val="4D3B0832"/>
    <w:multiLevelType w:val="hybridMultilevel"/>
    <w:tmpl w:val="FF449188"/>
    <w:lvl w:ilvl="0" w:tplc="A32AFF18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54" w15:restartNumberingAfterBreak="0">
    <w:nsid w:val="4DBD1BE6"/>
    <w:multiLevelType w:val="hybridMultilevel"/>
    <w:tmpl w:val="19C4BE84"/>
    <w:lvl w:ilvl="0" w:tplc="627EF232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0E3C5B20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67D4A614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B7501EFC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F732E12A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8D0C7964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60980C46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2860600A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EE443408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55" w15:restartNumberingAfterBreak="0">
    <w:nsid w:val="4DF339A5"/>
    <w:multiLevelType w:val="hybridMultilevel"/>
    <w:tmpl w:val="3766D662"/>
    <w:lvl w:ilvl="0" w:tplc="C8305AA4">
      <w:start w:val="5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7D37F5"/>
    <w:multiLevelType w:val="hybridMultilevel"/>
    <w:tmpl w:val="2D7669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335D7C"/>
    <w:multiLevelType w:val="hybridMultilevel"/>
    <w:tmpl w:val="3D3460C6"/>
    <w:lvl w:ilvl="0" w:tplc="0CCAEACE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9D7E69B8">
      <w:numFmt w:val="bullet"/>
      <w:lvlText w:val="-"/>
      <w:lvlJc w:val="left"/>
      <w:pPr>
        <w:ind w:left="69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16BEFAF6">
      <w:numFmt w:val="bullet"/>
      <w:lvlText w:val="•"/>
      <w:lvlJc w:val="left"/>
      <w:pPr>
        <w:ind w:left="1727" w:hanging="140"/>
      </w:pPr>
      <w:rPr>
        <w:rFonts w:hint="default"/>
        <w:lang w:val="pl-PL" w:eastAsia="en-US" w:bidi="ar-SA"/>
      </w:rPr>
    </w:lvl>
    <w:lvl w:ilvl="3" w:tplc="7292AEF6">
      <w:numFmt w:val="bullet"/>
      <w:lvlText w:val="•"/>
      <w:lvlJc w:val="left"/>
      <w:pPr>
        <w:ind w:left="2754" w:hanging="140"/>
      </w:pPr>
      <w:rPr>
        <w:rFonts w:hint="default"/>
        <w:lang w:val="pl-PL" w:eastAsia="en-US" w:bidi="ar-SA"/>
      </w:rPr>
    </w:lvl>
    <w:lvl w:ilvl="4" w:tplc="A9CA524A">
      <w:numFmt w:val="bullet"/>
      <w:lvlText w:val="•"/>
      <w:lvlJc w:val="left"/>
      <w:pPr>
        <w:ind w:left="3782" w:hanging="140"/>
      </w:pPr>
      <w:rPr>
        <w:rFonts w:hint="default"/>
        <w:lang w:val="pl-PL" w:eastAsia="en-US" w:bidi="ar-SA"/>
      </w:rPr>
    </w:lvl>
    <w:lvl w:ilvl="5" w:tplc="5A9A5D50">
      <w:numFmt w:val="bullet"/>
      <w:lvlText w:val="•"/>
      <w:lvlJc w:val="left"/>
      <w:pPr>
        <w:ind w:left="4809" w:hanging="140"/>
      </w:pPr>
      <w:rPr>
        <w:rFonts w:hint="default"/>
        <w:lang w:val="pl-PL" w:eastAsia="en-US" w:bidi="ar-SA"/>
      </w:rPr>
    </w:lvl>
    <w:lvl w:ilvl="6" w:tplc="60AE8622">
      <w:numFmt w:val="bullet"/>
      <w:lvlText w:val="•"/>
      <w:lvlJc w:val="left"/>
      <w:pPr>
        <w:ind w:left="5836" w:hanging="140"/>
      </w:pPr>
      <w:rPr>
        <w:rFonts w:hint="default"/>
        <w:lang w:val="pl-PL" w:eastAsia="en-US" w:bidi="ar-SA"/>
      </w:rPr>
    </w:lvl>
    <w:lvl w:ilvl="7" w:tplc="48B6D204">
      <w:numFmt w:val="bullet"/>
      <w:lvlText w:val="•"/>
      <w:lvlJc w:val="left"/>
      <w:pPr>
        <w:ind w:left="6864" w:hanging="140"/>
      </w:pPr>
      <w:rPr>
        <w:rFonts w:hint="default"/>
        <w:lang w:val="pl-PL" w:eastAsia="en-US" w:bidi="ar-SA"/>
      </w:rPr>
    </w:lvl>
    <w:lvl w:ilvl="8" w:tplc="6798BA9C">
      <w:numFmt w:val="bullet"/>
      <w:lvlText w:val="•"/>
      <w:lvlJc w:val="left"/>
      <w:pPr>
        <w:ind w:left="7891" w:hanging="140"/>
      </w:pPr>
      <w:rPr>
        <w:rFonts w:hint="default"/>
        <w:lang w:val="pl-PL" w:eastAsia="en-US" w:bidi="ar-SA"/>
      </w:rPr>
    </w:lvl>
  </w:abstractNum>
  <w:abstractNum w:abstractNumId="58" w15:restartNumberingAfterBreak="0">
    <w:nsid w:val="52A850EE"/>
    <w:multiLevelType w:val="hybridMultilevel"/>
    <w:tmpl w:val="28023226"/>
    <w:lvl w:ilvl="0" w:tplc="689C969E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pl-PL" w:eastAsia="en-US" w:bidi="ar-SA"/>
      </w:rPr>
    </w:lvl>
    <w:lvl w:ilvl="1" w:tplc="A56E1002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A022D77A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1820DCD2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0DF273A4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BDC60AC6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A430662C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208ACE18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10A269F0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59" w15:restartNumberingAfterBreak="0">
    <w:nsid w:val="53C97E86"/>
    <w:multiLevelType w:val="hybridMultilevel"/>
    <w:tmpl w:val="3A6A855C"/>
    <w:lvl w:ilvl="0" w:tplc="F5461552">
      <w:start w:val="1"/>
      <w:numFmt w:val="decimal"/>
      <w:lvlText w:val="%1)"/>
      <w:lvlJc w:val="left"/>
      <w:pPr>
        <w:ind w:left="5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72" w:hanging="360"/>
      </w:pPr>
    </w:lvl>
    <w:lvl w:ilvl="2" w:tplc="0415001B" w:tentative="1">
      <w:start w:val="1"/>
      <w:numFmt w:val="lowerRoman"/>
      <w:lvlText w:val="%3."/>
      <w:lvlJc w:val="right"/>
      <w:pPr>
        <w:ind w:left="1992" w:hanging="180"/>
      </w:pPr>
    </w:lvl>
    <w:lvl w:ilvl="3" w:tplc="0415000F" w:tentative="1">
      <w:start w:val="1"/>
      <w:numFmt w:val="decimal"/>
      <w:lvlText w:val="%4."/>
      <w:lvlJc w:val="left"/>
      <w:pPr>
        <w:ind w:left="2712" w:hanging="360"/>
      </w:pPr>
    </w:lvl>
    <w:lvl w:ilvl="4" w:tplc="04150019" w:tentative="1">
      <w:start w:val="1"/>
      <w:numFmt w:val="lowerLetter"/>
      <w:lvlText w:val="%5."/>
      <w:lvlJc w:val="left"/>
      <w:pPr>
        <w:ind w:left="3432" w:hanging="360"/>
      </w:pPr>
    </w:lvl>
    <w:lvl w:ilvl="5" w:tplc="0415001B" w:tentative="1">
      <w:start w:val="1"/>
      <w:numFmt w:val="lowerRoman"/>
      <w:lvlText w:val="%6."/>
      <w:lvlJc w:val="right"/>
      <w:pPr>
        <w:ind w:left="4152" w:hanging="180"/>
      </w:pPr>
    </w:lvl>
    <w:lvl w:ilvl="6" w:tplc="0415000F" w:tentative="1">
      <w:start w:val="1"/>
      <w:numFmt w:val="decimal"/>
      <w:lvlText w:val="%7."/>
      <w:lvlJc w:val="left"/>
      <w:pPr>
        <w:ind w:left="4872" w:hanging="360"/>
      </w:pPr>
    </w:lvl>
    <w:lvl w:ilvl="7" w:tplc="04150019" w:tentative="1">
      <w:start w:val="1"/>
      <w:numFmt w:val="lowerLetter"/>
      <w:lvlText w:val="%8."/>
      <w:lvlJc w:val="left"/>
      <w:pPr>
        <w:ind w:left="5592" w:hanging="360"/>
      </w:pPr>
    </w:lvl>
    <w:lvl w:ilvl="8" w:tplc="0415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60" w15:restartNumberingAfterBreak="0">
    <w:nsid w:val="556120E7"/>
    <w:multiLevelType w:val="hybridMultilevel"/>
    <w:tmpl w:val="C9C061FE"/>
    <w:lvl w:ilvl="0" w:tplc="1062E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DD0645"/>
    <w:multiLevelType w:val="hybridMultilevel"/>
    <w:tmpl w:val="A48AC93C"/>
    <w:lvl w:ilvl="0" w:tplc="FFFFFFFF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32" w:hanging="360"/>
      </w:pPr>
    </w:lvl>
    <w:lvl w:ilvl="2" w:tplc="FFFFFFFF" w:tentative="1">
      <w:start w:val="1"/>
      <w:numFmt w:val="lowerRoman"/>
      <w:lvlText w:val="%3."/>
      <w:lvlJc w:val="right"/>
      <w:pPr>
        <w:ind w:left="2352" w:hanging="180"/>
      </w:pPr>
    </w:lvl>
    <w:lvl w:ilvl="3" w:tplc="FFFFFFFF">
      <w:start w:val="1"/>
      <w:numFmt w:val="decimal"/>
      <w:lvlText w:val="%4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4" w:tplc="FFFFFFFF" w:tentative="1">
      <w:start w:val="1"/>
      <w:numFmt w:val="lowerLetter"/>
      <w:lvlText w:val="%5."/>
      <w:lvlJc w:val="left"/>
      <w:pPr>
        <w:ind w:left="3792" w:hanging="360"/>
      </w:pPr>
    </w:lvl>
    <w:lvl w:ilvl="5" w:tplc="FFFFFFFF" w:tentative="1">
      <w:start w:val="1"/>
      <w:numFmt w:val="lowerRoman"/>
      <w:lvlText w:val="%6."/>
      <w:lvlJc w:val="right"/>
      <w:pPr>
        <w:ind w:left="4512" w:hanging="180"/>
      </w:pPr>
    </w:lvl>
    <w:lvl w:ilvl="6" w:tplc="FFFFFFFF" w:tentative="1">
      <w:start w:val="1"/>
      <w:numFmt w:val="decimal"/>
      <w:lvlText w:val="%7."/>
      <w:lvlJc w:val="left"/>
      <w:pPr>
        <w:ind w:left="5232" w:hanging="360"/>
      </w:pPr>
    </w:lvl>
    <w:lvl w:ilvl="7" w:tplc="FFFFFFFF" w:tentative="1">
      <w:start w:val="1"/>
      <w:numFmt w:val="lowerLetter"/>
      <w:lvlText w:val="%8."/>
      <w:lvlJc w:val="left"/>
      <w:pPr>
        <w:ind w:left="5952" w:hanging="360"/>
      </w:pPr>
    </w:lvl>
    <w:lvl w:ilvl="8" w:tplc="FFFFFFFF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62" w15:restartNumberingAfterBreak="0">
    <w:nsid w:val="58213046"/>
    <w:multiLevelType w:val="hybridMultilevel"/>
    <w:tmpl w:val="2982E93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59DC13C8"/>
    <w:multiLevelType w:val="hybridMultilevel"/>
    <w:tmpl w:val="4AC02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AE71682"/>
    <w:multiLevelType w:val="hybridMultilevel"/>
    <w:tmpl w:val="5ED2299A"/>
    <w:lvl w:ilvl="0" w:tplc="4E8CE55E">
      <w:start w:val="17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ED96C0C"/>
    <w:multiLevelType w:val="hybridMultilevel"/>
    <w:tmpl w:val="02DC1A02"/>
    <w:lvl w:ilvl="0" w:tplc="784802F0">
      <w:start w:val="1"/>
      <w:numFmt w:val="decimal"/>
      <w:lvlText w:val="%1."/>
      <w:lvlJc w:val="left"/>
      <w:pPr>
        <w:ind w:left="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66" w15:restartNumberingAfterBreak="0">
    <w:nsid w:val="60032908"/>
    <w:multiLevelType w:val="hybridMultilevel"/>
    <w:tmpl w:val="62408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5AF354D"/>
    <w:multiLevelType w:val="hybridMultilevel"/>
    <w:tmpl w:val="B3A0A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4F3403"/>
    <w:multiLevelType w:val="hybridMultilevel"/>
    <w:tmpl w:val="4DA040B8"/>
    <w:lvl w:ilvl="0" w:tplc="CD8ACF4C">
      <w:start w:val="1"/>
      <w:numFmt w:val="decimal"/>
      <w:lvlText w:val="%1)"/>
      <w:lvlJc w:val="left"/>
      <w:pPr>
        <w:ind w:left="9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69" w15:restartNumberingAfterBreak="0">
    <w:nsid w:val="67336874"/>
    <w:multiLevelType w:val="hybridMultilevel"/>
    <w:tmpl w:val="D67A986A"/>
    <w:lvl w:ilvl="0" w:tplc="BF4E984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4256F3"/>
    <w:multiLevelType w:val="hybridMultilevel"/>
    <w:tmpl w:val="CB447BAE"/>
    <w:lvl w:ilvl="0" w:tplc="57724320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pl-PL" w:eastAsia="en-US" w:bidi="ar-SA"/>
      </w:rPr>
    </w:lvl>
    <w:lvl w:ilvl="1" w:tplc="ABEC1F9A">
      <w:numFmt w:val="bullet"/>
      <w:lvlText w:val="•"/>
      <w:lvlJc w:val="left"/>
      <w:pPr>
        <w:ind w:left="1498" w:hanging="361"/>
      </w:pPr>
      <w:rPr>
        <w:rFonts w:hint="default"/>
        <w:lang w:val="pl-PL" w:eastAsia="en-US" w:bidi="ar-SA"/>
      </w:rPr>
    </w:lvl>
    <w:lvl w:ilvl="2" w:tplc="C9CC320C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5332FD64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96F60940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373AFAF4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0A78F602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4C64FE1E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7A823E54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71" w15:restartNumberingAfterBreak="0">
    <w:nsid w:val="695E051D"/>
    <w:multiLevelType w:val="hybridMultilevel"/>
    <w:tmpl w:val="D0D88F36"/>
    <w:lvl w:ilvl="0" w:tplc="5332295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2" w15:restartNumberingAfterBreak="0">
    <w:nsid w:val="6D646217"/>
    <w:multiLevelType w:val="hybridMultilevel"/>
    <w:tmpl w:val="F47CCD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8B2346"/>
    <w:multiLevelType w:val="hybridMultilevel"/>
    <w:tmpl w:val="F9AC02EC"/>
    <w:lvl w:ilvl="0" w:tplc="D25C9A50">
      <w:start w:val="5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F8C0BBA"/>
    <w:multiLevelType w:val="hybridMultilevel"/>
    <w:tmpl w:val="FB5695C8"/>
    <w:lvl w:ilvl="0" w:tplc="AEDA8CF2">
      <w:start w:val="1"/>
      <w:numFmt w:val="decimal"/>
      <w:lvlText w:val="%1."/>
      <w:lvlJc w:val="left"/>
      <w:pPr>
        <w:ind w:left="476" w:hanging="361"/>
        <w:jc w:val="right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pl-PL" w:eastAsia="en-US" w:bidi="ar-SA"/>
      </w:rPr>
    </w:lvl>
    <w:lvl w:ilvl="1" w:tplc="AE5474BE">
      <w:start w:val="1"/>
      <w:numFmt w:val="decimal"/>
      <w:lvlText w:val="%2)"/>
      <w:lvlJc w:val="left"/>
      <w:pPr>
        <w:ind w:left="836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2AEC097C">
      <w:start w:val="1"/>
      <w:numFmt w:val="lowerLetter"/>
      <w:lvlText w:val="%3)"/>
      <w:lvlJc w:val="left"/>
      <w:pPr>
        <w:ind w:left="1196" w:hanging="360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pl-PL" w:eastAsia="en-US" w:bidi="ar-SA"/>
      </w:rPr>
    </w:lvl>
    <w:lvl w:ilvl="3" w:tplc="20B0743C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4" w:tplc="80AE1006">
      <w:numFmt w:val="bullet"/>
      <w:lvlText w:val="•"/>
      <w:lvlJc w:val="left"/>
      <w:pPr>
        <w:ind w:left="2449" w:hanging="360"/>
      </w:pPr>
      <w:rPr>
        <w:rFonts w:hint="default"/>
        <w:lang w:val="pl-PL" w:eastAsia="en-US" w:bidi="ar-SA"/>
      </w:rPr>
    </w:lvl>
    <w:lvl w:ilvl="5" w:tplc="05561F52">
      <w:numFmt w:val="bullet"/>
      <w:lvlText w:val="•"/>
      <w:lvlJc w:val="left"/>
      <w:pPr>
        <w:ind w:left="3698" w:hanging="360"/>
      </w:pPr>
      <w:rPr>
        <w:rFonts w:hint="default"/>
        <w:lang w:val="pl-PL" w:eastAsia="en-US" w:bidi="ar-SA"/>
      </w:rPr>
    </w:lvl>
    <w:lvl w:ilvl="6" w:tplc="0840D820">
      <w:numFmt w:val="bullet"/>
      <w:lvlText w:val="•"/>
      <w:lvlJc w:val="left"/>
      <w:pPr>
        <w:ind w:left="4948" w:hanging="360"/>
      </w:pPr>
      <w:rPr>
        <w:rFonts w:hint="default"/>
        <w:lang w:val="pl-PL" w:eastAsia="en-US" w:bidi="ar-SA"/>
      </w:rPr>
    </w:lvl>
    <w:lvl w:ilvl="7" w:tplc="C90C6178">
      <w:numFmt w:val="bullet"/>
      <w:lvlText w:val="•"/>
      <w:lvlJc w:val="left"/>
      <w:pPr>
        <w:ind w:left="6197" w:hanging="360"/>
      </w:pPr>
      <w:rPr>
        <w:rFonts w:hint="default"/>
        <w:lang w:val="pl-PL" w:eastAsia="en-US" w:bidi="ar-SA"/>
      </w:rPr>
    </w:lvl>
    <w:lvl w:ilvl="8" w:tplc="B63CB680">
      <w:numFmt w:val="bullet"/>
      <w:lvlText w:val="•"/>
      <w:lvlJc w:val="left"/>
      <w:pPr>
        <w:ind w:left="7447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71743380"/>
    <w:multiLevelType w:val="hybridMultilevel"/>
    <w:tmpl w:val="5B1006D2"/>
    <w:lvl w:ilvl="0" w:tplc="36C48F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72115967"/>
    <w:multiLevelType w:val="hybridMultilevel"/>
    <w:tmpl w:val="B58AFDEE"/>
    <w:lvl w:ilvl="0" w:tplc="404AA7B8">
      <w:start w:val="1"/>
      <w:numFmt w:val="decimal"/>
      <w:lvlText w:val="%1."/>
      <w:lvlJc w:val="left"/>
      <w:pPr>
        <w:ind w:left="91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33" w:hanging="360"/>
      </w:pPr>
    </w:lvl>
    <w:lvl w:ilvl="2" w:tplc="0415001B" w:tentative="1">
      <w:start w:val="1"/>
      <w:numFmt w:val="lowerRoman"/>
      <w:lvlText w:val="%3."/>
      <w:lvlJc w:val="right"/>
      <w:pPr>
        <w:ind w:left="2353" w:hanging="180"/>
      </w:pPr>
    </w:lvl>
    <w:lvl w:ilvl="3" w:tplc="0415000F" w:tentative="1">
      <w:start w:val="1"/>
      <w:numFmt w:val="decimal"/>
      <w:lvlText w:val="%4."/>
      <w:lvlJc w:val="left"/>
      <w:pPr>
        <w:ind w:left="3073" w:hanging="360"/>
      </w:pPr>
    </w:lvl>
    <w:lvl w:ilvl="4" w:tplc="04150019" w:tentative="1">
      <w:start w:val="1"/>
      <w:numFmt w:val="lowerLetter"/>
      <w:lvlText w:val="%5."/>
      <w:lvlJc w:val="left"/>
      <w:pPr>
        <w:ind w:left="3793" w:hanging="360"/>
      </w:pPr>
    </w:lvl>
    <w:lvl w:ilvl="5" w:tplc="0415001B" w:tentative="1">
      <w:start w:val="1"/>
      <w:numFmt w:val="lowerRoman"/>
      <w:lvlText w:val="%6."/>
      <w:lvlJc w:val="right"/>
      <w:pPr>
        <w:ind w:left="4513" w:hanging="180"/>
      </w:pPr>
    </w:lvl>
    <w:lvl w:ilvl="6" w:tplc="0415000F" w:tentative="1">
      <w:start w:val="1"/>
      <w:numFmt w:val="decimal"/>
      <w:lvlText w:val="%7."/>
      <w:lvlJc w:val="left"/>
      <w:pPr>
        <w:ind w:left="5233" w:hanging="360"/>
      </w:pPr>
    </w:lvl>
    <w:lvl w:ilvl="7" w:tplc="04150019" w:tentative="1">
      <w:start w:val="1"/>
      <w:numFmt w:val="lowerLetter"/>
      <w:lvlText w:val="%8."/>
      <w:lvlJc w:val="left"/>
      <w:pPr>
        <w:ind w:left="5953" w:hanging="360"/>
      </w:pPr>
    </w:lvl>
    <w:lvl w:ilvl="8" w:tplc="0415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77" w15:restartNumberingAfterBreak="0">
    <w:nsid w:val="73863FAB"/>
    <w:multiLevelType w:val="hybridMultilevel"/>
    <w:tmpl w:val="E4CAC3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4B87F1E"/>
    <w:multiLevelType w:val="hybridMultilevel"/>
    <w:tmpl w:val="5E36C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4FC3454"/>
    <w:multiLevelType w:val="hybridMultilevel"/>
    <w:tmpl w:val="C51A1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5EF2E1A"/>
    <w:multiLevelType w:val="hybridMultilevel"/>
    <w:tmpl w:val="D03E80AC"/>
    <w:lvl w:ilvl="0" w:tplc="D2ACCA9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1" w15:restartNumberingAfterBreak="0">
    <w:nsid w:val="7685267E"/>
    <w:multiLevelType w:val="hybridMultilevel"/>
    <w:tmpl w:val="C51A28CA"/>
    <w:lvl w:ilvl="0" w:tplc="41221404">
      <w:start w:val="1"/>
      <w:numFmt w:val="decimal"/>
      <w:lvlText w:val="%1)"/>
      <w:lvlJc w:val="left"/>
      <w:pPr>
        <w:ind w:left="644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77B06801"/>
    <w:multiLevelType w:val="hybridMultilevel"/>
    <w:tmpl w:val="A25E5C2C"/>
    <w:lvl w:ilvl="0" w:tplc="743CC36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3" w15:restartNumberingAfterBreak="0">
    <w:nsid w:val="77D61E45"/>
    <w:multiLevelType w:val="hybridMultilevel"/>
    <w:tmpl w:val="CC08E570"/>
    <w:lvl w:ilvl="0" w:tplc="5CAC8494">
      <w:start w:val="2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8B3503B"/>
    <w:multiLevelType w:val="hybridMultilevel"/>
    <w:tmpl w:val="AFA61FEA"/>
    <w:lvl w:ilvl="0" w:tplc="DC8A30F0">
      <w:start w:val="1"/>
      <w:numFmt w:val="decimal"/>
      <w:lvlText w:val="%1."/>
      <w:lvlJc w:val="left"/>
      <w:pPr>
        <w:ind w:left="553" w:hanging="361"/>
      </w:pPr>
      <w:rPr>
        <w:rFonts w:hint="default"/>
        <w:color w:val="000000" w:themeColor="text1"/>
        <w:spacing w:val="-20"/>
        <w:w w:val="99"/>
        <w:lang w:val="pl-PL" w:eastAsia="en-US" w:bidi="ar-SA"/>
      </w:rPr>
    </w:lvl>
    <w:lvl w:ilvl="1" w:tplc="85C458B6">
      <w:start w:val="1"/>
      <w:numFmt w:val="decimal"/>
      <w:lvlText w:val="%2)"/>
      <w:lvlJc w:val="left"/>
      <w:pPr>
        <w:ind w:left="913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pl-PL" w:eastAsia="en-US" w:bidi="ar-SA"/>
      </w:rPr>
    </w:lvl>
    <w:lvl w:ilvl="2" w:tplc="C914989A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EA22A238">
      <w:numFmt w:val="bullet"/>
      <w:lvlText w:val="•"/>
      <w:lvlJc w:val="left"/>
      <w:pPr>
        <w:ind w:left="2925" w:hanging="360"/>
      </w:pPr>
      <w:rPr>
        <w:rFonts w:hint="default"/>
        <w:lang w:val="pl-PL" w:eastAsia="en-US" w:bidi="ar-SA"/>
      </w:rPr>
    </w:lvl>
    <w:lvl w:ilvl="4" w:tplc="AB209CB2">
      <w:numFmt w:val="bullet"/>
      <w:lvlText w:val="•"/>
      <w:lvlJc w:val="left"/>
      <w:pPr>
        <w:ind w:left="3928" w:hanging="360"/>
      </w:pPr>
      <w:rPr>
        <w:rFonts w:hint="default"/>
        <w:lang w:val="pl-PL" w:eastAsia="en-US" w:bidi="ar-SA"/>
      </w:rPr>
    </w:lvl>
    <w:lvl w:ilvl="5" w:tplc="0832BBE8">
      <w:numFmt w:val="bullet"/>
      <w:lvlText w:val="•"/>
      <w:lvlJc w:val="left"/>
      <w:pPr>
        <w:ind w:left="4931" w:hanging="360"/>
      </w:pPr>
      <w:rPr>
        <w:rFonts w:hint="default"/>
        <w:lang w:val="pl-PL" w:eastAsia="en-US" w:bidi="ar-SA"/>
      </w:rPr>
    </w:lvl>
    <w:lvl w:ilvl="6" w:tplc="5CE66EAC">
      <w:numFmt w:val="bullet"/>
      <w:lvlText w:val="•"/>
      <w:lvlJc w:val="left"/>
      <w:pPr>
        <w:ind w:left="5934" w:hanging="360"/>
      </w:pPr>
      <w:rPr>
        <w:rFonts w:hint="default"/>
        <w:lang w:val="pl-PL" w:eastAsia="en-US" w:bidi="ar-SA"/>
      </w:rPr>
    </w:lvl>
    <w:lvl w:ilvl="7" w:tplc="23328722">
      <w:numFmt w:val="bullet"/>
      <w:lvlText w:val="•"/>
      <w:lvlJc w:val="left"/>
      <w:pPr>
        <w:ind w:left="6937" w:hanging="360"/>
      </w:pPr>
      <w:rPr>
        <w:rFonts w:hint="default"/>
        <w:lang w:val="pl-PL" w:eastAsia="en-US" w:bidi="ar-SA"/>
      </w:rPr>
    </w:lvl>
    <w:lvl w:ilvl="8" w:tplc="AD4E0A54">
      <w:numFmt w:val="bullet"/>
      <w:lvlText w:val="•"/>
      <w:lvlJc w:val="left"/>
      <w:pPr>
        <w:ind w:left="7940" w:hanging="360"/>
      </w:pPr>
      <w:rPr>
        <w:rFonts w:hint="default"/>
        <w:lang w:val="pl-PL" w:eastAsia="en-US" w:bidi="ar-SA"/>
      </w:rPr>
    </w:lvl>
  </w:abstractNum>
  <w:abstractNum w:abstractNumId="85" w15:restartNumberingAfterBreak="0">
    <w:nsid w:val="7A461ACE"/>
    <w:multiLevelType w:val="hybridMultilevel"/>
    <w:tmpl w:val="0BFC45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096F3E"/>
    <w:multiLevelType w:val="hybridMultilevel"/>
    <w:tmpl w:val="B5FAA9C6"/>
    <w:lvl w:ilvl="0" w:tplc="A2D07776">
      <w:start w:val="1"/>
      <w:numFmt w:val="lowerLetter"/>
      <w:lvlText w:val="%1)"/>
      <w:lvlJc w:val="left"/>
      <w:pPr>
        <w:ind w:left="1077" w:hanging="360"/>
      </w:pPr>
      <w:rPr>
        <w:rFonts w:ascii="Times New Roman" w:eastAsia="Times New Roman" w:hAnsi="Times New Roman" w:cs="Times New Roman" w:hint="default"/>
        <w:spacing w:val="-9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7" w15:restartNumberingAfterBreak="0">
    <w:nsid w:val="7E3A4319"/>
    <w:multiLevelType w:val="hybridMultilevel"/>
    <w:tmpl w:val="C298D3D0"/>
    <w:lvl w:ilvl="0" w:tplc="62D02ADC">
      <w:start w:val="1"/>
      <w:numFmt w:val="decimal"/>
      <w:lvlText w:val="%1."/>
      <w:lvlJc w:val="left"/>
      <w:pPr>
        <w:ind w:left="553" w:hanging="361"/>
      </w:pPr>
      <w:rPr>
        <w:rFonts w:ascii="Times New Roman" w:eastAsia="Times New Roman" w:hAnsi="Times New Roman" w:cs="Times New Roman" w:hint="default"/>
        <w:b w:val="0"/>
        <w:bCs w:val="0"/>
        <w:spacing w:val="-29"/>
        <w:w w:val="100"/>
        <w:sz w:val="24"/>
        <w:szCs w:val="24"/>
        <w:lang w:val="pl-PL" w:eastAsia="en-US" w:bidi="ar-SA"/>
      </w:rPr>
    </w:lvl>
    <w:lvl w:ilvl="1" w:tplc="5326657E">
      <w:start w:val="1"/>
      <w:numFmt w:val="decimal"/>
      <w:lvlText w:val="%2)"/>
      <w:lvlJc w:val="left"/>
      <w:pPr>
        <w:ind w:left="913" w:hanging="360"/>
      </w:pPr>
      <w:rPr>
        <w:color w:val="auto"/>
      </w:rPr>
    </w:lvl>
    <w:lvl w:ilvl="2" w:tplc="4F4EEF34">
      <w:numFmt w:val="bullet"/>
      <w:lvlText w:val="•"/>
      <w:lvlJc w:val="left"/>
      <w:pPr>
        <w:ind w:left="2437" w:hanging="361"/>
      </w:pPr>
      <w:rPr>
        <w:rFonts w:hint="default"/>
        <w:lang w:val="pl-PL" w:eastAsia="en-US" w:bidi="ar-SA"/>
      </w:rPr>
    </w:lvl>
    <w:lvl w:ilvl="3" w:tplc="43381882">
      <w:numFmt w:val="bullet"/>
      <w:lvlText w:val="•"/>
      <w:lvlJc w:val="left"/>
      <w:pPr>
        <w:ind w:left="3375" w:hanging="361"/>
      </w:pPr>
      <w:rPr>
        <w:rFonts w:hint="default"/>
        <w:lang w:val="pl-PL" w:eastAsia="en-US" w:bidi="ar-SA"/>
      </w:rPr>
    </w:lvl>
    <w:lvl w:ilvl="4" w:tplc="7BAABCBC">
      <w:numFmt w:val="bullet"/>
      <w:lvlText w:val="•"/>
      <w:lvlJc w:val="left"/>
      <w:pPr>
        <w:ind w:left="4314" w:hanging="361"/>
      </w:pPr>
      <w:rPr>
        <w:rFonts w:hint="default"/>
        <w:lang w:val="pl-PL" w:eastAsia="en-US" w:bidi="ar-SA"/>
      </w:rPr>
    </w:lvl>
    <w:lvl w:ilvl="5" w:tplc="0B9CCBF4">
      <w:numFmt w:val="bullet"/>
      <w:lvlText w:val="•"/>
      <w:lvlJc w:val="left"/>
      <w:pPr>
        <w:ind w:left="5253" w:hanging="361"/>
      </w:pPr>
      <w:rPr>
        <w:rFonts w:hint="default"/>
        <w:lang w:val="pl-PL" w:eastAsia="en-US" w:bidi="ar-SA"/>
      </w:rPr>
    </w:lvl>
    <w:lvl w:ilvl="6" w:tplc="CC3A8966">
      <w:numFmt w:val="bullet"/>
      <w:lvlText w:val="•"/>
      <w:lvlJc w:val="left"/>
      <w:pPr>
        <w:ind w:left="6191" w:hanging="361"/>
      </w:pPr>
      <w:rPr>
        <w:rFonts w:hint="default"/>
        <w:lang w:val="pl-PL" w:eastAsia="en-US" w:bidi="ar-SA"/>
      </w:rPr>
    </w:lvl>
    <w:lvl w:ilvl="7" w:tplc="80A6F0A8">
      <w:numFmt w:val="bullet"/>
      <w:lvlText w:val="•"/>
      <w:lvlJc w:val="left"/>
      <w:pPr>
        <w:ind w:left="7130" w:hanging="361"/>
      </w:pPr>
      <w:rPr>
        <w:rFonts w:hint="default"/>
        <w:lang w:val="pl-PL" w:eastAsia="en-US" w:bidi="ar-SA"/>
      </w:rPr>
    </w:lvl>
    <w:lvl w:ilvl="8" w:tplc="E5AA320C">
      <w:numFmt w:val="bullet"/>
      <w:lvlText w:val="•"/>
      <w:lvlJc w:val="left"/>
      <w:pPr>
        <w:ind w:left="8069" w:hanging="361"/>
      </w:pPr>
      <w:rPr>
        <w:rFonts w:hint="default"/>
        <w:lang w:val="pl-PL" w:eastAsia="en-US" w:bidi="ar-SA"/>
      </w:rPr>
    </w:lvl>
  </w:abstractNum>
  <w:abstractNum w:abstractNumId="88" w15:restartNumberingAfterBreak="0">
    <w:nsid w:val="7E530929"/>
    <w:multiLevelType w:val="hybridMultilevel"/>
    <w:tmpl w:val="2AC2A69E"/>
    <w:lvl w:ilvl="0" w:tplc="62D02ADC">
      <w:start w:val="1"/>
      <w:numFmt w:val="decimal"/>
      <w:lvlText w:val="%1."/>
      <w:lvlJc w:val="left"/>
      <w:pPr>
        <w:ind w:left="745" w:hanging="361"/>
      </w:pPr>
      <w:rPr>
        <w:rFonts w:ascii="Times New Roman" w:eastAsia="Times New Roman" w:hAnsi="Times New Roman" w:cs="Times New Roman" w:hint="default"/>
        <w:b w:val="0"/>
        <w:bCs w:val="0"/>
        <w:spacing w:val="-29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89" w15:restartNumberingAfterBreak="0">
    <w:nsid w:val="7F083480"/>
    <w:multiLevelType w:val="hybridMultilevel"/>
    <w:tmpl w:val="9800A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5B2A12"/>
    <w:multiLevelType w:val="multilevel"/>
    <w:tmpl w:val="58AACB96"/>
    <w:lvl w:ilvl="0">
      <w:start w:val="1"/>
      <w:numFmt w:val="lowerLetter"/>
      <w:lvlText w:val="%1)"/>
      <w:lvlJc w:val="left"/>
      <w:pPr>
        <w:tabs>
          <w:tab w:val="num" w:pos="0"/>
        </w:tabs>
        <w:ind w:left="121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5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0" w:hanging="180"/>
      </w:pPr>
      <w:rPr>
        <w:rFonts w:hint="default"/>
      </w:rPr>
    </w:lvl>
  </w:abstractNum>
  <w:num w:numId="1" w16cid:durableId="2044400850">
    <w:abstractNumId w:val="87"/>
  </w:num>
  <w:num w:numId="2" w16cid:durableId="904878670">
    <w:abstractNumId w:val="76"/>
  </w:num>
  <w:num w:numId="3" w16cid:durableId="562102506">
    <w:abstractNumId w:val="58"/>
  </w:num>
  <w:num w:numId="4" w16cid:durableId="218707417">
    <w:abstractNumId w:val="19"/>
  </w:num>
  <w:num w:numId="5" w16cid:durableId="1243414883">
    <w:abstractNumId w:val="47"/>
  </w:num>
  <w:num w:numId="6" w16cid:durableId="109320863">
    <w:abstractNumId w:val="24"/>
  </w:num>
  <w:num w:numId="7" w16cid:durableId="1899321113">
    <w:abstractNumId w:val="51"/>
  </w:num>
  <w:num w:numId="8" w16cid:durableId="1171136500">
    <w:abstractNumId w:val="86"/>
  </w:num>
  <w:num w:numId="9" w16cid:durableId="1783038163">
    <w:abstractNumId w:val="0"/>
  </w:num>
  <w:num w:numId="10" w16cid:durableId="703679375">
    <w:abstractNumId w:val="88"/>
  </w:num>
  <w:num w:numId="11" w16cid:durableId="787578164">
    <w:abstractNumId w:val="35"/>
  </w:num>
  <w:num w:numId="12" w16cid:durableId="1350183480">
    <w:abstractNumId w:val="26"/>
  </w:num>
  <w:num w:numId="13" w16cid:durableId="1610359228">
    <w:abstractNumId w:val="17"/>
  </w:num>
  <w:num w:numId="14" w16cid:durableId="196696571">
    <w:abstractNumId w:val="70"/>
  </w:num>
  <w:num w:numId="15" w16cid:durableId="1148782107">
    <w:abstractNumId w:val="52"/>
  </w:num>
  <w:num w:numId="16" w16cid:durableId="662976762">
    <w:abstractNumId w:val="9"/>
  </w:num>
  <w:num w:numId="17" w16cid:durableId="738943141">
    <w:abstractNumId w:val="61"/>
  </w:num>
  <w:num w:numId="18" w16cid:durableId="311495251">
    <w:abstractNumId w:val="28"/>
  </w:num>
  <w:num w:numId="19" w16cid:durableId="1272784395">
    <w:abstractNumId w:val="74"/>
  </w:num>
  <w:num w:numId="20" w16cid:durableId="1465276818">
    <w:abstractNumId w:val="54"/>
  </w:num>
  <w:num w:numId="21" w16cid:durableId="663552518">
    <w:abstractNumId w:val="43"/>
  </w:num>
  <w:num w:numId="22" w16cid:durableId="670253551">
    <w:abstractNumId w:val="57"/>
  </w:num>
  <w:num w:numId="23" w16cid:durableId="1902321955">
    <w:abstractNumId w:val="14"/>
  </w:num>
  <w:num w:numId="24" w16cid:durableId="1521429107">
    <w:abstractNumId w:val="84"/>
  </w:num>
  <w:num w:numId="25" w16cid:durableId="1712224326">
    <w:abstractNumId w:val="64"/>
  </w:num>
  <w:num w:numId="26" w16cid:durableId="7237965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01459905">
    <w:abstractNumId w:val="68"/>
  </w:num>
  <w:num w:numId="28" w16cid:durableId="620649154">
    <w:abstractNumId w:val="2"/>
  </w:num>
  <w:num w:numId="29" w16cid:durableId="1498421349">
    <w:abstractNumId w:val="90"/>
  </w:num>
  <w:num w:numId="30" w16cid:durableId="1262882699">
    <w:abstractNumId w:val="83"/>
  </w:num>
  <w:num w:numId="31" w16cid:durableId="1194270345">
    <w:abstractNumId w:val="4"/>
  </w:num>
  <w:num w:numId="32" w16cid:durableId="906838388">
    <w:abstractNumId w:val="42"/>
  </w:num>
  <w:num w:numId="33" w16cid:durableId="1933318169">
    <w:abstractNumId w:val="65"/>
  </w:num>
  <w:num w:numId="34" w16cid:durableId="527568536">
    <w:abstractNumId w:val="49"/>
  </w:num>
  <w:num w:numId="35" w16cid:durableId="1127315953">
    <w:abstractNumId w:val="60"/>
  </w:num>
  <w:num w:numId="36" w16cid:durableId="1120492904">
    <w:abstractNumId w:val="37"/>
  </w:num>
  <w:num w:numId="37" w16cid:durableId="1564097226">
    <w:abstractNumId w:val="8"/>
  </w:num>
  <w:num w:numId="38" w16cid:durableId="1627616261">
    <w:abstractNumId w:val="29"/>
  </w:num>
  <w:num w:numId="39" w16cid:durableId="674307042">
    <w:abstractNumId w:val="53"/>
  </w:num>
  <w:num w:numId="40" w16cid:durableId="1404639367">
    <w:abstractNumId w:val="15"/>
  </w:num>
  <w:num w:numId="41" w16cid:durableId="2116703690">
    <w:abstractNumId w:val="45"/>
  </w:num>
  <w:num w:numId="42" w16cid:durableId="1041437026">
    <w:abstractNumId w:val="89"/>
  </w:num>
  <w:num w:numId="43" w16cid:durableId="1620260723">
    <w:abstractNumId w:val="33"/>
  </w:num>
  <w:num w:numId="44" w16cid:durableId="1840389573">
    <w:abstractNumId w:val="55"/>
  </w:num>
  <w:num w:numId="45" w16cid:durableId="1497650298">
    <w:abstractNumId w:val="10"/>
  </w:num>
  <w:num w:numId="46" w16cid:durableId="1090547345">
    <w:abstractNumId w:val="59"/>
  </w:num>
  <w:num w:numId="47" w16cid:durableId="1157647300">
    <w:abstractNumId w:val="73"/>
  </w:num>
  <w:num w:numId="48" w16cid:durableId="141042672">
    <w:abstractNumId w:val="77"/>
  </w:num>
  <w:num w:numId="49" w16cid:durableId="1951162103">
    <w:abstractNumId w:val="39"/>
  </w:num>
  <w:num w:numId="50" w16cid:durableId="109669371">
    <w:abstractNumId w:val="46"/>
  </w:num>
  <w:num w:numId="51" w16cid:durableId="351995835">
    <w:abstractNumId w:val="12"/>
  </w:num>
  <w:num w:numId="52" w16cid:durableId="1073238750">
    <w:abstractNumId w:val="20"/>
  </w:num>
  <w:num w:numId="53" w16cid:durableId="728189697">
    <w:abstractNumId w:val="78"/>
  </w:num>
  <w:num w:numId="54" w16cid:durableId="1907572467">
    <w:abstractNumId w:val="18"/>
  </w:num>
  <w:num w:numId="55" w16cid:durableId="1625690490">
    <w:abstractNumId w:val="75"/>
  </w:num>
  <w:num w:numId="56" w16cid:durableId="1545560728">
    <w:abstractNumId w:val="71"/>
  </w:num>
  <w:num w:numId="57" w16cid:durableId="572281846">
    <w:abstractNumId w:val="6"/>
  </w:num>
  <w:num w:numId="58" w16cid:durableId="1324309486">
    <w:abstractNumId w:val="23"/>
  </w:num>
  <w:num w:numId="59" w16cid:durableId="1161892137">
    <w:abstractNumId w:val="56"/>
  </w:num>
  <w:num w:numId="60" w16cid:durableId="1247030019">
    <w:abstractNumId w:val="50"/>
  </w:num>
  <w:num w:numId="61" w16cid:durableId="1458835125">
    <w:abstractNumId w:val="67"/>
  </w:num>
  <w:num w:numId="62" w16cid:durableId="1514412467">
    <w:abstractNumId w:val="63"/>
  </w:num>
  <w:num w:numId="63" w16cid:durableId="475224387">
    <w:abstractNumId w:val="25"/>
  </w:num>
  <w:num w:numId="64" w16cid:durableId="580139458">
    <w:abstractNumId w:val="85"/>
  </w:num>
  <w:num w:numId="65" w16cid:durableId="1126240984">
    <w:abstractNumId w:val="11"/>
  </w:num>
  <w:num w:numId="66" w16cid:durableId="44566926">
    <w:abstractNumId w:val="66"/>
  </w:num>
  <w:num w:numId="67" w16cid:durableId="1200630225">
    <w:abstractNumId w:val="16"/>
  </w:num>
  <w:num w:numId="68" w16cid:durableId="918514234">
    <w:abstractNumId w:val="48"/>
  </w:num>
  <w:num w:numId="69" w16cid:durableId="764686375">
    <w:abstractNumId w:val="13"/>
  </w:num>
  <w:num w:numId="70" w16cid:durableId="1243224559">
    <w:abstractNumId w:val="1"/>
  </w:num>
  <w:num w:numId="71" w16cid:durableId="1363702430">
    <w:abstractNumId w:val="31"/>
  </w:num>
  <w:num w:numId="72" w16cid:durableId="1537352450">
    <w:abstractNumId w:val="38"/>
  </w:num>
  <w:num w:numId="73" w16cid:durableId="1343239210">
    <w:abstractNumId w:val="7"/>
  </w:num>
  <w:num w:numId="74" w16cid:durableId="960182879">
    <w:abstractNumId w:val="3"/>
  </w:num>
  <w:num w:numId="75" w16cid:durableId="1547448010">
    <w:abstractNumId w:val="69"/>
  </w:num>
  <w:num w:numId="76" w16cid:durableId="2097507629">
    <w:abstractNumId w:val="5"/>
  </w:num>
  <w:num w:numId="77" w16cid:durableId="1892959568">
    <w:abstractNumId w:val="40"/>
  </w:num>
  <w:num w:numId="78" w16cid:durableId="375156645">
    <w:abstractNumId w:val="81"/>
  </w:num>
  <w:num w:numId="79" w16cid:durableId="781194655">
    <w:abstractNumId w:val="32"/>
  </w:num>
  <w:num w:numId="80" w16cid:durableId="249657860">
    <w:abstractNumId w:val="82"/>
  </w:num>
  <w:num w:numId="81" w16cid:durableId="1330668959">
    <w:abstractNumId w:val="44"/>
  </w:num>
  <w:num w:numId="82" w16cid:durableId="408580560">
    <w:abstractNumId w:val="36"/>
  </w:num>
  <w:num w:numId="83" w16cid:durableId="1391924024">
    <w:abstractNumId w:val="80"/>
  </w:num>
  <w:num w:numId="84" w16cid:durableId="517307611">
    <w:abstractNumId w:val="22"/>
  </w:num>
  <w:num w:numId="85" w16cid:durableId="519776969">
    <w:abstractNumId w:val="41"/>
  </w:num>
  <w:num w:numId="86" w16cid:durableId="1023748431">
    <w:abstractNumId w:val="72"/>
  </w:num>
  <w:num w:numId="87" w16cid:durableId="770393598">
    <w:abstractNumId w:val="62"/>
  </w:num>
  <w:num w:numId="88" w16cid:durableId="500049377">
    <w:abstractNumId w:val="21"/>
  </w:num>
  <w:num w:numId="89" w16cid:durableId="1220748032">
    <w:abstractNumId w:val="27"/>
  </w:num>
  <w:num w:numId="90" w16cid:durableId="1608148487">
    <w:abstractNumId w:val="79"/>
  </w:num>
  <w:num w:numId="91" w16cid:durableId="430659658">
    <w:abstractNumId w:val="34"/>
  </w:num>
  <w:num w:numId="92" w16cid:durableId="60387988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33"/>
    <w:rsid w:val="00002556"/>
    <w:rsid w:val="00005AF2"/>
    <w:rsid w:val="0001087C"/>
    <w:rsid w:val="00013162"/>
    <w:rsid w:val="00025791"/>
    <w:rsid w:val="000757D8"/>
    <w:rsid w:val="00086605"/>
    <w:rsid w:val="00091F2A"/>
    <w:rsid w:val="000B4FEC"/>
    <w:rsid w:val="000D4C4B"/>
    <w:rsid w:val="000E329B"/>
    <w:rsid w:val="000E4AA0"/>
    <w:rsid w:val="000F370C"/>
    <w:rsid w:val="001054FB"/>
    <w:rsid w:val="00167C3C"/>
    <w:rsid w:val="00180FF3"/>
    <w:rsid w:val="001C1674"/>
    <w:rsid w:val="001C29ED"/>
    <w:rsid w:val="001C3306"/>
    <w:rsid w:val="001E23BE"/>
    <w:rsid w:val="001E7E4D"/>
    <w:rsid w:val="0021685D"/>
    <w:rsid w:val="0024627D"/>
    <w:rsid w:val="00251DCA"/>
    <w:rsid w:val="00262F19"/>
    <w:rsid w:val="00265EF5"/>
    <w:rsid w:val="00280BF4"/>
    <w:rsid w:val="002A2104"/>
    <w:rsid w:val="002B0A90"/>
    <w:rsid w:val="002B300C"/>
    <w:rsid w:val="002B68CA"/>
    <w:rsid w:val="002D2019"/>
    <w:rsid w:val="002D4B70"/>
    <w:rsid w:val="002D63BB"/>
    <w:rsid w:val="002E7100"/>
    <w:rsid w:val="00310115"/>
    <w:rsid w:val="00337691"/>
    <w:rsid w:val="003457B1"/>
    <w:rsid w:val="00352817"/>
    <w:rsid w:val="00391543"/>
    <w:rsid w:val="003B317C"/>
    <w:rsid w:val="003C21D4"/>
    <w:rsid w:val="003E7527"/>
    <w:rsid w:val="00402F5C"/>
    <w:rsid w:val="0041035F"/>
    <w:rsid w:val="00416506"/>
    <w:rsid w:val="00420E44"/>
    <w:rsid w:val="00426C49"/>
    <w:rsid w:val="004400D4"/>
    <w:rsid w:val="00470F29"/>
    <w:rsid w:val="00481D4C"/>
    <w:rsid w:val="004B75CB"/>
    <w:rsid w:val="004F68EE"/>
    <w:rsid w:val="00535511"/>
    <w:rsid w:val="00545242"/>
    <w:rsid w:val="00546D68"/>
    <w:rsid w:val="0058642C"/>
    <w:rsid w:val="00596642"/>
    <w:rsid w:val="005C069E"/>
    <w:rsid w:val="005C0BA3"/>
    <w:rsid w:val="005E4B83"/>
    <w:rsid w:val="005F5BA7"/>
    <w:rsid w:val="006177B8"/>
    <w:rsid w:val="006201EF"/>
    <w:rsid w:val="0063390C"/>
    <w:rsid w:val="0065273A"/>
    <w:rsid w:val="006553FD"/>
    <w:rsid w:val="0065708D"/>
    <w:rsid w:val="006662E4"/>
    <w:rsid w:val="006A7419"/>
    <w:rsid w:val="006C0B9C"/>
    <w:rsid w:val="006D3B97"/>
    <w:rsid w:val="006D69BF"/>
    <w:rsid w:val="006D7DD6"/>
    <w:rsid w:val="006F635C"/>
    <w:rsid w:val="007057A6"/>
    <w:rsid w:val="00707744"/>
    <w:rsid w:val="007208F5"/>
    <w:rsid w:val="00721CB8"/>
    <w:rsid w:val="00744F45"/>
    <w:rsid w:val="007453E7"/>
    <w:rsid w:val="00751EFE"/>
    <w:rsid w:val="00754910"/>
    <w:rsid w:val="00795803"/>
    <w:rsid w:val="007F5F4A"/>
    <w:rsid w:val="008147BE"/>
    <w:rsid w:val="00826173"/>
    <w:rsid w:val="00833C61"/>
    <w:rsid w:val="0084098D"/>
    <w:rsid w:val="0085002B"/>
    <w:rsid w:val="008738FC"/>
    <w:rsid w:val="0088695A"/>
    <w:rsid w:val="008C3066"/>
    <w:rsid w:val="008D3572"/>
    <w:rsid w:val="008D3721"/>
    <w:rsid w:val="00920C03"/>
    <w:rsid w:val="009400AC"/>
    <w:rsid w:val="0094024A"/>
    <w:rsid w:val="00942B6E"/>
    <w:rsid w:val="009435C1"/>
    <w:rsid w:val="00945DAA"/>
    <w:rsid w:val="009504CB"/>
    <w:rsid w:val="00953B64"/>
    <w:rsid w:val="00966830"/>
    <w:rsid w:val="00967929"/>
    <w:rsid w:val="00970100"/>
    <w:rsid w:val="009C0089"/>
    <w:rsid w:val="009C1D5A"/>
    <w:rsid w:val="009E0A79"/>
    <w:rsid w:val="009E6D13"/>
    <w:rsid w:val="00A06056"/>
    <w:rsid w:val="00A360CE"/>
    <w:rsid w:val="00A41911"/>
    <w:rsid w:val="00A425E9"/>
    <w:rsid w:val="00A572FC"/>
    <w:rsid w:val="00A575E4"/>
    <w:rsid w:val="00A77329"/>
    <w:rsid w:val="00A91967"/>
    <w:rsid w:val="00AB5BA0"/>
    <w:rsid w:val="00AD1224"/>
    <w:rsid w:val="00AE505C"/>
    <w:rsid w:val="00AE51C0"/>
    <w:rsid w:val="00AE7467"/>
    <w:rsid w:val="00AF1B4C"/>
    <w:rsid w:val="00B21FE6"/>
    <w:rsid w:val="00B47D56"/>
    <w:rsid w:val="00B55A48"/>
    <w:rsid w:val="00B6716C"/>
    <w:rsid w:val="00BA0BE9"/>
    <w:rsid w:val="00BB1359"/>
    <w:rsid w:val="00BC6C48"/>
    <w:rsid w:val="00C02FF2"/>
    <w:rsid w:val="00C20FF2"/>
    <w:rsid w:val="00C2368A"/>
    <w:rsid w:val="00C378C5"/>
    <w:rsid w:val="00C50431"/>
    <w:rsid w:val="00C5047B"/>
    <w:rsid w:val="00C65576"/>
    <w:rsid w:val="00C7739F"/>
    <w:rsid w:val="00C82969"/>
    <w:rsid w:val="00C874F2"/>
    <w:rsid w:val="00C95104"/>
    <w:rsid w:val="00CC0B5E"/>
    <w:rsid w:val="00CC0C59"/>
    <w:rsid w:val="00CD6E49"/>
    <w:rsid w:val="00CE13FD"/>
    <w:rsid w:val="00CF011C"/>
    <w:rsid w:val="00CF1745"/>
    <w:rsid w:val="00D12149"/>
    <w:rsid w:val="00D44AFE"/>
    <w:rsid w:val="00D44C04"/>
    <w:rsid w:val="00D519C7"/>
    <w:rsid w:val="00D622E3"/>
    <w:rsid w:val="00D637E9"/>
    <w:rsid w:val="00D66938"/>
    <w:rsid w:val="00D80D43"/>
    <w:rsid w:val="00D81FF8"/>
    <w:rsid w:val="00D973C2"/>
    <w:rsid w:val="00DA07CD"/>
    <w:rsid w:val="00DA15DA"/>
    <w:rsid w:val="00DA4E20"/>
    <w:rsid w:val="00DE7377"/>
    <w:rsid w:val="00E04736"/>
    <w:rsid w:val="00E07591"/>
    <w:rsid w:val="00E23650"/>
    <w:rsid w:val="00E52033"/>
    <w:rsid w:val="00E53939"/>
    <w:rsid w:val="00E53E62"/>
    <w:rsid w:val="00E64B01"/>
    <w:rsid w:val="00E7078A"/>
    <w:rsid w:val="00E72200"/>
    <w:rsid w:val="00E8169D"/>
    <w:rsid w:val="00E929A1"/>
    <w:rsid w:val="00EA2B0E"/>
    <w:rsid w:val="00EA6D5D"/>
    <w:rsid w:val="00EC4168"/>
    <w:rsid w:val="00EC5D42"/>
    <w:rsid w:val="00ED21BD"/>
    <w:rsid w:val="00EE78F6"/>
    <w:rsid w:val="00F02376"/>
    <w:rsid w:val="00F61A24"/>
    <w:rsid w:val="00F67DC0"/>
    <w:rsid w:val="00F812B6"/>
    <w:rsid w:val="00F82463"/>
    <w:rsid w:val="00FC0867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568AD"/>
  <w15:docId w15:val="{F4646F83-45C3-45D4-BA01-F19DD4B0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0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2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2033"/>
  </w:style>
  <w:style w:type="paragraph" w:styleId="Stopka">
    <w:name w:val="footer"/>
    <w:basedOn w:val="Normalny"/>
    <w:link w:val="StopkaZnak"/>
    <w:uiPriority w:val="99"/>
    <w:unhideWhenUsed/>
    <w:rsid w:val="00E52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033"/>
  </w:style>
  <w:style w:type="paragraph" w:styleId="Akapitzlist">
    <w:name w:val="List Paragraph"/>
    <w:basedOn w:val="Normalny"/>
    <w:uiPriority w:val="34"/>
    <w:qFormat/>
    <w:rsid w:val="002B0A90"/>
    <w:pPr>
      <w:widowControl w:val="0"/>
      <w:autoSpaceDE w:val="0"/>
      <w:autoSpaceDN w:val="0"/>
      <w:spacing w:after="0" w:line="240" w:lineRule="auto"/>
      <w:ind w:left="553" w:hanging="361"/>
      <w:jc w:val="both"/>
    </w:pPr>
    <w:rPr>
      <w:rFonts w:ascii="Times New Roman" w:eastAsia="Times New Roman" w:hAnsi="Times New Roman" w:cs="Times New Roman"/>
      <w:kern w:val="0"/>
    </w:rPr>
  </w:style>
  <w:style w:type="paragraph" w:styleId="Tekstpodstawowy">
    <w:name w:val="Body Text"/>
    <w:basedOn w:val="Normalny"/>
    <w:link w:val="TekstpodstawowyZnak"/>
    <w:uiPriority w:val="1"/>
    <w:qFormat/>
    <w:rsid w:val="00DA07CD"/>
    <w:pPr>
      <w:widowControl w:val="0"/>
      <w:autoSpaceDE w:val="0"/>
      <w:autoSpaceDN w:val="0"/>
      <w:spacing w:after="0" w:line="240" w:lineRule="auto"/>
      <w:ind w:left="553" w:hanging="361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A07CD"/>
    <w:rPr>
      <w:rFonts w:ascii="Times New Roman" w:eastAsia="Times New Roman" w:hAnsi="Times New Roman" w:cs="Times New Roman"/>
      <w:kern w:val="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4524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524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103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rychli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6117E-5167-4528-B566-7FEFACA4E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18</Pages>
  <Words>6986</Words>
  <Characters>41919</Characters>
  <Application>Microsoft Office Word</Application>
  <DocSecurity>0</DocSecurity>
  <Lines>349</Lines>
  <Paragraphs>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Komputer2</dc:creator>
  <cp:keywords/>
  <dc:description/>
  <cp:lastModifiedBy>Komputer2</cp:lastModifiedBy>
  <cp:revision>30</cp:revision>
  <cp:lastPrinted>2024-05-13T10:28:00Z</cp:lastPrinted>
  <dcterms:created xsi:type="dcterms:W3CDTF">2024-09-09T10:16:00Z</dcterms:created>
  <dcterms:modified xsi:type="dcterms:W3CDTF">2024-11-26T10:17:00Z</dcterms:modified>
</cp:coreProperties>
</file>