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163C" w14:textId="061490E5" w:rsidR="006A392B" w:rsidRDefault="00703D4E">
      <w:pPr>
        <w:spacing w:after="5" w:line="270" w:lineRule="auto"/>
        <w:ind w:left="6681" w:right="0" w:hanging="10"/>
        <w:jc w:val="left"/>
      </w:pPr>
      <w:r>
        <w:rPr>
          <w:b/>
        </w:rPr>
        <w:t xml:space="preserve">Załącznik nr 6 do SWZ </w:t>
      </w:r>
    </w:p>
    <w:p w14:paraId="2C40D197" w14:textId="77777777" w:rsidR="006A392B" w:rsidRDefault="00703D4E">
      <w:pPr>
        <w:spacing w:after="2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DB566DF" w14:textId="02AEF5BE" w:rsidR="006A392B" w:rsidRPr="00857569" w:rsidRDefault="00703D4E">
      <w:pPr>
        <w:spacing w:after="0" w:line="259" w:lineRule="auto"/>
        <w:ind w:left="301" w:right="0" w:firstLine="0"/>
        <w:jc w:val="center"/>
        <w:rPr>
          <w:iCs/>
        </w:rPr>
      </w:pPr>
      <w:r w:rsidRPr="00857569">
        <w:rPr>
          <w:b/>
          <w:iCs/>
        </w:rPr>
        <w:t>UMOWA NR</w:t>
      </w:r>
      <w:r w:rsidR="00857569">
        <w:rPr>
          <w:b/>
          <w:iCs/>
        </w:rPr>
        <w:t xml:space="preserve"> 271.14.2023</w:t>
      </w:r>
    </w:p>
    <w:p w14:paraId="43384AC2" w14:textId="77777777" w:rsidR="006A392B" w:rsidRDefault="00703D4E">
      <w:pPr>
        <w:spacing w:after="25" w:line="259" w:lineRule="auto"/>
        <w:ind w:left="362" w:right="0" w:firstLine="0"/>
        <w:jc w:val="center"/>
      </w:pPr>
      <w:r>
        <w:rPr>
          <w:b/>
          <w:i/>
        </w:rPr>
        <w:t xml:space="preserve"> </w:t>
      </w:r>
    </w:p>
    <w:p w14:paraId="3F29DFD9" w14:textId="20D2B1C0" w:rsidR="006A392B" w:rsidRPr="004725C6" w:rsidRDefault="004725C6">
      <w:pPr>
        <w:spacing w:after="17" w:line="259" w:lineRule="auto"/>
        <w:ind w:left="352" w:right="0" w:firstLine="0"/>
        <w:jc w:val="center"/>
      </w:pPr>
      <w:r>
        <w:rPr>
          <w:b/>
          <w:sz w:val="28"/>
          <w:szCs w:val="28"/>
        </w:rPr>
        <w:t>Na ś</w:t>
      </w:r>
      <w:r w:rsidRPr="004725C6">
        <w:rPr>
          <w:b/>
          <w:sz w:val="28"/>
          <w:szCs w:val="28"/>
        </w:rPr>
        <w:t>wiadczenie usług przewozowych w zakresie publicznego transportu zbiorowego organizowanego przez gminę Jaświły</w:t>
      </w:r>
      <w:r w:rsidRPr="004725C6">
        <w:rPr>
          <w:sz w:val="20"/>
        </w:rPr>
        <w:t xml:space="preserve"> </w:t>
      </w:r>
    </w:p>
    <w:p w14:paraId="447D53F6" w14:textId="77777777" w:rsidR="006A392B" w:rsidRDefault="00703D4E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99AA818" w14:textId="77777777" w:rsidR="00857569" w:rsidRDefault="00703D4E">
      <w:pPr>
        <w:spacing w:after="125"/>
        <w:ind w:left="-10" w:right="53" w:firstLine="0"/>
      </w:pPr>
      <w:r>
        <w:t xml:space="preserve">zawarta w </w:t>
      </w:r>
      <w:r w:rsidR="00857569">
        <w:t>Jaświłach</w:t>
      </w:r>
      <w:r>
        <w:t xml:space="preserve"> w dniu ………………………. r.</w:t>
      </w:r>
      <w:r>
        <w:rPr>
          <w:b/>
        </w:rPr>
        <w:t xml:space="preserve"> </w:t>
      </w:r>
      <w:r>
        <w:t xml:space="preserve">pomiędzy: </w:t>
      </w:r>
    </w:p>
    <w:p w14:paraId="170ACCD3" w14:textId="08520BC6" w:rsidR="006A392B" w:rsidRDefault="00703D4E">
      <w:pPr>
        <w:spacing w:after="125"/>
        <w:ind w:left="-10" w:right="53" w:firstLine="0"/>
      </w:pPr>
      <w:r>
        <w:rPr>
          <w:b/>
        </w:rPr>
        <w:t xml:space="preserve">Gminą </w:t>
      </w:r>
      <w:r w:rsidR="00857569">
        <w:rPr>
          <w:b/>
        </w:rPr>
        <w:t>Jaświły</w:t>
      </w:r>
      <w:r>
        <w:rPr>
          <w:b/>
        </w:rPr>
        <w:t xml:space="preserve"> </w:t>
      </w:r>
      <w:r>
        <w:t xml:space="preserve">z siedzibą w </w:t>
      </w:r>
      <w:r w:rsidR="00857569">
        <w:t>Jaświły 7</w:t>
      </w:r>
      <w:r>
        <w:t xml:space="preserve">, </w:t>
      </w:r>
      <w:r w:rsidR="00857569">
        <w:t>19-124</w:t>
      </w:r>
      <w:r>
        <w:t xml:space="preserve"> </w:t>
      </w:r>
      <w:r w:rsidR="00857569">
        <w:t>Jaświły</w:t>
      </w:r>
      <w:r>
        <w:t>, NIP</w:t>
      </w:r>
      <w:r w:rsidR="0045746A">
        <w:t xml:space="preserve"> 546 13 18 582</w:t>
      </w:r>
      <w:r>
        <w:t xml:space="preserve">, którą reprezentuje: </w:t>
      </w:r>
    </w:p>
    <w:p w14:paraId="328984AA" w14:textId="77777777" w:rsidR="00C61A17" w:rsidRDefault="00FF1089">
      <w:pPr>
        <w:pStyle w:val="Nagwek1"/>
        <w:numPr>
          <w:ilvl w:val="0"/>
          <w:numId w:val="0"/>
        </w:numPr>
        <w:spacing w:after="36" w:line="354" w:lineRule="auto"/>
      </w:pPr>
      <w:r>
        <w:t xml:space="preserve">Jan </w:t>
      </w:r>
      <w:proofErr w:type="spellStart"/>
      <w:r>
        <w:t>Joka</w:t>
      </w:r>
      <w:proofErr w:type="spellEnd"/>
      <w:r>
        <w:t xml:space="preserve"> – Wójt Gminy Jaświły,  </w:t>
      </w:r>
      <w:r>
        <w:rPr>
          <w:b w:val="0"/>
        </w:rPr>
        <w:t xml:space="preserve">przy kontrasygnacie </w:t>
      </w:r>
      <w:r>
        <w:t xml:space="preserve">Pani Agnieszki </w:t>
      </w:r>
      <w:proofErr w:type="spellStart"/>
      <w:r>
        <w:t>Okulczyk</w:t>
      </w:r>
      <w:proofErr w:type="spellEnd"/>
      <w:r>
        <w:t xml:space="preserve"> – Skarbnika Gminy</w:t>
      </w:r>
      <w:r w:rsidR="00C61A17">
        <w:t>,</w:t>
      </w:r>
    </w:p>
    <w:p w14:paraId="15F1F77D" w14:textId="3A1AC397" w:rsidR="00FF1089" w:rsidRDefault="00703D4E">
      <w:pPr>
        <w:pStyle w:val="Nagwek1"/>
        <w:numPr>
          <w:ilvl w:val="0"/>
          <w:numId w:val="0"/>
        </w:numPr>
        <w:spacing w:after="36" w:line="354" w:lineRule="auto"/>
        <w:rPr>
          <w:b w:val="0"/>
        </w:rPr>
      </w:pPr>
      <w:r>
        <w:rPr>
          <w:b w:val="0"/>
        </w:rPr>
        <w:t>zwan</w:t>
      </w:r>
      <w:r w:rsidR="0045746A">
        <w:rPr>
          <w:b w:val="0"/>
        </w:rPr>
        <w:t>ą</w:t>
      </w:r>
      <w:r>
        <w:rPr>
          <w:b w:val="0"/>
        </w:rPr>
        <w:t xml:space="preserve"> dalej </w:t>
      </w:r>
      <w:r>
        <w:t>„Organizatorem”</w:t>
      </w:r>
      <w:r>
        <w:rPr>
          <w:b w:val="0"/>
        </w:rPr>
        <w:t xml:space="preserve"> </w:t>
      </w:r>
    </w:p>
    <w:p w14:paraId="146086EF" w14:textId="2CECDD49" w:rsidR="006A392B" w:rsidRDefault="00703D4E">
      <w:pPr>
        <w:pStyle w:val="Nagwek1"/>
        <w:numPr>
          <w:ilvl w:val="0"/>
          <w:numId w:val="0"/>
        </w:numPr>
        <w:spacing w:after="36" w:line="354" w:lineRule="auto"/>
      </w:pPr>
      <w:r>
        <w:rPr>
          <w:b w:val="0"/>
        </w:rPr>
        <w:t xml:space="preserve">a </w:t>
      </w:r>
    </w:p>
    <w:p w14:paraId="56252EDA" w14:textId="77777777" w:rsidR="006A392B" w:rsidRDefault="00703D4E">
      <w:pPr>
        <w:spacing w:after="5" w:line="383" w:lineRule="auto"/>
        <w:ind w:left="0" w:right="0" w:hanging="10"/>
        <w:jc w:val="left"/>
      </w:pPr>
      <w:r>
        <w:rPr>
          <w:b/>
        </w:rPr>
        <w:t>……………………………………………………………………………………………….</w:t>
      </w:r>
      <w:r>
        <w:t xml:space="preserve"> </w:t>
      </w:r>
      <w:r>
        <w:rPr>
          <w:b/>
        </w:rPr>
        <w:t xml:space="preserve"> </w:t>
      </w:r>
      <w:r>
        <w:t>zwanym dalej „</w:t>
      </w:r>
      <w:r>
        <w:rPr>
          <w:b/>
        </w:rPr>
        <w:t>Operatorem”</w:t>
      </w:r>
      <w:r>
        <w:t xml:space="preserve">. </w:t>
      </w:r>
    </w:p>
    <w:p w14:paraId="6B834B97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F7DD5D" w14:textId="5DF129B1" w:rsidR="006A392B" w:rsidRDefault="00703D4E">
      <w:pPr>
        <w:spacing w:after="7"/>
        <w:ind w:left="-10" w:right="53" w:firstLine="0"/>
      </w:pPr>
      <w:r>
        <w:t xml:space="preserve">W wyniku dokonania przez Zamawiającego wyboru oferty Wykonawcy w </w:t>
      </w:r>
      <w:r w:rsidR="0045746A">
        <w:t>trybie przetargu nieograniczonego</w:t>
      </w:r>
      <w:r>
        <w:t>, przeprowadzonego zgodnie z przepisami ustawy z dnia 11 września 2019 r. - Prawo zamówień publicznych (t.</w:t>
      </w:r>
      <w:r w:rsidR="0045746A">
        <w:t xml:space="preserve"> </w:t>
      </w:r>
      <w:r>
        <w:t xml:space="preserve">j. Dz. U. z 2022 r. poz. 1710 ze zm.) dalej zwaną „ustawą </w:t>
      </w:r>
      <w:proofErr w:type="spellStart"/>
      <w:r>
        <w:t>Pzp</w:t>
      </w:r>
      <w:proofErr w:type="spellEnd"/>
      <w:r>
        <w:t xml:space="preserve">” została zawarta umowa o następującej treści: </w:t>
      </w:r>
    </w:p>
    <w:p w14:paraId="0DF3F5DB" w14:textId="77777777" w:rsidR="006A392B" w:rsidRDefault="00703D4E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2A8FAD7" w14:textId="5E621694" w:rsidR="006A392B" w:rsidRDefault="00703D4E" w:rsidP="00C61A17">
      <w:pPr>
        <w:pStyle w:val="Nagwek1"/>
        <w:numPr>
          <w:ilvl w:val="0"/>
          <w:numId w:val="0"/>
        </w:numPr>
        <w:ind w:left="4425"/>
      </w:pPr>
      <w:r>
        <w:t xml:space="preserve">§1 </w:t>
      </w:r>
    </w:p>
    <w:p w14:paraId="57ABF075" w14:textId="226EF32C" w:rsidR="006A392B" w:rsidRPr="00874047" w:rsidRDefault="00703D4E" w:rsidP="00AD529E">
      <w:pPr>
        <w:spacing w:after="0"/>
        <w:ind w:right="53"/>
        <w:jc w:val="center"/>
        <w:rPr>
          <w:b/>
        </w:rPr>
      </w:pPr>
      <w:r w:rsidRPr="00874047">
        <w:rPr>
          <w:b/>
        </w:rPr>
        <w:t>Przedmiot Umowy</w:t>
      </w:r>
    </w:p>
    <w:p w14:paraId="61205454" w14:textId="77777777" w:rsidR="00AD529E" w:rsidRDefault="00AD529E" w:rsidP="00AD529E">
      <w:pPr>
        <w:spacing w:after="0"/>
        <w:ind w:right="53"/>
        <w:jc w:val="center"/>
      </w:pPr>
    </w:p>
    <w:p w14:paraId="4229D2C8" w14:textId="3171EB2E" w:rsidR="00AD529E" w:rsidRPr="00AD529E" w:rsidRDefault="00AD529E" w:rsidP="00AD529E">
      <w:pPr>
        <w:numPr>
          <w:ilvl w:val="0"/>
          <w:numId w:val="1"/>
        </w:numPr>
        <w:ind w:right="53" w:hanging="427"/>
      </w:pPr>
      <w:r>
        <w:t xml:space="preserve">Organizator zleca, a Operator przyjmuje zlecenie świadczenia usług </w:t>
      </w:r>
      <w:r w:rsidRPr="00AD529E">
        <w:t>w zakresie publicznego transportu zbiorowego o charakterze użyteczności publicznej w gminnych autobusowych przewozach pasażerskich na liniach komunikacyjnych przebiegających przez obszar Gminy Jaświły i gmin sąsiadujących, z którymi Gmina Jaświły zawarła stosowne porozumienia w zakresie transportu zbiorowego, w tym również zapewnienie przewozu osób poza teren gminy Jaświły do Białegostoku i Moniek</w:t>
      </w:r>
      <w:r>
        <w:t>, na podstawie niniejszej umowy i załącznikach do niej.</w:t>
      </w:r>
    </w:p>
    <w:p w14:paraId="64388907" w14:textId="77777777" w:rsidR="00AD529E" w:rsidRDefault="0045746A" w:rsidP="00AD529E">
      <w:pPr>
        <w:numPr>
          <w:ilvl w:val="0"/>
          <w:numId w:val="1"/>
        </w:numPr>
        <w:ind w:right="53" w:hanging="427"/>
      </w:pPr>
      <w:r>
        <w:t>Wykaz linii komunikacyjnych, wraz z wykazem przystanków na tych liniach, został określony w Opisie przedmiotu zamówienia (załącznik nr 1 do</w:t>
      </w:r>
      <w:r w:rsidR="00AD529E">
        <w:t xml:space="preserve"> umowy i SWZ</w:t>
      </w:r>
      <w:r>
        <w:t>), stanowiącym integralną część umowy.</w:t>
      </w:r>
    </w:p>
    <w:p w14:paraId="65F7EDB6" w14:textId="33AC4C07" w:rsidR="00AD529E" w:rsidRDefault="00AD529E" w:rsidP="00AD529E">
      <w:pPr>
        <w:numPr>
          <w:ilvl w:val="0"/>
          <w:numId w:val="1"/>
        </w:numPr>
        <w:ind w:right="53" w:hanging="427"/>
      </w:pPr>
      <w:r>
        <w:t xml:space="preserve">Operator oświadcza, że prowadzi działalność w zakresie transportu drogowego, w ramach którego realizuje </w:t>
      </w:r>
      <w:r w:rsidR="00C61A17">
        <w:t>u</w:t>
      </w:r>
      <w:r>
        <w:t>sługi w zakresie publicznego transportu zbiorowego w rozumieniu ustawy z dnia 16 grudnia 2010 r. o publicznym transporcie zbiorowym (</w:t>
      </w:r>
      <w:proofErr w:type="spellStart"/>
      <w:r>
        <w:t>t.j</w:t>
      </w:r>
      <w:proofErr w:type="spellEnd"/>
      <w:r>
        <w:t xml:space="preserve">. Dz. U. z 2022 r. poz. 1343 z </w:t>
      </w:r>
      <w:proofErr w:type="spellStart"/>
      <w:r>
        <w:t>późn</w:t>
      </w:r>
      <w:proofErr w:type="spellEnd"/>
      <w:r>
        <w:t>. zm.)</w:t>
      </w:r>
      <w:r w:rsidR="00C61A17">
        <w:t>, zwaną dalej „Ustawą”.</w:t>
      </w:r>
    </w:p>
    <w:p w14:paraId="4C068B76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211784" w14:textId="062A776F" w:rsidR="006A392B" w:rsidRDefault="00703D4E" w:rsidP="00C61A17">
      <w:pPr>
        <w:spacing w:after="0"/>
        <w:ind w:left="4683" w:firstLine="0"/>
        <w:rPr>
          <w:b/>
          <w:bCs/>
        </w:rPr>
      </w:pPr>
      <w:r w:rsidRPr="00C61A17">
        <w:rPr>
          <w:b/>
          <w:bCs/>
        </w:rPr>
        <w:t>§</w:t>
      </w:r>
      <w:r w:rsidR="00C61A17" w:rsidRPr="00C61A17">
        <w:rPr>
          <w:b/>
          <w:bCs/>
        </w:rPr>
        <w:t>2</w:t>
      </w:r>
    </w:p>
    <w:p w14:paraId="1974D166" w14:textId="77777777" w:rsidR="009450BA" w:rsidRPr="00C61A17" w:rsidRDefault="009450BA" w:rsidP="009450BA">
      <w:pPr>
        <w:spacing w:after="0"/>
        <w:ind w:left="3267" w:firstLine="273"/>
        <w:rPr>
          <w:b/>
          <w:bCs/>
        </w:rPr>
      </w:pPr>
    </w:p>
    <w:p w14:paraId="0A17012F" w14:textId="0ACAC343" w:rsidR="009450BA" w:rsidRDefault="009450BA" w:rsidP="009450BA">
      <w:pPr>
        <w:spacing w:after="5" w:line="270" w:lineRule="auto"/>
        <w:ind w:left="0" w:right="0" w:hanging="10"/>
        <w:jc w:val="left"/>
        <w:rPr>
          <w:b/>
        </w:rPr>
      </w:pPr>
      <w:r>
        <w:t>Umowa zostaje zawarta na czas określony:</w:t>
      </w:r>
      <w:r>
        <w:rPr>
          <w:b/>
        </w:rPr>
        <w:t xml:space="preserve"> od dnia podpisania umowy do dnia 31.08.202</w:t>
      </w:r>
      <w:r w:rsidR="00DF7F71">
        <w:rPr>
          <w:b/>
        </w:rPr>
        <w:t>6</w:t>
      </w:r>
      <w:r>
        <w:rPr>
          <w:b/>
        </w:rPr>
        <w:t xml:space="preserve">r. </w:t>
      </w:r>
    </w:p>
    <w:p w14:paraId="478D62FF" w14:textId="77777777" w:rsidR="009450BA" w:rsidRDefault="009450BA" w:rsidP="009450BA">
      <w:pPr>
        <w:spacing w:after="5" w:line="270" w:lineRule="auto"/>
        <w:ind w:left="0" w:right="0" w:hanging="10"/>
        <w:jc w:val="left"/>
      </w:pPr>
    </w:p>
    <w:p w14:paraId="3A900123" w14:textId="63F3C2F2" w:rsidR="006A392B" w:rsidRPr="009450BA" w:rsidRDefault="009450BA" w:rsidP="009450BA">
      <w:pPr>
        <w:spacing w:after="0" w:line="259" w:lineRule="auto"/>
        <w:ind w:left="4320" w:right="0" w:firstLine="0"/>
        <w:rPr>
          <w:b/>
          <w:bCs/>
        </w:rPr>
      </w:pPr>
      <w:r w:rsidRPr="009450BA">
        <w:rPr>
          <w:b/>
          <w:bCs/>
        </w:rPr>
        <w:lastRenderedPageBreak/>
        <w:t>§3</w:t>
      </w:r>
    </w:p>
    <w:p w14:paraId="37048F44" w14:textId="77777777" w:rsidR="00C61A17" w:rsidRDefault="00C61A17" w:rsidP="00C61A17">
      <w:pPr>
        <w:ind w:left="-10" w:right="53" w:firstLine="0"/>
        <w:jc w:val="center"/>
      </w:pPr>
    </w:p>
    <w:p w14:paraId="2CECE4EC" w14:textId="77777777" w:rsidR="006A392B" w:rsidRDefault="00703D4E">
      <w:pPr>
        <w:numPr>
          <w:ilvl w:val="0"/>
          <w:numId w:val="2"/>
        </w:numPr>
        <w:ind w:right="53" w:hanging="425"/>
      </w:pPr>
      <w:r>
        <w:t xml:space="preserve">Do obowiązków Organizatora należy w szczególności: </w:t>
      </w:r>
    </w:p>
    <w:p w14:paraId="1716EF54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wykonywanie obowiązków Organizatora w znaczeniu określonym Ustawą, zgodnie z Umową i obowiązującymi w tym zakresie przepisami prawa krajowego i prawa Unii Europejskiej; </w:t>
      </w:r>
    </w:p>
    <w:p w14:paraId="65E828D4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uzgadnianie z Operatorem szczegółowego zakresu przewozów, wykonywanych na podstawie Umowy; </w:t>
      </w:r>
    </w:p>
    <w:p w14:paraId="16733984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wypłata na rzecz Operatora wynagrodzenia, z tytułu kosztów poniesionych w związku ze świadczeniem usług w zakresie publicznego transportu zbiorowego, stanowiących przedmiot Umowy, na zasadach w niej określonych; </w:t>
      </w:r>
    </w:p>
    <w:p w14:paraId="5D723107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współpraca z Operatorem, w zakresie uzgodnienia zasad korzystania z przystanków komunikacyjnych, z ich właścicielami lub zarządzającymi, w zakresie w jakim uzgodnienie tych zasad jest wymagane przepisami prawa; </w:t>
      </w:r>
    </w:p>
    <w:p w14:paraId="00CFBC9A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udzielanie Operatorowi niezbędnych informacji związanych z wykonywaniem Umowy; </w:t>
      </w:r>
    </w:p>
    <w:p w14:paraId="3C83185E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realizacja innych obowiązków wynikających z przyjętego w ramach organizowania i realizacji usług publicznego transportu zbiorowego podziału zadań. </w:t>
      </w:r>
    </w:p>
    <w:p w14:paraId="0C4A9F60" w14:textId="77777777" w:rsidR="006A392B" w:rsidRDefault="00703D4E">
      <w:pPr>
        <w:numPr>
          <w:ilvl w:val="0"/>
          <w:numId w:val="2"/>
        </w:numPr>
        <w:ind w:right="53" w:hanging="425"/>
      </w:pPr>
      <w:r>
        <w:t xml:space="preserve">Organizator ma prawo w szczególności do: </w:t>
      </w:r>
    </w:p>
    <w:p w14:paraId="25D0E0EC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monitoringu i kontroli realizacji Umowy, w tym usług wykonywanych przez Operatora; </w:t>
      </w:r>
    </w:p>
    <w:p w14:paraId="5951764E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żądania sprawozdań z realizacji wykonywanych przez Operatora usług stanowiących przedmiot Umowy, na zasadach określonych w Umowie; </w:t>
      </w:r>
    </w:p>
    <w:p w14:paraId="25346D7F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umieszczenia (naklejenia) na autobusie treści reklamowych w sposób zgodny z obowiązującymi przepisami; </w:t>
      </w:r>
    </w:p>
    <w:p w14:paraId="67596ED6" w14:textId="77777777" w:rsidR="006A392B" w:rsidRDefault="00703D4E">
      <w:pPr>
        <w:numPr>
          <w:ilvl w:val="1"/>
          <w:numId w:val="2"/>
        </w:numPr>
        <w:ind w:right="53" w:hanging="283"/>
      </w:pPr>
      <w:r>
        <w:t xml:space="preserve">realizacji innych praw wynikających z przyjętego w ramach organizowania i realizacji usług publicznego transportu zbiorowego podziału zadań. </w:t>
      </w:r>
    </w:p>
    <w:p w14:paraId="6CFDEF71" w14:textId="77777777" w:rsidR="006A392B" w:rsidRDefault="00703D4E">
      <w:pPr>
        <w:spacing w:after="17" w:line="259" w:lineRule="auto"/>
        <w:ind w:left="708" w:right="0" w:firstLine="0"/>
        <w:jc w:val="left"/>
      </w:pPr>
      <w:r>
        <w:t xml:space="preserve"> </w:t>
      </w:r>
    </w:p>
    <w:p w14:paraId="64D7AAE0" w14:textId="26919ABC" w:rsidR="006A392B" w:rsidRPr="009450BA" w:rsidRDefault="00703D4E" w:rsidP="009450BA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 w:rsidRPr="009450BA">
        <w:t>§4</w:t>
      </w:r>
    </w:p>
    <w:p w14:paraId="40C331B6" w14:textId="7B8FC264" w:rsidR="006A392B" w:rsidRDefault="006A392B">
      <w:pPr>
        <w:spacing w:after="22" w:line="259" w:lineRule="auto"/>
        <w:ind w:left="0" w:right="2" w:firstLine="0"/>
        <w:jc w:val="center"/>
      </w:pPr>
    </w:p>
    <w:p w14:paraId="1B56E0E5" w14:textId="77777777" w:rsidR="006A392B" w:rsidRDefault="00703D4E">
      <w:pPr>
        <w:ind w:left="-10" w:right="53" w:firstLine="0"/>
      </w:pPr>
      <w:r>
        <w:t xml:space="preserve">Operator zobowiązuje się do: </w:t>
      </w:r>
    </w:p>
    <w:p w14:paraId="6EFE797F" w14:textId="77777777" w:rsidR="006A392B" w:rsidRDefault="00703D4E">
      <w:pPr>
        <w:numPr>
          <w:ilvl w:val="0"/>
          <w:numId w:val="3"/>
        </w:numPr>
        <w:spacing w:after="58"/>
        <w:ind w:right="53" w:hanging="427"/>
      </w:pPr>
      <w:r>
        <w:t xml:space="preserve">świadczenia usług przy zachowaniu: parametrów techniczno-użytkowych, jakościowych i ilościowych określających sposób świadczenia usług oraz obowiązujących norm i przepisów oraz do zapewnienia, że wykorzystywany przez Operatora sprzęt i pojazdy mają odpowiednie certyfikaty i spełniają wszelkie wymogi prawa w zakresie bezpieczeństwa i ochrony środowiska, </w:t>
      </w:r>
    </w:p>
    <w:p w14:paraId="3AA65869" w14:textId="428566DB" w:rsidR="006E3F26" w:rsidRDefault="006E3F26">
      <w:pPr>
        <w:numPr>
          <w:ilvl w:val="0"/>
          <w:numId w:val="3"/>
        </w:numPr>
        <w:spacing w:after="58"/>
        <w:ind w:right="53" w:hanging="427"/>
      </w:pPr>
      <w:r>
        <w:t>w przypadku zmiany przepisów określających wymagania dotyczące autobusów, Operator niezwłocznie i na swój koszt dostosuje się do zmienionych wymogów,</w:t>
      </w:r>
    </w:p>
    <w:p w14:paraId="7EEFD3BD" w14:textId="0F7C719F" w:rsidR="006A392B" w:rsidRDefault="00703D4E" w:rsidP="006E3F26">
      <w:pPr>
        <w:numPr>
          <w:ilvl w:val="0"/>
          <w:numId w:val="3"/>
        </w:numPr>
        <w:spacing w:after="56"/>
        <w:ind w:right="53" w:hanging="427"/>
      </w:pPr>
      <w:r>
        <w:t>posiadania przez cały okres obowiązywania umowy ubezpieczenia wykorzystywanych przez Operatora pojazdów zgodnie z wymogami wynikającymi z przepisów obowiązującego prawa, a także ubezpieczenia odpowiedzialności cywilnej Operatora</w:t>
      </w:r>
      <w:r w:rsidR="006E3F26">
        <w:t xml:space="preserve"> </w:t>
      </w:r>
      <w:r>
        <w:t xml:space="preserve">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 </w:t>
      </w:r>
    </w:p>
    <w:p w14:paraId="519AE34F" w14:textId="77777777" w:rsidR="006A392B" w:rsidRDefault="00703D4E">
      <w:pPr>
        <w:numPr>
          <w:ilvl w:val="0"/>
          <w:numId w:val="3"/>
        </w:numPr>
        <w:spacing w:after="4" w:line="302" w:lineRule="auto"/>
        <w:ind w:right="53" w:hanging="427"/>
      </w:pPr>
      <w:r>
        <w:t xml:space="preserve">posiadania w okresie wykonywania niniejszej umowy wszelkich wymaganych prawem licencji, zezwoleń i zaświadczeń niezbędnych do prawidłowej realizacji usług określonych niniejszą umową, </w:t>
      </w:r>
    </w:p>
    <w:p w14:paraId="3E0F2C09" w14:textId="77777777" w:rsidR="006A392B" w:rsidRDefault="00703D4E">
      <w:pPr>
        <w:numPr>
          <w:ilvl w:val="0"/>
          <w:numId w:val="3"/>
        </w:numPr>
        <w:spacing w:line="301" w:lineRule="auto"/>
        <w:ind w:right="53" w:hanging="427"/>
      </w:pPr>
      <w:r>
        <w:lastRenderedPageBreak/>
        <w:t xml:space="preserve">należytej dbałości o zewnętrzny i wewnętrzny wygląd autobusów oraz zapewnienia ich czystości i właściwego stanu technicznego, </w:t>
      </w:r>
    </w:p>
    <w:p w14:paraId="6719230B" w14:textId="77777777" w:rsidR="006A392B" w:rsidRPr="003B2E9C" w:rsidRDefault="00703D4E">
      <w:pPr>
        <w:numPr>
          <w:ilvl w:val="0"/>
          <w:numId w:val="3"/>
        </w:numPr>
        <w:spacing w:after="12"/>
        <w:ind w:right="53" w:hanging="427"/>
        <w:rPr>
          <w:b/>
          <w:bCs/>
          <w:u w:val="single"/>
        </w:rPr>
      </w:pPr>
      <w:r w:rsidRPr="003B2E9C">
        <w:rPr>
          <w:b/>
          <w:bCs/>
          <w:u w:val="single"/>
        </w:rPr>
        <w:t xml:space="preserve">wymagania dotyczące taboru: </w:t>
      </w:r>
    </w:p>
    <w:p w14:paraId="040B8FCF" w14:textId="46FBCEA6" w:rsidR="009450BA" w:rsidRDefault="00703D4E">
      <w:pPr>
        <w:spacing w:after="60"/>
        <w:ind w:left="-10" w:right="53" w:firstLine="427"/>
      </w:pPr>
      <w:r>
        <w:t xml:space="preserve">W całym okresie obowiązywania </w:t>
      </w:r>
      <w:r w:rsidR="009450BA">
        <w:t>u</w:t>
      </w:r>
      <w:r>
        <w:t xml:space="preserve">mowy Operator zobowiązany jest do zabezpieczenia sprawnych autobusów w ilości niezbędnej do </w:t>
      </w:r>
      <w:r w:rsidR="009450BA">
        <w:t xml:space="preserve">należytego </w:t>
      </w:r>
      <w:r>
        <w:t xml:space="preserve">wykonywania przedmiotu </w:t>
      </w:r>
      <w:r w:rsidR="009450BA">
        <w:t>u</w:t>
      </w:r>
      <w:r>
        <w:t xml:space="preserve">mowy, oraz do zabezpieczenia zaplecza do ich obsługi technicznej. </w:t>
      </w:r>
    </w:p>
    <w:p w14:paraId="47C21802" w14:textId="7C1FF0D8" w:rsidR="003B2E9C" w:rsidRPr="003B2E9C" w:rsidRDefault="003B2E9C" w:rsidP="003B2E9C">
      <w:pPr>
        <w:pStyle w:val="Akapitzlist"/>
        <w:numPr>
          <w:ilvl w:val="0"/>
          <w:numId w:val="3"/>
        </w:numPr>
        <w:spacing w:after="60"/>
        <w:ind w:right="5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B2E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zapewnienia w przypadku awarii autobusu rezerwowego, w czasie nie dłuższym niż wynikającym ze złożonej oferty. W tym zakresie Operator zobowiązany jest do podstawienia autobusu zastępczego w okresie nie dłuższym niż zgodnie ze złożoną ofertą od momentu zdarzenia, wymagającego podstawienia takiego pojazdu</w:t>
      </w:r>
    </w:p>
    <w:p w14:paraId="4A624BAA" w14:textId="4EA18D5E" w:rsidR="006A392B" w:rsidRPr="00DF7F71" w:rsidRDefault="003B2E9C" w:rsidP="00DF7F71">
      <w:pPr>
        <w:pStyle w:val="Akapitzlist"/>
        <w:numPr>
          <w:ilvl w:val="0"/>
          <w:numId w:val="3"/>
        </w:numPr>
        <w:spacing w:after="60"/>
        <w:ind w:right="53"/>
        <w:rPr>
          <w:rFonts w:ascii="Times New Roman" w:hAnsi="Times New Roman" w:cs="Times New Roman"/>
          <w:sz w:val="24"/>
          <w:szCs w:val="24"/>
        </w:rPr>
      </w:pPr>
      <w:r w:rsidRPr="00DF7F71">
        <w:rPr>
          <w:rFonts w:ascii="Times New Roman" w:hAnsi="Times New Roman" w:cs="Times New Roman"/>
          <w:sz w:val="24"/>
          <w:szCs w:val="24"/>
        </w:rPr>
        <w:t xml:space="preserve">umieszczenia w widocznym miejscu w pojazdach: </w:t>
      </w:r>
    </w:p>
    <w:p w14:paraId="37FD9D76" w14:textId="77777777" w:rsidR="006A392B" w:rsidRDefault="00703D4E">
      <w:pPr>
        <w:numPr>
          <w:ilvl w:val="1"/>
          <w:numId w:val="4"/>
        </w:numPr>
        <w:ind w:right="53" w:hanging="425"/>
      </w:pPr>
      <w:r>
        <w:t xml:space="preserve">wyciągu z obowiązującego cennika opłat, zawierającego także ceny biletów ulgowych, w szczególności o których mowa w art. 46 ust. 1 pkt 6 lit. a i b Ustawy; </w:t>
      </w:r>
    </w:p>
    <w:p w14:paraId="178E9681" w14:textId="77777777" w:rsidR="006A392B" w:rsidRDefault="00703D4E">
      <w:pPr>
        <w:numPr>
          <w:ilvl w:val="1"/>
          <w:numId w:val="4"/>
        </w:numPr>
        <w:ind w:right="53" w:hanging="425"/>
      </w:pPr>
      <w:r>
        <w:t xml:space="preserve">wyciągu przepisów porządkowych oraz wyciągu opracowanego przez Operatora regulaminu przewozu osób; </w:t>
      </w:r>
    </w:p>
    <w:p w14:paraId="54309626" w14:textId="77777777" w:rsidR="006A392B" w:rsidRDefault="00703D4E">
      <w:pPr>
        <w:numPr>
          <w:ilvl w:val="1"/>
          <w:numId w:val="4"/>
        </w:numPr>
        <w:ind w:right="53" w:hanging="425"/>
      </w:pPr>
      <w:r>
        <w:t xml:space="preserve">niezbędnych komunikatów dla pasażerów; </w:t>
      </w:r>
    </w:p>
    <w:p w14:paraId="66FD0DFD" w14:textId="77777777" w:rsidR="006A392B" w:rsidRDefault="00703D4E" w:rsidP="00DF7F71">
      <w:pPr>
        <w:numPr>
          <w:ilvl w:val="0"/>
          <w:numId w:val="3"/>
        </w:numPr>
        <w:spacing w:after="61"/>
        <w:ind w:right="53" w:firstLine="0"/>
      </w:pPr>
      <w:r>
        <w:t xml:space="preserve">zapewnienia punktualności kursowania pojazdów; </w:t>
      </w:r>
    </w:p>
    <w:p w14:paraId="150E891E" w14:textId="77777777" w:rsidR="006A392B" w:rsidRDefault="00703D4E" w:rsidP="00DF7F71">
      <w:pPr>
        <w:numPr>
          <w:ilvl w:val="0"/>
          <w:numId w:val="3"/>
        </w:numPr>
        <w:spacing w:after="0" w:line="302" w:lineRule="auto"/>
        <w:ind w:right="53" w:firstLine="0"/>
      </w:pPr>
      <w:r>
        <w:t xml:space="preserve">zapewnienia odpowiedniej jakości obsługi pasażerów, w tym w szczególności pod względem: </w:t>
      </w:r>
    </w:p>
    <w:p w14:paraId="69AEEE15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bezpieczeństwa podróżnych i ich mienia,  </w:t>
      </w:r>
    </w:p>
    <w:p w14:paraId="76F07F95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przestrzegania obowiązujących rozkładów jazdy, </w:t>
      </w:r>
    </w:p>
    <w:p w14:paraId="035B5CD0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warunków podróży (oświetlenie przedziału pasażerskiego, ogrzewanie, odpowiednie parametry i wyposażenie pojazdów), </w:t>
      </w:r>
    </w:p>
    <w:p w14:paraId="63043768" w14:textId="77777777" w:rsidR="006A392B" w:rsidRDefault="00703D4E" w:rsidP="003B2E9C">
      <w:pPr>
        <w:numPr>
          <w:ilvl w:val="1"/>
          <w:numId w:val="34"/>
        </w:numPr>
        <w:spacing w:after="4" w:line="273" w:lineRule="auto"/>
        <w:ind w:right="53"/>
      </w:pPr>
      <w:r>
        <w:t xml:space="preserve">właściwego i czytelnego oznakowania pojazdów poprzez umieszczanie na pojazdach, widocznych z zewnątrz tablic informacyjnych przebiegu trasy z przodu pojazdu oraz oznaczenie przystanku docelowego, </w:t>
      </w:r>
    </w:p>
    <w:p w14:paraId="33CE7230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kultury obsługi podróżnych, </w:t>
      </w:r>
    </w:p>
    <w:p w14:paraId="11FF7A60" w14:textId="75761D2A" w:rsidR="006A392B" w:rsidRDefault="00703D4E" w:rsidP="003B2E9C">
      <w:pPr>
        <w:numPr>
          <w:ilvl w:val="1"/>
          <w:numId w:val="34"/>
        </w:numPr>
        <w:ind w:right="53"/>
      </w:pPr>
      <w:r>
        <w:t xml:space="preserve">w miarę posiadanych możliwości Operator zapewni pojazdy ułatwiające korzystanie z usług przewozowych osobom niepełnosprawnym oraz osobom o ograniczonej zdolności ruchowej. </w:t>
      </w:r>
      <w:r w:rsidR="00B61EE6">
        <w:t xml:space="preserve">W przypadku korzystania z usług przewozowych przez osoby poruszające się na wózkach inwalidzkich lub o </w:t>
      </w:r>
      <w:r w:rsidR="00FC4A7B">
        <w:t xml:space="preserve">ograniczonej sprawności ruchowej, kierowca obsługujący daną linię zapewni pomoc takiej osobie przy wsiadaniu i wysiadaniu z pojazdu </w:t>
      </w:r>
    </w:p>
    <w:p w14:paraId="11066DAD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udzielanie przez kierowcę pomocy osobom niepełnosprawnym oraz osobom o ograniczonej zdolności ruchowej przy wsiadaniu i wysiadaniu z pojazdu, </w:t>
      </w:r>
    </w:p>
    <w:p w14:paraId="3EAA2D2F" w14:textId="77777777" w:rsidR="006A392B" w:rsidRDefault="00703D4E" w:rsidP="003B2E9C">
      <w:pPr>
        <w:numPr>
          <w:ilvl w:val="1"/>
          <w:numId w:val="34"/>
        </w:numPr>
        <w:ind w:right="53"/>
      </w:pPr>
      <w:r>
        <w:t xml:space="preserve">posiadania kasy fiskalnej umożliwiającej sprzedaż biletów jednorazowych normalnych i ulgowych, </w:t>
      </w:r>
    </w:p>
    <w:p w14:paraId="21944BC7" w14:textId="77777777" w:rsidR="006A392B" w:rsidRDefault="00703D4E" w:rsidP="00DF7F71">
      <w:pPr>
        <w:numPr>
          <w:ilvl w:val="0"/>
          <w:numId w:val="3"/>
        </w:numPr>
        <w:spacing w:line="273" w:lineRule="auto"/>
        <w:ind w:right="53" w:firstLine="0"/>
      </w:pPr>
      <w:r>
        <w:t xml:space="preserve">zapewnienia pasażerom pełnej informacji poprzez umieszczenie na wszystkich w przystankach komunikacyjnych aktualnych rozkładów jazdy, zawierających pełną informację o przebiegu tras poszczególnych linii i godziny odjazdów, </w:t>
      </w:r>
    </w:p>
    <w:p w14:paraId="512BD3C1" w14:textId="77777777" w:rsidR="006A392B" w:rsidRDefault="00703D4E" w:rsidP="00DF7F71">
      <w:pPr>
        <w:numPr>
          <w:ilvl w:val="0"/>
          <w:numId w:val="3"/>
        </w:numPr>
        <w:ind w:right="53" w:firstLine="0"/>
      </w:pPr>
      <w:r>
        <w:t xml:space="preserve">dbania na bieżąco o należyty stan techniczny, estetyczny i czytelność rozkładów jazdy, a także uzupełniania na bieżąco, na własny koszt brakujących rozkładów jazdy i wymieniania nieczytelnych lub nieestetycznych, </w:t>
      </w:r>
    </w:p>
    <w:p w14:paraId="19677160" w14:textId="2310FDAB" w:rsidR="006A392B" w:rsidRDefault="00703D4E" w:rsidP="00DF7F71">
      <w:pPr>
        <w:numPr>
          <w:ilvl w:val="0"/>
          <w:numId w:val="3"/>
        </w:numPr>
        <w:spacing w:after="0" w:line="303" w:lineRule="auto"/>
        <w:ind w:right="53" w:firstLine="0"/>
      </w:pPr>
      <w:r>
        <w:lastRenderedPageBreak/>
        <w:t xml:space="preserve">zapewnienia personelu do realizacji usług o kwalifikacjach określonych  w obowiązujących przepisach prawa, </w:t>
      </w:r>
    </w:p>
    <w:p w14:paraId="307536AF" w14:textId="6C4E3355" w:rsidR="006A392B" w:rsidRDefault="00703D4E" w:rsidP="00DF7F71">
      <w:pPr>
        <w:numPr>
          <w:ilvl w:val="0"/>
          <w:numId w:val="3"/>
        </w:numPr>
        <w:spacing w:after="0" w:line="273" w:lineRule="auto"/>
        <w:ind w:right="53" w:firstLine="0"/>
      </w:pPr>
      <w:r>
        <w:t xml:space="preserve">niezwłocznego </w:t>
      </w:r>
      <w:r>
        <w:tab/>
        <w:t xml:space="preserve">powiadamiania </w:t>
      </w:r>
      <w:r>
        <w:tab/>
        <w:t xml:space="preserve">Organizatora </w:t>
      </w:r>
      <w:r>
        <w:tab/>
        <w:t>o</w:t>
      </w:r>
      <w:r w:rsidR="004673CF">
        <w:t xml:space="preserve"> </w:t>
      </w:r>
      <w:r>
        <w:t xml:space="preserve">wszelkich </w:t>
      </w:r>
      <w:r>
        <w:tab/>
        <w:t xml:space="preserve">zaistniałych </w:t>
      </w:r>
      <w:r>
        <w:tab/>
        <w:t xml:space="preserve">lub przewidywanych przeszkodach w świadczeniu usług, w szczególności o wszelkich zdarzeniach drogowych z udziałem autobusów Operatora, </w:t>
      </w:r>
    </w:p>
    <w:p w14:paraId="1BBFA401" w14:textId="6827965A" w:rsidR="006A392B" w:rsidRDefault="006A392B" w:rsidP="004673CF">
      <w:pPr>
        <w:spacing w:after="0"/>
        <w:ind w:left="567" w:right="53" w:firstLine="0"/>
      </w:pPr>
    </w:p>
    <w:p w14:paraId="22037855" w14:textId="7950BB34" w:rsidR="006A392B" w:rsidRPr="000E2AF3" w:rsidRDefault="00703D4E" w:rsidP="00DF7F71">
      <w:pPr>
        <w:numPr>
          <w:ilvl w:val="0"/>
          <w:numId w:val="3"/>
        </w:numPr>
        <w:spacing w:after="0" w:line="273" w:lineRule="auto"/>
        <w:ind w:right="53" w:firstLine="0"/>
        <w:rPr>
          <w:color w:val="auto"/>
        </w:rPr>
      </w:pPr>
      <w:r w:rsidRPr="000E2AF3">
        <w:rPr>
          <w:color w:val="auto"/>
        </w:rPr>
        <w:t xml:space="preserve">składania Organizatorowi </w:t>
      </w:r>
      <w:r w:rsidR="00614682" w:rsidRPr="000E2AF3">
        <w:rPr>
          <w:color w:val="auto"/>
        </w:rPr>
        <w:t xml:space="preserve">za pośrednictwem operatora pocztowego </w:t>
      </w:r>
      <w:r w:rsidRPr="000E2AF3">
        <w:rPr>
          <w:color w:val="auto"/>
        </w:rPr>
        <w:t xml:space="preserve">w terminie do </w:t>
      </w:r>
      <w:r w:rsidR="004673CF" w:rsidRPr="000E2AF3">
        <w:rPr>
          <w:color w:val="auto"/>
        </w:rPr>
        <w:t>5</w:t>
      </w:r>
      <w:r w:rsidRPr="000E2AF3">
        <w:rPr>
          <w:color w:val="auto"/>
        </w:rPr>
        <w:t xml:space="preserve"> dnia następnego miesiąca sprawozdań z realizacji umowy, w tym informacji dotyczącej liczby pasażerów na danej linii komunikacyjnej, ilości pasażerów korzystających ze zniżek i przejazdów bezpłatnych, określonych odrębnymi przepisami; </w:t>
      </w:r>
    </w:p>
    <w:p w14:paraId="7A2C10AB" w14:textId="37EEB350" w:rsidR="006A392B" w:rsidRPr="000E2AF3" w:rsidRDefault="00703D4E" w:rsidP="00DF7F71">
      <w:pPr>
        <w:numPr>
          <w:ilvl w:val="0"/>
          <w:numId w:val="3"/>
        </w:numPr>
        <w:spacing w:after="60"/>
        <w:ind w:right="53" w:firstLine="0"/>
        <w:rPr>
          <w:color w:val="auto"/>
        </w:rPr>
      </w:pPr>
      <w:r w:rsidRPr="000E2AF3">
        <w:rPr>
          <w:color w:val="auto"/>
        </w:rPr>
        <w:t xml:space="preserve">składania Organizatorowi razem z prawidłowo wystawioną notą księgową </w:t>
      </w:r>
      <w:r w:rsidR="007D355A" w:rsidRPr="000E2AF3">
        <w:rPr>
          <w:color w:val="auto"/>
        </w:rPr>
        <w:t>miesięcznych</w:t>
      </w:r>
      <w:r w:rsidRPr="000E2AF3">
        <w:rPr>
          <w:color w:val="auto"/>
        </w:rPr>
        <w:t xml:space="preserve"> zestawień pracy eksploatacyjnej oraz kosztów świadczenia usług przewozowych na obsługiwanych liniach zgodnie z wzorem określonym w </w:t>
      </w:r>
      <w:r w:rsidRPr="000E2AF3">
        <w:rPr>
          <w:b/>
          <w:color w:val="auto"/>
        </w:rPr>
        <w:t>załączniku nr 2 do niniejszej umowy</w:t>
      </w:r>
      <w:r w:rsidRPr="000E2AF3">
        <w:rPr>
          <w:color w:val="auto"/>
        </w:rPr>
        <w:t xml:space="preserve">; </w:t>
      </w:r>
    </w:p>
    <w:p w14:paraId="07886E61" w14:textId="1A55134D" w:rsidR="006A392B" w:rsidRDefault="00703D4E" w:rsidP="00DF7F71">
      <w:pPr>
        <w:numPr>
          <w:ilvl w:val="0"/>
          <w:numId w:val="3"/>
        </w:numPr>
        <w:spacing w:after="36" w:line="273" w:lineRule="auto"/>
        <w:ind w:right="53" w:firstLine="0"/>
      </w:pPr>
      <w:r>
        <w:t xml:space="preserve">złożenia na zakończenie czasu trwania umowy, najpóźniej do 10 dnia miesiąca po którym </w:t>
      </w:r>
      <w:r w:rsidR="007D355A">
        <w:t>z</w:t>
      </w:r>
      <w:r>
        <w:t xml:space="preserve">akończyło </w:t>
      </w:r>
      <w:r>
        <w:tab/>
        <w:t xml:space="preserve">się </w:t>
      </w:r>
      <w:r>
        <w:tab/>
        <w:t xml:space="preserve">obowiązywanie </w:t>
      </w:r>
      <w:r>
        <w:tab/>
        <w:t xml:space="preserve">umowy, </w:t>
      </w:r>
      <w:r>
        <w:tab/>
        <w:t xml:space="preserve">zbiorczych zestawień pracy eksploatacyjnej oraz kosztów świadczenia usług przewozowych na obsługiwanych liniach zgodnie z wzorem określonym w </w:t>
      </w:r>
      <w:r>
        <w:rPr>
          <w:b/>
        </w:rPr>
        <w:t>załączniku nr 2 do niniejszej umowy</w:t>
      </w:r>
      <w:r>
        <w:t xml:space="preserve">; </w:t>
      </w:r>
    </w:p>
    <w:p w14:paraId="341249DB" w14:textId="77777777" w:rsidR="007D355A" w:rsidRDefault="00703D4E" w:rsidP="00DF7F71">
      <w:pPr>
        <w:numPr>
          <w:ilvl w:val="0"/>
          <w:numId w:val="3"/>
        </w:numPr>
        <w:ind w:right="53" w:firstLine="0"/>
      </w:pPr>
      <w:r>
        <w:t xml:space="preserve">wykonywania umowy w ramach regularnych przewozów autobusowych; </w:t>
      </w:r>
    </w:p>
    <w:p w14:paraId="17FF3544" w14:textId="0B0311CF" w:rsidR="006A392B" w:rsidRPr="009D5DD3" w:rsidRDefault="00703D4E" w:rsidP="009D5DD3">
      <w:pPr>
        <w:pStyle w:val="Akapitzlist"/>
        <w:numPr>
          <w:ilvl w:val="0"/>
          <w:numId w:val="3"/>
        </w:numPr>
        <w:ind w:right="53"/>
        <w:rPr>
          <w:rFonts w:ascii="Times New Roman" w:hAnsi="Times New Roman" w:cs="Times New Roman"/>
          <w:sz w:val="24"/>
          <w:szCs w:val="24"/>
        </w:rPr>
      </w:pPr>
      <w:r w:rsidRPr="009D5D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pojazdów: </w:t>
      </w:r>
    </w:p>
    <w:p w14:paraId="34AB23C2" w14:textId="77777777" w:rsidR="006A392B" w:rsidRDefault="00703D4E">
      <w:pPr>
        <w:spacing w:after="68"/>
        <w:ind w:left="427" w:right="53" w:firstLine="0"/>
      </w:pPr>
      <w:r>
        <w:t xml:space="preserve">Najpóźniej w dniu rozpoczęcia świadczenia usług, stanowiących przedmiot Umowy, Operator przedstawi Organizatorowi w formie pisemnej: </w:t>
      </w:r>
    </w:p>
    <w:p w14:paraId="248789D8" w14:textId="77777777" w:rsidR="006A392B" w:rsidRDefault="00703D4E" w:rsidP="000E2AF3">
      <w:pPr>
        <w:numPr>
          <w:ilvl w:val="0"/>
          <w:numId w:val="39"/>
        </w:numPr>
        <w:spacing w:after="10" w:line="298" w:lineRule="auto"/>
        <w:ind w:right="53"/>
      </w:pPr>
      <w:r>
        <w:t xml:space="preserve">wykaz autobusów, które będą wykorzystywane do realizacji przedmiotu Umowy. Wykaz ten uwzględniał będzie w szczególności: markę pojazdu, numer rejestracyjny pojazdu, liczbę miejsc w pojeździe z podziałem na miejsca siedzące i stojące oraz wskazanie tytułu prawnego Operatora (np. własność, dzierżawa itp.). Wprowadzenie zmian względem pojazdów objętych ww. wykazem Operator zobowiązany jest niezwłocznie uzgodnić z Organizatorem, </w:t>
      </w:r>
    </w:p>
    <w:p w14:paraId="7EBFD811" w14:textId="77777777" w:rsidR="006A392B" w:rsidRDefault="00703D4E" w:rsidP="000E2AF3">
      <w:pPr>
        <w:numPr>
          <w:ilvl w:val="0"/>
          <w:numId w:val="39"/>
        </w:numPr>
        <w:spacing w:after="66"/>
        <w:ind w:right="53"/>
      </w:pPr>
      <w:r>
        <w:t xml:space="preserve">licencję lub zezwolenie na wykonywanie krajowego transportu drogowego osób, </w:t>
      </w:r>
    </w:p>
    <w:p w14:paraId="20D0F1A6" w14:textId="77777777" w:rsidR="006A392B" w:rsidRDefault="00703D4E" w:rsidP="000E2AF3">
      <w:pPr>
        <w:numPr>
          <w:ilvl w:val="0"/>
          <w:numId w:val="39"/>
        </w:numPr>
        <w:spacing w:after="62"/>
        <w:ind w:right="53"/>
      </w:pPr>
      <w:r>
        <w:t xml:space="preserve">polisę OC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komunikacyjnych). </w:t>
      </w:r>
    </w:p>
    <w:p w14:paraId="62CB113D" w14:textId="5678505D" w:rsidR="006A392B" w:rsidRPr="000E2AF3" w:rsidRDefault="00703D4E" w:rsidP="000E2AF3">
      <w:pPr>
        <w:pStyle w:val="Akapitzlist"/>
        <w:numPr>
          <w:ilvl w:val="0"/>
          <w:numId w:val="3"/>
        </w:numPr>
        <w:spacing w:after="11"/>
        <w:ind w:right="53"/>
        <w:rPr>
          <w:rFonts w:ascii="Times New Roman" w:hAnsi="Times New Roman" w:cs="Times New Roman"/>
          <w:sz w:val="24"/>
          <w:szCs w:val="24"/>
        </w:rPr>
      </w:pPr>
      <w:r w:rsidRPr="000E2AF3">
        <w:rPr>
          <w:rFonts w:ascii="Times New Roman" w:hAnsi="Times New Roman" w:cs="Times New Roman"/>
          <w:sz w:val="24"/>
          <w:szCs w:val="24"/>
        </w:rPr>
        <w:t>Operator zobowiązany jest do zapewnienia w całym okresie trwania Umowy sprawności technicznej eksploatowanych autobusów według wymogów ustawy z dnia 20 czerwca 1997 r. - Prawo o ruchu drogowym (t.</w:t>
      </w:r>
      <w:r w:rsidR="004725C6" w:rsidRPr="000E2AF3">
        <w:rPr>
          <w:rFonts w:ascii="Times New Roman" w:hAnsi="Times New Roman" w:cs="Times New Roman"/>
          <w:sz w:val="24"/>
          <w:szCs w:val="24"/>
        </w:rPr>
        <w:t xml:space="preserve"> </w:t>
      </w:r>
      <w:r w:rsidRPr="000E2AF3">
        <w:rPr>
          <w:rFonts w:ascii="Times New Roman" w:hAnsi="Times New Roman" w:cs="Times New Roman"/>
          <w:sz w:val="24"/>
          <w:szCs w:val="24"/>
        </w:rPr>
        <w:t xml:space="preserve">j. Dz. U. z 2022 r. poz. 988, z </w:t>
      </w:r>
      <w:proofErr w:type="spellStart"/>
      <w:r w:rsidRPr="000E2A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2AF3">
        <w:rPr>
          <w:rFonts w:ascii="Times New Roman" w:hAnsi="Times New Roman" w:cs="Times New Roman"/>
          <w:sz w:val="24"/>
          <w:szCs w:val="24"/>
        </w:rPr>
        <w:t>. zm.) oraz przepisów wykonawczych do tej ustawy, w szczególności Rozporządzenia Ministra Infrastruktury z dnia 3 stycznia 2022 r. zmieniające rozporządzenie w sprawie warunków technicznych pojazdów oraz zakresu ich niezbędnego wyposażenia (t.</w:t>
      </w:r>
      <w:r w:rsidR="004725C6" w:rsidRPr="000E2AF3">
        <w:rPr>
          <w:rFonts w:ascii="Times New Roman" w:hAnsi="Times New Roman" w:cs="Times New Roman"/>
          <w:sz w:val="24"/>
          <w:szCs w:val="24"/>
        </w:rPr>
        <w:t xml:space="preserve"> </w:t>
      </w:r>
      <w:r w:rsidRPr="000E2AF3">
        <w:rPr>
          <w:rFonts w:ascii="Times New Roman" w:hAnsi="Times New Roman" w:cs="Times New Roman"/>
          <w:sz w:val="24"/>
          <w:szCs w:val="24"/>
        </w:rPr>
        <w:t xml:space="preserve">j. Dz. U. z 2022 r. poz. 122, z </w:t>
      </w:r>
      <w:proofErr w:type="spellStart"/>
      <w:r w:rsidRPr="000E2A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2AF3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4FEDC00C" w14:textId="77777777" w:rsidR="00204377" w:rsidRPr="000E2AF3" w:rsidRDefault="00204377" w:rsidP="000E2AF3">
      <w:pPr>
        <w:numPr>
          <w:ilvl w:val="0"/>
          <w:numId w:val="3"/>
        </w:numPr>
        <w:spacing w:after="0"/>
        <w:ind w:right="53" w:firstLine="0"/>
        <w:rPr>
          <w:color w:val="auto"/>
        </w:rPr>
      </w:pPr>
      <w:r w:rsidRPr="000E2AF3">
        <w:rPr>
          <w:color w:val="auto"/>
        </w:rPr>
        <w:t xml:space="preserve">Operator zobowiązuje się do prowadzenia bieżącej kontroli stanu technicznego przystanków poprzez stałe ich monitorowanie. Stwierdzone akty dewastacji, wandalizmu przystanków podlegają natychmiastowemu zgłoszeniu organom ścigania i powiadomieniu Organizatora. </w:t>
      </w:r>
    </w:p>
    <w:p w14:paraId="236130B2" w14:textId="77777777" w:rsidR="006A392B" w:rsidRDefault="00703D4E">
      <w:pPr>
        <w:spacing w:after="17" w:line="259" w:lineRule="auto"/>
        <w:ind w:left="4525" w:right="0" w:firstLine="0"/>
        <w:jc w:val="left"/>
      </w:pPr>
      <w:r>
        <w:lastRenderedPageBreak/>
        <w:t xml:space="preserve"> </w:t>
      </w:r>
    </w:p>
    <w:p w14:paraId="6295E6D7" w14:textId="23000336" w:rsidR="006A392B" w:rsidRDefault="00703D4E" w:rsidP="00163484">
      <w:pPr>
        <w:pStyle w:val="Nagwek1"/>
        <w:numPr>
          <w:ilvl w:val="0"/>
          <w:numId w:val="0"/>
        </w:numPr>
        <w:ind w:left="3540" w:firstLine="708"/>
      </w:pPr>
      <w:r>
        <w:t>§5</w:t>
      </w:r>
    </w:p>
    <w:p w14:paraId="6320050C" w14:textId="77777777" w:rsidR="00163484" w:rsidRDefault="00163484" w:rsidP="00163484">
      <w:pPr>
        <w:spacing w:after="22" w:line="259" w:lineRule="auto"/>
        <w:ind w:left="0" w:right="0" w:firstLine="0"/>
        <w:jc w:val="center"/>
      </w:pPr>
    </w:p>
    <w:p w14:paraId="5C52E202" w14:textId="54D0A772" w:rsidR="006A392B" w:rsidRDefault="00703D4E">
      <w:pPr>
        <w:numPr>
          <w:ilvl w:val="0"/>
          <w:numId w:val="6"/>
        </w:numPr>
        <w:ind w:right="53" w:hanging="427"/>
      </w:pPr>
      <w:r>
        <w:t xml:space="preserve">Stosownie do treści art. 95 ust. 1 ustawy Prawo zamówień publicznych </w:t>
      </w:r>
      <w:r w:rsidR="00692EEA">
        <w:t>Organizator</w:t>
      </w:r>
      <w:r>
        <w:t xml:space="preserve"> wymaga zatrudnienia przez </w:t>
      </w:r>
      <w:r w:rsidR="00692EEA">
        <w:t>Operatora</w:t>
      </w:r>
      <w:r>
        <w:t xml:space="preserve"> lub Podwykonawcę na podstawie umowy</w:t>
      </w:r>
      <w:r w:rsidR="00692EEA">
        <w:t xml:space="preserve"> </w:t>
      </w:r>
      <w:r>
        <w:t xml:space="preserve">o pracę, osób wykonujących czynności w zakresie przedmiotu zamówienia, tj. kierowców uprawnionych do świadczenia usługi przewozu za wyjątkiem osób, których czynności nie są wykonywane na podstawie przepisów Kodeksu Pracy. </w:t>
      </w:r>
    </w:p>
    <w:p w14:paraId="72B559BD" w14:textId="39AB8614" w:rsidR="006A392B" w:rsidRDefault="00692EEA">
      <w:pPr>
        <w:numPr>
          <w:ilvl w:val="0"/>
          <w:numId w:val="6"/>
        </w:numPr>
        <w:ind w:right="53" w:hanging="427"/>
      </w:pPr>
      <w:r>
        <w:t xml:space="preserve">Organizator może zażądać od Operatora lub Podwykonawcy przedstawienia oświadczenia o zatrudnieniu na podstawie umowy o pracę osób wykonujących czynności, o których mowa w ust. 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Operatora lub Podwykonawcy. </w:t>
      </w:r>
    </w:p>
    <w:p w14:paraId="3240A0E5" w14:textId="5F37381D" w:rsidR="006A392B" w:rsidRDefault="00692EEA">
      <w:pPr>
        <w:numPr>
          <w:ilvl w:val="0"/>
          <w:numId w:val="6"/>
        </w:numPr>
        <w:ind w:right="53" w:hanging="427"/>
      </w:pPr>
      <w:r>
        <w:t>Operator zobowiązuje się, iż zarówno on jak i Podwykonawcy będą zatrudniać pracowników wykonujących czynności wskazane w ust. 1 w ramach umowy o pracę w rozumieniu przepisów ustawy z dnia 26 czerwca 1974 r. – Kodeks pracy (</w:t>
      </w:r>
      <w:proofErr w:type="spellStart"/>
      <w:r>
        <w:t>t.j</w:t>
      </w:r>
      <w:proofErr w:type="spellEnd"/>
      <w:r>
        <w:t xml:space="preserve">. Dz. U. z 2022 r., poz. 1510). </w:t>
      </w:r>
    </w:p>
    <w:p w14:paraId="74694722" w14:textId="7E4293BC" w:rsidR="006A392B" w:rsidRDefault="00692EEA">
      <w:pPr>
        <w:numPr>
          <w:ilvl w:val="0"/>
          <w:numId w:val="6"/>
        </w:numPr>
        <w:ind w:right="53" w:hanging="427"/>
      </w:pPr>
      <w:r>
        <w:t xml:space="preserve">Operator zobowiązuje się, iż każdorazowo na żądanie Organizatora, w terminie przez niego wskazanym, nie krótszym niż 10 dni roboczych, Operator lub Podwykonawca przedłoży do wglądu poświadczone za zgodność z oryginałem kopie zanonimizowanych umów o pracę zawartych przez Operatora/Podwykonawcę z pracownikami. Kopie umów powinny zawierać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05DACA4F" w14:textId="64B12D3F" w:rsidR="006A392B" w:rsidRDefault="00703D4E">
      <w:pPr>
        <w:numPr>
          <w:ilvl w:val="0"/>
          <w:numId w:val="6"/>
        </w:numPr>
        <w:ind w:right="53" w:hanging="427"/>
      </w:pPr>
      <w:r>
        <w:t xml:space="preserve">Nieprzedłożenie przez </w:t>
      </w:r>
      <w:r w:rsidR="00692EEA">
        <w:t>Operatora</w:t>
      </w:r>
      <w:r>
        <w:t xml:space="preserve"> lub Podwykonawcę kopii umów zawartych przez </w:t>
      </w:r>
      <w:r w:rsidR="00692EEA">
        <w:t>Operatora</w:t>
      </w:r>
      <w:r>
        <w:t xml:space="preserve"> lub Podwykonawcę z pracownikami wykonującymi czynności, o których mowa powyżej w terminie wskazanym przez </w:t>
      </w:r>
      <w:r w:rsidR="00692EEA">
        <w:t>Organizatora</w:t>
      </w:r>
      <w:r>
        <w:t xml:space="preserve"> zgodnie z ust. 4 będzie traktowane jako niewypełnienie obowiązku zatrudnienia pracowników na podstawie umowy o prace oraz będzie skutkować naliczeniem kar umownych w wysokości określonej </w:t>
      </w:r>
      <w:r w:rsidRPr="00773A78">
        <w:rPr>
          <w:color w:val="auto"/>
        </w:rPr>
        <w:t>w § 1</w:t>
      </w:r>
      <w:r w:rsidR="006B567C" w:rsidRPr="00773A78">
        <w:rPr>
          <w:color w:val="auto"/>
        </w:rPr>
        <w:t>8</w:t>
      </w:r>
      <w:r w:rsidRPr="00773A78">
        <w:rPr>
          <w:color w:val="auto"/>
        </w:rPr>
        <w:t xml:space="preserve"> ust. 2 pkt </w:t>
      </w:r>
      <w:r w:rsidR="006B567C" w:rsidRPr="00773A78">
        <w:rPr>
          <w:color w:val="auto"/>
        </w:rPr>
        <w:t>5</w:t>
      </w:r>
      <w:r w:rsidRPr="00773A78">
        <w:rPr>
          <w:color w:val="auto"/>
        </w:rPr>
        <w:t xml:space="preserve">) </w:t>
      </w:r>
      <w:r>
        <w:t xml:space="preserve">niniejszej umowy. </w:t>
      </w:r>
    </w:p>
    <w:p w14:paraId="358FDBFE" w14:textId="079F1A3E" w:rsidR="006A392B" w:rsidRDefault="00692EEA">
      <w:pPr>
        <w:numPr>
          <w:ilvl w:val="0"/>
          <w:numId w:val="6"/>
        </w:numPr>
        <w:ind w:right="53" w:hanging="427"/>
      </w:pPr>
      <w:r>
        <w:t xml:space="preserve">Organizator ma prawo kontroli zatrudnienia w/w osób przez cały okres realizacji przedmiotu umowy, w szczególności poprzez wezwanie do okazania dokumentów potwierdzających bieżące opłacanie składek i należnych podatków z tytułu zatrudnienia w/w osób. Kontrola może być przeprowadzona bez wcześniejszego uprzedzenia Operatora lub Podwykonawcy. </w:t>
      </w:r>
    </w:p>
    <w:p w14:paraId="6AF767F4" w14:textId="67B283B0" w:rsidR="006A392B" w:rsidRDefault="00703D4E" w:rsidP="004A0FB7">
      <w:pPr>
        <w:numPr>
          <w:ilvl w:val="0"/>
          <w:numId w:val="6"/>
        </w:numPr>
        <w:spacing w:after="4"/>
        <w:ind w:right="53" w:hanging="427"/>
      </w:pPr>
      <w:r>
        <w:t xml:space="preserve">W uzasadnionych przypadkach, z przyczyn niezależnych od </w:t>
      </w:r>
      <w:r w:rsidR="00692EEA">
        <w:t>Operatora</w:t>
      </w:r>
      <w:r>
        <w:t xml:space="preserve"> lub Podwykonawcy, możliwe jest zastąpienie osoby lub osób wskazanych w oświadczeniu, o którym mowa w ust. 2, inną/</w:t>
      </w:r>
      <w:proofErr w:type="spellStart"/>
      <w:r>
        <w:t>ymi</w:t>
      </w:r>
      <w:proofErr w:type="spellEnd"/>
      <w:r>
        <w:t xml:space="preserve"> osobą/</w:t>
      </w:r>
      <w:proofErr w:type="spellStart"/>
      <w:r>
        <w:t>ami</w:t>
      </w:r>
      <w:proofErr w:type="spellEnd"/>
      <w:r>
        <w:t xml:space="preserve"> pod warunkiem, że spełnione zostaną wszystkie wymagania co do zatrudnienia na okres realizacji przedmiotu zamówienia, określone w niniejszej umowie. W takim przypadku postanowienia ust. 2 – 6 stosuje się odpowiednio. </w:t>
      </w:r>
    </w:p>
    <w:p w14:paraId="033CF899" w14:textId="4167C361" w:rsidR="00C42EB1" w:rsidRPr="00C42EB1" w:rsidRDefault="00C42EB1" w:rsidP="00C42EB1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uzasadnionych wątpliwości co do przestrzegania prawa pracy przez </w:t>
      </w:r>
      <w:r w:rsidR="00692E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Operatora</w:t>
      </w: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</w:t>
      </w:r>
      <w:r w:rsidR="00692E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odwykonawcę, </w:t>
      </w:r>
      <w:r w:rsidR="00692EE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Organizator</w:t>
      </w:r>
      <w:r w:rsidRPr="00C42EB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zwrócić się o przeprowadzenie kontroli przez Państwową Inspekcję Pracy.</w:t>
      </w:r>
    </w:p>
    <w:p w14:paraId="305BDCD3" w14:textId="249DBC37" w:rsidR="006A392B" w:rsidRDefault="006A392B" w:rsidP="00C42EB1">
      <w:pPr>
        <w:spacing w:after="4"/>
        <w:ind w:left="0" w:right="53" w:firstLine="0"/>
      </w:pPr>
    </w:p>
    <w:p w14:paraId="4F3354C1" w14:textId="6EE0C6F4" w:rsidR="006A392B" w:rsidRDefault="00703D4E" w:rsidP="00692EEA">
      <w:pPr>
        <w:pStyle w:val="Nagwek1"/>
        <w:numPr>
          <w:ilvl w:val="0"/>
          <w:numId w:val="0"/>
        </w:numPr>
        <w:spacing w:after="25" w:line="259" w:lineRule="auto"/>
        <w:ind w:left="377" w:right="430"/>
        <w:jc w:val="center"/>
      </w:pPr>
      <w:r>
        <w:t>§6</w:t>
      </w:r>
    </w:p>
    <w:p w14:paraId="13012D2A" w14:textId="77777777" w:rsidR="00692EEA" w:rsidRPr="00692EEA" w:rsidRDefault="00692EEA" w:rsidP="00692EEA">
      <w:pPr>
        <w:jc w:val="center"/>
      </w:pPr>
    </w:p>
    <w:p w14:paraId="7F47629A" w14:textId="49C5D259" w:rsidR="006A392B" w:rsidRDefault="008863FA">
      <w:pPr>
        <w:numPr>
          <w:ilvl w:val="0"/>
          <w:numId w:val="7"/>
        </w:numPr>
        <w:ind w:right="53" w:hanging="360"/>
      </w:pPr>
      <w:r>
        <w:lastRenderedPageBreak/>
        <w:t xml:space="preserve">Operator może powierzyć wykonanie części zamówienia Podwykonawcom po uzyskaniu zgody Organizatora i pod warunkiem, że spełniają oni wymogi przepisów prawa do wykonywania określonych prac. </w:t>
      </w:r>
    </w:p>
    <w:p w14:paraId="709E9CC3" w14:textId="20B837B0" w:rsidR="006A392B" w:rsidRDefault="008863FA">
      <w:pPr>
        <w:numPr>
          <w:ilvl w:val="0"/>
          <w:numId w:val="7"/>
        </w:numPr>
        <w:ind w:right="53" w:hanging="360"/>
      </w:pPr>
      <w:r>
        <w:t>Operator zwraca się z wnioskiem do Organizatora o wyrażenie zgody na Podwykonawcę, który będzie uczestniczył w realizacji części umowy. Wraz z wnioskiem Operator przedstawia projekt umowy z Podwykonawcą.</w:t>
      </w:r>
    </w:p>
    <w:p w14:paraId="0FF0D78F" w14:textId="245961EC" w:rsidR="006A392B" w:rsidRPr="000E2AF3" w:rsidRDefault="008863FA">
      <w:pPr>
        <w:numPr>
          <w:ilvl w:val="0"/>
          <w:numId w:val="7"/>
        </w:numPr>
        <w:ind w:right="53" w:hanging="360"/>
        <w:rPr>
          <w:color w:val="auto"/>
        </w:rPr>
      </w:pPr>
      <w:r>
        <w:t xml:space="preserve">Organizator może zażądać od Operatora przedstawienia dokumentów potwierdzających uprawnienia Podwykonawcy do wykonywania określonych prac. Organizator wyznacza termin na dostarczenie powyższych dokumentów, termin ten jednak nie może być krótszy </w:t>
      </w:r>
      <w:r w:rsidRPr="000E2AF3">
        <w:rPr>
          <w:color w:val="auto"/>
        </w:rPr>
        <w:t xml:space="preserve">niż 3 dni. </w:t>
      </w:r>
    </w:p>
    <w:p w14:paraId="258A4006" w14:textId="7973DF2A" w:rsidR="006A392B" w:rsidRPr="000E2AF3" w:rsidRDefault="00BA4EBF">
      <w:pPr>
        <w:numPr>
          <w:ilvl w:val="0"/>
          <w:numId w:val="7"/>
        </w:numPr>
        <w:ind w:right="53" w:hanging="360"/>
        <w:rPr>
          <w:color w:val="auto"/>
        </w:rPr>
      </w:pPr>
      <w:r w:rsidRPr="000E2AF3">
        <w:rPr>
          <w:color w:val="auto"/>
        </w:rPr>
        <w:t xml:space="preserve">Organizator w terminie 7 dni od otrzymania wniosku może zgłosić sprzeciw lub zastrzeżenia i żądać zmiany wskazanego podwykonawcy z podaniem uzasadnienia. </w:t>
      </w:r>
    </w:p>
    <w:p w14:paraId="43C6ED10" w14:textId="17F1388E" w:rsidR="006A392B" w:rsidRDefault="00703D4E">
      <w:pPr>
        <w:numPr>
          <w:ilvl w:val="0"/>
          <w:numId w:val="7"/>
        </w:numPr>
        <w:ind w:right="53" w:hanging="360"/>
      </w:pPr>
      <w:r w:rsidRPr="000E2AF3">
        <w:rPr>
          <w:color w:val="auto"/>
        </w:rPr>
        <w:t xml:space="preserve">Jeżeli </w:t>
      </w:r>
      <w:r w:rsidR="00BA4EBF" w:rsidRPr="000E2AF3">
        <w:rPr>
          <w:color w:val="auto"/>
        </w:rPr>
        <w:t>Organizator</w:t>
      </w:r>
      <w:r w:rsidRPr="000E2AF3">
        <w:rPr>
          <w:color w:val="auto"/>
        </w:rPr>
        <w:t xml:space="preserve"> w terminie 7 dni od przedstawienia mu przez </w:t>
      </w:r>
      <w:r w:rsidR="00BA4EBF" w:rsidRPr="000E2AF3">
        <w:rPr>
          <w:color w:val="auto"/>
        </w:rPr>
        <w:t>Operatora</w:t>
      </w:r>
      <w:r w:rsidRPr="000E2AF3">
        <w:rPr>
          <w:color w:val="auto"/>
        </w:rPr>
        <w:t xml:space="preserve"> projektu umowy </w:t>
      </w:r>
      <w:r>
        <w:t xml:space="preserve">z Podwykonawcą, nie zgłosi na piśmie sprzeciwu lub zastrzeżeń, uważa się, że wyraził zgodę na zawarcie umowy. </w:t>
      </w:r>
    </w:p>
    <w:p w14:paraId="41815235" w14:textId="4CBCCDDA" w:rsidR="006A392B" w:rsidRDefault="00703D4E">
      <w:pPr>
        <w:numPr>
          <w:ilvl w:val="0"/>
          <w:numId w:val="7"/>
        </w:numPr>
        <w:ind w:right="53" w:hanging="360"/>
      </w:pPr>
      <w:r>
        <w:t xml:space="preserve">Umowa pomiędzy </w:t>
      </w:r>
      <w:r w:rsidR="00D847FD">
        <w:t>Operatorem</w:t>
      </w:r>
      <w:r>
        <w:t xml:space="preserve"> a Podwykonawcą musi być zawarta w formie pisemnej pod rygorem nieważności. </w:t>
      </w:r>
    </w:p>
    <w:p w14:paraId="193B9B77" w14:textId="5ED9CBEA" w:rsidR="006A392B" w:rsidRDefault="00703D4E">
      <w:pPr>
        <w:numPr>
          <w:ilvl w:val="0"/>
          <w:numId w:val="7"/>
        </w:numPr>
        <w:ind w:right="53" w:hanging="360"/>
      </w:pPr>
      <w:r>
        <w:t xml:space="preserve">W przypadku powierzenia przez </w:t>
      </w:r>
      <w:r w:rsidR="00D847FD">
        <w:t>Operatora</w:t>
      </w:r>
      <w:r>
        <w:t xml:space="preserve"> realizacji części zamówienia Podwykonawcy, </w:t>
      </w:r>
      <w:r w:rsidR="00D847FD">
        <w:t>Operator</w:t>
      </w:r>
      <w:r>
        <w:t xml:space="preserve"> jest zobowiązany do dokonania we własnym zakresie zapłaty wynagrodzenia należnego Podwykonawcy. </w:t>
      </w:r>
    </w:p>
    <w:p w14:paraId="1EC7E066" w14:textId="281D4B06" w:rsidR="006A392B" w:rsidRDefault="00703D4E">
      <w:pPr>
        <w:numPr>
          <w:ilvl w:val="0"/>
          <w:numId w:val="7"/>
        </w:numPr>
        <w:ind w:right="53" w:hanging="360"/>
      </w:pPr>
      <w:r>
        <w:t xml:space="preserve">W przypadku powierzenia przez </w:t>
      </w:r>
      <w:r w:rsidR="009621B5">
        <w:t>Operatora</w:t>
      </w:r>
      <w:r>
        <w:t xml:space="preserve"> części zamówienia Podwykonawcom, faktury </w:t>
      </w:r>
      <w:r w:rsidR="009621B5">
        <w:t>Operatora</w:t>
      </w:r>
      <w:r>
        <w:t xml:space="preserve"> za wykonanie przedmiotu umowy zostaną opłacone, pod warunkiem przedłożenia przez </w:t>
      </w:r>
      <w:r w:rsidR="009621B5">
        <w:t>Operatora</w:t>
      </w:r>
      <w:r>
        <w:t xml:space="preserve"> dokumentów potwierdzających uregulowanie zobowiązań </w:t>
      </w:r>
      <w:r w:rsidR="009621B5">
        <w:t>Operatora</w:t>
      </w:r>
      <w:r>
        <w:t xml:space="preserve"> wobec Podwykonawcy i dalszych Podwykonawców, w szczególności pisemnego oświadczenia Podwykonawcy i dalszych Podwykonawców. Wstrzymanie przez </w:t>
      </w:r>
      <w:r w:rsidR="009621B5">
        <w:t>Organizatora</w:t>
      </w:r>
      <w:r>
        <w:t xml:space="preserve"> zapłaty do czasu wypełnienia przez </w:t>
      </w:r>
      <w:r w:rsidR="009621B5">
        <w:t>Operatora</w:t>
      </w:r>
      <w:r>
        <w:t xml:space="preserve"> wymagań, o których mowa powyżej, nie jest traktowane jako opóźnienie </w:t>
      </w:r>
      <w:r w:rsidR="009621B5">
        <w:t>Organizatora</w:t>
      </w:r>
      <w:r>
        <w:t xml:space="preserve"> w zapłacie należnego wynagrodzenia i w takim przypadku nie będą naliczane za ten okres odsetki za opóźnienie w wysokości odsetek ustawowych. </w:t>
      </w:r>
    </w:p>
    <w:p w14:paraId="74F87D6C" w14:textId="3D1CE068" w:rsidR="006A392B" w:rsidRDefault="00703D4E">
      <w:pPr>
        <w:numPr>
          <w:ilvl w:val="0"/>
          <w:numId w:val="7"/>
        </w:numPr>
        <w:ind w:right="53" w:hanging="360"/>
      </w:pPr>
      <w:r>
        <w:t xml:space="preserve">Wykonanie prac przez podwykonawcę nie zwalnia </w:t>
      </w:r>
      <w:r w:rsidR="00B262D4">
        <w:t>Operatora</w:t>
      </w:r>
      <w:r>
        <w:t xml:space="preserve"> z odpowiedzialności za wykonanie obowiązków wynikających z umowy i obowiązujących przepisów prawa. </w:t>
      </w:r>
      <w:r w:rsidR="00B262D4">
        <w:t>Operator</w:t>
      </w:r>
      <w:r>
        <w:t xml:space="preserve"> odpowiada za działania i zaniechania Podwykonawców jak za własne. </w:t>
      </w:r>
    </w:p>
    <w:p w14:paraId="7BF0864D" w14:textId="34885980" w:rsidR="006A392B" w:rsidRPr="00347BD6" w:rsidRDefault="00B262D4">
      <w:pPr>
        <w:numPr>
          <w:ilvl w:val="0"/>
          <w:numId w:val="7"/>
        </w:numPr>
        <w:spacing w:after="6"/>
        <w:ind w:right="53" w:hanging="360"/>
        <w:rPr>
          <w:color w:val="auto"/>
        </w:rPr>
      </w:pPr>
      <w:r w:rsidRPr="00347BD6">
        <w:rPr>
          <w:color w:val="auto"/>
        </w:rPr>
        <w:t>Operator, którego wynagrodzenie zostało zmienione na podstawie § 1</w:t>
      </w:r>
      <w:r w:rsidR="00874047">
        <w:rPr>
          <w:color w:val="auto"/>
        </w:rPr>
        <w:t>6</w:t>
      </w:r>
      <w:r w:rsidRPr="00347BD6">
        <w:rPr>
          <w:color w:val="auto"/>
        </w:rPr>
        <w:t xml:space="preserve"> ust. 4-10 umowy zobowiązuje się do zmiany wynagrodzenia przysługującego podwykonawcy (dalszego podwykonawcy), z którym zawarł umowę o podwykonawstwo, w zakresie odpowiadającym zmianom cen materiałów lub kosztów dotyczących zobowiązania podwykonawcy na zasadach określonych w § 1</w:t>
      </w:r>
      <w:r w:rsidR="00874047">
        <w:rPr>
          <w:color w:val="auto"/>
        </w:rPr>
        <w:t>6</w:t>
      </w:r>
      <w:r w:rsidR="00347BD6" w:rsidRPr="00347BD6">
        <w:rPr>
          <w:color w:val="auto"/>
        </w:rPr>
        <w:t xml:space="preserve"> </w:t>
      </w:r>
      <w:r w:rsidRPr="00347BD6">
        <w:rPr>
          <w:color w:val="auto"/>
        </w:rPr>
        <w:t xml:space="preserve">ust. 11-13 umowy.  </w:t>
      </w:r>
    </w:p>
    <w:p w14:paraId="555D31BB" w14:textId="77777777" w:rsidR="006A392B" w:rsidRPr="00B262D4" w:rsidRDefault="00703D4E">
      <w:pPr>
        <w:spacing w:after="0" w:line="259" w:lineRule="auto"/>
        <w:ind w:left="0" w:right="0" w:firstLine="0"/>
        <w:jc w:val="left"/>
        <w:rPr>
          <w:color w:val="FF0000"/>
        </w:rPr>
      </w:pPr>
      <w:r w:rsidRPr="00B262D4">
        <w:rPr>
          <w:color w:val="FF0000"/>
        </w:rPr>
        <w:t xml:space="preserve"> </w:t>
      </w:r>
    </w:p>
    <w:p w14:paraId="7349B337" w14:textId="29CA826E" w:rsidR="006A392B" w:rsidRPr="00DF1736" w:rsidRDefault="00703D4E" w:rsidP="00DF1736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 w:rsidRPr="00DF1736">
        <w:t>§7</w:t>
      </w:r>
    </w:p>
    <w:p w14:paraId="6D6D2E7A" w14:textId="732F6056" w:rsidR="006A392B" w:rsidRDefault="006A392B">
      <w:pPr>
        <w:spacing w:after="25" w:line="259" w:lineRule="auto"/>
        <w:ind w:left="0" w:right="0" w:firstLine="0"/>
        <w:jc w:val="left"/>
      </w:pPr>
    </w:p>
    <w:p w14:paraId="109CF4EF" w14:textId="20EDF90C" w:rsidR="006A392B" w:rsidRPr="00DF1736" w:rsidRDefault="00703D4E">
      <w:pPr>
        <w:numPr>
          <w:ilvl w:val="0"/>
          <w:numId w:val="8"/>
        </w:numPr>
        <w:ind w:right="53" w:hanging="425"/>
        <w:rPr>
          <w:color w:val="FF0000"/>
        </w:rPr>
      </w:pPr>
      <w:r>
        <w:t xml:space="preserve">Wpływy z biletów oraz inne opłaty, o których mowa w ustawie z dnia 15 listopada 1984 r. - Prawo przewozowe ( Dz. U. z 2020 r. poz. 8 z </w:t>
      </w:r>
      <w:proofErr w:type="spellStart"/>
      <w:r>
        <w:t>późn</w:t>
      </w:r>
      <w:proofErr w:type="spellEnd"/>
      <w:r>
        <w:t>. zm.), za usługę świadczoną w zakresie publicznego transportu zbiorowego stanowią przychód Operatora</w:t>
      </w:r>
      <w:r w:rsidR="00DF1736">
        <w:t>.</w:t>
      </w:r>
      <w:r>
        <w:t xml:space="preserve"> </w:t>
      </w:r>
    </w:p>
    <w:p w14:paraId="29C93FF4" w14:textId="5AEE1402" w:rsidR="006A392B" w:rsidRDefault="00703D4E" w:rsidP="006A6778">
      <w:pPr>
        <w:numPr>
          <w:ilvl w:val="0"/>
          <w:numId w:val="8"/>
        </w:numPr>
        <w:spacing w:after="9"/>
        <w:ind w:right="53" w:hanging="425"/>
      </w:pPr>
      <w:r>
        <w:t xml:space="preserve">Wszelkie zmiany opłat, o których mowa w ust. 1 wymagają pisemnej zgody Organizatora. </w:t>
      </w:r>
    </w:p>
    <w:p w14:paraId="28A7344E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stosowania ulg ustawowych przy nabywaniu biletów autobusowych i ponoszenia wszelkich kosztów z tym związanych. </w:t>
      </w:r>
    </w:p>
    <w:p w14:paraId="318E64CF" w14:textId="77777777" w:rsidR="006A392B" w:rsidRDefault="00703D4E">
      <w:pPr>
        <w:numPr>
          <w:ilvl w:val="0"/>
          <w:numId w:val="8"/>
        </w:numPr>
        <w:ind w:right="53" w:hanging="425"/>
      </w:pPr>
      <w:r>
        <w:lastRenderedPageBreak/>
        <w:t xml:space="preserve">Operator zobowiązuje się wystąpić do Organizatora o zaświadczenie na wykonywanie publicznego transportu zbiorowego na liniach komunikacyjnych. </w:t>
      </w:r>
    </w:p>
    <w:p w14:paraId="3EBE3630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zorganizowania na własny koszt druku biletów normalnych oraz ulgowych, uprawniających do przejazdu na liniach komunikacyjnych. </w:t>
      </w:r>
    </w:p>
    <w:p w14:paraId="223192E0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dystrybucji i zapewnienia ciągłej sprzedaży biletów uprawniających do przejazdu na Liniach komunikacyjnych bezpośrednio w pojazdach wykonujących przewozy. </w:t>
      </w:r>
    </w:p>
    <w:p w14:paraId="7978603F" w14:textId="7C38650C" w:rsidR="006A6778" w:rsidRDefault="006A6778">
      <w:pPr>
        <w:numPr>
          <w:ilvl w:val="0"/>
          <w:numId w:val="8"/>
        </w:numPr>
        <w:ind w:right="53" w:hanging="425"/>
      </w:pPr>
      <w:r>
        <w:t>Operator zapewni prowadzenie sprzedaży biletów dla osób fizycznych wyłącznie z zastosowaniem odpowiednio oprogramowanych kas rejestrujących, posiadających pozytywną opinię ministra właściwego do spraw finansów publicznych, które umożliwiają określenie kwoty dopłat do przewozów w podziale na poszczególne kategorie ulg ustawowych.</w:t>
      </w:r>
    </w:p>
    <w:p w14:paraId="696CB662" w14:textId="754B5A80" w:rsidR="00C238A9" w:rsidRDefault="00C238A9">
      <w:pPr>
        <w:numPr>
          <w:ilvl w:val="0"/>
          <w:numId w:val="8"/>
        </w:numPr>
        <w:ind w:right="53" w:hanging="425"/>
      </w:pPr>
      <w:r>
        <w:t xml:space="preserve">Operator jest odpowiedzialny za wprowadzenie aktualnie obowiązujących cen biletów do każdego urządzenia sprzedającego bilety oraz </w:t>
      </w:r>
    </w:p>
    <w:p w14:paraId="62DC6122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prowadzenia kontroli biletów w pojazdach wykonujących przewozy określone niniejszą umową oraz windykacji należności wynikających z przejazdu bez ważnego dokumentu przewozu. </w:t>
      </w:r>
    </w:p>
    <w:p w14:paraId="3B873350" w14:textId="77777777" w:rsidR="006A392B" w:rsidRDefault="00703D4E">
      <w:pPr>
        <w:numPr>
          <w:ilvl w:val="0"/>
          <w:numId w:val="8"/>
        </w:numPr>
        <w:ind w:right="53" w:hanging="425"/>
      </w:pPr>
      <w:r>
        <w:t xml:space="preserve">Operator zobowiązuje się do wyposażenia osób dokonujących kontroli biletów w odpowiednie identyfikatory (legitymacje), z których wynikać będzie uprawnienie do dokonywania kontroli. </w:t>
      </w:r>
    </w:p>
    <w:p w14:paraId="4CC8555C" w14:textId="6C709889" w:rsidR="006A392B" w:rsidRPr="00347BD6" w:rsidRDefault="00703D4E">
      <w:pPr>
        <w:numPr>
          <w:ilvl w:val="0"/>
          <w:numId w:val="8"/>
        </w:numPr>
        <w:ind w:right="53" w:hanging="425"/>
        <w:rPr>
          <w:color w:val="auto"/>
        </w:rPr>
      </w:pPr>
      <w:r>
        <w:t xml:space="preserve">Operator zobowiązuje się do ewidencjonowania przychodów z opłat, o których mowa w ust. 1, w sposób umożliwiający wyliczenie tych przychodów oraz przekazywania </w:t>
      </w:r>
      <w:r w:rsidRPr="00347BD6">
        <w:rPr>
          <w:color w:val="auto"/>
        </w:rPr>
        <w:t xml:space="preserve">Organizatorowi informacji </w:t>
      </w:r>
      <w:r w:rsidR="0051652A" w:rsidRPr="00347BD6">
        <w:rPr>
          <w:color w:val="auto"/>
        </w:rPr>
        <w:t xml:space="preserve">na piśmie </w:t>
      </w:r>
      <w:r w:rsidRPr="00347BD6">
        <w:rPr>
          <w:color w:val="auto"/>
        </w:rPr>
        <w:t xml:space="preserve">o wpływach z ww. opłat w terminie do </w:t>
      </w:r>
      <w:r w:rsidR="00BB50E0" w:rsidRPr="00347BD6">
        <w:rPr>
          <w:color w:val="auto"/>
        </w:rPr>
        <w:t>5</w:t>
      </w:r>
      <w:r w:rsidRPr="00347BD6">
        <w:rPr>
          <w:color w:val="auto"/>
        </w:rPr>
        <w:t xml:space="preserve"> dnia </w:t>
      </w:r>
      <w:r w:rsidR="00BB50E0" w:rsidRPr="00347BD6">
        <w:rPr>
          <w:color w:val="auto"/>
        </w:rPr>
        <w:t xml:space="preserve">następnego </w:t>
      </w:r>
      <w:r w:rsidRPr="00347BD6">
        <w:rPr>
          <w:color w:val="auto"/>
        </w:rPr>
        <w:t>miesiąca</w:t>
      </w:r>
      <w:r w:rsidR="00BB50E0" w:rsidRPr="00347BD6">
        <w:rPr>
          <w:color w:val="auto"/>
        </w:rPr>
        <w:t>.</w:t>
      </w:r>
    </w:p>
    <w:p w14:paraId="0377AAB7" w14:textId="15DFA5A6" w:rsidR="006A392B" w:rsidRPr="00347BD6" w:rsidRDefault="006A392B">
      <w:pPr>
        <w:spacing w:after="0" w:line="259" w:lineRule="auto"/>
        <w:ind w:left="425" w:right="0" w:firstLine="0"/>
        <w:jc w:val="left"/>
        <w:rPr>
          <w:color w:val="auto"/>
        </w:rPr>
      </w:pPr>
    </w:p>
    <w:p w14:paraId="20DCD200" w14:textId="77777777" w:rsidR="006A392B" w:rsidRDefault="00703D4E">
      <w:pPr>
        <w:pStyle w:val="Nagwek1"/>
        <w:numPr>
          <w:ilvl w:val="0"/>
          <w:numId w:val="0"/>
        </w:numPr>
        <w:ind w:left="4425"/>
      </w:pPr>
      <w:r>
        <w:t xml:space="preserve">§8 </w:t>
      </w:r>
    </w:p>
    <w:p w14:paraId="52710139" w14:textId="77777777" w:rsidR="006A392B" w:rsidRDefault="00703D4E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5448BC86" w14:textId="0D3DB674" w:rsidR="006A392B" w:rsidRDefault="00703D4E">
      <w:pPr>
        <w:numPr>
          <w:ilvl w:val="0"/>
          <w:numId w:val="9"/>
        </w:numPr>
        <w:ind w:right="53" w:hanging="425"/>
      </w:pPr>
      <w:r>
        <w:t>Organizator ma prawo do dokonywania oceny jakości świadczonej usługi,</w:t>
      </w:r>
      <w:r w:rsidR="00DB39AE">
        <w:t xml:space="preserve"> </w:t>
      </w:r>
      <w:r>
        <w:t xml:space="preserve">w szczególności poprzez:  </w:t>
      </w:r>
    </w:p>
    <w:p w14:paraId="05755233" w14:textId="77777777" w:rsidR="006A392B" w:rsidRPr="00347BD6" w:rsidRDefault="00703D4E">
      <w:pPr>
        <w:numPr>
          <w:ilvl w:val="1"/>
          <w:numId w:val="9"/>
        </w:numPr>
        <w:ind w:right="53" w:hanging="281"/>
        <w:rPr>
          <w:color w:val="auto"/>
        </w:rPr>
      </w:pPr>
      <w:r>
        <w:t xml:space="preserve">regularną (miesięczną) kontrolę prawidłowego wyliczenia wysokości wynagrodzenia </w:t>
      </w:r>
      <w:r w:rsidRPr="00347BD6">
        <w:rPr>
          <w:color w:val="auto"/>
        </w:rPr>
        <w:t xml:space="preserve">finansowego, w szczególności realizacji postanowień zawartych w § 4 pkt. 14-16.  </w:t>
      </w:r>
    </w:p>
    <w:p w14:paraId="00DF2920" w14:textId="77777777" w:rsidR="006A392B" w:rsidRDefault="00703D4E">
      <w:pPr>
        <w:numPr>
          <w:ilvl w:val="1"/>
          <w:numId w:val="9"/>
        </w:numPr>
        <w:ind w:right="53" w:hanging="281"/>
      </w:pPr>
      <w:r>
        <w:t xml:space="preserve">Okresową (losową- niezapowiedzianą) kontrolę: </w:t>
      </w:r>
    </w:p>
    <w:p w14:paraId="0C3965C1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wykonywania przewozów zgodnie z zatwierdzonym rozkładem jazdy, </w:t>
      </w:r>
    </w:p>
    <w:p w14:paraId="2547604C" w14:textId="77777777" w:rsidR="00820497" w:rsidRDefault="00703D4E">
      <w:pPr>
        <w:numPr>
          <w:ilvl w:val="2"/>
          <w:numId w:val="9"/>
        </w:numPr>
        <w:ind w:right="53" w:firstLine="0"/>
      </w:pPr>
      <w:r>
        <w:t xml:space="preserve">umieszczenia na przystankach komunikacyjnych określonych dla danej linii komunikacyjnej informacji o obowiązującym rozkładzie jazdy, </w:t>
      </w:r>
    </w:p>
    <w:p w14:paraId="1F49DFF7" w14:textId="77777777" w:rsidR="00820497" w:rsidRDefault="00703D4E" w:rsidP="00820497">
      <w:pPr>
        <w:ind w:left="708" w:right="53" w:firstLine="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wykonywania usługi pojazdami zgłoszonymi do realizacji umowy  </w:t>
      </w:r>
    </w:p>
    <w:p w14:paraId="11014847" w14:textId="18D0AC94" w:rsidR="006A392B" w:rsidRDefault="00703D4E" w:rsidP="00820497">
      <w:pPr>
        <w:ind w:left="708" w:right="53" w:firstLine="0"/>
      </w:pPr>
      <w:r>
        <w:rPr>
          <w:rFonts w:ascii="Calibri" w:eastAsia="Calibri" w:hAnsi="Calibri" w:cs="Calibri"/>
        </w:rPr>
        <w:t>-</w:t>
      </w:r>
      <w:r w:rsidR="00820497">
        <w:rPr>
          <w:rFonts w:ascii="Calibri" w:eastAsia="Calibri" w:hAnsi="Calibri" w:cs="Calibri"/>
        </w:rPr>
        <w:t xml:space="preserve">           </w:t>
      </w:r>
      <w:r>
        <w:rPr>
          <w:rFonts w:ascii="Arial" w:eastAsia="Arial" w:hAnsi="Arial" w:cs="Arial"/>
        </w:rPr>
        <w:t xml:space="preserve"> </w:t>
      </w:r>
      <w:r>
        <w:t xml:space="preserve">oznakowania pojazdów nazwą operatora i numerem linii. </w:t>
      </w:r>
    </w:p>
    <w:p w14:paraId="793E7C61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punktualności ruchu pojazdów </w:t>
      </w:r>
    </w:p>
    <w:p w14:paraId="6D36A0B7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stanu czystości pojazdów dopuszczonych do ruchu, </w:t>
      </w:r>
    </w:p>
    <w:p w14:paraId="63C07E4B" w14:textId="77777777" w:rsidR="006A392B" w:rsidRDefault="00703D4E">
      <w:pPr>
        <w:numPr>
          <w:ilvl w:val="2"/>
          <w:numId w:val="9"/>
        </w:numPr>
        <w:ind w:right="53" w:firstLine="0"/>
      </w:pPr>
      <w:r>
        <w:t xml:space="preserve">ważności przeglądu technicznego pojazdu,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zawarcia polisy OC. </w:t>
      </w:r>
    </w:p>
    <w:p w14:paraId="6ABA0026" w14:textId="47AE34A6" w:rsidR="006A392B" w:rsidRPr="00347BD6" w:rsidRDefault="00703D4E">
      <w:pPr>
        <w:numPr>
          <w:ilvl w:val="0"/>
          <w:numId w:val="9"/>
        </w:numPr>
        <w:ind w:right="53" w:hanging="425"/>
        <w:rPr>
          <w:color w:val="auto"/>
        </w:rPr>
      </w:pPr>
      <w:r>
        <w:t xml:space="preserve">Dla celów przeprowadzenia kontroli Operator zobowiązany jest do udostępnienia wszelkiej dokumentacji związanej z realizacją Umowy, udzielania stosownych wyjaśnień, a także do dostarczenia żądanej dokumentacji do siedziby Organizatora, w wyznaczonym </w:t>
      </w:r>
      <w:r w:rsidRPr="00347BD6">
        <w:rPr>
          <w:color w:val="auto"/>
        </w:rPr>
        <w:t xml:space="preserve">przez niego terminie, nie krótszym jednak niż 3 dni. </w:t>
      </w:r>
    </w:p>
    <w:p w14:paraId="7CA4AA23" w14:textId="77777777" w:rsidR="006A392B" w:rsidRDefault="00703D4E">
      <w:pPr>
        <w:numPr>
          <w:ilvl w:val="0"/>
          <w:numId w:val="9"/>
        </w:numPr>
        <w:spacing w:after="9"/>
        <w:ind w:right="53" w:hanging="425"/>
      </w:pPr>
      <w:r>
        <w:lastRenderedPageBreak/>
        <w:t xml:space="preserve">Ocena, o której mowa w ust. 1 będzie prowadzona przez osobę wyznaczoną przez Organizatora w obecności osoby reprezentującej Operatora. W przypadku nieobecności osoby reprezentującej Operatora, pomimo doręczonego Operatorowi zawiadomienia o kontroli Organizator jest uprawniony do wykonania kontroli bez udziału osoby reprezentującej Operatora. Z przeprowadzonej kontroli sporządza się protokół. </w:t>
      </w:r>
    </w:p>
    <w:p w14:paraId="75DDED65" w14:textId="644A7461" w:rsidR="00F27502" w:rsidRDefault="00F27502">
      <w:pPr>
        <w:numPr>
          <w:ilvl w:val="0"/>
          <w:numId w:val="9"/>
        </w:numPr>
        <w:spacing w:after="9"/>
        <w:ind w:right="53" w:hanging="425"/>
      </w:pPr>
      <w:r w:rsidRPr="008D5D4A">
        <w:rPr>
          <w:color w:val="auto"/>
        </w:rPr>
        <w:t xml:space="preserve">Strony postanawiają, że </w:t>
      </w:r>
      <w:r w:rsidR="008D5D4A" w:rsidRPr="008D5D4A">
        <w:rPr>
          <w:color w:val="auto"/>
        </w:rPr>
        <w:t>Operatorowi</w:t>
      </w:r>
      <w:r w:rsidRPr="008D5D4A">
        <w:rPr>
          <w:color w:val="auto"/>
        </w:rPr>
        <w:t xml:space="preserve"> przysługuje prawo wniesienia, w formie pisemnej, </w:t>
      </w:r>
      <w:r>
        <w:t xml:space="preserve">zastrzeżeń i wyjaśnień do protokołu. Zastrzeżenia i wyjaśnienia Wykonawca wnosi do Gminy w terminie do 10 (dziesięciu) dni licząc od dnia przeprowadzenia kontroli. Wyżej wymienione zastrzeżenia Gmina rozpatrzy w terminie 20 dni od dnia otrzymania, a zajęte stanowisko w formie pisemnej przekaże </w:t>
      </w:r>
      <w:r w:rsidR="008D5D4A">
        <w:t>Operatorowi</w:t>
      </w:r>
      <w:r>
        <w:t xml:space="preserve">. Rozstrzygnięcie ma charakter ostateczny. Nie uchybia to uprawnieniom Stronom do dochodzenia roszczeń finansowych przed sądami powszechnymi. </w:t>
      </w:r>
    </w:p>
    <w:p w14:paraId="6A0F6F19" w14:textId="48CD84EB" w:rsidR="00F27502" w:rsidRDefault="008D5D4A">
      <w:pPr>
        <w:numPr>
          <w:ilvl w:val="0"/>
          <w:numId w:val="9"/>
        </w:numPr>
        <w:spacing w:after="9"/>
        <w:ind w:right="53" w:hanging="425"/>
      </w:pPr>
      <w:r>
        <w:t>Operator</w:t>
      </w:r>
      <w:r w:rsidR="00F27502">
        <w:t xml:space="preserve"> zobowiązuje się udostępniać Gminie niezwłocznie na każde jej żądanie następujące informacje ujęte w zestawienia obejmujące okres miesięczny lub za inny żądany okres: </w:t>
      </w:r>
    </w:p>
    <w:p w14:paraId="640C2091" w14:textId="77777777" w:rsidR="00F27502" w:rsidRDefault="00F27502" w:rsidP="00F27502">
      <w:pPr>
        <w:spacing w:after="9"/>
        <w:ind w:left="425" w:right="53" w:firstLine="0"/>
      </w:pPr>
      <w:r>
        <w:t xml:space="preserve">1) wielkość przychodów osiągniętych z tytułu sprzedaży biletów na liniach komunikacyjnych objętych niniejszą Umową, </w:t>
      </w:r>
    </w:p>
    <w:p w14:paraId="7CA79CC6" w14:textId="77777777" w:rsidR="00F27502" w:rsidRDefault="00F27502" w:rsidP="00F27502">
      <w:pPr>
        <w:spacing w:after="9"/>
        <w:ind w:left="425" w:right="53" w:firstLine="0"/>
      </w:pPr>
      <w:r>
        <w:t xml:space="preserve">2) wielkość dopłat z tytułu ulg ustawowych stosowanych przez Wykonawcę, </w:t>
      </w:r>
    </w:p>
    <w:p w14:paraId="4F2AF5C1" w14:textId="77777777" w:rsidR="00F27502" w:rsidRDefault="00F27502" w:rsidP="00F27502">
      <w:pPr>
        <w:spacing w:after="9"/>
        <w:ind w:left="425" w:right="53" w:firstLine="0"/>
      </w:pPr>
      <w:r>
        <w:t xml:space="preserve">3) wielkość pozostałych przychodów uzyskanych przez Wykonawcę w związku z działalnością wykonywaną na podstawie niniejszej Umowy, </w:t>
      </w:r>
    </w:p>
    <w:p w14:paraId="5A144F55" w14:textId="77777777" w:rsidR="00F27502" w:rsidRDefault="00F27502" w:rsidP="00F27502">
      <w:pPr>
        <w:spacing w:after="9"/>
        <w:ind w:left="425" w:right="53" w:firstLine="0"/>
      </w:pPr>
      <w:r>
        <w:t xml:space="preserve">4) informacje potwierdzające poprawność dokonywanych rozliczeń, </w:t>
      </w:r>
    </w:p>
    <w:p w14:paraId="6C69A212" w14:textId="77777777" w:rsidR="00F27502" w:rsidRDefault="00F27502" w:rsidP="00F27502">
      <w:pPr>
        <w:spacing w:after="9"/>
        <w:ind w:left="425" w:right="53" w:firstLine="0"/>
      </w:pPr>
      <w:r>
        <w:t xml:space="preserve">5) liczbę przewiezionych pasażerów, </w:t>
      </w:r>
    </w:p>
    <w:p w14:paraId="395DFA30" w14:textId="77777777" w:rsidR="00F27502" w:rsidRDefault="00F27502" w:rsidP="00F27502">
      <w:pPr>
        <w:spacing w:after="9"/>
        <w:ind w:left="425" w:right="53" w:firstLine="0"/>
      </w:pPr>
      <w:r>
        <w:t xml:space="preserve">6) rodzaje sprzedanych biletów, </w:t>
      </w:r>
    </w:p>
    <w:p w14:paraId="4925CAFA" w14:textId="2B7B6EFF" w:rsidR="00F27502" w:rsidRDefault="00F27502" w:rsidP="00F27502">
      <w:pPr>
        <w:spacing w:after="9"/>
        <w:ind w:left="425" w:right="53" w:firstLine="0"/>
      </w:pPr>
      <w:r>
        <w:t>7) liczbę i rodzaj sprzedanych biletów ulgowych w rozbiciu na ulgi ustawowe i ulgi wprowadzone przez Gminę</w:t>
      </w:r>
    </w:p>
    <w:p w14:paraId="541FF5FA" w14:textId="77777777" w:rsidR="006A392B" w:rsidRDefault="00703D4E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692C5BFF" w14:textId="77777777" w:rsidR="006A392B" w:rsidRDefault="00703D4E">
      <w:pPr>
        <w:pStyle w:val="Nagwek1"/>
        <w:numPr>
          <w:ilvl w:val="0"/>
          <w:numId w:val="0"/>
        </w:numPr>
        <w:ind w:left="4425"/>
      </w:pPr>
      <w:r>
        <w:t xml:space="preserve">§9 </w:t>
      </w:r>
    </w:p>
    <w:p w14:paraId="65D24038" w14:textId="77777777" w:rsidR="006A392B" w:rsidRDefault="00703D4E">
      <w:pPr>
        <w:spacing w:after="25" w:line="259" w:lineRule="auto"/>
        <w:ind w:left="4535" w:right="0" w:firstLine="0"/>
        <w:jc w:val="left"/>
      </w:pPr>
      <w:r>
        <w:rPr>
          <w:b/>
        </w:rPr>
        <w:t xml:space="preserve"> </w:t>
      </w:r>
    </w:p>
    <w:p w14:paraId="4DF6847A" w14:textId="77777777" w:rsidR="006A392B" w:rsidRDefault="00703D4E">
      <w:pPr>
        <w:numPr>
          <w:ilvl w:val="0"/>
          <w:numId w:val="10"/>
        </w:numPr>
        <w:ind w:right="53" w:hanging="425"/>
      </w:pPr>
      <w:r>
        <w:t xml:space="preserve">Operator ponosi wobec pasażerów i osób trzecich odpowiedzialność za szkody wiążące się ze świadczeniem usług. W szczególności Operator odpowiada za szkody: </w:t>
      </w:r>
    </w:p>
    <w:p w14:paraId="054517E3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komunikacyjne, wynikające z uczestniczenia pojazdów Operatora w ruchu drogowym, </w:t>
      </w:r>
    </w:p>
    <w:p w14:paraId="46B21197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rzeczowe, w odniesieniu do rzeczy przewożonych przez pasażerów w pojeździe </w:t>
      </w:r>
    </w:p>
    <w:p w14:paraId="3859BB8D" w14:textId="77777777" w:rsidR="006A392B" w:rsidRDefault="00703D4E">
      <w:pPr>
        <w:ind w:left="852" w:right="53" w:firstLine="0"/>
      </w:pPr>
      <w:r>
        <w:t xml:space="preserve">Operatora, jeżeli szkoda powstała z winy Operatora, </w:t>
      </w:r>
    </w:p>
    <w:p w14:paraId="657CE710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inne szkody zgodnie z przepisami kodeksu cywilnego i innych aktów normatywnych. </w:t>
      </w:r>
    </w:p>
    <w:p w14:paraId="03B93EA9" w14:textId="77777777" w:rsidR="006A392B" w:rsidRDefault="00703D4E">
      <w:pPr>
        <w:numPr>
          <w:ilvl w:val="0"/>
          <w:numId w:val="10"/>
        </w:numPr>
        <w:ind w:right="53" w:hanging="425"/>
      </w:pPr>
      <w:r>
        <w:t xml:space="preserve">Wszelkie skargi i reklamacje pasażerów dotyczące Operatora przekazywane są do Operatora, który zobowiązany jest do: </w:t>
      </w:r>
    </w:p>
    <w:p w14:paraId="74A597CF" w14:textId="77777777" w:rsidR="006A392B" w:rsidRDefault="00703D4E">
      <w:pPr>
        <w:numPr>
          <w:ilvl w:val="1"/>
          <w:numId w:val="10"/>
        </w:numPr>
        <w:spacing w:after="9"/>
        <w:ind w:right="53" w:hanging="425"/>
      </w:pPr>
      <w:r>
        <w:t xml:space="preserve">rozpatrzenia skarg lub reklamacji w terminie 14 dni od dnia ich otrzymania, </w:t>
      </w:r>
    </w:p>
    <w:p w14:paraId="0FBDC5CE" w14:textId="77777777" w:rsidR="006A392B" w:rsidRDefault="00703D4E">
      <w:pPr>
        <w:numPr>
          <w:ilvl w:val="1"/>
          <w:numId w:val="10"/>
        </w:numPr>
        <w:ind w:right="53" w:hanging="425"/>
      </w:pPr>
      <w:r>
        <w:t xml:space="preserve">przekazania Organizatorowi kopii takich skarg oraz informacji o sposobie ich załatwienia (kopii odpowiedzi na skargę lub reklamację). </w:t>
      </w:r>
    </w:p>
    <w:p w14:paraId="2BEC0467" w14:textId="77777777" w:rsidR="00B2687C" w:rsidRDefault="00703D4E">
      <w:pPr>
        <w:numPr>
          <w:ilvl w:val="0"/>
          <w:numId w:val="10"/>
        </w:numPr>
        <w:ind w:right="53" w:hanging="425"/>
      </w:pPr>
      <w:r>
        <w:t xml:space="preserve">W przypadku wniesienia do Organizatora skargi dotyczącej niezadowolenia ze sposobu rozpatrzenia skargi lub reklamacji przez Operatora, Organizator rozpatruje tą skargę lub reklamacje na podstawie zebranych w sprawie dokumentów i zawiadamia Operatora oraz skarżącego o sposobie rozpatrzenia tej skargi w terminie 14 dni od jej otrzymania. </w:t>
      </w:r>
    </w:p>
    <w:p w14:paraId="7E5A2EFF" w14:textId="5CCBD1C0" w:rsidR="006A392B" w:rsidRDefault="00703D4E">
      <w:pPr>
        <w:numPr>
          <w:ilvl w:val="0"/>
          <w:numId w:val="10"/>
        </w:numPr>
        <w:ind w:right="53" w:hanging="425"/>
      </w:pPr>
      <w:r>
        <w:t xml:space="preserve">W przypadku uznania przez Organizatora skargi lub reklamacji w sprawie dotyczącej naliczenia opłat dodatkowych i manipulacyjnych, o których mowa w ustawie Prawo przewozowe, Operator zobowiązany jest do odstąpienia od naliczenia tej opłaty. </w:t>
      </w:r>
    </w:p>
    <w:p w14:paraId="64C9F18F" w14:textId="77777777" w:rsidR="006A392B" w:rsidRDefault="00703D4E">
      <w:pPr>
        <w:numPr>
          <w:ilvl w:val="0"/>
          <w:numId w:val="11"/>
        </w:numPr>
        <w:ind w:right="53" w:hanging="425"/>
      </w:pPr>
      <w:r>
        <w:lastRenderedPageBreak/>
        <w:t xml:space="preserve">W przypadku, gdyby wobec Organizatora skierowane zostały jakiekolwiek roszczenia osób trzecich powstałe w związku z usługami wykonywanymi przez Operatora, Operator na żądanie Organizatora przejmie prowadzenie sprawy oraz ponosi on wszelką odpowiedzialność z tytułu tych roszczeń i we własnym zakresie zaspokoi takie roszczenia, jeśli będą one zasadne. O przejęciu prowadzenia sprawy Operator niezwłocznie powiadomi osoby trzecie. </w:t>
      </w:r>
    </w:p>
    <w:p w14:paraId="3244DDC8" w14:textId="77777777" w:rsidR="006A392B" w:rsidRDefault="00703D4E">
      <w:pPr>
        <w:numPr>
          <w:ilvl w:val="0"/>
          <w:numId w:val="11"/>
        </w:numPr>
        <w:ind w:right="53" w:hanging="425"/>
      </w:pPr>
      <w:r>
        <w:t xml:space="preserve">W przypadku, gdy na mocy obowiązujących przepisów prawa albo orzeczenia sądu lub innego uprawnionego organu Organizator byłby zobowiązany do zaspokojenia roszczeń powstałych w związku z wykonywaniem przez Operatora usług, Operator zobowiązuje się przekazać na żądanie Organizatora w terminie przez niego wskazanym kwotę równą wysokości zaspokojonych roszczeń. </w:t>
      </w:r>
    </w:p>
    <w:p w14:paraId="16FD0B8A" w14:textId="77777777" w:rsidR="006A392B" w:rsidRDefault="00703D4E">
      <w:pPr>
        <w:numPr>
          <w:ilvl w:val="0"/>
          <w:numId w:val="11"/>
        </w:numPr>
        <w:spacing w:after="9"/>
        <w:ind w:right="53" w:hanging="425"/>
      </w:pPr>
      <w:r>
        <w:t xml:space="preserve">Organizator zobowiązuje się, że nie będzie bez zgody Operatora uznawał żadnych roszczeń osób trzecich kierowanych do Organizatora w związku z działaniami Operatora, co do których Organizatorowi przysługiwałoby roszczenie regresowe do Operatora. </w:t>
      </w:r>
    </w:p>
    <w:p w14:paraId="04B0645C" w14:textId="77777777" w:rsidR="006A392B" w:rsidRDefault="00703D4E">
      <w:pPr>
        <w:spacing w:after="2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E06CBE0" w14:textId="77777777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 xml:space="preserve">§10 </w:t>
      </w:r>
    </w:p>
    <w:p w14:paraId="65C841E4" w14:textId="77777777" w:rsidR="006A392B" w:rsidRDefault="00703D4E">
      <w:pPr>
        <w:spacing w:after="25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E94A8DC" w14:textId="77777777" w:rsidR="006A392B" w:rsidRDefault="00703D4E">
      <w:pPr>
        <w:numPr>
          <w:ilvl w:val="0"/>
          <w:numId w:val="12"/>
        </w:numPr>
        <w:ind w:right="53" w:hanging="425"/>
      </w:pPr>
      <w:r>
        <w:t xml:space="preserve">Strony ustalają, iż przychody z tytułu opłat za przewóz oraz innych opłat, o których mowa w ustawie z dnia 15 listopada 1984 r. – Prawo przewozowe za usługę świadczoną w zakresie publicznego transportu zbiorowego w całości otrzymuje Operator.  </w:t>
      </w:r>
    </w:p>
    <w:p w14:paraId="381EE261" w14:textId="47D170E6" w:rsidR="006A392B" w:rsidRDefault="00703D4E">
      <w:pPr>
        <w:numPr>
          <w:ilvl w:val="0"/>
          <w:numId w:val="12"/>
        </w:numPr>
        <w:ind w:right="53" w:hanging="425"/>
      </w:pPr>
      <w:r>
        <w:t xml:space="preserve">Za usługi przewozowe prawidłowo wykonane w okresie rozliczeniowym Operatorowi przysługuje wynagrodzenie umowne, będące sumą iloczynu faktycznie wykonanych wozokilometrów, oraz stawki zgodnie z ofertą Operatora: ………….. zł </w:t>
      </w:r>
      <w:r w:rsidRPr="006868DB">
        <w:rPr>
          <w:b/>
          <w:bCs/>
          <w:u w:val="single"/>
        </w:rPr>
        <w:t>za 1 wozokilometr</w:t>
      </w:r>
      <w:r w:rsidR="00AB5138">
        <w:rPr>
          <w:b/>
          <w:bCs/>
          <w:u w:val="single"/>
        </w:rPr>
        <w:t>.</w:t>
      </w:r>
      <w:r>
        <w:t xml:space="preserve"> </w:t>
      </w:r>
    </w:p>
    <w:p w14:paraId="13DF70A4" w14:textId="2759E24E" w:rsidR="006A392B" w:rsidRDefault="00703D4E">
      <w:pPr>
        <w:numPr>
          <w:ilvl w:val="0"/>
          <w:numId w:val="12"/>
        </w:numPr>
        <w:ind w:right="53" w:hanging="425"/>
      </w:pPr>
      <w:r>
        <w:t>Przewidywane całkowite wynagrodzenie Operatora wynikające z</w:t>
      </w:r>
      <w:r w:rsidR="008571DF">
        <w:t xml:space="preserve"> umowy</w:t>
      </w:r>
      <w:r>
        <w:t xml:space="preserve"> została ustalona w oparciu o iloczyn ceny jednostkowej jednego wozokilometra określonej w ust. 2, oraz przewidywanej maksymalnej wielkość pracy eksploatacyjnej dla linii komunikacyjnych wynoszącą </w:t>
      </w:r>
      <w:r w:rsidR="006868DB" w:rsidRPr="006868DB">
        <w:rPr>
          <w:b/>
          <w:bCs/>
        </w:rPr>
        <w:t>295 715</w:t>
      </w:r>
      <w:r>
        <w:t xml:space="preserve"> wozokilometrów</w:t>
      </w:r>
      <w:r w:rsidR="008571DF">
        <w:t xml:space="preserve"> i wynosi …….. zł brutto, w tym … % VAT</w:t>
      </w:r>
      <w:r>
        <w:t xml:space="preserve">. </w:t>
      </w:r>
      <w:r w:rsidR="006868DB">
        <w:t>Podana liczba wozokilometrów nie uwzględnia kilometrów dojazdowych i zjazdowych.</w:t>
      </w:r>
    </w:p>
    <w:p w14:paraId="7DF10F67" w14:textId="1CA21441" w:rsidR="006A392B" w:rsidRDefault="000062B0">
      <w:pPr>
        <w:numPr>
          <w:ilvl w:val="0"/>
          <w:numId w:val="12"/>
        </w:numPr>
        <w:ind w:right="53" w:hanging="425"/>
      </w:pPr>
      <w:r>
        <w:t>Organizator</w:t>
      </w:r>
      <w:r w:rsidR="00703D4E">
        <w:t xml:space="preserve"> zobowiązuje się do zapłaty Operatorowi wynagrodzenia obliczonego zgodnie z ust. 2 w terminie 30 dni od daty otrzymania noty obciążeniowej wraz z zestawieniem zawierającym rozliczenie ilości przejechanych wozokilometrów. Zaplata wynagrodzenia nastąpi na rachunek bankowy Operatora wskazany w nocie obciążeniowej. </w:t>
      </w:r>
    </w:p>
    <w:p w14:paraId="0553B0A6" w14:textId="6A98576F" w:rsidR="006A392B" w:rsidRDefault="00703D4E">
      <w:pPr>
        <w:numPr>
          <w:ilvl w:val="0"/>
          <w:numId w:val="12"/>
        </w:numPr>
        <w:ind w:right="53" w:hanging="425"/>
      </w:pPr>
      <w:r>
        <w:t xml:space="preserve">Podstawą dokonania płatności za dany </w:t>
      </w:r>
      <w:r w:rsidR="008571DF" w:rsidRPr="008571DF">
        <w:rPr>
          <w:color w:val="auto"/>
        </w:rPr>
        <w:t>miesiąc</w:t>
      </w:r>
      <w:r>
        <w:t xml:space="preserve"> na rzecz Operatora, będzie prawidłowo wystawiona nota obciążeniowa wraz z</w:t>
      </w:r>
      <w:r w:rsidR="000062B0">
        <w:t xml:space="preserve"> zestawieniem pracy eksploatacyjnej oraz kosztów świadczenia usług wg wzoru stanowiącego załącznik</w:t>
      </w:r>
      <w:r>
        <w:t xml:space="preserve"> nr 2 do niniejszej umowy, dostarczone Organizatorowi w terminie 7 dni po upływie miesiąca, którego dotyczy rozliczenie. </w:t>
      </w:r>
    </w:p>
    <w:p w14:paraId="2D6CF525" w14:textId="77777777" w:rsidR="00E878BB" w:rsidRDefault="00703D4E" w:rsidP="00B51799">
      <w:pPr>
        <w:pStyle w:val="Nagwek1"/>
        <w:numPr>
          <w:ilvl w:val="0"/>
          <w:numId w:val="12"/>
        </w:numPr>
        <w:ind w:hanging="425"/>
      </w:pPr>
      <w:r>
        <w:rPr>
          <w:b w:val="0"/>
        </w:rPr>
        <w:t xml:space="preserve">Notę obciążeniową należy wystawić na </w:t>
      </w:r>
      <w:r>
        <w:t xml:space="preserve">płatnika tj. Gmina </w:t>
      </w:r>
      <w:r w:rsidR="008571DF">
        <w:t>Jaświły, Jaświły 7</w:t>
      </w:r>
      <w:r>
        <w:t>,</w:t>
      </w:r>
      <w:r w:rsidR="008571DF">
        <w:t xml:space="preserve"> 19-124</w:t>
      </w:r>
      <w:r>
        <w:t xml:space="preserve"> </w:t>
      </w:r>
      <w:r w:rsidR="008571DF">
        <w:t>Jaświły</w:t>
      </w:r>
      <w:r w:rsidR="00B51799">
        <w:t>, NIP 546 13 18 582</w:t>
      </w:r>
      <w:r>
        <w:t xml:space="preserve">. </w:t>
      </w:r>
    </w:p>
    <w:p w14:paraId="76AC77F0" w14:textId="6C2A4A30" w:rsidR="006A392B" w:rsidRDefault="00703D4E" w:rsidP="00B51799">
      <w:pPr>
        <w:pStyle w:val="Nagwek1"/>
        <w:numPr>
          <w:ilvl w:val="0"/>
          <w:numId w:val="12"/>
        </w:numPr>
        <w:ind w:hanging="425"/>
      </w:pPr>
      <w:r>
        <w:t xml:space="preserve">Odbiorca Urząd </w:t>
      </w:r>
      <w:r w:rsidR="008571DF">
        <w:t>Gminy Jaświły, Jaświły 7, 19-124 Jaświły</w:t>
      </w:r>
    </w:p>
    <w:p w14:paraId="633E8E78" w14:textId="6217C473" w:rsidR="006A392B" w:rsidRDefault="00703D4E" w:rsidP="006868DB">
      <w:pPr>
        <w:spacing w:after="0" w:line="259" w:lineRule="auto"/>
        <w:ind w:left="425" w:right="0" w:firstLine="0"/>
        <w:jc w:val="left"/>
      </w:pPr>
      <w:r>
        <w:t xml:space="preserve">W przypadku wystąpienia okoliczności uniemożliwiających wykonywanie usług w zakresie publicznego transportu zbiorowego z przyczyn niezależnych od Operatora, Operatorowi nie przysługuje wynagrodzenie finansowe. </w:t>
      </w:r>
    </w:p>
    <w:p w14:paraId="71EC70AD" w14:textId="77777777" w:rsidR="006A392B" w:rsidRDefault="00703D4E" w:rsidP="00B51799">
      <w:pPr>
        <w:numPr>
          <w:ilvl w:val="0"/>
          <w:numId w:val="12"/>
        </w:numPr>
        <w:ind w:right="53" w:hanging="425"/>
      </w:pPr>
      <w:r>
        <w:t xml:space="preserve">Operator zobowiązany jest do zwrotu wynagrodzenia, które zostało pobrane nienależnie lub w nadmiernej wysokości, w terminie 15 dni od dnia podpisania protokołu kontroli, o którym mowa w § 8 umowy, lub powzięcia informacji o stwierdzonych </w:t>
      </w:r>
      <w:r>
        <w:lastRenderedPageBreak/>
        <w:t xml:space="preserve">nieprawidłowościach. Niedokonanie zwrotu w terminie określonym w zdaniu poprzednim może skutkować wystawieniem przez Organizatora wezwania do zapłaty wraz z odsetkami. </w:t>
      </w:r>
    </w:p>
    <w:p w14:paraId="16AB89F2" w14:textId="70D2554A" w:rsidR="006A392B" w:rsidRDefault="00703D4E" w:rsidP="00B51799">
      <w:pPr>
        <w:numPr>
          <w:ilvl w:val="0"/>
          <w:numId w:val="12"/>
        </w:numPr>
        <w:spacing w:after="0"/>
        <w:ind w:right="53" w:hanging="425"/>
      </w:pPr>
      <w:r>
        <w:t xml:space="preserve">Środki finansowe, przekazywane Operatorowi w ramach wynagrodzenia, mogą pochodzić również z przekazywanej Organizatorowi przez Wojewodę dopłaty do ceny usług, o której mowa w ustawie z dnia 16 maja 2019 r. o Funduszu rozwoju przewozów autobusowych o charakterze użyteczności publicznej (Dz. U. z 2019 r., poz. 1123 z </w:t>
      </w:r>
      <w:proofErr w:type="spellStart"/>
      <w:r>
        <w:t>późn</w:t>
      </w:r>
      <w:proofErr w:type="spellEnd"/>
      <w:r>
        <w:t xml:space="preserve">. zm.).  </w:t>
      </w:r>
    </w:p>
    <w:p w14:paraId="4DD7CE5F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14FAF6" w14:textId="675B5199" w:rsidR="006A392B" w:rsidRDefault="00703D4E">
      <w:pPr>
        <w:pStyle w:val="Nagwek1"/>
        <w:numPr>
          <w:ilvl w:val="0"/>
          <w:numId w:val="0"/>
        </w:numPr>
        <w:ind w:left="377"/>
        <w:jc w:val="center"/>
      </w:pPr>
      <w:r>
        <w:t xml:space="preserve">§ 11  </w:t>
      </w:r>
    </w:p>
    <w:p w14:paraId="1EEC9127" w14:textId="77777777" w:rsidR="006A392B" w:rsidRDefault="00703D4E">
      <w:pPr>
        <w:spacing w:after="66" w:line="259" w:lineRule="auto"/>
        <w:ind w:left="425" w:right="0" w:firstLine="0"/>
        <w:jc w:val="center"/>
      </w:pPr>
      <w:r>
        <w:rPr>
          <w:b/>
        </w:rPr>
        <w:t xml:space="preserve"> </w:t>
      </w:r>
    </w:p>
    <w:p w14:paraId="74893A4A" w14:textId="77777777" w:rsidR="006A392B" w:rsidRDefault="00703D4E">
      <w:pPr>
        <w:numPr>
          <w:ilvl w:val="0"/>
          <w:numId w:val="14"/>
        </w:numPr>
        <w:spacing w:after="68"/>
        <w:ind w:right="53" w:hanging="360"/>
      </w:pPr>
      <w:r>
        <w:t xml:space="preserve">Jeżeli Operator, poza świadczeniem usług stanowiących przedmiot niniejszej umowy, będzie w okresie obowiązywania niniejszej umowy prowadził inną działalność  gospodarczą, w celu rozliczenia finansowego umowy, zobowiązany będzie do prowadzenia oddzielnej rachunkowości dla usług stanowiących przedmiot niniejszej umowy. Niewyodrębnienie oddzielnej rachunkowości będzie stanowiło podstawę dla odmowy wypłaty rekompensaty. </w:t>
      </w:r>
    </w:p>
    <w:p w14:paraId="4F8E20C4" w14:textId="77777777" w:rsidR="006A392B" w:rsidRDefault="00703D4E">
      <w:pPr>
        <w:numPr>
          <w:ilvl w:val="0"/>
          <w:numId w:val="14"/>
        </w:numPr>
        <w:spacing w:line="301" w:lineRule="auto"/>
        <w:ind w:right="53" w:hanging="360"/>
      </w:pPr>
      <w:r>
        <w:t xml:space="preserve">Dokumentacja prowadzona w ramach oddzielnej rachunkowości musi umożliwić jednoznaczne określenie całości kosztów i przychodów ponoszonych przez Operatora  w okresie obowiązywania niniejszej umowy oraz wysokość kosztów i przychodów odnoszącą się do realizacji usługi. </w:t>
      </w:r>
    </w:p>
    <w:p w14:paraId="1A8BF106" w14:textId="77777777" w:rsidR="006A392B" w:rsidRDefault="00703D4E">
      <w:pPr>
        <w:numPr>
          <w:ilvl w:val="0"/>
          <w:numId w:val="14"/>
        </w:numPr>
        <w:spacing w:after="0" w:line="300" w:lineRule="auto"/>
        <w:ind w:right="53" w:hanging="360"/>
      </w:pPr>
      <w:r>
        <w:t xml:space="preserve">Konta przypisane do działalności operatora niezwiązanej z realizacją niniejszej umowy oraz konta przypisane do działalności związanej z realizacją przedmiotowej usługi muszą być prowadzone oddzielnie, a odpowiadające im aktywa  oraz koszty stałe przydzielane zgodnie z obowiązującymi zasadami rachunkowości i przepisami podatkowymi. </w:t>
      </w:r>
    </w:p>
    <w:p w14:paraId="05AA234A" w14:textId="77777777" w:rsidR="006A392B" w:rsidRDefault="00703D4E">
      <w:pPr>
        <w:spacing w:after="61" w:line="259" w:lineRule="auto"/>
        <w:ind w:left="427" w:right="0" w:firstLine="0"/>
        <w:jc w:val="left"/>
      </w:pPr>
      <w:r>
        <w:t xml:space="preserve"> </w:t>
      </w:r>
    </w:p>
    <w:p w14:paraId="6B187285" w14:textId="355653F8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27"/>
        <w:jc w:val="center"/>
      </w:pPr>
      <w:r>
        <w:t xml:space="preserve">§ 12 </w:t>
      </w:r>
    </w:p>
    <w:p w14:paraId="23EE51B4" w14:textId="77777777" w:rsidR="006A392B" w:rsidRDefault="00703D4E">
      <w:pPr>
        <w:spacing w:after="25" w:line="259" w:lineRule="auto"/>
        <w:ind w:left="0" w:right="0" w:firstLine="0"/>
        <w:jc w:val="left"/>
      </w:pPr>
      <w:r>
        <w:rPr>
          <w:b/>
          <w:color w:val="00000A"/>
        </w:rPr>
        <w:t xml:space="preserve"> </w:t>
      </w:r>
    </w:p>
    <w:p w14:paraId="7C2B2D58" w14:textId="77777777" w:rsidR="0070014C" w:rsidRDefault="00703D4E" w:rsidP="0070014C">
      <w:pPr>
        <w:numPr>
          <w:ilvl w:val="0"/>
          <w:numId w:val="15"/>
        </w:numPr>
        <w:spacing w:after="13" w:line="269" w:lineRule="auto"/>
        <w:ind w:right="49" w:hanging="412"/>
      </w:pPr>
      <w:r>
        <w:rPr>
          <w:color w:val="00000A"/>
        </w:rPr>
        <w:t xml:space="preserve">Operatorowi przysługuje rekompensata z tytułu poniesionych kosztów w związku  ze świadczeniem przez niego usług będących przedmiotem umowy, o której mowa w art. 50 ust. 1 pkt 2 lit. c ustawy z dnia 16 grudnia 2010 r. o publicznym transporcie zbiorowym (tj. Dz. U. z 2019 r. poz. 2475, z </w:t>
      </w:r>
      <w:proofErr w:type="spellStart"/>
      <w:r>
        <w:rPr>
          <w:color w:val="00000A"/>
        </w:rPr>
        <w:t>pózn</w:t>
      </w:r>
      <w:proofErr w:type="spellEnd"/>
      <w:r>
        <w:rPr>
          <w:color w:val="00000A"/>
        </w:rPr>
        <w:t xml:space="preserve">. zm.), zwana dalej „rekompensatą finansową”. </w:t>
      </w:r>
    </w:p>
    <w:p w14:paraId="7C27CCDE" w14:textId="77777777" w:rsidR="0070014C" w:rsidRDefault="0070014C" w:rsidP="0070014C">
      <w:pPr>
        <w:numPr>
          <w:ilvl w:val="0"/>
          <w:numId w:val="15"/>
        </w:numPr>
        <w:spacing w:after="13" w:line="269" w:lineRule="auto"/>
        <w:ind w:right="49" w:hanging="412"/>
      </w:pPr>
      <w:r w:rsidRPr="001A6575">
        <w:t>Dopłacie podlegają linie komunikacyjne w przewozach autobusowych o charakterze użyteczności publicznej, gdy w okresie rozliczeniowym wystąpi ujemny wynik finansowy.</w:t>
      </w:r>
    </w:p>
    <w:p w14:paraId="6737BB98" w14:textId="5D7EC294" w:rsidR="0070014C" w:rsidRDefault="0070014C" w:rsidP="0070014C">
      <w:pPr>
        <w:numPr>
          <w:ilvl w:val="0"/>
          <w:numId w:val="15"/>
        </w:numPr>
        <w:spacing w:after="13" w:line="269" w:lineRule="auto"/>
        <w:ind w:right="49" w:hanging="412"/>
      </w:pPr>
      <w:r w:rsidRPr="001A6575">
        <w:t>Stawka bazowa za wozokilometr, ustalona na podstawie oferty złożonej przez Operatora jest stawką uwzględniającą wszelkie koszty Operatora oraz ryzyka Operatora związane z mogącymi wystąpić w okresie obowiązywania umowy zmianami warunków w szczególności</w:t>
      </w:r>
      <w:r>
        <w:t xml:space="preserve"> </w:t>
      </w:r>
      <w:r w:rsidRPr="001A6575">
        <w:t>wzrostu cen, płac i kosztów ponoszonych przez Operatora</w:t>
      </w:r>
      <w:r>
        <w:t>,</w:t>
      </w:r>
      <w:r w:rsidRPr="001A6575">
        <w:t xml:space="preserve"> w związku z wykonywaniem niniejszej umowy. W czasie trwania umowy stawka ta, jest stawką maksymalną i nie podlega podwyższeniu</w:t>
      </w:r>
      <w:r>
        <w:t>,</w:t>
      </w:r>
      <w:r w:rsidRPr="001A6575">
        <w:t xml:space="preserve"> z </w:t>
      </w:r>
      <w:r>
        <w:t>zastrzeżeniem zmian opisanych w § 16 niniejszej umowy</w:t>
      </w:r>
      <w:r w:rsidRPr="001A6575">
        <w:t>.</w:t>
      </w:r>
    </w:p>
    <w:p w14:paraId="037991FC" w14:textId="3FBD8633" w:rsidR="0070014C" w:rsidRDefault="0070014C" w:rsidP="0070014C">
      <w:pPr>
        <w:numPr>
          <w:ilvl w:val="0"/>
          <w:numId w:val="15"/>
        </w:numPr>
        <w:spacing w:after="13" w:line="269" w:lineRule="auto"/>
        <w:ind w:right="49" w:hanging="412"/>
      </w:pPr>
      <w:bookmarkStart w:id="0" w:name="_Hlk74813876"/>
      <w:r w:rsidRPr="001A6575">
        <w:t xml:space="preserve">Operator dla rozliczenia każdego miesiąca realizacji umowy, przedstawi rozliczenie </w:t>
      </w:r>
      <w:r w:rsidRPr="001A6575">
        <w:br/>
        <w:t>za okres zrealizowanej usługi</w:t>
      </w:r>
      <w:bookmarkEnd w:id="0"/>
      <w:r w:rsidRPr="001A6575">
        <w:t xml:space="preserve"> sporządzone na podstawie danych o wykonanych przewozach </w:t>
      </w:r>
      <w:r>
        <w:t xml:space="preserve">z uwzględnieniem </w:t>
      </w:r>
      <w:r w:rsidRPr="001A6575">
        <w:t xml:space="preserve">przychodów z realizacji umowy według wzoru </w:t>
      </w:r>
      <w:r w:rsidRPr="00A72527">
        <w:t>stanowiącego  Załącznik nr 2</w:t>
      </w:r>
      <w:r>
        <w:t>a</w:t>
      </w:r>
      <w:r w:rsidRPr="009A7DB6">
        <w:rPr>
          <w:color w:val="FF0000"/>
        </w:rPr>
        <w:t xml:space="preserve"> </w:t>
      </w:r>
      <w:r w:rsidRPr="001A6575">
        <w:t>do umowy.</w:t>
      </w:r>
    </w:p>
    <w:p w14:paraId="709BD6E6" w14:textId="77777777" w:rsidR="000210F1" w:rsidRDefault="008672E5" w:rsidP="000210F1">
      <w:pPr>
        <w:numPr>
          <w:ilvl w:val="0"/>
          <w:numId w:val="15"/>
        </w:numPr>
        <w:spacing w:after="55" w:line="269" w:lineRule="auto"/>
        <w:ind w:right="51" w:hanging="382"/>
      </w:pPr>
      <w:r w:rsidRPr="001A6575">
        <w:lastRenderedPageBreak/>
        <w:t xml:space="preserve">Gdy Operator uzyska ujemny wynik finansowy, Operator przedłoży Organizatorowi notę obciążeniową według wzoru </w:t>
      </w:r>
      <w:r w:rsidRPr="00A72527">
        <w:t xml:space="preserve">stanowiącego Załącznik nr </w:t>
      </w:r>
      <w:r w:rsidR="000210F1">
        <w:t>2</w:t>
      </w:r>
      <w:r w:rsidRPr="00A72527">
        <w:t xml:space="preserve"> do Umowy wraz ze sprawozdaniem z realizacji umowy według wzoru stanowiącego Załącznik nr </w:t>
      </w:r>
      <w:r w:rsidR="000210F1">
        <w:t>2b</w:t>
      </w:r>
      <w:r w:rsidRPr="009A7DB6">
        <w:rPr>
          <w:color w:val="FF0000"/>
        </w:rPr>
        <w:t xml:space="preserve"> </w:t>
      </w:r>
      <w:r w:rsidRPr="001A6575">
        <w:t>do Umowy.</w:t>
      </w:r>
    </w:p>
    <w:p w14:paraId="68FFB564" w14:textId="261CF0DC" w:rsidR="000210F1" w:rsidRDefault="000210F1" w:rsidP="000210F1">
      <w:pPr>
        <w:numPr>
          <w:ilvl w:val="0"/>
          <w:numId w:val="15"/>
        </w:numPr>
        <w:spacing w:after="55" w:line="269" w:lineRule="auto"/>
        <w:ind w:right="51" w:hanging="382"/>
      </w:pPr>
      <w:r w:rsidRPr="001A6575">
        <w:t>Notę obciążeniową</w:t>
      </w:r>
      <w:r w:rsidR="00C965FE">
        <w:t>, o której mowa w § 10 ust. 4</w:t>
      </w:r>
      <w:r w:rsidRPr="001A6575">
        <w:t xml:space="preserve"> uważa się za równoznaczną z wnioskiem o wypłatę rekompensaty, o której mowa ust. 1</w:t>
      </w:r>
      <w:r>
        <w:t xml:space="preserve"> niniejszego paragrafu.</w:t>
      </w:r>
    </w:p>
    <w:p w14:paraId="2DEAC951" w14:textId="199DAB40" w:rsidR="00E264D4" w:rsidRPr="008F0450" w:rsidRDefault="00E264D4" w:rsidP="00E264D4">
      <w:pPr>
        <w:numPr>
          <w:ilvl w:val="0"/>
          <w:numId w:val="15"/>
        </w:numPr>
        <w:spacing w:after="52" w:line="269" w:lineRule="auto"/>
        <w:ind w:right="51" w:hanging="382"/>
      </w:pPr>
      <w:r>
        <w:rPr>
          <w:color w:val="00000A"/>
        </w:rPr>
        <w:t>Operatorowi przysługuje rekompensata finansowa jedynie z tytułu tych kosztów, które faktycznie zostały przez niego poniesione w związku ze świadczeniem usług stanowiących przedmiot umowy i których wysokość została potwierdzona dokumentami, z uwzględnieniem ewentualnych zmian przebiegu linii komunikacyjnych.</w:t>
      </w:r>
    </w:p>
    <w:p w14:paraId="252AA7EF" w14:textId="77777777" w:rsidR="000210F1" w:rsidRDefault="00703D4E" w:rsidP="000210F1">
      <w:pPr>
        <w:numPr>
          <w:ilvl w:val="0"/>
          <w:numId w:val="15"/>
        </w:numPr>
        <w:spacing w:after="55" w:line="269" w:lineRule="auto"/>
        <w:ind w:right="51" w:hanging="382"/>
      </w:pPr>
      <w:r>
        <w:rPr>
          <w:color w:val="00000A"/>
        </w:rPr>
        <w:t xml:space="preserve">Niedopuszczalne jest wnioskowanie przez Operatora o wyrównanie, w ramach rekompensaty finansowej, straty poniesionej z tytułu utraconych przychodów w związku ze stosowaniem ustawowych uprawnień do ulgowych przejazdów w publicznym transporcie zbiorowym drogowym. Wypłata rekompensaty na wyrównanie tej straty możliwa jest wyłącznie na zasadach określonych  w § 13 umowy. </w:t>
      </w:r>
    </w:p>
    <w:p w14:paraId="3B97E1E9" w14:textId="79C12D76" w:rsidR="000210F1" w:rsidRPr="000210F1" w:rsidRDefault="000210F1" w:rsidP="000210F1">
      <w:pPr>
        <w:numPr>
          <w:ilvl w:val="0"/>
          <w:numId w:val="15"/>
        </w:numPr>
        <w:spacing w:after="55" w:line="269" w:lineRule="auto"/>
        <w:ind w:right="51" w:hanging="382"/>
      </w:pPr>
      <w:r w:rsidRPr="001A6575">
        <w:t xml:space="preserve">Wraz z rozliczeniem, o którym mowa w ust. </w:t>
      </w:r>
      <w:r>
        <w:t>4</w:t>
      </w:r>
      <w:r w:rsidRPr="001A6575">
        <w:t xml:space="preserve">, Operator przekazuje Organizatorowi następujące dokumenty, </w:t>
      </w:r>
      <w:bookmarkStart w:id="1" w:name="_Hlk75780138"/>
      <w:r w:rsidRPr="001A6575">
        <w:t>celem weryfikacji występującego deficytu</w:t>
      </w:r>
      <w:bookmarkEnd w:id="1"/>
      <w:r w:rsidRPr="001A6575">
        <w:t>:</w:t>
      </w:r>
    </w:p>
    <w:p w14:paraId="4CC278CB" w14:textId="5DA9F384" w:rsidR="000210F1" w:rsidRPr="001A6575" w:rsidRDefault="000210F1" w:rsidP="000210F1">
      <w:pPr>
        <w:numPr>
          <w:ilvl w:val="0"/>
          <w:numId w:val="41"/>
        </w:numPr>
        <w:tabs>
          <w:tab w:val="left" w:pos="360"/>
        </w:tabs>
        <w:suppressAutoHyphens/>
        <w:spacing w:after="0" w:line="276" w:lineRule="auto"/>
        <w:ind w:right="0" w:hanging="294"/>
      </w:pPr>
      <w:bookmarkStart w:id="2" w:name="_Hlk74815436"/>
      <w:r w:rsidRPr="001A6575">
        <w:t>dokumenty potwierdzające wysokość przychodów ze sprzedaży biletów,</w:t>
      </w:r>
      <w:r>
        <w:t xml:space="preserve"> </w:t>
      </w:r>
      <w:r w:rsidRPr="001A6575">
        <w:t>tj. wykaz z ilością i wartością sprzedanych wszystkich biletów w danym miesiącu, wykaz z ilością sprzedanych w danym miesiącu wszystkich biletów ulgowych</w:t>
      </w:r>
      <w:r>
        <w:t>,</w:t>
      </w:r>
      <w:r w:rsidRPr="001A6575">
        <w:t xml:space="preserve"> w związku ze stosowaniem ustawowych uprawnień do ulgowych przejazdów w publicznym transporcie zbiorowym wraz ze wskazaniem wysokości przysługującej Operatorowi rekompensaty za dany miesiąc</w:t>
      </w:r>
      <w:r>
        <w:t xml:space="preserve"> - </w:t>
      </w:r>
      <w:r w:rsidRPr="00C52E79">
        <w:t>z wyłączeniem biletów miesięcznych</w:t>
      </w:r>
      <w:r>
        <w:t xml:space="preserve"> kupionych przez Organizatora w celu dowożenia dzieci do szkół</w:t>
      </w:r>
    </w:p>
    <w:p w14:paraId="5BA0D2B8" w14:textId="4A05FC69" w:rsidR="000210F1" w:rsidRPr="000210F1" w:rsidRDefault="000210F1" w:rsidP="000210F1">
      <w:pPr>
        <w:pStyle w:val="Akapitzlist"/>
        <w:widowControl w:val="0"/>
        <w:numPr>
          <w:ilvl w:val="0"/>
          <w:numId w:val="41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3" w:name="_Hlk74815500"/>
      <w:bookmarkEnd w:id="2"/>
      <w:r w:rsidRPr="000210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inne ewentualne przychody</w:t>
      </w:r>
      <w:bookmarkEnd w:id="3"/>
    </w:p>
    <w:p w14:paraId="5A53E35A" w14:textId="569514D4" w:rsidR="006A392B" w:rsidRDefault="00703D4E" w:rsidP="0070014C">
      <w:pPr>
        <w:numPr>
          <w:ilvl w:val="0"/>
          <w:numId w:val="15"/>
        </w:numPr>
        <w:ind w:right="51" w:hanging="382"/>
      </w:pPr>
      <w:r>
        <w:t xml:space="preserve">Rekompensata </w:t>
      </w:r>
      <w:r w:rsidR="00F42DAD">
        <w:t>f</w:t>
      </w:r>
      <w:r>
        <w:t>inansowa nie może przekroczyć niżej określon</w:t>
      </w:r>
      <w:r w:rsidR="004A632F">
        <w:t>ej</w:t>
      </w:r>
      <w:r>
        <w:t xml:space="preserve"> kwot</w:t>
      </w:r>
      <w:r w:rsidR="004A632F">
        <w:t>y</w:t>
      </w:r>
      <w:r>
        <w:t>:</w:t>
      </w:r>
      <w:r>
        <w:rPr>
          <w:color w:val="00000A"/>
        </w:rPr>
        <w:t xml:space="preserve"> </w:t>
      </w:r>
    </w:p>
    <w:p w14:paraId="5F45DE2B" w14:textId="77777777" w:rsidR="006A392B" w:rsidRDefault="00703D4E">
      <w:pPr>
        <w:numPr>
          <w:ilvl w:val="0"/>
          <w:numId w:val="17"/>
        </w:numPr>
        <w:spacing w:after="0" w:line="314" w:lineRule="auto"/>
        <w:ind w:right="53" w:firstLine="0"/>
      </w:pPr>
      <w:r>
        <w:t xml:space="preserve">wartość Rekompensaty całkowitej zgodnie ze złożoną ofertą w całym okresie obowiązywania wynosi maksymalnie  …………………………….,  </w:t>
      </w:r>
    </w:p>
    <w:p w14:paraId="1668F5BC" w14:textId="66848CCA" w:rsidR="006A392B" w:rsidRDefault="00703D4E" w:rsidP="007F3611">
      <w:pPr>
        <w:numPr>
          <w:ilvl w:val="0"/>
          <w:numId w:val="15"/>
        </w:numPr>
        <w:ind w:right="51" w:hanging="382"/>
      </w:pPr>
      <w:r>
        <w:t>Przedmiot umowy</w:t>
      </w:r>
      <w:r w:rsidR="007F3611">
        <w:t xml:space="preserve"> </w:t>
      </w:r>
      <w:r>
        <w:t xml:space="preserve">jest objęty rekompensatą z Funduszu rozwoju przewozów autobusowych o charakterze użyteczności publicznej oraz rekompensatą z budżetu Gminy </w:t>
      </w:r>
      <w:r w:rsidR="00C02B35">
        <w:t>Jaświły</w:t>
      </w:r>
      <w:r w:rsidR="007F3611" w:rsidRPr="007F3611">
        <w:t>.</w:t>
      </w:r>
      <w:r w:rsidRPr="007F3611">
        <w:t xml:space="preserve"> </w:t>
      </w:r>
      <w:r>
        <w:t xml:space="preserve">Koszty realizacji Przedmiotu umowy ponad wskazane kwoty nie wpływają na zwiększenie przyznanej rekompensaty i będą pokrywane ze środków własnych na co Operator wyraża zgodę. </w:t>
      </w:r>
    </w:p>
    <w:p w14:paraId="53A7E62B" w14:textId="77777777" w:rsidR="006A392B" w:rsidRPr="007F3611" w:rsidRDefault="00703D4E" w:rsidP="007F3611">
      <w:pPr>
        <w:pStyle w:val="Akapitzlist"/>
        <w:numPr>
          <w:ilvl w:val="0"/>
          <w:numId w:val="15"/>
        </w:numPr>
        <w:spacing w:after="75"/>
        <w:ind w:left="0" w:right="5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F36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Ponadto ustala się, że: </w:t>
      </w:r>
    </w:p>
    <w:p w14:paraId="0B1DFE77" w14:textId="77777777" w:rsidR="006A392B" w:rsidRPr="007F3611" w:rsidRDefault="00703D4E">
      <w:pPr>
        <w:numPr>
          <w:ilvl w:val="1"/>
          <w:numId w:val="17"/>
        </w:numPr>
        <w:ind w:right="53" w:hanging="360"/>
      </w:pPr>
      <w:r w:rsidRPr="007F3611">
        <w:t xml:space="preserve">w przypadku gdy w danym miesiącu wystąpi dodatni wynik finansowy na linii komunikacyjnej w przewozach autobusowych, pomimo pomniejszenia go o kwotę rozsądnego zysku, Operator nie uzyska rekompensaty do tej linii; </w:t>
      </w:r>
    </w:p>
    <w:p w14:paraId="7075AF76" w14:textId="77777777" w:rsidR="006A392B" w:rsidRDefault="00703D4E">
      <w:pPr>
        <w:numPr>
          <w:ilvl w:val="1"/>
          <w:numId w:val="17"/>
        </w:numPr>
        <w:spacing w:after="71"/>
        <w:ind w:right="53" w:hanging="360"/>
      </w:pPr>
      <w:r>
        <w:t xml:space="preserve">Operator winien wyszczególnić na wystawionej nocie obciążeniowej poszczególne kwoty z danego okresu rozliczeniowego, którego dotyczy nota, będące podstawą jego rekompensaty. </w:t>
      </w:r>
    </w:p>
    <w:p w14:paraId="6DD936E7" w14:textId="77777777" w:rsidR="006A392B" w:rsidRDefault="00703D4E" w:rsidP="006E5C6B">
      <w:pPr>
        <w:numPr>
          <w:ilvl w:val="0"/>
          <w:numId w:val="15"/>
        </w:numPr>
        <w:spacing w:after="45" w:line="269" w:lineRule="auto"/>
        <w:ind w:right="53" w:hanging="360"/>
      </w:pPr>
      <w:r>
        <w:rPr>
          <w:color w:val="00000A"/>
        </w:rPr>
        <w:t xml:space="preserve">Szacowaną pracę eksploatacyjną w poszczególnych okresach rozliczeniowych przedstawia załącznik nr 1 do umowy. </w:t>
      </w:r>
    </w:p>
    <w:p w14:paraId="77D70719" w14:textId="77777777" w:rsidR="00F60138" w:rsidRDefault="00703D4E" w:rsidP="006E5C6B">
      <w:pPr>
        <w:numPr>
          <w:ilvl w:val="0"/>
          <w:numId w:val="15"/>
        </w:numPr>
        <w:spacing w:after="56" w:line="269" w:lineRule="auto"/>
        <w:ind w:right="53" w:hanging="360"/>
      </w:pPr>
      <w:r>
        <w:rPr>
          <w:color w:val="00000A"/>
        </w:rPr>
        <w:t xml:space="preserve">Ustala się, że okresem rozliczeniowym jest </w:t>
      </w:r>
      <w:r w:rsidR="007A152A">
        <w:rPr>
          <w:color w:val="00000A"/>
        </w:rPr>
        <w:t>miesiąc</w:t>
      </w:r>
      <w:r>
        <w:rPr>
          <w:color w:val="00000A"/>
        </w:rPr>
        <w:t xml:space="preserve">. </w:t>
      </w:r>
    </w:p>
    <w:p w14:paraId="034E255F" w14:textId="05BB2715" w:rsidR="006A392B" w:rsidRDefault="00703D4E" w:rsidP="006E5C6B">
      <w:pPr>
        <w:numPr>
          <w:ilvl w:val="0"/>
          <w:numId w:val="15"/>
        </w:numPr>
        <w:spacing w:after="56" w:line="269" w:lineRule="auto"/>
        <w:ind w:right="53" w:hanging="360"/>
      </w:pPr>
      <w:r>
        <w:lastRenderedPageBreak/>
        <w:t xml:space="preserve">Za dzień zapłaty rekompensaty finansowej uważa się datę obciążenia rachunku bankowego Organizatora. </w:t>
      </w:r>
    </w:p>
    <w:p w14:paraId="67FC55D2" w14:textId="77777777" w:rsidR="006A392B" w:rsidRDefault="00703D4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6754EDA" w14:textId="7C8A3F4A" w:rsidR="006A392B" w:rsidRDefault="00703D4E">
      <w:pPr>
        <w:pStyle w:val="Nagwek1"/>
        <w:numPr>
          <w:ilvl w:val="0"/>
          <w:numId w:val="0"/>
        </w:numPr>
        <w:ind w:left="377" w:right="586"/>
        <w:jc w:val="center"/>
      </w:pPr>
      <w:r>
        <w:t xml:space="preserve">§ 13 </w:t>
      </w:r>
    </w:p>
    <w:p w14:paraId="6D5EF1CF" w14:textId="77777777" w:rsidR="006A392B" w:rsidRDefault="00703D4E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6F92A0" w14:textId="77777777" w:rsidR="006A392B" w:rsidRDefault="00703D4E">
      <w:pPr>
        <w:numPr>
          <w:ilvl w:val="0"/>
          <w:numId w:val="19"/>
        </w:numPr>
        <w:spacing w:after="73"/>
        <w:ind w:right="53" w:hanging="360"/>
      </w:pPr>
      <w:r>
        <w:t xml:space="preserve">Operatorowi przysługuje rekompensata na wyrównanie straty z tytułu utraconych przychodów w związku ze stosowaniem ustawowych uprawnień do ulgowych przejazdów w publicznym transporcie zbiorowym drogowym, o której mowa w art. 50 ust. 1 pkt 2 lit. a ustawy z dnia 16 grudnia 2010 r. o publicznym transporcie zbiorowym </w:t>
      </w:r>
    </w:p>
    <w:p w14:paraId="4958EADA" w14:textId="77777777" w:rsidR="006A392B" w:rsidRDefault="00703D4E">
      <w:pPr>
        <w:spacing w:after="75"/>
        <w:ind w:left="427" w:right="53" w:firstLine="0"/>
      </w:pPr>
      <w:r>
        <w:t xml:space="preserve">(tj. Dz. U. z 2019 r. poz. 2475, z </w:t>
      </w:r>
      <w:proofErr w:type="spellStart"/>
      <w:r>
        <w:t>pózn</w:t>
      </w:r>
      <w:proofErr w:type="spellEnd"/>
      <w:r>
        <w:t xml:space="preserve">. zm.), pod warunkiem, że:  </w:t>
      </w:r>
    </w:p>
    <w:p w14:paraId="7336883B" w14:textId="77777777" w:rsidR="006A392B" w:rsidRDefault="00703D4E">
      <w:pPr>
        <w:numPr>
          <w:ilvl w:val="1"/>
          <w:numId w:val="19"/>
        </w:numPr>
        <w:spacing w:after="70"/>
        <w:ind w:right="53" w:hanging="360"/>
      </w:pPr>
      <w:r>
        <w:t xml:space="preserve">Operator stosuje kasy rejestrujące posiadające pozytywną opinię ministra właściwego do spraw finansów publicznych, które umożliwiają określenie kwoty dopłat do przewozów w podziale na poszczególne kategorie ulg ustawowych;  </w:t>
      </w:r>
    </w:p>
    <w:p w14:paraId="0E1533E0" w14:textId="77777777" w:rsidR="006A392B" w:rsidRDefault="00703D4E">
      <w:pPr>
        <w:numPr>
          <w:ilvl w:val="1"/>
          <w:numId w:val="19"/>
        </w:numPr>
        <w:spacing w:after="0" w:line="317" w:lineRule="auto"/>
        <w:ind w:right="53" w:hanging="360"/>
      </w:pPr>
      <w:r>
        <w:t xml:space="preserve">zmiany w programach kas rejestrujących, uwzględniających zasady określone w pkt 1, uzyskają pozytywną opinię ministra właściwego do spraw finansów publicznych.  </w:t>
      </w:r>
    </w:p>
    <w:p w14:paraId="5E73D657" w14:textId="77777777" w:rsidR="006A392B" w:rsidRDefault="00703D4E">
      <w:pPr>
        <w:numPr>
          <w:ilvl w:val="0"/>
          <w:numId w:val="19"/>
        </w:numPr>
        <w:spacing w:after="4" w:line="314" w:lineRule="auto"/>
        <w:ind w:right="53" w:hanging="360"/>
      </w:pPr>
      <w:r>
        <w:t xml:space="preserve">Kwotę rekompensaty, o której mowa w ust. 1, stanowi różnica pomiędzy wartością sprzedaży biletów obliczoną według cen nieuwzględniających ulg ustawowych,  a wartością sprzedaży tych biletów w cenach uwzględniających te ulgi.  </w:t>
      </w:r>
    </w:p>
    <w:p w14:paraId="1CF2A9C4" w14:textId="77777777" w:rsidR="006A392B" w:rsidRDefault="00703D4E">
      <w:pPr>
        <w:numPr>
          <w:ilvl w:val="0"/>
          <w:numId w:val="19"/>
        </w:numPr>
        <w:spacing w:after="2" w:line="314" w:lineRule="auto"/>
        <w:ind w:right="53" w:hanging="360"/>
      </w:pPr>
      <w:r>
        <w:t xml:space="preserve">Operatorowi przysługuje uprawnienie do otrzymania rekompensaty, o której mowa  w ust. 1,  o ile przestrzega postanowień umowy i na zasadach w niej określonych.  </w:t>
      </w:r>
    </w:p>
    <w:p w14:paraId="246775BC" w14:textId="77777777" w:rsidR="006A392B" w:rsidRDefault="00703D4E">
      <w:pPr>
        <w:numPr>
          <w:ilvl w:val="0"/>
          <w:numId w:val="19"/>
        </w:numPr>
        <w:spacing w:line="312" w:lineRule="auto"/>
        <w:ind w:right="53" w:hanging="360"/>
      </w:pPr>
      <w:r>
        <w:t xml:space="preserve">Wydatki na sfinansowanie straty, o której mowa w ust. 1, pokrywane są z budżetu państwa.  </w:t>
      </w:r>
    </w:p>
    <w:p w14:paraId="301C633F" w14:textId="189A0C26" w:rsidR="006A392B" w:rsidRDefault="00703D4E">
      <w:pPr>
        <w:numPr>
          <w:ilvl w:val="0"/>
          <w:numId w:val="19"/>
        </w:numPr>
        <w:spacing w:after="72"/>
        <w:ind w:right="53" w:hanging="360"/>
      </w:pPr>
      <w:r>
        <w:t xml:space="preserve">Organizator przekazuje Operatorowi rekompensatę jeżeli Operator poniósł stratę  z tego tytułu  i złożył wniosek o rekompensatę, według wzoru określonego w załączniku  nr </w:t>
      </w:r>
      <w:r w:rsidR="00615E3B">
        <w:t>3</w:t>
      </w:r>
      <w:r>
        <w:t xml:space="preserve"> do umowy.  </w:t>
      </w:r>
    </w:p>
    <w:p w14:paraId="4C183955" w14:textId="77777777" w:rsidR="006A392B" w:rsidRDefault="00703D4E">
      <w:pPr>
        <w:numPr>
          <w:ilvl w:val="0"/>
          <w:numId w:val="19"/>
        </w:numPr>
        <w:spacing w:after="75"/>
        <w:ind w:right="53" w:hanging="360"/>
      </w:pPr>
      <w:r>
        <w:t xml:space="preserve">Rekompensata rozliczana jest na rzecz Operatora w okresach miesięcznych.  </w:t>
      </w:r>
    </w:p>
    <w:p w14:paraId="585C5CBA" w14:textId="77777777" w:rsidR="006A392B" w:rsidRDefault="00703D4E">
      <w:pPr>
        <w:numPr>
          <w:ilvl w:val="0"/>
          <w:numId w:val="19"/>
        </w:numPr>
        <w:spacing w:after="72"/>
        <w:ind w:right="53" w:hanging="360"/>
      </w:pPr>
      <w:r>
        <w:t xml:space="preserve">Podstawą do przekazania rekompensaty jest uprzednie rozliczenie się Operatora ze sprzedanych - osobom uprawnionym do korzystania z ulg ustawowych - w danym miesiącu biletów.   </w:t>
      </w:r>
    </w:p>
    <w:p w14:paraId="6A5E2628" w14:textId="2B4EFB6C" w:rsidR="006A392B" w:rsidRDefault="00703D4E">
      <w:pPr>
        <w:numPr>
          <w:ilvl w:val="0"/>
          <w:numId w:val="19"/>
        </w:numPr>
        <w:spacing w:after="69"/>
        <w:ind w:right="53" w:hanging="360"/>
      </w:pPr>
      <w:r>
        <w:t xml:space="preserve">Operator zobowiązany jest dostarczyć wniosek, o którym mowa w ust. 5, do Urzędu </w:t>
      </w:r>
      <w:r w:rsidR="00823A79">
        <w:t>Gminy Jaświły</w:t>
      </w:r>
      <w:r>
        <w:t xml:space="preserve"> w formie pisemnej, nie później niż do </w:t>
      </w:r>
      <w:r w:rsidR="00823A79">
        <w:t xml:space="preserve">5 </w:t>
      </w:r>
      <w:r>
        <w:t xml:space="preserve">dnia miesiąca następującego po miesiącu, którego rozliczenie dotyczy - wraz z następującymi dokumentami:  </w:t>
      </w:r>
    </w:p>
    <w:p w14:paraId="38EABD86" w14:textId="77777777" w:rsidR="006A392B" w:rsidRDefault="00703D4E">
      <w:pPr>
        <w:numPr>
          <w:ilvl w:val="1"/>
          <w:numId w:val="19"/>
        </w:numPr>
        <w:spacing w:after="78"/>
        <w:ind w:right="53" w:hanging="360"/>
      </w:pPr>
      <w:r>
        <w:t xml:space="preserve">zestawienie dopłat do biletów ulgowych - zgodnie z treścią załącznika nr 5 do umowy; </w:t>
      </w:r>
    </w:p>
    <w:p w14:paraId="20759439" w14:textId="77777777" w:rsidR="006A392B" w:rsidRDefault="00703D4E">
      <w:pPr>
        <w:numPr>
          <w:ilvl w:val="1"/>
          <w:numId w:val="19"/>
        </w:numPr>
        <w:spacing w:after="8" w:line="309" w:lineRule="auto"/>
        <w:ind w:right="53" w:hanging="360"/>
      </w:pPr>
      <w:r>
        <w:t xml:space="preserve">zestawienie dopłat do biletów ulgowych, sporządzone w programie do obsługi kas fiskalnych lub kopie biletów potwierdzających wartość sprzedaży wykazaną w rozliczeniu – zgodnie z treścią załącznika nr 6 do umowy. </w:t>
      </w:r>
    </w:p>
    <w:p w14:paraId="59C420AD" w14:textId="44F41E55" w:rsidR="006A392B" w:rsidRDefault="00703D4E">
      <w:pPr>
        <w:numPr>
          <w:ilvl w:val="0"/>
          <w:numId w:val="19"/>
        </w:numPr>
        <w:ind w:right="53" w:hanging="360"/>
      </w:pPr>
      <w:r>
        <w:t xml:space="preserve">Za wniosek dostarczony w terminie uważa się wniosek, który w terminie wskazanym   w ust. 8  wpłynie do Urzędu </w:t>
      </w:r>
      <w:r w:rsidR="00823A79">
        <w:t>Gminy Jaświły</w:t>
      </w:r>
      <w:r>
        <w:t xml:space="preserve"> w formie pisemnej pocztą lub zostanie złożony osobiście. Niedotrzymanie wyżej wymienionego terminu może spowodować przesunięcie płatności o jeden miesiąc (dotyczy miesięcy innych niż grudzień) co oznacza, iż płatność zostanie dokonana w terminie płatności przewidzianym dla rozliczenia następnego miesiąca – ostateczny termin rozliczenia. Rozliczenie za miesiąc grudzień Operator jest zobowiązany złożyć do dnia  30 grudnia. </w:t>
      </w:r>
    </w:p>
    <w:p w14:paraId="5426821C" w14:textId="7E3BFF84" w:rsidR="006A392B" w:rsidRDefault="00703D4E">
      <w:pPr>
        <w:numPr>
          <w:ilvl w:val="0"/>
          <w:numId w:val="19"/>
        </w:numPr>
        <w:spacing w:after="69"/>
        <w:ind w:right="53" w:hanging="360"/>
      </w:pPr>
      <w:r>
        <w:lastRenderedPageBreak/>
        <w:t xml:space="preserve">Rekompensata zostanie przekazana przelewem na podany rachunek bankowy Operatora, po  otrzymaniu przez Organizatora środków z budżetu państwa, za pośrednictwem Urzędu </w:t>
      </w:r>
      <w:r w:rsidR="00823A79">
        <w:t>Gminy Jaświły</w:t>
      </w:r>
      <w:r>
        <w:t xml:space="preserve">.    </w:t>
      </w:r>
    </w:p>
    <w:p w14:paraId="645A5046" w14:textId="77777777" w:rsidR="006A392B" w:rsidRDefault="00703D4E">
      <w:pPr>
        <w:numPr>
          <w:ilvl w:val="0"/>
          <w:numId w:val="19"/>
        </w:numPr>
        <w:spacing w:after="50" w:line="273" w:lineRule="auto"/>
        <w:ind w:right="53" w:hanging="360"/>
      </w:pPr>
      <w:r>
        <w:t xml:space="preserve">W przypadku zakwestionowania przez Organizatora miesięcznego rozliczenia pod względem formalnym lub/i rachunkowym, Operator zobowiązany jest do dostarczenia               w formie pisemnej prawidłowego, skorygowanego rozliczenia w terminie 3 dni od dnia otrzymania informacji o błędach. Niedostarczenie korekty w ww. terminie może skutkować </w:t>
      </w:r>
      <w:r>
        <w:tab/>
        <w:t xml:space="preserve">wstrzymaniem </w:t>
      </w:r>
      <w:r>
        <w:tab/>
        <w:t xml:space="preserve">przekazania </w:t>
      </w:r>
      <w:r>
        <w:tab/>
        <w:t xml:space="preserve">rekompensaty </w:t>
      </w:r>
      <w:r>
        <w:tab/>
        <w:t xml:space="preserve">w </w:t>
      </w:r>
      <w:r>
        <w:tab/>
        <w:t xml:space="preserve">bieżącym </w:t>
      </w:r>
      <w:r>
        <w:tab/>
        <w:t xml:space="preserve">okresie rozliczeniowym. Kwota rekompensaty wynikająca ze skorygowanego rozliczenia, przekazana zostanie Operatorowi po otrzymaniu odpowiednich środków finansowych z budżetu państwa                  w bieżącym lub następnym okresie rozliczeniowym.  </w:t>
      </w:r>
    </w:p>
    <w:p w14:paraId="77C6810A" w14:textId="77777777" w:rsidR="006A392B" w:rsidRDefault="00703D4E">
      <w:pPr>
        <w:numPr>
          <w:ilvl w:val="0"/>
          <w:numId w:val="19"/>
        </w:numPr>
        <w:spacing w:after="2" w:line="314" w:lineRule="auto"/>
        <w:ind w:right="53" w:hanging="360"/>
      </w:pPr>
      <w:r>
        <w:t xml:space="preserve">Rekompensata, o której mowa w ust. 1, będzie realizowana do wysokości środków przekazanych z budżetu państwa.  </w:t>
      </w:r>
    </w:p>
    <w:p w14:paraId="15516741" w14:textId="77777777" w:rsidR="006A392B" w:rsidRDefault="00703D4E">
      <w:pPr>
        <w:numPr>
          <w:ilvl w:val="0"/>
          <w:numId w:val="19"/>
        </w:numPr>
        <w:ind w:right="53" w:hanging="360"/>
      </w:pPr>
      <w:r>
        <w:t xml:space="preserve">Niedopuszczalne jest pokrywanie z rekompensaty, o której mowa w ust. 1, straty poniesionej przez Operatora z tytułu honorowania ustawowych uprawnień do ulgowych przejazdów środkami publicznego transportu zbiorowego, w ramach przewozów niebędących przewozami o charakterze użyteczności publicznej.  </w:t>
      </w:r>
    </w:p>
    <w:p w14:paraId="6EF2DD96" w14:textId="77777777" w:rsidR="006A392B" w:rsidRDefault="00703D4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2BAD70" w14:textId="79DF13BF" w:rsidR="006A392B" w:rsidRDefault="00703D4E">
      <w:pPr>
        <w:pStyle w:val="Nagwek1"/>
        <w:numPr>
          <w:ilvl w:val="0"/>
          <w:numId w:val="0"/>
        </w:numPr>
        <w:spacing w:after="0"/>
        <w:ind w:left="377" w:right="427"/>
        <w:jc w:val="center"/>
      </w:pPr>
      <w:r>
        <w:t>§ 14</w:t>
      </w:r>
      <w:r>
        <w:rPr>
          <w:b w:val="0"/>
        </w:rPr>
        <w:t xml:space="preserve"> </w:t>
      </w:r>
    </w:p>
    <w:p w14:paraId="04A99BE6" w14:textId="77777777" w:rsidR="006A392B" w:rsidRDefault="00703D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CE83EB" w14:textId="77777777" w:rsidR="006A392B" w:rsidRDefault="00703D4E">
      <w:pPr>
        <w:spacing w:after="0" w:line="314" w:lineRule="auto"/>
        <w:ind w:left="-10" w:right="53" w:firstLine="0"/>
      </w:pPr>
      <w:r>
        <w:t xml:space="preserve">Na potrzeby realizacji umowy Operator zobowiązany jest do uzgodnienia zasad korzystania  z przystanków komunikacyjnych z ich właścicielami lub zarządzającymi. Koszty związane  z korzystaniem z przystanków w trakcie realizacji umowy obciążają Operatora. </w:t>
      </w:r>
    </w:p>
    <w:p w14:paraId="02A7C583" w14:textId="77777777" w:rsidR="006A392B" w:rsidRDefault="00703D4E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7950DEDF" w14:textId="61852183" w:rsidR="006A392B" w:rsidRDefault="00703D4E">
      <w:pPr>
        <w:pStyle w:val="Nagwek1"/>
        <w:numPr>
          <w:ilvl w:val="0"/>
          <w:numId w:val="0"/>
        </w:numPr>
        <w:ind w:left="377" w:right="427"/>
        <w:jc w:val="center"/>
      </w:pPr>
      <w:r>
        <w:t xml:space="preserve">§ 15 </w:t>
      </w:r>
    </w:p>
    <w:p w14:paraId="2E82F844" w14:textId="77777777" w:rsidR="006A392B" w:rsidRDefault="00703D4E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17B1ECB" w14:textId="77777777" w:rsidR="006A392B" w:rsidRDefault="00703D4E">
      <w:pPr>
        <w:numPr>
          <w:ilvl w:val="0"/>
          <w:numId w:val="20"/>
        </w:numPr>
        <w:spacing w:after="76"/>
        <w:ind w:right="53" w:hanging="360"/>
      </w:pPr>
      <w:r>
        <w:t xml:space="preserve">Operator zobowiązany jest do realizacji przewozów w ramach linii komunikacyjnej, określonej w załączniku nr 1 do umowy, zgodnie z rozkładem jazdy stanowiącym załącznik do wydanego przez Organizatora zaświadczenia na wykonywanie publicznego transportu zbiorowego na tej linii.  </w:t>
      </w:r>
    </w:p>
    <w:p w14:paraId="1B5946A3" w14:textId="77777777" w:rsidR="006A392B" w:rsidRDefault="00703D4E">
      <w:pPr>
        <w:numPr>
          <w:ilvl w:val="0"/>
          <w:numId w:val="20"/>
        </w:numPr>
        <w:spacing w:after="3" w:line="314" w:lineRule="auto"/>
        <w:ind w:right="53" w:hanging="360"/>
      </w:pPr>
      <w:r>
        <w:t xml:space="preserve">Zaświadczenie, o którym mowa w ust. 1, wydawane jest na wniosek Operatora, na zasadach określonych w przepisach prawa.  </w:t>
      </w:r>
    </w:p>
    <w:p w14:paraId="4AF79C7A" w14:textId="77777777" w:rsidR="006A392B" w:rsidRDefault="00703D4E">
      <w:pPr>
        <w:numPr>
          <w:ilvl w:val="0"/>
          <w:numId w:val="20"/>
        </w:numPr>
        <w:spacing w:after="70"/>
        <w:ind w:right="53" w:hanging="360"/>
      </w:pPr>
      <w:r>
        <w:t xml:space="preserve">Tworzenie rozkładów jazdy odbywa się zgodnie z przepisami rozporządzenia Ministra Transportu, Budownictwa i Gospodarki Morskiej z dnia 10 kwietnia 2012 r. w sprawie rozkładów jazdy, z uwzględnieniem treści załącznika nr 1 do umowy.   </w:t>
      </w:r>
    </w:p>
    <w:p w14:paraId="183AD62E" w14:textId="77777777" w:rsidR="006A392B" w:rsidRDefault="00703D4E">
      <w:pPr>
        <w:numPr>
          <w:ilvl w:val="0"/>
          <w:numId w:val="20"/>
        </w:numPr>
        <w:spacing w:after="5" w:line="314" w:lineRule="auto"/>
        <w:ind w:right="53" w:hanging="360"/>
      </w:pPr>
      <w:r>
        <w:t xml:space="preserve">Obowiązkiem Operatora jest aktualizacja rozkładu jazdy, o którym mowa w ust. 1, polegająca na potwierdzeniu aktualności obowiązującego rozkładu jazdy zgodnie z odpowiednimi przepisami w § 14 - 16 rozporządzenia powołanego w ust. 3.   </w:t>
      </w:r>
    </w:p>
    <w:p w14:paraId="24375EBB" w14:textId="77777777" w:rsidR="006A392B" w:rsidRDefault="00703D4E">
      <w:pPr>
        <w:numPr>
          <w:ilvl w:val="0"/>
          <w:numId w:val="20"/>
        </w:numPr>
        <w:spacing w:after="0" w:line="314" w:lineRule="auto"/>
        <w:ind w:right="53" w:hanging="360"/>
      </w:pPr>
      <w:r>
        <w:t xml:space="preserve">Aktualizacja rozkładu jazdy, o którym mowa w ust. 1, polegająca na wprowadzeniu zmian w tym rozkładzie, następuje w uzasadnionych przypadkach:  </w:t>
      </w:r>
    </w:p>
    <w:p w14:paraId="7B39F25D" w14:textId="77777777" w:rsidR="006A392B" w:rsidRDefault="00703D4E">
      <w:pPr>
        <w:numPr>
          <w:ilvl w:val="1"/>
          <w:numId w:val="20"/>
        </w:numPr>
        <w:ind w:right="53" w:hanging="360"/>
      </w:pPr>
      <w:r>
        <w:t xml:space="preserve">na żądanie Organizatora; </w:t>
      </w:r>
    </w:p>
    <w:p w14:paraId="7913D018" w14:textId="77777777" w:rsidR="006A392B" w:rsidRDefault="00703D4E">
      <w:pPr>
        <w:numPr>
          <w:ilvl w:val="1"/>
          <w:numId w:val="20"/>
        </w:numPr>
        <w:spacing w:after="75"/>
        <w:ind w:right="53" w:hanging="360"/>
      </w:pPr>
      <w:r>
        <w:t xml:space="preserve">na wniosek Operatora -   </w:t>
      </w:r>
    </w:p>
    <w:p w14:paraId="082321BB" w14:textId="77777777" w:rsidR="006A392B" w:rsidRDefault="00703D4E">
      <w:pPr>
        <w:spacing w:after="0" w:line="314" w:lineRule="auto"/>
        <w:ind w:left="-10" w:right="53" w:firstLine="0"/>
      </w:pPr>
      <w:r>
        <w:lastRenderedPageBreak/>
        <w:t xml:space="preserve">- z uwzględnieniem odpowiednich przepisów rozporządzenia Ministra Transportu, Budownictwa  i Gospodarki Morskiej z dnia 10 kwietnia 2012 r. w sprawie rozkładów jazdy.  </w:t>
      </w:r>
    </w:p>
    <w:p w14:paraId="46D1C3E5" w14:textId="77777777" w:rsidR="006A392B" w:rsidRDefault="00703D4E">
      <w:pPr>
        <w:numPr>
          <w:ilvl w:val="0"/>
          <w:numId w:val="21"/>
        </w:numPr>
        <w:ind w:right="53" w:hanging="360"/>
      </w:pPr>
      <w:r>
        <w:t xml:space="preserve">Zmiana rozkładu jazdy może nastąpić bez konieczności zawierania aneksu do umowy. </w:t>
      </w:r>
    </w:p>
    <w:p w14:paraId="78551489" w14:textId="77777777" w:rsidR="006A392B" w:rsidRDefault="00703D4E">
      <w:pPr>
        <w:spacing w:after="1" w:line="315" w:lineRule="auto"/>
        <w:ind w:left="427" w:right="53" w:firstLine="0"/>
      </w:pPr>
      <w:r>
        <w:t xml:space="preserve">Zmiana ta nie może jednak prowadzić do zwiększenia poziomu rekompensaty, o której mowa  w § 12 umowy.  </w:t>
      </w:r>
    </w:p>
    <w:p w14:paraId="7301BEA2" w14:textId="77777777" w:rsidR="006A392B" w:rsidRDefault="00703D4E">
      <w:pPr>
        <w:numPr>
          <w:ilvl w:val="0"/>
          <w:numId w:val="21"/>
        </w:numPr>
        <w:spacing w:after="62"/>
        <w:ind w:right="53" w:hanging="360"/>
      </w:pPr>
      <w:r>
        <w:t xml:space="preserve">Zmiana zaświadczenia, o którym mowa w ust. 1, oraz zmiana załącznika do niego </w:t>
      </w:r>
    </w:p>
    <w:p w14:paraId="24FB383A" w14:textId="77777777" w:rsidR="006A392B" w:rsidRDefault="00703D4E">
      <w:pPr>
        <w:ind w:left="427" w:right="53" w:firstLine="0"/>
      </w:pPr>
      <w:r>
        <w:t xml:space="preserve">(rozkładu jazdy) następuje każdorazowo na wniosek Operatora.  </w:t>
      </w:r>
    </w:p>
    <w:p w14:paraId="2C63C916" w14:textId="25A493B7" w:rsidR="006A392B" w:rsidRDefault="006A392B">
      <w:pPr>
        <w:spacing w:after="0" w:line="259" w:lineRule="auto"/>
        <w:ind w:left="0" w:right="0" w:firstLine="0"/>
        <w:jc w:val="left"/>
      </w:pPr>
    </w:p>
    <w:p w14:paraId="0B262B5C" w14:textId="077B70D7" w:rsidR="006A392B" w:rsidRDefault="00703D4E">
      <w:pPr>
        <w:pStyle w:val="Nagwek1"/>
        <w:numPr>
          <w:ilvl w:val="0"/>
          <w:numId w:val="0"/>
        </w:numPr>
        <w:spacing w:after="25" w:line="259" w:lineRule="auto"/>
        <w:ind w:left="377" w:right="430"/>
        <w:jc w:val="center"/>
      </w:pPr>
      <w:r>
        <w:t>§1</w:t>
      </w:r>
      <w:r w:rsidR="00501272">
        <w:t>6</w:t>
      </w:r>
      <w:r>
        <w:t xml:space="preserve"> </w:t>
      </w:r>
    </w:p>
    <w:p w14:paraId="525A1E25" w14:textId="77777777" w:rsidR="006A392B" w:rsidRDefault="00703D4E">
      <w:pPr>
        <w:numPr>
          <w:ilvl w:val="0"/>
          <w:numId w:val="22"/>
        </w:numPr>
        <w:ind w:right="53" w:hanging="427"/>
      </w:pPr>
      <w:r>
        <w:t xml:space="preserve">Zamawiający przewiduje możliwość zmiany zawartej umowy w stosunku do treści wybranej oferty w zakresie uregulowanym w art. 454-455 ustawy </w:t>
      </w:r>
      <w:proofErr w:type="spellStart"/>
      <w:r>
        <w:t>Pzp</w:t>
      </w:r>
      <w:proofErr w:type="spellEnd"/>
      <w:r>
        <w:t xml:space="preserve">. </w:t>
      </w:r>
    </w:p>
    <w:p w14:paraId="66435458" w14:textId="28E24704" w:rsidR="006A392B" w:rsidRDefault="00703D4E">
      <w:pPr>
        <w:numPr>
          <w:ilvl w:val="0"/>
          <w:numId w:val="22"/>
        </w:numPr>
        <w:spacing w:after="0"/>
        <w:ind w:right="53" w:hanging="427"/>
      </w:pPr>
      <w:r>
        <w:t xml:space="preserve">Oprócz przypadków, o których mowa w art. 455 ust. 1 pkt 2- 4 i ust. 2 ustawy </w:t>
      </w:r>
      <w:proofErr w:type="spellStart"/>
      <w:r>
        <w:t>Pzp</w:t>
      </w:r>
      <w:proofErr w:type="spellEnd"/>
      <w:r>
        <w:t xml:space="preserve">, Zamawiający na podstawie art. 455 ust. 1 pkt 1 ustawy </w:t>
      </w:r>
      <w:proofErr w:type="spellStart"/>
      <w:r>
        <w:t>Pzp</w:t>
      </w:r>
      <w:proofErr w:type="spellEnd"/>
      <w:r>
        <w:t xml:space="preserve"> dopuszcza możliwość wprowadzania zmiany umowy w stosunku do treści oferty, na podstawie której dokonano wyboru </w:t>
      </w:r>
      <w:r w:rsidR="0040705C">
        <w:t>Operatora</w:t>
      </w:r>
      <w:r>
        <w:t>, w przypadku zaistnienia okoliczności niemożliwych do przewidzenia w chwili zawierania umowy lub w przypadk</w:t>
      </w:r>
      <w:r w:rsidR="00823A79">
        <w:t xml:space="preserve">u wystąpienia którejkolwiek </w:t>
      </w:r>
      <w:r>
        <w:t xml:space="preserve">z następujących okoliczności: </w:t>
      </w:r>
    </w:p>
    <w:p w14:paraId="4007AB2E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zmiana powszechnie obowiązujących przepisów prawa w zakresie mającym wpływ na realizację przedmiotu umowy lub świadczenia Stron;  </w:t>
      </w:r>
    </w:p>
    <w:p w14:paraId="013EDD2E" w14:textId="386CB0DE" w:rsidR="006A392B" w:rsidRDefault="00703D4E">
      <w:pPr>
        <w:numPr>
          <w:ilvl w:val="1"/>
          <w:numId w:val="22"/>
        </w:numPr>
        <w:ind w:right="53" w:hanging="425"/>
      </w:pPr>
      <w:r>
        <w:t xml:space="preserve">wystąpienie następstw siły wyższej, niezależnej od </w:t>
      </w:r>
      <w:r w:rsidR="0040705C">
        <w:t>Organizatora</w:t>
      </w:r>
      <w:r>
        <w:t xml:space="preserve"> i </w:t>
      </w:r>
      <w:r w:rsidR="0040705C">
        <w:t>Operatora</w:t>
      </w:r>
      <w:r>
        <w:t xml:space="preserve">,  a 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 </w:t>
      </w:r>
    </w:p>
    <w:p w14:paraId="63B7DC8A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wprowadzenia przepisów lub zmian przepisów prawa powszechnie obowiązującego mających istotny wpływ na wykonywanie niniejszej umowy, </w:t>
      </w:r>
    </w:p>
    <w:p w14:paraId="1F948822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działania osób trzecich uniemożliwiających wykonanie przedmiotu umowy, które to działania nie są konsekwencją winy którejkolwiek ze stron;  </w:t>
      </w:r>
    </w:p>
    <w:p w14:paraId="203731CE" w14:textId="77ABCAB1" w:rsidR="006A392B" w:rsidRDefault="00703D4E">
      <w:pPr>
        <w:numPr>
          <w:ilvl w:val="1"/>
          <w:numId w:val="22"/>
        </w:numPr>
        <w:ind w:right="53" w:hanging="425"/>
      </w:pPr>
      <w:r>
        <w:t xml:space="preserve">uzasadnione zmiany w zakresie sposobu wykonania przedmiotu umowy proponowanych przez </w:t>
      </w:r>
      <w:r w:rsidR="0040705C">
        <w:t>Organizatora</w:t>
      </w:r>
      <w:r>
        <w:t xml:space="preserve"> lub </w:t>
      </w:r>
      <w:r w:rsidR="0040705C">
        <w:t>Operatora</w:t>
      </w:r>
      <w:r>
        <w:t xml:space="preserve">, jeżeli te zmiany są korzystne dla </w:t>
      </w:r>
      <w:r w:rsidR="0040705C">
        <w:t>Organizatora</w:t>
      </w:r>
      <w:r>
        <w:t xml:space="preserve">. </w:t>
      </w:r>
    </w:p>
    <w:p w14:paraId="007E812F" w14:textId="0BCB36E1" w:rsidR="006A392B" w:rsidRDefault="00703D4E">
      <w:pPr>
        <w:numPr>
          <w:ilvl w:val="0"/>
          <w:numId w:val="22"/>
        </w:numPr>
        <w:ind w:right="53" w:hanging="427"/>
      </w:pPr>
      <w:r>
        <w:t xml:space="preserve">O wystąpieniu okoliczności mogących wpłynąć na zmianę Strony umowy poinformują się w formie pisemnej. </w:t>
      </w:r>
      <w:r w:rsidR="0040705C">
        <w:t>Organizator lub Operator</w:t>
      </w:r>
      <w:r>
        <w:t xml:space="preserve"> w terminie do 10 dni od dnia złożenia przez drugą stronę wniosku oceni, czy wykazano rzeczywisty wpływ zmian,  o których mowa w ust. 2 powyżej. Strony zastrzegają sobie możliwość wezwania Strony wnioskującej do przedłożenia dodatkowych dokumentów czy wyliczeń do złożonego wniosku. W przypadku zaakceptowania wniosku Strony wyznaczą datę podpisania aneksu do umowy. </w:t>
      </w:r>
    </w:p>
    <w:p w14:paraId="102E9748" w14:textId="711FE195" w:rsidR="006A392B" w:rsidRDefault="00823A79">
      <w:pPr>
        <w:numPr>
          <w:ilvl w:val="0"/>
          <w:numId w:val="22"/>
        </w:numPr>
        <w:ind w:right="53" w:hanging="427"/>
      </w:pPr>
      <w:r>
        <w:t>Organizator</w:t>
      </w:r>
      <w:r w:rsidR="00703D4E">
        <w:t xml:space="preserve"> przewiduje również możliwość dokonania istotnych zmian postanowień zawartej umowy w zakresie zmiany wysokości wynagrodzenia i kwot, o których mowa w § 10 ust. 2-3 w przypadku:  </w:t>
      </w:r>
    </w:p>
    <w:p w14:paraId="666E6944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zmiany stawki podatku od towarów;  </w:t>
      </w:r>
    </w:p>
    <w:p w14:paraId="34C93F51" w14:textId="77777777" w:rsidR="006A392B" w:rsidRDefault="00703D4E">
      <w:pPr>
        <w:numPr>
          <w:ilvl w:val="1"/>
          <w:numId w:val="22"/>
        </w:numPr>
        <w:ind w:right="53" w:hanging="425"/>
      </w:pPr>
      <w:r>
        <w:t xml:space="preserve">zmiany wysokości minimalnego wynagrodzenia za pracę ustalonego na podstawie ustawy z dnia 10 października r. o minimalnym wynagrodzeniu za pracę;  </w:t>
      </w:r>
    </w:p>
    <w:p w14:paraId="278ECDE9" w14:textId="77777777" w:rsidR="006A392B" w:rsidRDefault="00703D4E">
      <w:pPr>
        <w:numPr>
          <w:ilvl w:val="1"/>
          <w:numId w:val="22"/>
        </w:numPr>
        <w:ind w:right="53" w:hanging="425"/>
      </w:pPr>
      <w:r>
        <w:lastRenderedPageBreak/>
        <w:t xml:space="preserve">zmiany zasad podlegania ubezpieczeniom społecznym lub ubezpieczeniu zdrowotnemu lub wysokości stawki składki na ubezpieczenia społeczne lub zdrowotne;  </w:t>
      </w:r>
    </w:p>
    <w:p w14:paraId="2C7E2210" w14:textId="6F1E06FD" w:rsidR="006A392B" w:rsidRDefault="00703D4E">
      <w:pPr>
        <w:numPr>
          <w:ilvl w:val="1"/>
          <w:numId w:val="22"/>
        </w:numPr>
        <w:ind w:right="53" w:hanging="425"/>
      </w:pPr>
      <w:r>
        <w:t xml:space="preserve">zmiany zasad gromadzenia i wysokości wpłat do pracowniczych planów kapitałowych, o których mowa w ustawie z dnia 4 października 2018r. </w:t>
      </w:r>
    </w:p>
    <w:p w14:paraId="7DED7F0C" w14:textId="77777777" w:rsidR="006A392B" w:rsidRDefault="00703D4E">
      <w:pPr>
        <w:ind w:left="852" w:right="53" w:firstLine="0"/>
      </w:pPr>
      <w:r>
        <w:t xml:space="preserve">o pracowniczych planach kapitałowych.  </w:t>
      </w:r>
    </w:p>
    <w:p w14:paraId="1B2FFB41" w14:textId="77777777" w:rsidR="006A392B" w:rsidRDefault="00703D4E">
      <w:pPr>
        <w:numPr>
          <w:ilvl w:val="0"/>
          <w:numId w:val="22"/>
        </w:numPr>
        <w:ind w:right="53" w:hanging="427"/>
      </w:pPr>
      <w:r>
        <w:t xml:space="preserve">W przypadku zmian, o których mowa w ust. 4 pkt 1-4 ustala się następujące przypadki              i zasady zmian waloryzacyjnych ustalonego w § 10 ust. 2-3 wynagrodzenia:  </w:t>
      </w:r>
    </w:p>
    <w:p w14:paraId="1AC6A4E3" w14:textId="7CDF7960" w:rsidR="006A392B" w:rsidRDefault="00703D4E">
      <w:pPr>
        <w:numPr>
          <w:ilvl w:val="1"/>
          <w:numId w:val="22"/>
        </w:numPr>
        <w:ind w:right="53" w:hanging="425"/>
      </w:pPr>
      <w:r>
        <w:rPr>
          <w:b/>
        </w:rPr>
        <w:t>w przypadku zmiany stawki podatku od towarów i usług (VAT),</w:t>
      </w:r>
      <w:r>
        <w:t xml:space="preserve"> jeżeli zmiana ta będzie miała wpływ na koszt wykonania przedmiotu umowy przez </w:t>
      </w:r>
      <w:r w:rsidR="0040705C">
        <w:t>Operatora</w:t>
      </w:r>
      <w:r>
        <w:t xml:space="preserve"> (co </w:t>
      </w:r>
      <w:r w:rsidR="0040705C">
        <w:t>Operator</w:t>
      </w:r>
      <w:r>
        <w:t xml:space="preserve"> ma obowiązek wykazać we wniosku skierowanym do </w:t>
      </w:r>
      <w:r w:rsidR="0040705C">
        <w:t>Organizatora</w:t>
      </w:r>
      <w:r>
        <w:t xml:space="preserve">), nastąpi zmiana wynagrodzenia w taki sposób, że wartość usług brutto przewidzianych do wykonania po dniu wejścia w życie tych zmian zostanie skorygowana w ten sposób, że do niezmienionej wartości netto tychże usług zostanie doliczona kwota podatku VAT zgodnie z przepisami obowiązującymi na dzień zaakceptowania wniosku waloryzacyjnego </w:t>
      </w:r>
      <w:r w:rsidR="0040705C">
        <w:t>operatora</w:t>
      </w:r>
      <w:r>
        <w:t xml:space="preserve">, </w:t>
      </w:r>
    </w:p>
    <w:p w14:paraId="51B05BC0" w14:textId="77777777" w:rsidR="006A392B" w:rsidRDefault="00703D4E">
      <w:pPr>
        <w:numPr>
          <w:ilvl w:val="1"/>
          <w:numId w:val="22"/>
        </w:numPr>
        <w:ind w:right="53" w:hanging="425"/>
      </w:pPr>
      <w:r>
        <w:rPr>
          <w:b/>
        </w:rPr>
        <w:t>w przypadku zmiany wysokości minimalnego wynagrodzenia za pracę albo wysokości minimalnej stawki godzinowej</w:t>
      </w:r>
      <w:r>
        <w:t xml:space="preserve">, ustalonych na podstawie przepisów ustawy z dnia 10 października 2002 r. o minimalnym wynagrodzeniu za pracę (Dz. </w:t>
      </w:r>
    </w:p>
    <w:p w14:paraId="75BCB2EF" w14:textId="52DBF075" w:rsidR="006A392B" w:rsidRDefault="00703D4E">
      <w:pPr>
        <w:ind w:left="852" w:right="53" w:firstLine="0"/>
      </w:pPr>
      <w:r>
        <w:t xml:space="preserve">U. z 2020 r. poz. 2207) - w takim wypadku wynagrodzenie należne </w:t>
      </w:r>
      <w:r w:rsidR="0040705C">
        <w:t>Operatorowi</w:t>
      </w:r>
      <w:r>
        <w:t xml:space="preserve"> </w:t>
      </w:r>
    </w:p>
    <w:p w14:paraId="63296106" w14:textId="6B83081D" w:rsidR="006A392B" w:rsidRDefault="00703D4E">
      <w:pPr>
        <w:spacing w:after="0"/>
        <w:ind w:left="852" w:right="53" w:firstLine="0"/>
      </w:pPr>
      <w:r>
        <w:t xml:space="preserve">może ulec zmianie o wykazaną przez </w:t>
      </w:r>
      <w:r w:rsidR="0040705C">
        <w:t>Operatora</w:t>
      </w:r>
      <w:r>
        <w:t xml:space="preserve"> wartość wzrostu całkowitego kosztu </w:t>
      </w:r>
      <w:r w:rsidR="0040705C">
        <w:t>Operatora</w:t>
      </w:r>
      <w:r>
        <w:t xml:space="preserve"> wynikającą ze zwiększenia wynagrodzeń pracowników do wysokości zmienionego minimalnego wynagrodzenia lub jej odpowiedniej części (w przypadku pracowników zatrudnionych w wymiarze niższym niż pełen etat) albo wynikającą ze zwiększenia stawki godzinowej do wysokości zmienionej minimalnej stawki godzinowej, z uwzględnieniem wszystkich obciążeń publicznoprawnych. Zmiana wysokości wynagrodzenia zostanie ustalona poprzez uwzględnienie zwiększenia wynagrodzeń pracowników, k</w:t>
      </w:r>
      <w:r w:rsidR="00823A79">
        <w:t xml:space="preserve">tórzy otrzymują wynagrodzenie </w:t>
      </w:r>
      <w:r>
        <w:t xml:space="preserve">w wysokości minimalnego wynagrodzenia za pracę lub jego odpowiednią część (w przypadku pracowników zatrudnionych w wymiarze niższym niż pełen etat) lub poprzez uwzględnienie zwiększenia wysokości minimalnej stawki godzinowej przyjmującego zlecenie lub świadczącego usługi, którzy bezpośrednio biorą udział w realizacji na rzecz Zamawiającego, pozostałej do wykonania, w momencie wejścia w życie zmiany przepisów, części przedmiotu umowy.  </w:t>
      </w:r>
    </w:p>
    <w:p w14:paraId="457C1A17" w14:textId="77777777" w:rsidR="006A392B" w:rsidRDefault="00703D4E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706E6460" w14:textId="73CB2EA3" w:rsidR="006A392B" w:rsidRDefault="00703D4E" w:rsidP="0040705C">
      <w:pPr>
        <w:spacing w:after="9"/>
        <w:ind w:left="852" w:right="53" w:firstLine="0"/>
      </w:pPr>
      <w:r>
        <w:t xml:space="preserve">W takim wypadku: </w:t>
      </w:r>
      <w:r w:rsidR="0040705C">
        <w:t>Operator</w:t>
      </w:r>
      <w:r>
        <w:t xml:space="preserve"> w pisemnym wniosku skierowanym do </w:t>
      </w:r>
      <w:r w:rsidR="0040705C">
        <w:t>Organizatora</w:t>
      </w:r>
      <w:r>
        <w:t xml:space="preserve"> wykaże, iż zmiana o której mowa w niniejszym punkcie ma wpływ na koszty wykonania przedmiotu umowy, w szczególności wykaże wartość wzrostu </w:t>
      </w:r>
    </w:p>
    <w:p w14:paraId="560DA35F" w14:textId="77777777" w:rsidR="006A392B" w:rsidRDefault="00703D4E">
      <w:pPr>
        <w:ind w:left="852" w:right="53" w:firstLine="0"/>
      </w:pPr>
      <w:r>
        <w:t xml:space="preserve">kosztu, o którym mowa w tym punkcie, przedstawiając jego kalkulację wraz                        z oświadczeniem o liczbie i wymiarze czasu pracy pracowników, jak również wskazując okres ich zatrudnienia.  </w:t>
      </w:r>
    </w:p>
    <w:p w14:paraId="64414DF3" w14:textId="2907154F" w:rsidR="006A392B" w:rsidRDefault="00703D4E">
      <w:pPr>
        <w:numPr>
          <w:ilvl w:val="0"/>
          <w:numId w:val="23"/>
        </w:numPr>
        <w:spacing w:after="0"/>
        <w:ind w:right="27" w:hanging="425"/>
        <w:jc w:val="left"/>
      </w:pPr>
      <w:r>
        <w:rPr>
          <w:b/>
        </w:rPr>
        <w:t>w przypadku zmiany przepisów dotyczących zasad podlegania ubezpieczeniom społecznym lub ubezpieczeniu zdrowotnemu lub wysokości stawki składki na ubezpieczenie społeczne lub zdrowotne</w:t>
      </w:r>
      <w:r>
        <w:t xml:space="preserve">, zmianie może ulec wynagrodzenie należne </w:t>
      </w:r>
      <w:r w:rsidR="005D529F">
        <w:t>Operatorowi</w:t>
      </w:r>
      <w:r>
        <w:t xml:space="preserve"> o wykazaną przez niego wartość wzrostu całkowitego kosztu </w:t>
      </w:r>
      <w:r w:rsidR="005D529F">
        <w:t>Operatora</w:t>
      </w:r>
      <w:r>
        <w:t xml:space="preserve">, jaką będzie On zobowiązany dodatkowo ponieść w celu uwzględnienia tej zmiany. Zmiana wysokości wynagrodzenia zostanie ustalona na wniosek </w:t>
      </w:r>
      <w:r w:rsidR="005D529F">
        <w:t>Operatora</w:t>
      </w:r>
      <w:r>
        <w:t xml:space="preserve"> poprzez </w:t>
      </w:r>
      <w:r>
        <w:lastRenderedPageBreak/>
        <w:t xml:space="preserve">uwzględnienie zwiększonych składek od wynagrodzeń osób, zatrudnionych na umowę o pracę lub na podstawie umowy cywilnoprawnej zawartej z osobą fizyczną nieprowadzącą działalności gospodarczej, bezpośrednio biorących udział w realizacji na rzecz </w:t>
      </w:r>
      <w:r w:rsidR="005D529F">
        <w:t>Organizatora</w:t>
      </w:r>
      <w:r>
        <w:t xml:space="preserve"> pozostałej do wykonania, w momencie wejścia w życie zmiany przepisów, części przedmiotu umowy. </w:t>
      </w:r>
      <w:r>
        <w:rPr>
          <w:b/>
        </w:rPr>
        <w:t xml:space="preserve"> </w:t>
      </w:r>
    </w:p>
    <w:p w14:paraId="38584655" w14:textId="77777777" w:rsidR="006A392B" w:rsidRDefault="00703D4E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63728FFA" w14:textId="739DAEFA" w:rsidR="006A392B" w:rsidRDefault="00703D4E" w:rsidP="005D529F">
      <w:pPr>
        <w:spacing w:after="9"/>
        <w:ind w:left="852" w:right="53" w:firstLine="0"/>
      </w:pPr>
      <w:r>
        <w:t xml:space="preserve">W takim wypadku: </w:t>
      </w:r>
      <w:r w:rsidR="005D529F">
        <w:t>Operator</w:t>
      </w:r>
      <w:r>
        <w:t xml:space="preserve"> w pisemnym wniosku skierowanym do </w:t>
      </w:r>
      <w:r w:rsidR="005D529F">
        <w:t>Organizatora</w:t>
      </w:r>
      <w:r>
        <w:t xml:space="preserve"> wykaże, iż zmiana, o której mowa w niniejszym punkcie ma wpływ na koszty wykonania przedmiotu umowy, w szczególności wykaże wartość wzrostu kosztu, o którym mowa w tym punkcie, przedstawiając jego kalkulację wraz z oświadczeniem o liczbie osób, o których tutaj mowa, jak również wskazując okres ich zatrudnienia;  </w:t>
      </w:r>
    </w:p>
    <w:p w14:paraId="3D0A6620" w14:textId="77777777" w:rsidR="006A392B" w:rsidRDefault="00703D4E">
      <w:pPr>
        <w:spacing w:after="29" w:line="259" w:lineRule="auto"/>
        <w:ind w:left="852" w:right="0" w:firstLine="0"/>
        <w:jc w:val="left"/>
      </w:pPr>
      <w:r>
        <w:t xml:space="preserve"> </w:t>
      </w:r>
    </w:p>
    <w:p w14:paraId="52FCC093" w14:textId="1CDB2936" w:rsidR="006A392B" w:rsidRDefault="00703D4E">
      <w:pPr>
        <w:numPr>
          <w:ilvl w:val="0"/>
          <w:numId w:val="23"/>
        </w:numPr>
        <w:spacing w:after="5" w:line="270" w:lineRule="auto"/>
        <w:ind w:right="27" w:hanging="425"/>
        <w:jc w:val="left"/>
      </w:pPr>
      <w:r>
        <w:rPr>
          <w:b/>
        </w:rPr>
        <w:t>w przypadku zmiany zasad gromadzenia i wysokości wpłat od pracowniczych planów kapitałowych</w:t>
      </w:r>
      <w:r>
        <w:t xml:space="preserve">, o których mowa w ustawie z dnia 4 października 2018 r. </w:t>
      </w:r>
    </w:p>
    <w:p w14:paraId="29A7B32D" w14:textId="325A1BCD" w:rsidR="006A392B" w:rsidRDefault="00703D4E" w:rsidP="005D529F">
      <w:pPr>
        <w:spacing w:after="4" w:line="273" w:lineRule="auto"/>
        <w:ind w:left="852" w:right="0" w:firstLine="0"/>
        <w:jc w:val="left"/>
      </w:pPr>
      <w:r>
        <w:t xml:space="preserve">o pracowniczych planach kapitałowych (Dz. U. z 2020 r. poz. 1342 ze zm.), zmianie może ulec wynagrodzenie </w:t>
      </w:r>
      <w:r w:rsidR="005D529F">
        <w:t>Operatora</w:t>
      </w:r>
      <w:r>
        <w:t xml:space="preserve"> o wykazaną przez niego wartość wzrostu kosztów realizacji przedmiotu umowy, wynikającą z dokonywanych przez </w:t>
      </w:r>
      <w:r w:rsidR="005D529F">
        <w:t>Operatora</w:t>
      </w:r>
      <w:r>
        <w:t xml:space="preserve"> wpłat do pracowniczych planów kapitałowych (w dalszej części jako: </w:t>
      </w:r>
    </w:p>
    <w:p w14:paraId="21918869" w14:textId="24BD11F2" w:rsidR="006A392B" w:rsidRDefault="00703D4E">
      <w:pPr>
        <w:spacing w:after="4" w:line="273" w:lineRule="auto"/>
        <w:ind w:left="852" w:right="0" w:firstLine="0"/>
        <w:jc w:val="left"/>
      </w:pPr>
      <w:r>
        <w:t xml:space="preserve">„PPK”). Zmiana wysokości wynagrodzenia zostanie ustalona na wniosek Wykonawcy poprzez uwzględnienie wartości wzrostu kosztów realizacji przedmiotu umowy, wynikającej z dokonywanych przez </w:t>
      </w:r>
      <w:r w:rsidR="005D529F">
        <w:t>Operatora</w:t>
      </w:r>
      <w:r>
        <w:t xml:space="preserve"> wpłat do PPK.  </w:t>
      </w:r>
    </w:p>
    <w:p w14:paraId="672AED6C" w14:textId="77777777" w:rsidR="006A392B" w:rsidRDefault="00703D4E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4C5399E5" w14:textId="35D7E927" w:rsidR="006A392B" w:rsidRDefault="00703D4E" w:rsidP="005D529F">
      <w:pPr>
        <w:spacing w:after="9"/>
        <w:ind w:left="852" w:right="53" w:firstLine="0"/>
      </w:pPr>
      <w:r>
        <w:t xml:space="preserve">W takim wypadku: </w:t>
      </w:r>
      <w:r w:rsidR="005D529F">
        <w:t>Operator</w:t>
      </w:r>
      <w:r>
        <w:t xml:space="preserve"> w pisemnym wniosku skierowanym do </w:t>
      </w:r>
      <w:r w:rsidR="005D529F">
        <w:t>Organizatora</w:t>
      </w:r>
      <w:r>
        <w:t xml:space="preserve"> wykaże, iż zmiana, o której mowa w niniejszym punkcie ma wpływ na koszty wykonania przedmiotu umowy, w szczegó</w:t>
      </w:r>
      <w:r w:rsidR="005D529F">
        <w:t xml:space="preserve">lności wykaże wzrost kosztu, </w:t>
      </w:r>
      <w:r>
        <w:t xml:space="preserve">o którym mowa w tym punkcie, przedstawiając jego kalkulację wraz  z oświadczeniem o liczbie pracowników objętych PPK i realizujących przedmiot umowy.  </w:t>
      </w:r>
    </w:p>
    <w:p w14:paraId="3E43D4B6" w14:textId="3B80C5C7" w:rsidR="006A392B" w:rsidRDefault="00703D4E">
      <w:pPr>
        <w:numPr>
          <w:ilvl w:val="0"/>
          <w:numId w:val="24"/>
        </w:numPr>
        <w:ind w:right="53" w:hanging="427"/>
      </w:pPr>
      <w:r>
        <w:t xml:space="preserve">W terminie 21 dni od otrzymania pisemnego wniosku </w:t>
      </w:r>
      <w:r w:rsidR="005D529F">
        <w:t>Operatora</w:t>
      </w:r>
      <w:r>
        <w:t xml:space="preserve">, o którym mowa powyżej w ust. 5 pkt 1-4, </w:t>
      </w:r>
      <w:r w:rsidR="005D529F">
        <w:t>Organizator</w:t>
      </w:r>
      <w:r>
        <w:t xml:space="preserve"> wyrazi na piśmie zgodę na wprowadzenie zmiany wynagrodzenia </w:t>
      </w:r>
      <w:r w:rsidR="005D529F">
        <w:t>Operatora</w:t>
      </w:r>
      <w:r>
        <w:t xml:space="preserve"> zgodnie z kalkulacją </w:t>
      </w:r>
      <w:r w:rsidR="005D529F">
        <w:t>Operatora</w:t>
      </w:r>
      <w:r>
        <w:t xml:space="preserve">, bądź zgłosi na piśmie zastrzeżenia do kalkulacji. </w:t>
      </w:r>
      <w:r w:rsidR="005D529F">
        <w:t>Operator</w:t>
      </w:r>
      <w:r>
        <w:t xml:space="preserve"> ustosunkuje się do zastrzeżeń </w:t>
      </w:r>
      <w:r w:rsidR="005D529F">
        <w:t>Organizatora</w:t>
      </w:r>
      <w:r>
        <w:t xml:space="preserve"> w terminie 7 dni od ich otrzymania, przedstawiając na piśmie nową kalkulację albo uzasadnienie poprawności kalkulacji uprzednio przekazanej </w:t>
      </w:r>
      <w:r w:rsidR="005D529F">
        <w:t>Organizatorowi</w:t>
      </w:r>
      <w:r>
        <w:t xml:space="preserve">, do której ten ostatni zgłosił zastrzeżenia. Procedurę ustalenia zmiany wysokości wynagrodzenia powtarza się zgodnie z zasadami określonymi w zdaniu pierwszym, z zastrzeżeniem, iż terminy wynoszą odpowiednio dla </w:t>
      </w:r>
      <w:r w:rsidR="005D529F">
        <w:t>Organizatora</w:t>
      </w:r>
      <w:r>
        <w:t xml:space="preserve"> 7 dni, a dla </w:t>
      </w:r>
      <w:r w:rsidR="005D529F">
        <w:t>Operatora</w:t>
      </w:r>
      <w:r>
        <w:t xml:space="preserve"> 3 dni. Ustalona zmiana wynagrodzenia obowiązywać będzie od dnia wejścia w życie zmian przepisów.  </w:t>
      </w:r>
    </w:p>
    <w:p w14:paraId="4B4420E2" w14:textId="0B4DDEF0" w:rsidR="006A392B" w:rsidRDefault="00703D4E">
      <w:pPr>
        <w:numPr>
          <w:ilvl w:val="0"/>
          <w:numId w:val="24"/>
        </w:numPr>
        <w:ind w:right="53" w:hanging="427"/>
      </w:pPr>
      <w:r>
        <w:t xml:space="preserve">Zamawiający uprawniony jest w każdym czasie do weryfikacji kalkulacji oraz oświadczenia </w:t>
      </w:r>
      <w:r w:rsidR="005D529F">
        <w:t xml:space="preserve">Operatora </w:t>
      </w:r>
      <w:r>
        <w:t xml:space="preserve">i do żądania przedstawienia przez </w:t>
      </w:r>
      <w:r w:rsidR="005D529F">
        <w:t>Operatora</w:t>
      </w:r>
      <w:r>
        <w:t xml:space="preserve"> - zgodnie  z wyborem </w:t>
      </w:r>
      <w:r w:rsidR="005D529F">
        <w:t>Organizatora</w:t>
      </w:r>
      <w:r>
        <w:t xml:space="preserve"> - wszystkich lub niektórych dokumentów potwierdzających kalkulację, tj. imiennej listy osób, o których mowa powyżej w ust. 1, zgłoszenia ww. osób do ZUS, listy obecności zatrudnionych osób i inne.  </w:t>
      </w:r>
    </w:p>
    <w:p w14:paraId="0FAE64FB" w14:textId="4A497EE3" w:rsidR="006A392B" w:rsidRDefault="00703D4E">
      <w:pPr>
        <w:numPr>
          <w:ilvl w:val="0"/>
          <w:numId w:val="24"/>
        </w:numPr>
        <w:ind w:right="53" w:hanging="427"/>
      </w:pPr>
      <w:r>
        <w:t xml:space="preserve">Kwoty płatne </w:t>
      </w:r>
      <w:r w:rsidR="005D529F">
        <w:t>Operatorowi</w:t>
      </w:r>
      <w:r>
        <w:t xml:space="preserve"> tytułem wynagrodzenia będą korygowane dla oddania wzrostów lub spadków cen zgodnie z ustępami niniejszego paragrafu. W zakresie                       w jakim waloryzacja wynagrodzenia </w:t>
      </w:r>
      <w:r w:rsidR="005D529F">
        <w:t>Operatora</w:t>
      </w:r>
      <w:r>
        <w:t xml:space="preserve"> nie jest objęta postanowieniami niniejszej Umowy, uważa się, iż wynagrodzenie wskazane w § 10 ust. 2-3 umowy uwzględnia wzrosty i spadki cen.  </w:t>
      </w:r>
    </w:p>
    <w:p w14:paraId="3064B3B9" w14:textId="2A402215" w:rsidR="006A392B" w:rsidRDefault="00703D4E">
      <w:pPr>
        <w:numPr>
          <w:ilvl w:val="0"/>
          <w:numId w:val="24"/>
        </w:numPr>
        <w:ind w:right="53" w:hanging="427"/>
      </w:pPr>
      <w:r>
        <w:lastRenderedPageBreak/>
        <w:t xml:space="preserve">Wynagrodzenie </w:t>
      </w:r>
      <w:r w:rsidR="005D529F">
        <w:t>Operatora</w:t>
      </w:r>
      <w:r>
        <w:t xml:space="preserve">, na zasadach określonych w niniejszej Umowie, podlegać będzie waloryzacji prowadzącej do dokonywania zmian wysokości wynagrodzenia należnego </w:t>
      </w:r>
      <w:r w:rsidR="005D529F">
        <w:t>Operatorowi</w:t>
      </w:r>
      <w:r>
        <w:t xml:space="preserve">, w przypadku zmiany ceny dających się wyodrębnić i ustalić materiałów lub kosztów związanych z realizacją przedmiotu umowy. Waloryzacja ta będzie dokonywana z zachowaniem następujących zasad:  </w:t>
      </w:r>
    </w:p>
    <w:p w14:paraId="224F7F13" w14:textId="77777777" w:rsidR="006A392B" w:rsidRDefault="00703D4E">
      <w:pPr>
        <w:numPr>
          <w:ilvl w:val="1"/>
          <w:numId w:val="24"/>
        </w:numPr>
        <w:ind w:right="27" w:hanging="425"/>
        <w:jc w:val="left"/>
      </w:pPr>
      <w:r>
        <w:t xml:space="preserve">dopuszcza się możliwość zmiany wysokości wynagrodzenia, o którym mowa w § 10 ust. 2-3 umowy w przypadku, gdy konieczność wprowadzenia zmian implikowana jest zmianą cen materiałów lub kosztów związanych z realizacją zamówienia względem cen lub kosztów przyjętych i uwzględnionych w wynagrodzeniu Wykonawcy wynikającym z oferty, przy zachowaniu warunków określonych w pkt. 2 poniżej. Zastrzega się przy tym, że waloryzacja wynagrodzenia będzie mogła zostać dokonana w przypadku zaistnienia zmian istotnych (nadzwyczajnych, nieprzewidzianych) w kontekście poziomu cen i kosztów (identyfikowana poziomem 5 %, o którym mowa w pkt. 2), a ryzyka związane z normalną fluktuacją cenową i kosztową (weryfikowalną na podstawie m.in. doświadczeń w realizacji analogicznych zadań, czy zwyczajnych </w:t>
      </w:r>
      <w:proofErr w:type="spellStart"/>
      <w:r>
        <w:t>zachowań</w:t>
      </w:r>
      <w:proofErr w:type="spellEnd"/>
      <w:r>
        <w:t xml:space="preserve"> rynku, np. wiadomymi wahaniami, czy okresowymi spadkami / wzrostami określonych kategorii cen / kosztów) winny zostać uwzględnione i wkalkulowane w cenę ofertową,  </w:t>
      </w:r>
    </w:p>
    <w:p w14:paraId="5ECABE96" w14:textId="77777777" w:rsidR="006A392B" w:rsidRDefault="00703D4E">
      <w:pPr>
        <w:numPr>
          <w:ilvl w:val="1"/>
          <w:numId w:val="24"/>
        </w:numPr>
        <w:spacing w:after="4" w:line="273" w:lineRule="auto"/>
        <w:ind w:right="27" w:hanging="425"/>
        <w:jc w:val="left"/>
      </w:pPr>
      <w:r>
        <w:t xml:space="preserve">zmiana wynagrodzenia w trybie określonym w pkt. 1 powyżej może zostać dokonana w przypadku, gdy w skali roku poziom zmiany ceny materiałów lub kosztów powodować będzie zmianę kosztów niewykonanych prac o więcej niż 5 % (według </w:t>
      </w:r>
      <w:r>
        <w:tab/>
        <w:t xml:space="preserve">wskaźników </w:t>
      </w:r>
      <w:r>
        <w:tab/>
        <w:t xml:space="preserve">GUS </w:t>
      </w:r>
      <w:r>
        <w:tab/>
        <w:t xml:space="preserve">— </w:t>
      </w:r>
      <w:r>
        <w:tab/>
        <w:t xml:space="preserve">wskaźników </w:t>
      </w:r>
      <w:r>
        <w:tab/>
        <w:t xml:space="preserve">obowiązujących </w:t>
      </w:r>
      <w:r>
        <w:tab/>
        <w:t xml:space="preserve">na </w:t>
      </w:r>
      <w:r>
        <w:tab/>
        <w:t xml:space="preserve">moment sporządzenia </w:t>
      </w:r>
      <w:r>
        <w:tab/>
        <w:t xml:space="preserve">oferty </w:t>
      </w:r>
      <w:r>
        <w:tab/>
        <w:t xml:space="preserve">względem </w:t>
      </w:r>
      <w:r>
        <w:tab/>
        <w:t xml:space="preserve">wskaźników </w:t>
      </w:r>
      <w:r>
        <w:tab/>
        <w:t xml:space="preserve">obowiązujących </w:t>
      </w:r>
      <w:r>
        <w:tab/>
        <w:t xml:space="preserve">na </w:t>
      </w:r>
      <w:r>
        <w:tab/>
        <w:t xml:space="preserve">moment dokonywania oceny poziomu cen i kosztów w toku realizacji umowy na potrzeby ewentualnej waloryzacji), co zostanie wykazane na podstawie udokumentowanego wniosku wykazującego poziom zmiany cen i kosztów, sporządzonego w odniesieniu do cen materiałów lub kosztów przyjętych i uwzględnionych w wynagrodzeniu Wykonawcy wynikającym z oferty — w przypadku zmiany cen lub kosztów nieprzekraczającej przedmiotowego wskaźnika 5 % waloryzacja nie będzie miała </w:t>
      </w:r>
    </w:p>
    <w:p w14:paraId="3F9D09A8" w14:textId="49E920A8" w:rsidR="006A392B" w:rsidRDefault="00703D4E" w:rsidP="008B62AB">
      <w:pPr>
        <w:spacing w:after="8"/>
        <w:ind w:left="852" w:right="53" w:firstLine="0"/>
      </w:pPr>
      <w:r>
        <w:t>zastosowania. Zmiana ceny materiałów lub ko</w:t>
      </w:r>
      <w:r w:rsidR="008B62AB">
        <w:t xml:space="preserve">sztów winna mieć bezpośredni </w:t>
      </w:r>
      <w:r>
        <w:t>i rzeczywisty wpływ na koszt wykonania zamówienia, co winno zostać wykazane we wniosku o dokonanie zmiany wynagrodzenia. Zastrzega się przy tym, że bazowym odniesieniem wartościowym ewentualny</w:t>
      </w:r>
      <w:r w:rsidR="008B62AB">
        <w:t xml:space="preserve">ch fluktuacji (zmian) cenowych </w:t>
      </w:r>
      <w:r>
        <w:t xml:space="preserve">i kosztowych w toku realizacji umowy (również w kontekście ustalenia poziomu istotności danej zmiany — weryfikacji przekroczenia poziomu 5 %) będą stosowne wskaźniki GUS obowiązujące na moment sporządzenia oferty (obrazujące średnie ceny rynkowe), co oznacza tym samym, że wszelkie ryzyka związane  z uwzględnieniem przez Wykonawcę w ocenie ofertowej (wynagrodzeniu umownemu) cen materiałów i kosztów związanych z realizacją zamówienia na poziomie niższym, niż wynika ze wskaźników GUS (tzn. indywidualnym zaniżeniem cen i kosztów względem średnich cen rynkowych) obciążają Wykonawcę — z samego tytułu przyjęcia w cenie ofertowej cen lub kosztów niższych niż obowiązujące w momencie sporządzenia oferty według wskaźników GUS nie będzie przysługiwać waloryzacja wynagrodzenia w przypadku zmiany cen i kosztów w toku realizacji umowy (weryfikowana na podstawie wskaźników GUS), jeżeli zmiany te nie będą wyższe niż 5 % wobec wskaźników GUS obowiązujących na moment sporządzenia oferty.  </w:t>
      </w:r>
    </w:p>
    <w:p w14:paraId="06884BCD" w14:textId="77777777" w:rsidR="006A392B" w:rsidRDefault="00703D4E">
      <w:pPr>
        <w:numPr>
          <w:ilvl w:val="0"/>
          <w:numId w:val="24"/>
        </w:numPr>
        <w:ind w:right="53" w:hanging="427"/>
      </w:pPr>
      <w:r>
        <w:lastRenderedPageBreak/>
        <w:t xml:space="preserve">Waloryzacja wynagrodzenia (w przypadku zaistnienia okoliczności uprawniających do dokonania takiej zmiany — wedle powyższego) będzie dokonywana w oparciu o zmianę wzrostu cen towarów i usług konsumpcyjnych określonych w Komunikacie Prezesa Głównego Urzędu Statystycznego i ogłaszanego w Dzienniku Urzędowym RP Monitor Polski, przy czym pierwsza waloryzacja wynagrodzenia Wykonawcy może nastąpić najwcześniej po upływie 6 miesięcy obowiązywania umowy i o nie więcej niż wskaźnik za rok ubiegły. Podwyższenie wynagrodzenia Wykonawcy będzie mogło nastąpić na wniosek Wykonawcy złożony najwcześniej po upływie 6 miesięcy od dnia zawarcia umowy oraz przy zaistnieniu wzrostu wskaźnika waloryzacji określonego powyżej co najmniej 5 % za rok ubiegły (w kontekście średnich cen rynkowych). Waloryzacja dokonana na wniosek Wykonawcy nastąpi tylko wyłącznie w przypadku, gdy Wykonawca na dzień złożenia wniosku o waloryzację realizuje przedmiot umowy. Zmiana wynagrodzenia Wykonawcy może następować nie więcej (nie częściej) niż raz w okresie trwania umowy. Maksymalna wartość zmiany wynagrodzenia Wykonawcy, jaką dopuszcza Zamawiający w efekcie zastosowania postanowień o zasadach wprowadzania zmian wysokości wynagrodzenia w wyniku waloryzacji, o której mowa w pkt.1, wynosi 10 % wynagrodzenia Wykonawcy określonego w ofercie, tzn. limit zmian wynagrodzenia Wykonawcy z tytułu zaistnienia zmian, o których mowa w pkt. 1, wynosi 10 % wynagrodzenia umownego (wynikającego z oferty Wykonawcy) i maksymalna łączna wartość zmian wynagrodzenia Wykonawcy z tego tytułu nie może być wyższa niż 10 % wynagrodzenia umownego (wynikającego z oferty Wykonawcy) — powyżej przedmiotowego limitu waloryzacja nie będzie miała zastosowania. W przypadku zaistnienia podstaw do dokonania waloryzacji wynagrodzenia umownego z tego tytułu stosowna zmiana wysokości wynagrodzenia, nastąpi na mocy aneksu.  </w:t>
      </w:r>
    </w:p>
    <w:p w14:paraId="35D09BD0" w14:textId="77777777" w:rsidR="006A392B" w:rsidRDefault="00703D4E">
      <w:pPr>
        <w:numPr>
          <w:ilvl w:val="0"/>
          <w:numId w:val="24"/>
        </w:numPr>
        <w:spacing w:after="74"/>
        <w:ind w:right="53" w:hanging="427"/>
      </w:pPr>
      <w:r>
        <w:t xml:space="preserve">Wykonawca, którego wynagrodzenie zostało zmienione na podstawie § 10 ust. 4-10 umowy. zobowiązuje się do zmiany wynagrodzenia przysługującego podwykonawcy (dalszego podwykonawcy), z którym zawarł umowę o podwykonawstwo, w zakresie odpowiadającym zmianom cen materiałów lub kosztów dotyczących zobowiązania podwykonawcy.  </w:t>
      </w:r>
    </w:p>
    <w:p w14:paraId="1EF65813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Przed zapłatą wynagrodzenia Wykonawca zobowiązuje się do przedłożenia Zamawiającemu najpóźniej wraz z fakturą, bez dodatkowego wezwania, dowodów wypełnienia obowiązku, o którym mowa w ust. 1, np. kopii umowy z podwykonawcą (dalszym podwykonawcą) i aneksów do tej umowy wskazujących na dokonaną zmianę wynagrodzenia zgodnie z ust. 1, w zakresie odpowiadającym zmianom cen materiałów lub kosztów dotyczących zobowiązania podwykonawcy (dalszego podwykonawcy), lub dowodów wskazujących na brak podlegania obowiązkowi zmiany wynagrodzenia podwykonawcy (dalszego podwykonawcy).  </w:t>
      </w:r>
    </w:p>
    <w:p w14:paraId="6B9D9EC0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Brak wypełnienia obowiązku, o którym mowa w ust. 2, będzie skutkował wstrzymaniem zapłaty wynagrodzenia należnego Wykonawcy, bez prawa Wykonawcy do naliczania odsetek za opóźnienie, do czasu wykazania wypełnienia obowiązku, o którym mowa               w ust. 1 i upływu kolejnych 14 dni od dnia złożenia dowodów wypełnienia tego obowiązku. </w:t>
      </w:r>
    </w:p>
    <w:p w14:paraId="18E02164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Zmiana wysokości wynagrodzenia, o której mowa w niniejszym paragrafie obowiązywać będzie od dnia podpisania pomiędzy Stronami aneksu do umowy i będzie obejmować wyrównanie za okres od dnia wejścia w życie zmian stosowych przepisów, o których mowa w ust. 1 niniejszego paragrafu, jednak nie wcześniej niż od dnia złożeniu przez </w:t>
      </w:r>
    </w:p>
    <w:p w14:paraId="696DB3B2" w14:textId="77777777" w:rsidR="006A392B" w:rsidRDefault="00703D4E">
      <w:pPr>
        <w:spacing w:after="6"/>
        <w:ind w:left="427" w:right="53" w:firstLine="0"/>
      </w:pPr>
      <w:r>
        <w:t xml:space="preserve">Wykonawcę pisemnego wniosku, o którym mowa w ust. 5 pkt 1 - 4 lub w ust. 6 lub                   w ust. 10.  </w:t>
      </w:r>
    </w:p>
    <w:p w14:paraId="3093A09C" w14:textId="77777777" w:rsidR="006A392B" w:rsidRDefault="00703D4E">
      <w:pPr>
        <w:numPr>
          <w:ilvl w:val="0"/>
          <w:numId w:val="24"/>
        </w:numPr>
        <w:spacing w:after="0"/>
        <w:ind w:right="53" w:hanging="427"/>
      </w:pPr>
      <w:r>
        <w:lastRenderedPageBreak/>
        <w:t xml:space="preserve">Pisemny wniosek, o którym mowa w ust. 5 pkt 1 - 4 lub w ust. 6 lub w ust. 10 Umowy powinien zawierać oświadczenie Wykonawcy wraz z uzasadnieniem oraz przywołaniem </w:t>
      </w:r>
    </w:p>
    <w:p w14:paraId="2A855E8F" w14:textId="77777777" w:rsidR="006A392B" w:rsidRDefault="00703D4E">
      <w:pPr>
        <w:ind w:left="427" w:right="53" w:firstLine="0"/>
      </w:pPr>
      <w:r>
        <w:t xml:space="preserve">(załączeniem) odpowiednich dowodów potwierdzających wpływ zmian, o których mowa w przywołanych ustępach na wynagrodzenie Wykonawcy.  </w:t>
      </w:r>
    </w:p>
    <w:p w14:paraId="59895E47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Zmiana postanowień niniejszej umowy wymaga zachowania formy pisemnego aneksu pod rygorem nieważności. </w:t>
      </w:r>
    </w:p>
    <w:p w14:paraId="05F2AAD4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Nie stanowi istotnej zmiany umowy zmiana danych teleadresowych, numeru rachunku bankowego oraz osób wskazanych do kontaktów miedzy stronami niniejszej umowy a do jej przeprowadzenia wystarczy poinformowanie drugiej strony umowy na piśmie. </w:t>
      </w:r>
    </w:p>
    <w:p w14:paraId="4990431C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Zmiana rozkładów jazdy dotycząca godzin odjazdów z poszczególnych przystanków nie stanowi zmiany umowy. </w:t>
      </w:r>
    </w:p>
    <w:p w14:paraId="3E6B5693" w14:textId="77777777" w:rsidR="006A392B" w:rsidRDefault="00703D4E">
      <w:pPr>
        <w:numPr>
          <w:ilvl w:val="0"/>
          <w:numId w:val="24"/>
        </w:numPr>
        <w:ind w:right="53" w:hanging="427"/>
      </w:pPr>
      <w:r>
        <w:t xml:space="preserve">Z wnioskiem o zmianę treści umowy może wystąpić zarówno Wykonawca jak                         </w:t>
      </w:r>
    </w:p>
    <w:p w14:paraId="36E5113B" w14:textId="77777777" w:rsidR="006A392B" w:rsidRDefault="00703D4E">
      <w:pPr>
        <w:spacing w:after="9"/>
        <w:ind w:left="425" w:right="53" w:firstLine="0"/>
      </w:pPr>
      <w:r>
        <w:t xml:space="preserve">i Zamawiający. </w:t>
      </w:r>
    </w:p>
    <w:p w14:paraId="0CD2D762" w14:textId="77777777" w:rsidR="006A392B" w:rsidRDefault="00703D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F9D8101" w14:textId="3D9C11E1" w:rsidR="006A392B" w:rsidRDefault="00703D4E">
      <w:pPr>
        <w:pStyle w:val="Nagwek1"/>
        <w:numPr>
          <w:ilvl w:val="0"/>
          <w:numId w:val="0"/>
        </w:numPr>
        <w:ind w:left="4365"/>
      </w:pPr>
      <w:r>
        <w:t>§1</w:t>
      </w:r>
      <w:r w:rsidR="00011368">
        <w:t>7</w:t>
      </w:r>
      <w:r>
        <w:t xml:space="preserve"> </w:t>
      </w:r>
    </w:p>
    <w:p w14:paraId="286AB1E5" w14:textId="77777777" w:rsidR="006A392B" w:rsidRDefault="00703D4E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377051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W przypadku wystąpienia zagrożenia utraty płynności finansowej Operator jest zobowiązany niezwłocznie poinformować o tym Organizatora w formie pisemnej. </w:t>
      </w:r>
    </w:p>
    <w:p w14:paraId="09DC89E7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Organizator ma prawo rozwiązać niniejszą umowę (odstąpić od umowy) w każdym czasie bez zachowania terminu wypowiedzenia w przypadku: </w:t>
      </w:r>
    </w:p>
    <w:p w14:paraId="6CA3186A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otwarte zostało postępowanie likwidacyjne Wykonawcy,  </w:t>
      </w:r>
    </w:p>
    <w:p w14:paraId="47EC8EDF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utraty przez Operatora licencji, zezwoleń i zaświadczeń niezbędnych do prawidłowej realizacji usług określonych niniejszą umową, </w:t>
      </w:r>
    </w:p>
    <w:p w14:paraId="5931DE4C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dokonano zajęcia majątku Wykonawcy w stopniu uniemożliwiającym wykonanie umowy,  </w:t>
      </w:r>
    </w:p>
    <w:p w14:paraId="6929E8EA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Wykonawca powierzył realizację całości lub części przedmiotu Umowy                        z naruszeniem postanowień umowy,  </w:t>
      </w:r>
    </w:p>
    <w:p w14:paraId="07D95B03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Wykonawca wykonuje przedmiot umowy przez osoby lub podmioty nie uzgodnione z Zamawiającym, dotyczy to również podwykonawców, co do których nie uzyskano zgody Zamawiającego, </w:t>
      </w:r>
    </w:p>
    <w:p w14:paraId="38853B30" w14:textId="77777777" w:rsidR="006A392B" w:rsidRDefault="00703D4E">
      <w:pPr>
        <w:numPr>
          <w:ilvl w:val="1"/>
          <w:numId w:val="25"/>
        </w:numPr>
        <w:spacing w:after="11"/>
        <w:ind w:right="53" w:hanging="425"/>
      </w:pPr>
      <w:r>
        <w:t xml:space="preserve">rażącego naruszenia przez Operatora postanowień niniejszej umowy, </w:t>
      </w:r>
    </w:p>
    <w:p w14:paraId="6A3C63A5" w14:textId="77777777" w:rsidR="006A392B" w:rsidRDefault="00703D4E">
      <w:pPr>
        <w:numPr>
          <w:ilvl w:val="1"/>
          <w:numId w:val="25"/>
        </w:numPr>
        <w:ind w:right="53" w:hanging="425"/>
      </w:pPr>
      <w:r>
        <w:t xml:space="preserve">nie przekazania Organizatorowi informacji, o której mowa w ust. 1. </w:t>
      </w:r>
    </w:p>
    <w:p w14:paraId="29C7AE86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Zaistnienia istotnej zmiany okoliczności powodującej, że wykonanie umowy nie leży w interesie publicznym, czego nie można było przewidzieć w chwili zawarcia umowy. W takim wypadku Organizator może odstąpić od umowy w terminie 30 dni od powzięcia wiadomości o tych okolicznościach. </w:t>
      </w:r>
    </w:p>
    <w:p w14:paraId="6C7F0EA3" w14:textId="77777777" w:rsidR="006A392B" w:rsidRDefault="00703D4E">
      <w:pPr>
        <w:numPr>
          <w:ilvl w:val="0"/>
          <w:numId w:val="25"/>
        </w:numPr>
        <w:ind w:right="53" w:hanging="425"/>
      </w:pPr>
      <w:r>
        <w:t xml:space="preserve">Oświadczenie o odstąpieniu od umowy powinno być złożone w formie pisemnej                     w terminie 14 dni od daty wystąpienia okoliczności powodujących odstąpienie. </w:t>
      </w:r>
    </w:p>
    <w:p w14:paraId="616179C0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388A25F" w14:textId="28B8E753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§1</w:t>
      </w:r>
      <w:r w:rsidR="00011368">
        <w:t>8</w:t>
      </w:r>
      <w:r>
        <w:t xml:space="preserve"> </w:t>
      </w:r>
    </w:p>
    <w:p w14:paraId="5BCA1EBB" w14:textId="77777777" w:rsidR="006A392B" w:rsidRDefault="00703D4E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409CE76" w14:textId="762281B1" w:rsidR="006A392B" w:rsidRDefault="00703D4E">
      <w:pPr>
        <w:numPr>
          <w:ilvl w:val="0"/>
          <w:numId w:val="26"/>
        </w:numPr>
        <w:spacing w:after="0"/>
        <w:ind w:right="53" w:hanging="425"/>
      </w:pPr>
      <w:r>
        <w:t xml:space="preserve">Organizator może naliczyć Operatorowi karę umowną z tytułu odstąpienia od umowy                w wysokości wynagrodzenia, które przysługiwało Operatorowi za pełny poprzedni miesiąc świadczenia usługi. W przypadku gdyby nie można było ustalić wysokości kary umownej w sposób określony w zdaniu pierwszym, karę tę określa się na 10% wkładu finansowego Gminy </w:t>
      </w:r>
      <w:r w:rsidR="00C64F5D">
        <w:t>Jaświły</w:t>
      </w:r>
      <w:r>
        <w:t xml:space="preserve">. </w:t>
      </w:r>
    </w:p>
    <w:p w14:paraId="37427F9A" w14:textId="77777777" w:rsidR="006A392B" w:rsidRDefault="00703D4E">
      <w:pPr>
        <w:numPr>
          <w:ilvl w:val="0"/>
          <w:numId w:val="26"/>
        </w:numPr>
        <w:ind w:right="53" w:hanging="425"/>
      </w:pPr>
      <w:r>
        <w:lastRenderedPageBreak/>
        <w:t xml:space="preserve">Organizator naliczy kary umowne w przypadku: </w:t>
      </w:r>
    </w:p>
    <w:p w14:paraId="05ACDFBC" w14:textId="77777777" w:rsidR="006A392B" w:rsidRDefault="00703D4E">
      <w:pPr>
        <w:numPr>
          <w:ilvl w:val="1"/>
          <w:numId w:val="26"/>
        </w:numPr>
        <w:spacing w:after="13"/>
        <w:ind w:right="53" w:hanging="425"/>
      </w:pPr>
      <w:r>
        <w:t xml:space="preserve">niepunktualności, niewłaściwej jakości usług, niepodstawienia autobusów spełniających wymagania określone w niniejszej umowie, w wysokości 500 zł za każdy dzień niespełnienia wymagań, bez względu na liczbę usterek i liczbę pojazdów nie spełniających wymagań; </w:t>
      </w:r>
    </w:p>
    <w:p w14:paraId="540FD9EE" w14:textId="77777777" w:rsidR="006A392B" w:rsidRDefault="00703D4E">
      <w:pPr>
        <w:numPr>
          <w:ilvl w:val="1"/>
          <w:numId w:val="26"/>
        </w:numPr>
        <w:spacing w:after="0"/>
        <w:ind w:right="53" w:hanging="425"/>
      </w:pPr>
      <w:r>
        <w:t xml:space="preserve">braku skuteczności w zapobieganiu próbom przejazdów pasażerów bez ważnych biletów i bez biletów, w wysokości 100 zł za każdy dzień stwierdzenia przypadku przejazdu pasażera bez wydanego biletu; </w:t>
      </w:r>
    </w:p>
    <w:p w14:paraId="7F2866DC" w14:textId="77777777" w:rsidR="006A392B" w:rsidRDefault="00703D4E">
      <w:pPr>
        <w:numPr>
          <w:ilvl w:val="1"/>
          <w:numId w:val="26"/>
        </w:numPr>
        <w:spacing w:after="8"/>
        <w:ind w:right="53" w:hanging="425"/>
      </w:pPr>
      <w:r>
        <w:t xml:space="preserve">za nieterminowe podstawienie autobusu rezerwowego w przypadku awarii autobusu podstawowego (wyłączenia z ruchu) w wysokości 500,00 zł (pięćset złotych) za każdy przypadek; </w:t>
      </w:r>
    </w:p>
    <w:p w14:paraId="4BFEF93C" w14:textId="4CDFBE33" w:rsidR="006A392B" w:rsidRDefault="00703D4E">
      <w:pPr>
        <w:numPr>
          <w:ilvl w:val="1"/>
          <w:numId w:val="26"/>
        </w:numPr>
        <w:spacing w:after="11"/>
        <w:ind w:right="53" w:hanging="425"/>
      </w:pPr>
      <w:r>
        <w:t xml:space="preserve">w razie nieprzedłożenia oświadczenia, o którym mowa w § 5 ust. 2 w wysokości 100,00 zł brutto za każdy przypadek; </w:t>
      </w:r>
    </w:p>
    <w:p w14:paraId="0FAC619E" w14:textId="034AA86D" w:rsidR="006A392B" w:rsidRDefault="00703D4E">
      <w:pPr>
        <w:numPr>
          <w:ilvl w:val="1"/>
          <w:numId w:val="26"/>
        </w:numPr>
        <w:spacing w:after="3"/>
        <w:ind w:right="53" w:hanging="425"/>
      </w:pPr>
      <w:r>
        <w:t xml:space="preserve">za niedopełnienie wymogu zatrudniania na podstawie umowy o pracę, w rozumieniu przepisów Kodeksu pracy, osób wykonujących w trakcie realizacji przedmiotu zamówienia czynności opisanych w § 5 ust. 1 niniejszej umowy – w wysokości </w:t>
      </w:r>
      <w:r w:rsidR="00C64F5D">
        <w:t>1 000 zł za każdą stwierdzony przypadek.</w:t>
      </w:r>
    </w:p>
    <w:p w14:paraId="6329B6AC" w14:textId="77777777" w:rsidR="006A392B" w:rsidRDefault="00703D4E">
      <w:pPr>
        <w:numPr>
          <w:ilvl w:val="1"/>
          <w:numId w:val="26"/>
        </w:numPr>
        <w:ind w:right="53" w:hanging="425"/>
      </w:pPr>
      <w:r>
        <w:t xml:space="preserve">za dopuszczenie do wykonywania usługi objętej przedmiotem umowy innego podmiotu, niż Wykonawca lub zaakceptowany przez Zamawiającego Podwykonawca, skierowany do ich wykonania zgodnie z zasadami określonymi w umowie – w wysokości 5 000,00 zł brutto za każdy przypadek. </w:t>
      </w:r>
    </w:p>
    <w:p w14:paraId="5251E13D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Łączna maksymalna wysokość kar umownych, których mogą dochodzić Strony nie może przekroczyć 20% wynagrodzenia brutto, wskazanego w chwili zawarcia umowy w § 10 ust. 3 umowy. </w:t>
      </w:r>
    </w:p>
    <w:p w14:paraId="2A3ACB8F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Kary umowne mogą być potrącone Wykonawcy z wynagrodzenia należnego na podstawie niniejszej umowy bez konieczności składania odpowiedniego oświadczenia woli w tym przedmiocie. </w:t>
      </w:r>
    </w:p>
    <w:p w14:paraId="2CA00418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Strony zastrzegają sobie prawo dochodzenia odszkodowania uzupełniającego do wysokości faktycznie poniesionej szkody na ogólnych zasadach określonych przepisami Kodeksu Cywilnego; </w:t>
      </w:r>
    </w:p>
    <w:p w14:paraId="11C9C9B7" w14:textId="77777777" w:rsidR="006A392B" w:rsidRDefault="00703D4E">
      <w:pPr>
        <w:numPr>
          <w:ilvl w:val="0"/>
          <w:numId w:val="26"/>
        </w:numPr>
        <w:ind w:right="53" w:hanging="425"/>
      </w:pPr>
      <w:r>
        <w:t xml:space="preserve">Zapłata kary umownej następuje w terminie 14 dni od dnia doręczenia wezwania do zapłaty. Za dzień zapłaty strony uznają datę uznania rachunku Organizatora lub Operatora kwotą odpowiadającą wysokości naliczonej kary umownej. </w:t>
      </w:r>
    </w:p>
    <w:p w14:paraId="054C1F6A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545DE63F" w14:textId="739F9BC4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</w:t>
      </w:r>
      <w:r w:rsidR="005219E1">
        <w:t>19</w:t>
      </w:r>
      <w:r>
        <w:t xml:space="preserve"> </w:t>
      </w:r>
    </w:p>
    <w:p w14:paraId="3156D654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B692D61" w14:textId="77777777" w:rsidR="006A392B" w:rsidRDefault="00703D4E">
      <w:pPr>
        <w:ind w:left="-10" w:right="53" w:firstLine="0"/>
      </w:pPr>
      <w:r>
        <w:t xml:space="preserve">Organizator nie stawia Operatorowi warunków dotyczących zakupu przez niego środków transportu do realizacji usług w zakresie publicznego transportu zbiorowego, poza wymaganiami dotyczącymi taboru autobusowego określonymi niniejszej umowie. </w:t>
      </w:r>
    </w:p>
    <w:p w14:paraId="3CFECC6A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5F4C0D2" w14:textId="03BE4BA3" w:rsidR="006A392B" w:rsidRDefault="005219E1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§20</w:t>
      </w:r>
      <w:r w:rsidR="00703D4E">
        <w:t xml:space="preserve"> </w:t>
      </w:r>
    </w:p>
    <w:p w14:paraId="6996089C" w14:textId="77777777" w:rsidR="006A392B" w:rsidRDefault="00703D4E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D53E16" w14:textId="77777777" w:rsidR="006A392B" w:rsidRDefault="00703D4E">
      <w:pPr>
        <w:numPr>
          <w:ilvl w:val="0"/>
          <w:numId w:val="27"/>
        </w:numPr>
        <w:ind w:right="53" w:hanging="425"/>
      </w:pPr>
      <w:r>
        <w:t xml:space="preserve">Strony umowy deklarują wolę polubownego rozstrzygania spraw spornych, wynikających bieżącej realizacji umowy, w drodze negocjacji. </w:t>
      </w:r>
    </w:p>
    <w:p w14:paraId="7EBB9DAB" w14:textId="77777777" w:rsidR="006A392B" w:rsidRDefault="00703D4E">
      <w:pPr>
        <w:numPr>
          <w:ilvl w:val="0"/>
          <w:numId w:val="27"/>
        </w:numPr>
        <w:ind w:right="53" w:hanging="425"/>
      </w:pPr>
      <w:r>
        <w:t xml:space="preserve">W razie braku możliwości zawarcia porozumienia, spory wynikłe z realizacji umowy rozstrzygane będą przez sąd powszechny miejscowo właściwy dla siedziby Organizatora. </w:t>
      </w:r>
    </w:p>
    <w:p w14:paraId="7E9C947D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57F98ADA" w14:textId="5E87AB53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lastRenderedPageBreak/>
        <w:t>§2</w:t>
      </w:r>
      <w:r w:rsidR="005219E1">
        <w:t>1</w:t>
      </w:r>
      <w:r>
        <w:t xml:space="preserve"> </w:t>
      </w:r>
    </w:p>
    <w:p w14:paraId="1B50A863" w14:textId="77777777" w:rsidR="006A392B" w:rsidRDefault="00703D4E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0058939E" w14:textId="152DDBA7" w:rsidR="006A392B" w:rsidRDefault="005219E1">
      <w:pPr>
        <w:spacing w:after="9"/>
        <w:ind w:left="-10" w:right="53" w:firstLine="0"/>
      </w:pPr>
      <w:r>
        <w:t>1</w:t>
      </w:r>
      <w:r w:rsidR="00703D4E">
        <w:t>.</w:t>
      </w:r>
      <w:r w:rsidR="00703D4E">
        <w:rPr>
          <w:rFonts w:ascii="Arial" w:eastAsia="Arial" w:hAnsi="Arial" w:cs="Arial"/>
        </w:rPr>
        <w:t xml:space="preserve"> </w:t>
      </w:r>
      <w:r w:rsidR="00703D4E">
        <w:t xml:space="preserve">Załączniki do umowy stanowią: </w:t>
      </w:r>
    </w:p>
    <w:p w14:paraId="6123C9F8" w14:textId="27665968" w:rsidR="006A392B" w:rsidRDefault="00A4097E">
      <w:pPr>
        <w:numPr>
          <w:ilvl w:val="0"/>
          <w:numId w:val="28"/>
        </w:numPr>
        <w:ind w:right="53" w:hanging="425"/>
      </w:pPr>
      <w:r>
        <w:t xml:space="preserve">Opis przedmiotu zamówienia wraz z wykazem linii komunikacyjnych </w:t>
      </w:r>
      <w:r w:rsidR="00703D4E">
        <w:t xml:space="preserve">- załącznik nr 1, </w:t>
      </w:r>
    </w:p>
    <w:p w14:paraId="35082A6E" w14:textId="77777777" w:rsidR="006A392B" w:rsidRDefault="00703D4E">
      <w:pPr>
        <w:numPr>
          <w:ilvl w:val="0"/>
          <w:numId w:val="28"/>
        </w:numPr>
        <w:ind w:right="53" w:hanging="425"/>
      </w:pPr>
      <w:r>
        <w:t xml:space="preserve">zestawień pracy eksploatacyjnej oraz kosztów świadczenia usług przewozowych na obsługiwanych liniach – załącznik nr 2. </w:t>
      </w:r>
    </w:p>
    <w:p w14:paraId="15507F14" w14:textId="77777777" w:rsidR="006A392B" w:rsidRDefault="00703D4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C27CFD2" w14:textId="2AEE4A98" w:rsidR="006A392B" w:rsidRDefault="00703D4E">
      <w:pPr>
        <w:pStyle w:val="Nagwek1"/>
        <w:numPr>
          <w:ilvl w:val="0"/>
          <w:numId w:val="0"/>
        </w:numPr>
        <w:spacing w:after="0" w:line="259" w:lineRule="auto"/>
        <w:ind w:left="377" w:right="430"/>
        <w:jc w:val="center"/>
      </w:pPr>
      <w:r>
        <w:t>§2</w:t>
      </w:r>
      <w:r w:rsidR="005219E1">
        <w:t>2</w:t>
      </w:r>
      <w:r>
        <w:t xml:space="preserve"> </w:t>
      </w:r>
    </w:p>
    <w:p w14:paraId="2E5C95EA" w14:textId="77777777" w:rsidR="006A392B" w:rsidRDefault="00703D4E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0EFF7B1" w14:textId="77777777" w:rsidR="006A392B" w:rsidRDefault="00703D4E">
      <w:pPr>
        <w:numPr>
          <w:ilvl w:val="0"/>
          <w:numId w:val="29"/>
        </w:numPr>
        <w:ind w:right="53" w:hanging="425"/>
      </w:pPr>
      <w:r>
        <w:t xml:space="preserve">Wszelkie zmiany umowy wymagają formy pisemnej pod rygorem ich nieważności. </w:t>
      </w:r>
    </w:p>
    <w:p w14:paraId="00FE184C" w14:textId="77777777" w:rsidR="006A392B" w:rsidRDefault="00703D4E">
      <w:pPr>
        <w:numPr>
          <w:ilvl w:val="0"/>
          <w:numId w:val="29"/>
        </w:numPr>
        <w:spacing w:after="0"/>
        <w:ind w:right="53" w:hanging="425"/>
      </w:pPr>
      <w:r>
        <w:t xml:space="preserve">Umowę sporządzono w 3 jednobrzmiących egzemplarzach, dwa egzemplarze dla Organizatora i jeden egzemplarz dla Operatora. </w:t>
      </w:r>
    </w:p>
    <w:p w14:paraId="2EF6CAAA" w14:textId="77777777" w:rsidR="006A392B" w:rsidRDefault="00703D4E">
      <w:pPr>
        <w:spacing w:after="0" w:line="263" w:lineRule="auto"/>
        <w:ind w:left="0" w:right="9072" w:firstLine="0"/>
        <w:jc w:val="left"/>
      </w:pPr>
      <w:r>
        <w:t xml:space="preserve">  </w:t>
      </w:r>
    </w:p>
    <w:p w14:paraId="4CC9B84C" w14:textId="77777777" w:rsidR="006A392B" w:rsidRDefault="00703D4E">
      <w:pPr>
        <w:spacing w:after="0" w:line="264" w:lineRule="auto"/>
        <w:ind w:left="0" w:right="9072" w:firstLine="0"/>
        <w:jc w:val="left"/>
      </w:pPr>
      <w:r>
        <w:t xml:space="preserve">  </w:t>
      </w:r>
    </w:p>
    <w:p w14:paraId="71B00719" w14:textId="77777777" w:rsidR="006A392B" w:rsidRDefault="00703D4E">
      <w:pPr>
        <w:tabs>
          <w:tab w:val="right" w:pos="9132"/>
        </w:tabs>
        <w:spacing w:after="5" w:line="270" w:lineRule="auto"/>
        <w:ind w:left="-10" w:right="0" w:firstLine="0"/>
        <w:jc w:val="left"/>
      </w:pPr>
      <w:r>
        <w:rPr>
          <w:b/>
        </w:rPr>
        <w:t>ORGANIZATOR:</w:t>
      </w:r>
      <w:r>
        <w:t xml:space="preserve"> </w:t>
      </w:r>
      <w:r>
        <w:tab/>
      </w:r>
      <w:r>
        <w:rPr>
          <w:b/>
        </w:rPr>
        <w:t xml:space="preserve">OPERATOR: </w:t>
      </w:r>
    </w:p>
    <w:p w14:paraId="090D372E" w14:textId="77777777" w:rsidR="006A392B" w:rsidRDefault="00703D4E">
      <w:pPr>
        <w:spacing w:after="4" w:line="259" w:lineRule="auto"/>
        <w:ind w:left="0" w:right="0" w:firstLine="0"/>
        <w:jc w:val="left"/>
      </w:pPr>
      <w:r>
        <w:t xml:space="preserve"> </w:t>
      </w:r>
    </w:p>
    <w:p w14:paraId="5B0AA52B" w14:textId="77777777" w:rsidR="006A392B" w:rsidRDefault="00703D4E">
      <w:pPr>
        <w:spacing w:after="0" w:line="259" w:lineRule="auto"/>
        <w:ind w:left="2" w:right="0" w:firstLine="0"/>
        <w:jc w:val="center"/>
      </w:pPr>
      <w:r>
        <w:rPr>
          <w:b/>
        </w:rPr>
        <w:t xml:space="preserve"> </w:t>
      </w:r>
    </w:p>
    <w:sectPr w:rsidR="006A392B">
      <w:footerReference w:type="even" r:id="rId8"/>
      <w:footerReference w:type="default" r:id="rId9"/>
      <w:footerReference w:type="first" r:id="rId10"/>
      <w:pgSz w:w="11906" w:h="16838"/>
      <w:pgMar w:top="1423" w:right="1356" w:bottom="1427" w:left="1419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7703" w14:textId="77777777" w:rsidR="00FF26D1" w:rsidRDefault="00FF26D1">
      <w:pPr>
        <w:spacing w:after="0" w:line="240" w:lineRule="auto"/>
      </w:pPr>
      <w:r>
        <w:separator/>
      </w:r>
    </w:p>
  </w:endnote>
  <w:endnote w:type="continuationSeparator" w:id="0">
    <w:p w14:paraId="795261C5" w14:textId="77777777" w:rsidR="00FF26D1" w:rsidRDefault="00FF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6536" w14:textId="77777777" w:rsidR="006A392B" w:rsidRDefault="00703D4E">
    <w:pPr>
      <w:spacing w:after="0" w:line="259" w:lineRule="auto"/>
      <w:ind w:left="448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253AB26" w14:textId="77777777" w:rsidR="006A392B" w:rsidRDefault="00703D4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56EE" w14:textId="77777777" w:rsidR="006A392B" w:rsidRDefault="00703D4E">
    <w:pPr>
      <w:spacing w:after="0" w:line="259" w:lineRule="auto"/>
      <w:ind w:left="448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703D4E">
      <w:rPr>
        <w:rFonts w:ascii="Calibri" w:eastAsia="Calibri" w:hAnsi="Calibri" w:cs="Calibri"/>
        <w:noProof/>
        <w:sz w:val="20"/>
      </w:rPr>
      <w:t>20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804914B" w14:textId="77777777" w:rsidR="006A392B" w:rsidRDefault="00703D4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6FD6" w14:textId="77777777" w:rsidR="006A392B" w:rsidRDefault="00703D4E">
    <w:pPr>
      <w:spacing w:after="0" w:line="259" w:lineRule="auto"/>
      <w:ind w:left="4484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A934A7F" w14:textId="77777777" w:rsidR="006A392B" w:rsidRDefault="00703D4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647B" w14:textId="77777777" w:rsidR="00FF26D1" w:rsidRDefault="00FF26D1">
      <w:pPr>
        <w:spacing w:after="0" w:line="240" w:lineRule="auto"/>
      </w:pPr>
      <w:r>
        <w:separator/>
      </w:r>
    </w:p>
  </w:footnote>
  <w:footnote w:type="continuationSeparator" w:id="0">
    <w:p w14:paraId="0FDFBFFE" w14:textId="77777777" w:rsidR="00FF26D1" w:rsidRDefault="00FF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E85"/>
    <w:multiLevelType w:val="hybridMultilevel"/>
    <w:tmpl w:val="63EE2D94"/>
    <w:lvl w:ilvl="0" w:tplc="D88AE4EC">
      <w:start w:val="7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603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260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C2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906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E71A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2D58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512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4C4E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71B8"/>
    <w:multiLevelType w:val="hybridMultilevel"/>
    <w:tmpl w:val="E2403476"/>
    <w:lvl w:ilvl="0" w:tplc="201415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2D70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EC9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434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473D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308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2BB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BD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E778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D7920"/>
    <w:multiLevelType w:val="hybridMultilevel"/>
    <w:tmpl w:val="38AA2F42"/>
    <w:lvl w:ilvl="0" w:tplc="743217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278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BF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AA3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8C7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442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292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8C3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44D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4534E"/>
    <w:multiLevelType w:val="hybridMultilevel"/>
    <w:tmpl w:val="356CCFFE"/>
    <w:lvl w:ilvl="0" w:tplc="1AD479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2A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EE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8B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3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A9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1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65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9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5459A"/>
    <w:multiLevelType w:val="hybridMultilevel"/>
    <w:tmpl w:val="DD50061A"/>
    <w:lvl w:ilvl="0" w:tplc="01E03F5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85E00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236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E8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86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87F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A5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E42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38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B612A"/>
    <w:multiLevelType w:val="hybridMultilevel"/>
    <w:tmpl w:val="BB74FCBC"/>
    <w:lvl w:ilvl="0" w:tplc="719027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F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2A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EB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E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42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4A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25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7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D14C9"/>
    <w:multiLevelType w:val="hybridMultilevel"/>
    <w:tmpl w:val="24C4CFFC"/>
    <w:lvl w:ilvl="0" w:tplc="91AE5AFA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0DA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4CC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50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627D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68E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862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E21D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7E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F30EC"/>
    <w:multiLevelType w:val="hybridMultilevel"/>
    <w:tmpl w:val="FCC240FE"/>
    <w:lvl w:ilvl="0" w:tplc="C942733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9D7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ABA1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596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A8E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8E3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6B05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6C2E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818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D30072"/>
    <w:multiLevelType w:val="hybridMultilevel"/>
    <w:tmpl w:val="956238B0"/>
    <w:lvl w:ilvl="0" w:tplc="0D2CCD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22C2E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02C5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B074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E291E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C42A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C9E6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223E2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6FA76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54618"/>
    <w:multiLevelType w:val="hybridMultilevel"/>
    <w:tmpl w:val="720E04EA"/>
    <w:lvl w:ilvl="0" w:tplc="D4AA2D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D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C7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0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23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42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CB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40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16D56"/>
    <w:multiLevelType w:val="hybridMultilevel"/>
    <w:tmpl w:val="DCFA022C"/>
    <w:lvl w:ilvl="0" w:tplc="B3E0370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ABE6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89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2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07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D57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CF3F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4056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765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491317"/>
    <w:multiLevelType w:val="hybridMultilevel"/>
    <w:tmpl w:val="4052DC56"/>
    <w:lvl w:ilvl="0" w:tplc="76728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47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25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A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3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E1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CC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CC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E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B352AC"/>
    <w:multiLevelType w:val="hybridMultilevel"/>
    <w:tmpl w:val="9D868D98"/>
    <w:lvl w:ilvl="0" w:tplc="55283F54">
      <w:start w:val="20"/>
      <w:numFmt w:val="decimal"/>
      <w:lvlText w:val="%1)"/>
      <w:lvlJc w:val="left"/>
      <w:pPr>
        <w:ind w:left="993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006E48"/>
    <w:multiLevelType w:val="hybridMultilevel"/>
    <w:tmpl w:val="3E24378A"/>
    <w:lvl w:ilvl="0" w:tplc="07083A82">
      <w:start w:val="3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7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F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4F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E9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8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A6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C4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6B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C557A4"/>
    <w:multiLevelType w:val="multilevel"/>
    <w:tmpl w:val="D316A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5F91"/>
    <w:multiLevelType w:val="hybridMultilevel"/>
    <w:tmpl w:val="ED58E2CC"/>
    <w:lvl w:ilvl="0" w:tplc="698E01A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4B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C3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642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FDD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D05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A112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A6A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1EE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4A489C"/>
    <w:multiLevelType w:val="hybridMultilevel"/>
    <w:tmpl w:val="6CBE24D0"/>
    <w:lvl w:ilvl="0" w:tplc="11DC916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6F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A5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48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42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4E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65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FB508A"/>
    <w:multiLevelType w:val="hybridMultilevel"/>
    <w:tmpl w:val="E80A77F8"/>
    <w:lvl w:ilvl="0" w:tplc="B6D6E8C2">
      <w:start w:val="19"/>
      <w:numFmt w:val="decimal"/>
      <w:lvlText w:val="%1)"/>
      <w:lvlJc w:val="left"/>
      <w:pPr>
        <w:ind w:left="1134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3F1755"/>
    <w:multiLevelType w:val="hybridMultilevel"/>
    <w:tmpl w:val="98CA296A"/>
    <w:lvl w:ilvl="0" w:tplc="26B44EC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A1D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EF92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D5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0B3C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EC4A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E617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6DF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6200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662C14"/>
    <w:multiLevelType w:val="hybridMultilevel"/>
    <w:tmpl w:val="645CB672"/>
    <w:lvl w:ilvl="0" w:tplc="C87A93A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4B9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DB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523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460B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AE17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26A2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F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894C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5A700D"/>
    <w:multiLevelType w:val="hybridMultilevel"/>
    <w:tmpl w:val="0D48F3E0"/>
    <w:lvl w:ilvl="0" w:tplc="04150011">
      <w:start w:val="1"/>
      <w:numFmt w:val="decimal"/>
      <w:lvlText w:val="%1)"/>
      <w:lvlJc w:val="left"/>
      <w:pPr>
        <w:ind w:left="9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1" w15:restartNumberingAfterBreak="0">
    <w:nsid w:val="3FC36CEC"/>
    <w:multiLevelType w:val="hybridMultilevel"/>
    <w:tmpl w:val="F4F64812"/>
    <w:lvl w:ilvl="0" w:tplc="42A4138A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2D5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2157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0275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42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4174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45F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6B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49BB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64EAC"/>
    <w:multiLevelType w:val="hybridMultilevel"/>
    <w:tmpl w:val="E394668E"/>
    <w:lvl w:ilvl="0" w:tplc="F182A03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CB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8C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8E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C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9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8D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ED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5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A5FEB"/>
    <w:multiLevelType w:val="hybridMultilevel"/>
    <w:tmpl w:val="0D96877E"/>
    <w:lvl w:ilvl="0" w:tplc="15E40A0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F108E6"/>
    <w:multiLevelType w:val="hybridMultilevel"/>
    <w:tmpl w:val="380EFAB2"/>
    <w:lvl w:ilvl="0" w:tplc="27541424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4E10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C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6FB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22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AA3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A04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683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16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247FF7"/>
    <w:multiLevelType w:val="hybridMultilevel"/>
    <w:tmpl w:val="BB44D6EA"/>
    <w:lvl w:ilvl="0" w:tplc="04150011">
      <w:start w:val="1"/>
      <w:numFmt w:val="decimal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43A00998"/>
    <w:multiLevelType w:val="hybridMultilevel"/>
    <w:tmpl w:val="DCFA022C"/>
    <w:lvl w:ilvl="0" w:tplc="FFFFFFFF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744DB7"/>
    <w:multiLevelType w:val="hybridMultilevel"/>
    <w:tmpl w:val="3C2E1196"/>
    <w:name w:val="WW8Num1224"/>
    <w:lvl w:ilvl="0" w:tplc="37D8DE4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5C28"/>
    <w:multiLevelType w:val="hybridMultilevel"/>
    <w:tmpl w:val="82764926"/>
    <w:lvl w:ilvl="0" w:tplc="87067D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048F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CE5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C5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AF2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94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4C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645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898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2A41AA"/>
    <w:multiLevelType w:val="hybridMultilevel"/>
    <w:tmpl w:val="7218A47E"/>
    <w:lvl w:ilvl="0" w:tplc="2042E65C">
      <w:start w:val="1"/>
      <w:numFmt w:val="upperRoman"/>
      <w:lvlText w:val="%1."/>
      <w:lvlJc w:val="righ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05E7565"/>
    <w:multiLevelType w:val="hybridMultilevel"/>
    <w:tmpl w:val="FE883A5E"/>
    <w:lvl w:ilvl="0" w:tplc="7D92B800">
      <w:start w:val="9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AF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5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8F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A8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27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9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A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48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C66894"/>
    <w:multiLevelType w:val="hybridMultilevel"/>
    <w:tmpl w:val="637E2CC6"/>
    <w:lvl w:ilvl="0" w:tplc="2E9096D2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83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02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0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E1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41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2B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C4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C6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6C22DA"/>
    <w:multiLevelType w:val="hybridMultilevel"/>
    <w:tmpl w:val="6640131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E76E30"/>
    <w:multiLevelType w:val="hybridMultilevel"/>
    <w:tmpl w:val="0A9C6FE4"/>
    <w:lvl w:ilvl="0" w:tplc="3BA0DF8A">
      <w:start w:val="8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64765245"/>
    <w:multiLevelType w:val="hybridMultilevel"/>
    <w:tmpl w:val="C56E8CDC"/>
    <w:lvl w:ilvl="0" w:tplc="74E28B38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4E7D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655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495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4B22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6D16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4BF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6EC4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726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F10A32"/>
    <w:multiLevelType w:val="hybridMultilevel"/>
    <w:tmpl w:val="100C137E"/>
    <w:lvl w:ilvl="0" w:tplc="BEDA38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36725"/>
    <w:multiLevelType w:val="hybridMultilevel"/>
    <w:tmpl w:val="8460EDC0"/>
    <w:lvl w:ilvl="0" w:tplc="78D4C9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677F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CEB8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8A8A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A0DC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8F77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E17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1B6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0D06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6F3552"/>
    <w:multiLevelType w:val="hybridMultilevel"/>
    <w:tmpl w:val="79121A14"/>
    <w:lvl w:ilvl="0" w:tplc="FB661B4C">
      <w:start w:val="8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8D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24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A1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A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7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0A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88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E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4B515B"/>
    <w:multiLevelType w:val="hybridMultilevel"/>
    <w:tmpl w:val="A4B08EEC"/>
    <w:lvl w:ilvl="0" w:tplc="98CC4A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83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40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2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7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0E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6C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28D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67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560593"/>
    <w:multiLevelType w:val="hybridMultilevel"/>
    <w:tmpl w:val="1E225284"/>
    <w:lvl w:ilvl="0" w:tplc="B6D6E8C2">
      <w:start w:val="19"/>
      <w:numFmt w:val="decimal"/>
      <w:lvlText w:val="%1)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E3C9F"/>
    <w:multiLevelType w:val="hybridMultilevel"/>
    <w:tmpl w:val="BCCED5BA"/>
    <w:name w:val="WW8Num122"/>
    <w:lvl w:ilvl="0" w:tplc="A03A4E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27924"/>
    <w:multiLevelType w:val="hybridMultilevel"/>
    <w:tmpl w:val="4D80ADE8"/>
    <w:lvl w:ilvl="0" w:tplc="458A44F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62D8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2DC8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7AE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F4B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4E32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A4E1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262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A18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834D88"/>
    <w:multiLevelType w:val="hybridMultilevel"/>
    <w:tmpl w:val="41C6B952"/>
    <w:lvl w:ilvl="0" w:tplc="0FD857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D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02B9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8E18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816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133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A028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ED50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AF25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8C2A5D"/>
    <w:multiLevelType w:val="hybridMultilevel"/>
    <w:tmpl w:val="FB904B12"/>
    <w:lvl w:ilvl="0" w:tplc="523065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CC128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4F8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CDCA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CADE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A9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EFEE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0644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6DE7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0354090">
    <w:abstractNumId w:val="10"/>
  </w:num>
  <w:num w:numId="2" w16cid:durableId="2129860187">
    <w:abstractNumId w:val="42"/>
  </w:num>
  <w:num w:numId="3" w16cid:durableId="2060349915">
    <w:abstractNumId w:val="3"/>
  </w:num>
  <w:num w:numId="4" w16cid:durableId="1324623915">
    <w:abstractNumId w:val="1"/>
  </w:num>
  <w:num w:numId="5" w16cid:durableId="625082984">
    <w:abstractNumId w:val="0"/>
  </w:num>
  <w:num w:numId="6" w16cid:durableId="1384907788">
    <w:abstractNumId w:val="11"/>
  </w:num>
  <w:num w:numId="7" w16cid:durableId="699861664">
    <w:abstractNumId w:val="38"/>
  </w:num>
  <w:num w:numId="8" w16cid:durableId="839469973">
    <w:abstractNumId w:val="5"/>
  </w:num>
  <w:num w:numId="9" w16cid:durableId="308706284">
    <w:abstractNumId w:val="8"/>
  </w:num>
  <w:num w:numId="10" w16cid:durableId="1931693578">
    <w:abstractNumId w:val="19"/>
  </w:num>
  <w:num w:numId="11" w16cid:durableId="1129010096">
    <w:abstractNumId w:val="31"/>
  </w:num>
  <w:num w:numId="12" w16cid:durableId="1326125587">
    <w:abstractNumId w:val="16"/>
  </w:num>
  <w:num w:numId="13" w16cid:durableId="982082859">
    <w:abstractNumId w:val="30"/>
  </w:num>
  <w:num w:numId="14" w16cid:durableId="144201271">
    <w:abstractNumId w:val="36"/>
  </w:num>
  <w:num w:numId="15" w16cid:durableId="225148709">
    <w:abstractNumId w:val="18"/>
  </w:num>
  <w:num w:numId="16" w16cid:durableId="1483355100">
    <w:abstractNumId w:val="24"/>
  </w:num>
  <w:num w:numId="17" w16cid:durableId="713774953">
    <w:abstractNumId w:val="4"/>
  </w:num>
  <w:num w:numId="18" w16cid:durableId="154734687">
    <w:abstractNumId w:val="41"/>
  </w:num>
  <w:num w:numId="19" w16cid:durableId="63645128">
    <w:abstractNumId w:val="28"/>
  </w:num>
  <w:num w:numId="20" w16cid:durableId="546723355">
    <w:abstractNumId w:val="2"/>
  </w:num>
  <w:num w:numId="21" w16cid:durableId="666589870">
    <w:abstractNumId w:val="6"/>
  </w:num>
  <w:num w:numId="22" w16cid:durableId="1366638642">
    <w:abstractNumId w:val="7"/>
  </w:num>
  <w:num w:numId="23" w16cid:durableId="192502386">
    <w:abstractNumId w:val="13"/>
  </w:num>
  <w:num w:numId="24" w16cid:durableId="1266570917">
    <w:abstractNumId w:val="34"/>
  </w:num>
  <w:num w:numId="25" w16cid:durableId="382757977">
    <w:abstractNumId w:val="15"/>
  </w:num>
  <w:num w:numId="26" w16cid:durableId="1678383168">
    <w:abstractNumId w:val="43"/>
  </w:num>
  <w:num w:numId="27" w16cid:durableId="1929119700">
    <w:abstractNumId w:val="22"/>
  </w:num>
  <w:num w:numId="28" w16cid:durableId="33701870">
    <w:abstractNumId w:val="21"/>
  </w:num>
  <w:num w:numId="29" w16cid:durableId="839321093">
    <w:abstractNumId w:val="9"/>
  </w:num>
  <w:num w:numId="30" w16cid:durableId="761607684">
    <w:abstractNumId w:val="37"/>
  </w:num>
  <w:num w:numId="31" w16cid:durableId="1057121534">
    <w:abstractNumId w:val="29"/>
  </w:num>
  <w:num w:numId="32" w16cid:durableId="834296245">
    <w:abstractNumId w:val="26"/>
  </w:num>
  <w:num w:numId="33" w16cid:durableId="522478518">
    <w:abstractNumId w:val="20"/>
  </w:num>
  <w:num w:numId="34" w16cid:durableId="1672441713">
    <w:abstractNumId w:val="33"/>
  </w:num>
  <w:num w:numId="35" w16cid:durableId="1477070594">
    <w:abstractNumId w:val="25"/>
  </w:num>
  <w:num w:numId="36" w16cid:durableId="1135217141">
    <w:abstractNumId w:val="39"/>
  </w:num>
  <w:num w:numId="37" w16cid:durableId="1705978705">
    <w:abstractNumId w:val="17"/>
  </w:num>
  <w:num w:numId="38" w16cid:durableId="1476751831">
    <w:abstractNumId w:val="12"/>
  </w:num>
  <w:num w:numId="39" w16cid:durableId="116149700">
    <w:abstractNumId w:val="32"/>
  </w:num>
  <w:num w:numId="40" w16cid:durableId="2085568839">
    <w:abstractNumId w:val="40"/>
  </w:num>
  <w:num w:numId="41" w16cid:durableId="1730183046">
    <w:abstractNumId w:val="14"/>
  </w:num>
  <w:num w:numId="42" w16cid:durableId="8265369">
    <w:abstractNumId w:val="27"/>
  </w:num>
  <w:num w:numId="43" w16cid:durableId="1511990118">
    <w:abstractNumId w:val="23"/>
  </w:num>
  <w:num w:numId="44" w16cid:durableId="197744813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2B"/>
    <w:rsid w:val="000062B0"/>
    <w:rsid w:val="00011368"/>
    <w:rsid w:val="000210F1"/>
    <w:rsid w:val="000278EF"/>
    <w:rsid w:val="000A7907"/>
    <w:rsid w:val="000E2AF3"/>
    <w:rsid w:val="00163484"/>
    <w:rsid w:val="001C03FA"/>
    <w:rsid w:val="00204377"/>
    <w:rsid w:val="002C402C"/>
    <w:rsid w:val="003423EC"/>
    <w:rsid w:val="00342A80"/>
    <w:rsid w:val="00347BD6"/>
    <w:rsid w:val="003B2E9C"/>
    <w:rsid w:val="0040705C"/>
    <w:rsid w:val="004151FD"/>
    <w:rsid w:val="0045746A"/>
    <w:rsid w:val="004673CF"/>
    <w:rsid w:val="004725C6"/>
    <w:rsid w:val="004A0FB7"/>
    <w:rsid w:val="004A632F"/>
    <w:rsid w:val="00501272"/>
    <w:rsid w:val="0051652A"/>
    <w:rsid w:val="005219E1"/>
    <w:rsid w:val="0055209C"/>
    <w:rsid w:val="005B4691"/>
    <w:rsid w:val="005D529F"/>
    <w:rsid w:val="00614682"/>
    <w:rsid w:val="00615E3B"/>
    <w:rsid w:val="006868DB"/>
    <w:rsid w:val="00692EEA"/>
    <w:rsid w:val="006A392B"/>
    <w:rsid w:val="006A6778"/>
    <w:rsid w:val="006B567C"/>
    <w:rsid w:val="006C57EA"/>
    <w:rsid w:val="006E3F26"/>
    <w:rsid w:val="006E5C6B"/>
    <w:rsid w:val="0070014C"/>
    <w:rsid w:val="00703D4E"/>
    <w:rsid w:val="00773A78"/>
    <w:rsid w:val="007A152A"/>
    <w:rsid w:val="007C743C"/>
    <w:rsid w:val="007D355A"/>
    <w:rsid w:val="007F3611"/>
    <w:rsid w:val="00820497"/>
    <w:rsid w:val="00823A79"/>
    <w:rsid w:val="008571DF"/>
    <w:rsid w:val="00857569"/>
    <w:rsid w:val="008672E5"/>
    <w:rsid w:val="008731EF"/>
    <w:rsid w:val="00874047"/>
    <w:rsid w:val="008863FA"/>
    <w:rsid w:val="008B62AB"/>
    <w:rsid w:val="008D5D4A"/>
    <w:rsid w:val="008F0450"/>
    <w:rsid w:val="009450BA"/>
    <w:rsid w:val="009621B5"/>
    <w:rsid w:val="00971973"/>
    <w:rsid w:val="009841CB"/>
    <w:rsid w:val="009D5DD3"/>
    <w:rsid w:val="00A334D8"/>
    <w:rsid w:val="00A4097E"/>
    <w:rsid w:val="00A73A4D"/>
    <w:rsid w:val="00AA4113"/>
    <w:rsid w:val="00AB5138"/>
    <w:rsid w:val="00AD529E"/>
    <w:rsid w:val="00B262D4"/>
    <w:rsid w:val="00B2687C"/>
    <w:rsid w:val="00B41CF5"/>
    <w:rsid w:val="00B51799"/>
    <w:rsid w:val="00B61EE6"/>
    <w:rsid w:val="00BA463B"/>
    <w:rsid w:val="00BA4EBF"/>
    <w:rsid w:val="00BB50E0"/>
    <w:rsid w:val="00BF5DCC"/>
    <w:rsid w:val="00C02B35"/>
    <w:rsid w:val="00C238A9"/>
    <w:rsid w:val="00C42EB1"/>
    <w:rsid w:val="00C61A17"/>
    <w:rsid w:val="00C64F5D"/>
    <w:rsid w:val="00C965FE"/>
    <w:rsid w:val="00D04626"/>
    <w:rsid w:val="00D538D1"/>
    <w:rsid w:val="00D847FD"/>
    <w:rsid w:val="00DB39AE"/>
    <w:rsid w:val="00DF1736"/>
    <w:rsid w:val="00DF7F71"/>
    <w:rsid w:val="00E264D4"/>
    <w:rsid w:val="00E3035F"/>
    <w:rsid w:val="00E31BA3"/>
    <w:rsid w:val="00E878BB"/>
    <w:rsid w:val="00EE335A"/>
    <w:rsid w:val="00F27502"/>
    <w:rsid w:val="00F42DAD"/>
    <w:rsid w:val="00F60138"/>
    <w:rsid w:val="00FC4A7B"/>
    <w:rsid w:val="00FF1089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D03"/>
  <w15:docId w15:val="{EEBAE8F4-9942-48DC-8886-5336151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50" w:lineRule="auto"/>
      <w:ind w:left="435" w:right="62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0"/>
      </w:numPr>
      <w:spacing w:after="5" w:line="270" w:lineRule="auto"/>
      <w:ind w:left="66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5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52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45746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odstpw">
    <w:name w:val="No Spacing"/>
    <w:uiPriority w:val="1"/>
    <w:qFormat/>
    <w:rsid w:val="00AD529E"/>
    <w:pPr>
      <w:spacing w:after="0" w:line="240" w:lineRule="auto"/>
      <w:ind w:left="435" w:right="62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5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5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D529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EF3F-E2AB-4F59-9C8D-E44813E2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8419</Words>
  <Characters>50515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Lasek</dc:creator>
  <cp:keywords/>
  <cp:lastModifiedBy>Gmina Jaświły</cp:lastModifiedBy>
  <cp:revision>19</cp:revision>
  <cp:lastPrinted>2023-08-07T12:17:00Z</cp:lastPrinted>
  <dcterms:created xsi:type="dcterms:W3CDTF">2023-07-19T12:58:00Z</dcterms:created>
  <dcterms:modified xsi:type="dcterms:W3CDTF">2023-08-08T10:05:00Z</dcterms:modified>
</cp:coreProperties>
</file>