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FAB869" w14:textId="483BFF4F" w:rsidR="0021169B" w:rsidRPr="007F6196" w:rsidRDefault="0021169B" w:rsidP="007F6196">
      <w:pPr>
        <w:spacing w:after="0" w:line="276" w:lineRule="auto"/>
        <w:jc w:val="right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 </w:t>
      </w:r>
      <w:r w:rsidR="00441313" w:rsidRPr="007F6196">
        <w:rPr>
          <w:rFonts w:ascii="Arial" w:hAnsi="Arial" w:cs="Arial"/>
          <w:sz w:val="20"/>
          <w:szCs w:val="20"/>
        </w:rPr>
        <w:t xml:space="preserve">Zał. </w:t>
      </w:r>
      <w:r w:rsidR="00CC46A8" w:rsidRPr="007F6196">
        <w:rPr>
          <w:rFonts w:ascii="Arial" w:hAnsi="Arial" w:cs="Arial"/>
          <w:sz w:val="20"/>
          <w:szCs w:val="20"/>
        </w:rPr>
        <w:t>n</w:t>
      </w:r>
      <w:r w:rsidR="00441313" w:rsidRPr="007F6196">
        <w:rPr>
          <w:rFonts w:ascii="Arial" w:hAnsi="Arial" w:cs="Arial"/>
          <w:sz w:val="20"/>
          <w:szCs w:val="20"/>
        </w:rPr>
        <w:t>r 1 do SWZ</w:t>
      </w:r>
    </w:p>
    <w:p w14:paraId="5F419631" w14:textId="01A6DECD" w:rsidR="00CC46A8" w:rsidRPr="007F6196" w:rsidRDefault="00CC46A8" w:rsidP="007F6196">
      <w:pPr>
        <w:spacing w:after="0" w:line="276" w:lineRule="auto"/>
        <w:jc w:val="center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OPIS PRZEDMIOTU ZAMÓWIENIA</w:t>
      </w:r>
    </w:p>
    <w:p w14:paraId="49816FEE" w14:textId="77777777" w:rsidR="0021169B" w:rsidRPr="007F6196" w:rsidRDefault="0021169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 </w:t>
      </w:r>
    </w:p>
    <w:p w14:paraId="05AFEADC" w14:textId="77777777" w:rsidR="0021169B" w:rsidRPr="007F6196" w:rsidRDefault="0021169B" w:rsidP="00D53467">
      <w:pPr>
        <w:numPr>
          <w:ilvl w:val="0"/>
          <w:numId w:val="1"/>
        </w:numPr>
        <w:spacing w:after="0" w:line="276" w:lineRule="auto"/>
        <w:ind w:hanging="720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Przedmiotem zamówienia jest modernizacja aktualnie użytkowanego przez spółkę symulatora ECOSAFE pojazdu kolejowego. Modernizacja ma na celu usprawnienie funkcjonalności symulatora, rozszerzenie jego możliwości szkoleniowych oraz dostosowanie do najnowszych wymagań technicznych i prawnych obowiązujących w branży kolejowej. Modernizacja obejmie zarówno elementy oprogramowania, jak i sprzętu, a także wprowadzenie nowych tras oraz funkcjonalności, takich jak moduł Ecodrivingu. </w:t>
      </w:r>
    </w:p>
    <w:p w14:paraId="48D1B4E4" w14:textId="77777777" w:rsidR="0021169B" w:rsidRPr="007F6196" w:rsidRDefault="0021169B" w:rsidP="00D53467">
      <w:pPr>
        <w:numPr>
          <w:ilvl w:val="0"/>
          <w:numId w:val="2"/>
        </w:numPr>
        <w:spacing w:after="0" w:line="276" w:lineRule="auto"/>
        <w:ind w:hanging="720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Celem modernizacji jest: </w:t>
      </w:r>
    </w:p>
    <w:p w14:paraId="301566CC" w14:textId="77777777" w:rsidR="0021169B" w:rsidRPr="007F6196" w:rsidRDefault="0021169B" w:rsidP="007F6196">
      <w:pPr>
        <w:numPr>
          <w:ilvl w:val="0"/>
          <w:numId w:val="44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Modernizacja pulpitu maszynisty w tym dostarczenie monitora szyby czołowej o rozdzielczości co najmniej 75” w technologii 4K, </w:t>
      </w:r>
    </w:p>
    <w:p w14:paraId="40155D07" w14:textId="7848F293" w:rsidR="0021169B" w:rsidRPr="007F6196" w:rsidRDefault="0021169B" w:rsidP="007F6196">
      <w:pPr>
        <w:numPr>
          <w:ilvl w:val="0"/>
          <w:numId w:val="44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 xml:space="preserve">Aktualizacja pakietu tras zgodnej z bazami egzaminacyjnymi UTK – CEMM zgodnych z załącznikiem nr </w:t>
      </w:r>
      <w:r w:rsidR="00706C85">
        <w:rPr>
          <w:rFonts w:ascii="Arial" w:hAnsi="Arial" w:cs="Arial"/>
          <w:sz w:val="20"/>
          <w:szCs w:val="20"/>
        </w:rPr>
        <w:t>7</w:t>
      </w:r>
      <w:r w:rsidRPr="007F6196">
        <w:rPr>
          <w:rFonts w:ascii="Arial" w:hAnsi="Arial" w:cs="Arial"/>
          <w:sz w:val="20"/>
          <w:szCs w:val="20"/>
        </w:rPr>
        <w:t xml:space="preserve"> w tym uwzględnienie odcinków: Kraków Główny – Tarnów, Kraków Główny – Trzebinia, Kraków Główny – Sędziszów oraz trasę na Punkt Techniczno-Eksploatacyjny PTE Kolei Małopolskich, </w:t>
      </w:r>
    </w:p>
    <w:p w14:paraId="0E9EA2DF" w14:textId="77777777" w:rsidR="0021169B" w:rsidRPr="007F6196" w:rsidRDefault="0021169B" w:rsidP="007F6196">
      <w:pPr>
        <w:numPr>
          <w:ilvl w:val="0"/>
          <w:numId w:val="44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Modernizacja stanowiska maszynisty, </w:t>
      </w:r>
    </w:p>
    <w:p w14:paraId="76DB09DE" w14:textId="77777777" w:rsidR="0021169B" w:rsidRPr="007F6196" w:rsidRDefault="0021169B" w:rsidP="007F6196">
      <w:pPr>
        <w:numPr>
          <w:ilvl w:val="0"/>
          <w:numId w:val="44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Aktualizacja oprogramowania. </w:t>
      </w:r>
    </w:p>
    <w:p w14:paraId="4C168714" w14:textId="77777777" w:rsidR="0021169B" w:rsidRPr="007F6196" w:rsidRDefault="0021169B" w:rsidP="00D53467">
      <w:pPr>
        <w:numPr>
          <w:ilvl w:val="0"/>
          <w:numId w:val="3"/>
        </w:numPr>
        <w:spacing w:after="0" w:line="276" w:lineRule="auto"/>
        <w:ind w:hanging="720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Wykonawca oświadcza, ze dostarczony symulator zapewni możliwość szkolenia maszynistów, zgodnie z powszechnie obowiązującymi przepisami prawa o świadectwie maszynisty,   </w:t>
      </w:r>
      <w:r w:rsidRPr="007F6196">
        <w:rPr>
          <w:rFonts w:ascii="Arial" w:hAnsi="Arial" w:cs="Arial"/>
          <w:sz w:val="20"/>
          <w:szCs w:val="20"/>
        </w:rPr>
        <w:br/>
        <w:t>w szczególności zgodnie z:  </w:t>
      </w:r>
    </w:p>
    <w:p w14:paraId="1748E6CE" w14:textId="77777777" w:rsidR="0021169B" w:rsidRPr="007F6196" w:rsidRDefault="0021169B" w:rsidP="007F6196">
      <w:pPr>
        <w:numPr>
          <w:ilvl w:val="0"/>
          <w:numId w:val="4"/>
        </w:numPr>
        <w:tabs>
          <w:tab w:val="clear" w:pos="720"/>
          <w:tab w:val="num" w:pos="1276"/>
        </w:tabs>
        <w:spacing w:after="0" w:line="276" w:lineRule="auto"/>
        <w:ind w:left="1276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Rozporządzeniem Ministra Infrastruktury  z dnia 3 listopada 2022 r. r. (Dz.U. 2022 r. poz.2355,) w sprawie ośrodków szkolenia maszynistów oraz kandydatów na maszynistów,  </w:t>
      </w:r>
    </w:p>
    <w:p w14:paraId="62CB2CD3" w14:textId="77777777" w:rsidR="0021169B" w:rsidRPr="007F6196" w:rsidRDefault="0021169B" w:rsidP="007F6196">
      <w:pPr>
        <w:numPr>
          <w:ilvl w:val="0"/>
          <w:numId w:val="5"/>
        </w:numPr>
        <w:tabs>
          <w:tab w:val="clear" w:pos="720"/>
          <w:tab w:val="num" w:pos="1276"/>
        </w:tabs>
        <w:spacing w:after="0" w:line="276" w:lineRule="auto"/>
        <w:ind w:left="1276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Rozporządzeniem Ministra Infrastruktury  z dnia 1 grudnia 2022 r.  (Dz.U. 2022 poz. 2680 z późn. zm.) w sprawie świadectwa maszynisty,  </w:t>
      </w:r>
    </w:p>
    <w:p w14:paraId="27837924" w14:textId="77777777" w:rsidR="0021169B" w:rsidRPr="007F6196" w:rsidRDefault="0021169B" w:rsidP="007F6196">
      <w:pPr>
        <w:numPr>
          <w:ilvl w:val="0"/>
          <w:numId w:val="6"/>
        </w:numPr>
        <w:tabs>
          <w:tab w:val="clear" w:pos="720"/>
          <w:tab w:val="num" w:pos="1276"/>
        </w:tabs>
        <w:spacing w:after="0" w:line="276" w:lineRule="auto"/>
        <w:ind w:left="1276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Rozporządzeniem Ministra Infrastruktury z dnia 29 listopada 2022 r. (Dz. U. z 2022 r. poz. 2557) w sprawie egzaminów na licencję i świadectwo maszynisty, </w:t>
      </w:r>
    </w:p>
    <w:p w14:paraId="79CB0F6D" w14:textId="77777777" w:rsidR="0021169B" w:rsidRPr="007F6196" w:rsidRDefault="0021169B" w:rsidP="007F6196">
      <w:pPr>
        <w:numPr>
          <w:ilvl w:val="0"/>
          <w:numId w:val="7"/>
        </w:numPr>
        <w:tabs>
          <w:tab w:val="clear" w:pos="720"/>
          <w:tab w:val="num" w:pos="1276"/>
        </w:tabs>
        <w:spacing w:after="0" w:line="276" w:lineRule="auto"/>
        <w:ind w:left="1276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Rozporządzeniem Ministra Infrastruktury z dnia 18.07.2005r r. w sprawie ogólnych warunków prowadzenia ruchu kolejowego i sygnalizacji (tekst jednolity z 23.01.2015 - Dz.U. 2015 poz. 360 z późn.zm.), </w:t>
      </w:r>
    </w:p>
    <w:p w14:paraId="7E1BAF05" w14:textId="77777777" w:rsidR="0021169B" w:rsidRPr="007F6196" w:rsidRDefault="0021169B" w:rsidP="007F6196">
      <w:pPr>
        <w:numPr>
          <w:ilvl w:val="0"/>
          <w:numId w:val="8"/>
        </w:numPr>
        <w:tabs>
          <w:tab w:val="clear" w:pos="720"/>
          <w:tab w:val="num" w:pos="1276"/>
        </w:tabs>
        <w:spacing w:after="0" w:line="276" w:lineRule="auto"/>
        <w:ind w:left="1276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innymi zmienionymi lub wprowadzonymi w okresie realizacji zamówienia powszechnie obowiązującymi przepisami prawa, mającymi wpływ na przedmiot zamówienia, w tym zmianami, które będą miały miejsce w okresie trwania usługi wsparcia.  </w:t>
      </w:r>
    </w:p>
    <w:p w14:paraId="07165EB6" w14:textId="65CF67FA" w:rsidR="0021169B" w:rsidRPr="007F6196" w:rsidRDefault="0055044C" w:rsidP="007F6196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 xml:space="preserve">4. </w:t>
      </w:r>
      <w:r w:rsidR="0021169B" w:rsidRPr="007F6196">
        <w:rPr>
          <w:rFonts w:ascii="Arial" w:hAnsi="Arial" w:cs="Arial"/>
          <w:sz w:val="20"/>
          <w:szCs w:val="20"/>
        </w:rPr>
        <w:t>Modernizacja pulpitu maszynisty </w:t>
      </w:r>
    </w:p>
    <w:p w14:paraId="1E4CD39E" w14:textId="39329A68" w:rsidR="0021169B" w:rsidRPr="007F6196" w:rsidRDefault="0021169B" w:rsidP="00BA6CFB">
      <w:pPr>
        <w:pStyle w:val="Akapitzlist"/>
        <w:numPr>
          <w:ilvl w:val="1"/>
          <w:numId w:val="45"/>
        </w:numPr>
        <w:spacing w:after="0" w:line="276" w:lineRule="auto"/>
        <w:ind w:hanging="57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Modernizacja pulpitu maszynisty ma na celu odwzorowanie pulpitu pojazdu EZT Impuls 2, poprawę ergonomii, funkcjonalności oraz zgodności z aktualnymi standardami technicznymi i wymaganiami szkoleniowymi.  </w:t>
      </w:r>
    </w:p>
    <w:p w14:paraId="045F0C3A" w14:textId="55B316D4" w:rsidR="0021169B" w:rsidRPr="007F6196" w:rsidRDefault="0021169B" w:rsidP="00BA6CFB">
      <w:pPr>
        <w:pStyle w:val="Akapitzlist"/>
        <w:numPr>
          <w:ilvl w:val="1"/>
          <w:numId w:val="45"/>
        </w:numPr>
        <w:spacing w:after="0" w:line="276" w:lineRule="auto"/>
        <w:ind w:hanging="57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Zakres modernizacji obejmuje co najmniej: </w:t>
      </w:r>
    </w:p>
    <w:p w14:paraId="4D64B4EF" w14:textId="1A54886D" w:rsidR="0021169B" w:rsidRPr="007F6196" w:rsidRDefault="0021169B" w:rsidP="00BA6CFB">
      <w:pPr>
        <w:pStyle w:val="Akapitzlist"/>
        <w:numPr>
          <w:ilvl w:val="2"/>
          <w:numId w:val="45"/>
        </w:numPr>
        <w:spacing w:after="0" w:line="276" w:lineRule="auto"/>
        <w:ind w:left="1134" w:hanging="70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Dodanie dedykowanego panelu z przełącznikami klasy przemysłowej (EAO): </w:t>
      </w:r>
    </w:p>
    <w:p w14:paraId="2B7E0094" w14:textId="77777777" w:rsidR="0021169B" w:rsidRPr="007F6196" w:rsidRDefault="0021169B" w:rsidP="00BA6CFB">
      <w:pPr>
        <w:numPr>
          <w:ilvl w:val="0"/>
          <w:numId w:val="46"/>
        </w:numPr>
        <w:spacing w:after="0" w:line="276" w:lineRule="auto"/>
        <w:ind w:left="1134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Przełącznik rozrządu (aktywacja pulpitu) – 2-pozycyjny. </w:t>
      </w:r>
    </w:p>
    <w:p w14:paraId="1BE8F9BF" w14:textId="77777777" w:rsidR="0021169B" w:rsidRPr="007F6196" w:rsidRDefault="0021169B" w:rsidP="00BA6CFB">
      <w:pPr>
        <w:numPr>
          <w:ilvl w:val="0"/>
          <w:numId w:val="46"/>
        </w:numPr>
        <w:spacing w:after="0" w:line="276" w:lineRule="auto"/>
        <w:ind w:left="1134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Przełącznik oświetlenia czoła pociągu – 8-pozycyjny. </w:t>
      </w:r>
    </w:p>
    <w:p w14:paraId="53C1CEE8" w14:textId="77777777" w:rsidR="0021169B" w:rsidRPr="007F6196" w:rsidRDefault="0021169B" w:rsidP="00BA6CFB">
      <w:pPr>
        <w:numPr>
          <w:ilvl w:val="0"/>
          <w:numId w:val="46"/>
        </w:numPr>
        <w:spacing w:after="0" w:line="276" w:lineRule="auto"/>
        <w:ind w:left="1134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Przełącznik wycieraczek – 3-pozycyjny. </w:t>
      </w:r>
    </w:p>
    <w:p w14:paraId="4D2B6ECD" w14:textId="73BE95A7" w:rsidR="0021169B" w:rsidRPr="007F6196" w:rsidRDefault="0021169B" w:rsidP="00BA6CFB">
      <w:pPr>
        <w:pStyle w:val="Akapitzlist"/>
        <w:numPr>
          <w:ilvl w:val="2"/>
          <w:numId w:val="45"/>
        </w:numPr>
        <w:spacing w:after="0" w:line="276" w:lineRule="auto"/>
        <w:ind w:left="1134" w:hanging="70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Montaż fizycznego manipulatora radiotelefonu GSM-R/VHF, </w:t>
      </w:r>
    </w:p>
    <w:p w14:paraId="1646841E" w14:textId="77777777" w:rsidR="0021169B" w:rsidRPr="007F6196" w:rsidRDefault="0021169B" w:rsidP="00BA6CFB">
      <w:pPr>
        <w:numPr>
          <w:ilvl w:val="0"/>
          <w:numId w:val="47"/>
        </w:numPr>
        <w:spacing w:after="0" w:line="276" w:lineRule="auto"/>
        <w:ind w:hanging="371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Montaż ekranów HMI, </w:t>
      </w:r>
    </w:p>
    <w:p w14:paraId="2A473DFA" w14:textId="77777777" w:rsidR="0021169B" w:rsidRPr="007F6196" w:rsidRDefault="0021169B" w:rsidP="00BA6CFB">
      <w:pPr>
        <w:numPr>
          <w:ilvl w:val="0"/>
          <w:numId w:val="47"/>
        </w:numPr>
        <w:spacing w:after="0" w:line="276" w:lineRule="auto"/>
        <w:ind w:hanging="371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Montaż ekranów przełączniki ściany tylnej, </w:t>
      </w:r>
    </w:p>
    <w:p w14:paraId="0A2179D0" w14:textId="77777777" w:rsidR="0021169B" w:rsidRPr="007F6196" w:rsidRDefault="0021169B" w:rsidP="00BA6CFB">
      <w:pPr>
        <w:numPr>
          <w:ilvl w:val="0"/>
          <w:numId w:val="47"/>
        </w:numPr>
        <w:spacing w:after="0" w:line="276" w:lineRule="auto"/>
        <w:ind w:hanging="371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Wymiana nastawnika hamulca pneumatycznego, </w:t>
      </w:r>
    </w:p>
    <w:p w14:paraId="414AD9CF" w14:textId="77777777" w:rsidR="0021169B" w:rsidRPr="007F6196" w:rsidRDefault="0021169B" w:rsidP="00BA6CFB">
      <w:pPr>
        <w:numPr>
          <w:ilvl w:val="0"/>
          <w:numId w:val="47"/>
        </w:numPr>
        <w:spacing w:after="0" w:line="276" w:lineRule="auto"/>
        <w:ind w:hanging="371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Montaż głośników w konfiguracji 2.1 z możliwością regulacji poziomu głośności przez instruktora. </w:t>
      </w:r>
    </w:p>
    <w:p w14:paraId="00B9ECC1" w14:textId="77777777" w:rsidR="00D53467" w:rsidRDefault="00D53467" w:rsidP="00BA6CFB">
      <w:pPr>
        <w:spacing w:after="0" w:line="276" w:lineRule="auto"/>
        <w:ind w:hanging="578"/>
        <w:rPr>
          <w:rFonts w:ascii="Arial" w:hAnsi="Arial" w:cs="Arial"/>
          <w:sz w:val="20"/>
          <w:szCs w:val="20"/>
        </w:rPr>
      </w:pPr>
    </w:p>
    <w:p w14:paraId="0049124C" w14:textId="77777777" w:rsidR="00BA6CFB" w:rsidRDefault="00BA6CF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219B66E1" w14:textId="77777777" w:rsidR="00BA6CFB" w:rsidRDefault="00BA6CF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1B79AF47" w14:textId="77777777" w:rsidR="00BA6CFB" w:rsidRDefault="00BA6CF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6F92AB58" w14:textId="60D4D090" w:rsidR="0021169B" w:rsidRPr="007F6196" w:rsidRDefault="006F1CDA" w:rsidP="007F6196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lastRenderedPageBreak/>
        <w:t xml:space="preserve">5. </w:t>
      </w:r>
      <w:r w:rsidR="0021169B" w:rsidRPr="007F6196">
        <w:rPr>
          <w:rFonts w:ascii="Arial" w:hAnsi="Arial" w:cs="Arial"/>
          <w:sz w:val="20"/>
          <w:szCs w:val="20"/>
        </w:rPr>
        <w:t>Aktualizacja oprogramowania  </w:t>
      </w:r>
    </w:p>
    <w:p w14:paraId="4C7D4F8F" w14:textId="553ACD2B" w:rsidR="0021169B" w:rsidRPr="007F6196" w:rsidRDefault="0021169B" w:rsidP="00BA6CFB">
      <w:pPr>
        <w:spacing w:after="0" w:line="276" w:lineRule="auto"/>
        <w:ind w:left="70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 ramach aktualizacji zostaną wprowadzone zmiany umożliwiające realizowanie symulacji na pulpicie maszynisty oraz komunikację z wszystkimi komponentami wchodzącymi w jego skład. </w:t>
      </w:r>
    </w:p>
    <w:p w14:paraId="7E61F803" w14:textId="2B1AEE51" w:rsidR="0021169B" w:rsidRPr="007F6196" w:rsidRDefault="0021169B" w:rsidP="00BA6CFB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Oprogramowanie umożliwi symulację zdarzeń typowych dla infrastruktury kolejowej, takich jak awarie urządzeń sterowania ruchem, problemy z infrastrukturą torową czy sygnalizacją świetlną. </w:t>
      </w:r>
    </w:p>
    <w:p w14:paraId="0F748DD8" w14:textId="64865B07" w:rsidR="0021169B" w:rsidRPr="007F6196" w:rsidRDefault="0021169B" w:rsidP="00BA6CFB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pracy pojazdu kolejowego podczas ruchu oraz postoju łącznie z procedurą </w:t>
      </w:r>
    </w:p>
    <w:p w14:paraId="0572499A" w14:textId="77777777" w:rsidR="0021169B" w:rsidRPr="007F6196" w:rsidRDefault="0021169B" w:rsidP="00BA6CFB">
      <w:pPr>
        <w:spacing w:after="0" w:line="276" w:lineRule="auto"/>
        <w:ind w:firstLine="708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uruchomienia oraz wygaszenia: </w:t>
      </w:r>
    </w:p>
    <w:p w14:paraId="0C7E39EB" w14:textId="1D88874F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zespołu napędowego z uwzględnieniem charakterystyk trakcyjnych danej pojazdu, </w:t>
      </w:r>
    </w:p>
    <w:p w14:paraId="61809CD9" w14:textId="738B2CE6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zespołu hamulcowego poprzez obliczenia wartości ciśnienia w przewodzie głównym, zasilającym, zbiornikach zasilających, cylindrach hamulcowych oraz stanu zaworów hamowania awaryjnego, a także wpływu wyniku tych obliczeń na poruszający się pojazd, </w:t>
      </w:r>
    </w:p>
    <w:p w14:paraId="1E0E1EAE" w14:textId="385433F0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urządzeń radiołączności pociągowej pomiędzy stanowiskiem maszynisty, a instruktorem szkolenia poprzez fizyczny panel radiotelefonu Koliber wraz z mikrofonem i głośnikiem oraz funkcją radiołączności analogowej: </w:t>
      </w:r>
    </w:p>
    <w:p w14:paraId="1EBBB7A1" w14:textId="77777777" w:rsidR="0021169B" w:rsidRPr="007F6196" w:rsidRDefault="0021169B" w:rsidP="00BA6CFB">
      <w:pPr>
        <w:numPr>
          <w:ilvl w:val="0"/>
          <w:numId w:val="49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Możliwość zmiany kanału, </w:t>
      </w:r>
    </w:p>
    <w:p w14:paraId="22805ABB" w14:textId="77777777" w:rsidR="0021169B" w:rsidRPr="007F6196" w:rsidRDefault="0021169B" w:rsidP="00BA6CFB">
      <w:pPr>
        <w:numPr>
          <w:ilvl w:val="0"/>
          <w:numId w:val="49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Możliwość nadawania i odbioru wywołań selektywnych, </w:t>
      </w:r>
    </w:p>
    <w:p w14:paraId="31257719" w14:textId="77777777" w:rsidR="0021169B" w:rsidRPr="007F6196" w:rsidRDefault="0021169B" w:rsidP="00BA6CFB">
      <w:pPr>
        <w:numPr>
          <w:ilvl w:val="0"/>
          <w:numId w:val="49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Możliwość wprowadzenia numeru pociągu </w:t>
      </w:r>
    </w:p>
    <w:p w14:paraId="0556D8A5" w14:textId="77777777" w:rsidR="0021169B" w:rsidRPr="007F6196" w:rsidRDefault="0021169B" w:rsidP="00BA6CFB">
      <w:pPr>
        <w:numPr>
          <w:ilvl w:val="0"/>
          <w:numId w:val="49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Możliwość nadania i odbioru sygnału radio-stop </w:t>
      </w:r>
    </w:p>
    <w:p w14:paraId="6FC1EE42" w14:textId="638E4121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fizyki przemieszczania się pojazdu po linii kolejowej, </w:t>
      </w:r>
    </w:p>
    <w:p w14:paraId="7DDE3C47" w14:textId="6F614EF2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Symulacji pór roku, pór dnia oraz innych uwarunkowań:  </w:t>
      </w:r>
    </w:p>
    <w:p w14:paraId="51BB7BFC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Pór roku: lato (sceneria letnia - drzewa, lasy, pola zielone) i zimę (zaśnieżone drzewa, lasy, pola, drogi),  </w:t>
      </w:r>
    </w:p>
    <w:p w14:paraId="209046B2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Pór doby: dzień i noc z warunkami przejściowymi (świt, zmierzch),  </w:t>
      </w:r>
    </w:p>
    <w:p w14:paraId="59F4CD77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Normalnych i ekstremalnych warunków atmosferycznych,  </w:t>
      </w:r>
    </w:p>
    <w:p w14:paraId="1F7B2DEB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Zachmurzenia - od braku zachmurzenia (czyste niebo), poprzez stany przejściowe, do pełnego zachmurzenia,  </w:t>
      </w:r>
    </w:p>
    <w:p w14:paraId="539D421F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Mgieł i zamglenia - od pełnej przejrzystości do widoczności pełnego zamglenia,  </w:t>
      </w:r>
    </w:p>
    <w:p w14:paraId="52FE907A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Deszczu - od braku deszczu, poprzez stany przejściowe, do deszczu nawalnego,  </w:t>
      </w:r>
    </w:p>
    <w:p w14:paraId="0AF983C5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Śniegu - od braku opadu, poprzez stany przejściowe do śnieżycy,  </w:t>
      </w:r>
    </w:p>
    <w:p w14:paraId="2140E22D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Wiatru - objawiającego się widocznym kierunkiem opadu deszczu lub śniegu oraz widoczną reakcją przedmiotów w środowisku naturalnym (drzew),  </w:t>
      </w:r>
    </w:p>
    <w:p w14:paraId="5131A85F" w14:textId="77777777" w:rsidR="0021169B" w:rsidRPr="007F6196" w:rsidRDefault="0021169B" w:rsidP="00BA6CFB">
      <w:pPr>
        <w:numPr>
          <w:ilvl w:val="0"/>
          <w:numId w:val="50"/>
        </w:numPr>
        <w:spacing w:after="0" w:line="276" w:lineRule="auto"/>
        <w:ind w:left="1560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Pożaru.  </w:t>
      </w:r>
    </w:p>
    <w:p w14:paraId="3A2EB4E3" w14:textId="74A2E458" w:rsidR="0021169B" w:rsidRPr="007F6196" w:rsidRDefault="0021169B" w:rsidP="00BA6CFB">
      <w:pPr>
        <w:spacing w:after="0" w:line="276" w:lineRule="auto"/>
        <w:ind w:left="1134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Wymienione powyżej zjawiska atmosferyczne będą powodowały odpowiednie zmiany w fizyce przemieszczania pojazdu. </w:t>
      </w:r>
    </w:p>
    <w:p w14:paraId="2CDE2C20" w14:textId="3A4EB6D4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urządzeń bezpieczeństwa: </w:t>
      </w:r>
    </w:p>
    <w:p w14:paraId="624FA249" w14:textId="77777777" w:rsidR="0021169B" w:rsidRPr="007F6196" w:rsidRDefault="0021169B" w:rsidP="00BA6CFB">
      <w:pPr>
        <w:numPr>
          <w:ilvl w:val="0"/>
          <w:numId w:val="52"/>
        </w:numPr>
        <w:spacing w:after="0" w:line="276" w:lineRule="auto"/>
        <w:ind w:left="1418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 Czuwak aktywny i system SHP wyposażony w co najmniej jeden przycisk kasowania, </w:t>
      </w:r>
    </w:p>
    <w:p w14:paraId="2411C27B" w14:textId="77777777" w:rsidR="0021169B" w:rsidRPr="007F6196" w:rsidRDefault="0021169B" w:rsidP="00BA6CFB">
      <w:pPr>
        <w:numPr>
          <w:ilvl w:val="0"/>
          <w:numId w:val="52"/>
        </w:numPr>
        <w:spacing w:after="0" w:line="276" w:lineRule="auto"/>
        <w:ind w:left="1418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System RADIOSTOP sterowany poprzez panel radiotelefonu, </w:t>
      </w:r>
    </w:p>
    <w:p w14:paraId="585EBB1B" w14:textId="77777777" w:rsidR="0021169B" w:rsidRPr="007F6196" w:rsidRDefault="0021169B" w:rsidP="00BA6CFB">
      <w:pPr>
        <w:numPr>
          <w:ilvl w:val="0"/>
          <w:numId w:val="52"/>
        </w:numPr>
        <w:spacing w:after="0" w:line="276" w:lineRule="auto"/>
        <w:ind w:left="1418" w:hanging="425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System ETCS poziomu 1 oraz 2 zgodny z baseline 3.6.0. </w:t>
      </w:r>
    </w:p>
    <w:p w14:paraId="453CCD28" w14:textId="3251F668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dynamicznego rozkładu jazdy z możliwością modyfikacji przez maszynistę instruktora, </w:t>
      </w:r>
    </w:p>
    <w:p w14:paraId="489742E9" w14:textId="1139BEF7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utraty przyczepności pojazdu w zakresie 0% – 100%,  </w:t>
      </w:r>
    </w:p>
    <w:p w14:paraId="6DEEB424" w14:textId="12F25D85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komputera pokładowego pojazdu w zakresie ekranu głównego i ekranów podrzędnych dla pojazdu Newag Impuls 2, </w:t>
      </w:r>
    </w:p>
    <w:p w14:paraId="7981BE90" w14:textId="3AF22D49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jazdy w trakcji wielokrotnej, </w:t>
      </w:r>
    </w:p>
    <w:p w14:paraId="01789353" w14:textId="137669B7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Moduł oprogramowania ECO Driving umożliwiający monitoring i zapis parametrów poboru energii trakcyjnej i jej oddawania do sieci zasilającej wraz z uwzględnieniem profilu linii kolejowej, </w:t>
      </w:r>
    </w:p>
    <w:p w14:paraId="09B8981E" w14:textId="738002F0" w:rsidR="0021169B" w:rsidRPr="007F6196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lastRenderedPageBreak/>
        <w:t>Symulacja dźwiękowe maksymalnie zbliżone do rzeczywistego (hamowanie, pogoda etc.), </w:t>
      </w:r>
    </w:p>
    <w:p w14:paraId="09B07CE3" w14:textId="43E4CF8B" w:rsidR="0021169B" w:rsidRDefault="0021169B" w:rsidP="00BA6CFB">
      <w:pPr>
        <w:pStyle w:val="Akapitzlist"/>
        <w:numPr>
          <w:ilvl w:val="2"/>
          <w:numId w:val="48"/>
        </w:numPr>
        <w:spacing w:after="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Symulacja sytuacji nieuniknionego zderzenia z innym pojazdem kolejowym oraz innym pojazdem drogowym. </w:t>
      </w:r>
    </w:p>
    <w:p w14:paraId="4DA2B3B0" w14:textId="77777777" w:rsidR="00BA6CFB" w:rsidRPr="007F6196" w:rsidRDefault="00BA6CFB" w:rsidP="00BA6CFB">
      <w:pPr>
        <w:pStyle w:val="Akapitzlist"/>
        <w:spacing w:after="0" w:line="276" w:lineRule="auto"/>
        <w:ind w:left="1134"/>
        <w:rPr>
          <w:rFonts w:ascii="Arial" w:hAnsi="Arial" w:cs="Arial"/>
          <w:sz w:val="20"/>
          <w:szCs w:val="20"/>
        </w:rPr>
      </w:pPr>
    </w:p>
    <w:p w14:paraId="52B3C21B" w14:textId="0FB71BB5" w:rsidR="0021169B" w:rsidRPr="007F6196" w:rsidRDefault="0021169B" w:rsidP="007F6196">
      <w:pPr>
        <w:pStyle w:val="Akapitzlist"/>
        <w:numPr>
          <w:ilvl w:val="0"/>
          <w:numId w:val="48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Stanowisko instruktora zawierające: </w:t>
      </w:r>
    </w:p>
    <w:p w14:paraId="552A5964" w14:textId="0B82B701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Podgląd wizyjny szyby czołowej i wybranych przez Zamawiającego parametrów z kabiny maszynisty na stanowisku instruktora, </w:t>
      </w:r>
    </w:p>
    <w:p w14:paraId="54B42FBD" w14:textId="1CDFADD1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Podgląd parametrów pojazdu na dedykowanym panelu, </w:t>
      </w:r>
    </w:p>
    <w:p w14:paraId="1F983A68" w14:textId="7C1027E9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Panel do sterowania przebiegiem szkolenia, włącznie z możliwością tworzenia własnych scenariuszy szkolenia (nastawionych przebiegów, użytych przeszkód itd.) jako wzorcowego i późniejszego powtórzenia, </w:t>
      </w:r>
    </w:p>
    <w:p w14:paraId="2E056BF8" w14:textId="234C09B7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Moduł umożliwiający sterowanie ruchem kolejowym na potrzeby realizowanych symulacji, </w:t>
      </w:r>
    </w:p>
    <w:p w14:paraId="210BC7D0" w14:textId="75D2E572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Oprogramowanie umożliwiające rejestrację i archiwizację szkoleń z użyciem kamer CCTV, </w:t>
      </w:r>
    </w:p>
    <w:p w14:paraId="5BFD2B50" w14:textId="01BB24DD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Oprogramowanie do przechowywania danych osób szkolonych, danych instruktorów, wpisów każdego szkolenia łącznie z wykresem, podsumowaniem </w:t>
      </w:r>
    </w:p>
    <w:p w14:paraId="1A73711C" w14:textId="408F4B88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System łączności ze stanowiskiem szkoleniowym </w:t>
      </w:r>
    </w:p>
    <w:p w14:paraId="0CDF7467" w14:textId="77777777" w:rsidR="00AF2215" w:rsidRPr="007F6196" w:rsidRDefault="00AF2215" w:rsidP="008F3188">
      <w:pPr>
        <w:spacing w:after="0" w:line="276" w:lineRule="auto"/>
        <w:ind w:left="720" w:hanging="436"/>
        <w:rPr>
          <w:rFonts w:ascii="Arial" w:hAnsi="Arial" w:cs="Arial"/>
          <w:sz w:val="20"/>
          <w:szCs w:val="20"/>
        </w:rPr>
      </w:pPr>
    </w:p>
    <w:p w14:paraId="59C6F8DE" w14:textId="79E9B963" w:rsidR="0021169B" w:rsidRPr="007F6196" w:rsidRDefault="0021169B" w:rsidP="007F6196">
      <w:pPr>
        <w:pStyle w:val="Akapitzlist"/>
        <w:numPr>
          <w:ilvl w:val="0"/>
          <w:numId w:val="48"/>
        </w:numPr>
        <w:spacing w:after="0" w:line="276" w:lineRule="auto"/>
        <w:rPr>
          <w:rFonts w:ascii="Arial" w:hAnsi="Arial" w:cs="Arial"/>
          <w:sz w:val="20"/>
          <w:szCs w:val="20"/>
          <w:u w:val="single"/>
        </w:rPr>
      </w:pPr>
      <w:r w:rsidRPr="007F6196">
        <w:rPr>
          <w:rFonts w:ascii="Arial" w:hAnsi="Arial" w:cs="Arial"/>
          <w:sz w:val="20"/>
          <w:szCs w:val="20"/>
          <w:u w:val="single"/>
        </w:rPr>
        <w:t>Podsumowanie szkolenia zawiera: </w:t>
      </w:r>
    </w:p>
    <w:p w14:paraId="4146313E" w14:textId="13D8496A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Listę zadań wykonanych prawidłowo i nieprawidłowo sporządzaną przez instruktora na podstawie wykazu zadań niestandardowych i sytuacji niebezpiecznych objętych szkoleniem z użyciem symulatora pojazdu kolejowego.  </w:t>
      </w:r>
    </w:p>
    <w:p w14:paraId="3CDBF423" w14:textId="03504356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Rejestracja wykonywanych czynności, m.in.: rozruch pojazdu, zatrzymanie pojazdu (ze wskazaniem odległości do semafora), użycie systemów bezpieczeństwa, interwencje systemów bezpieczeństwa, zmianę stanu pantografów, wyłącznika szybkiego, nastawy tempomatu. </w:t>
      </w:r>
    </w:p>
    <w:p w14:paraId="5D31A9AC" w14:textId="12201F6E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Rejestrację błędów szkolonego. </w:t>
      </w:r>
    </w:p>
    <w:p w14:paraId="554705D9" w14:textId="7CD9947A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Wykres przedstawiający wybrane (uzgodnione z zamawiającym) parametry pojazdu zaznaczone na osi czasu w formie serii danych i według przekazanego wzoru raportu ze szkolenia. </w:t>
      </w:r>
    </w:p>
    <w:p w14:paraId="20B831EC" w14:textId="6E8180B9" w:rsidR="0021169B" w:rsidRPr="007F6196" w:rsidRDefault="0021169B" w:rsidP="008F3188">
      <w:pPr>
        <w:pStyle w:val="Akapitzlist"/>
        <w:numPr>
          <w:ilvl w:val="1"/>
          <w:numId w:val="48"/>
        </w:numPr>
        <w:spacing w:after="0" w:line="276" w:lineRule="auto"/>
        <w:ind w:hanging="436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Raporty podsumowania szkolenia przekazane przez Zamawiającego </w:t>
      </w:r>
    </w:p>
    <w:p w14:paraId="5501B91A" w14:textId="77777777" w:rsidR="007F6196" w:rsidRPr="007F6196" w:rsidRDefault="007F6196" w:rsidP="007F6196">
      <w:pPr>
        <w:pStyle w:val="Akapitzlist"/>
        <w:spacing w:after="0" w:line="276" w:lineRule="auto"/>
        <w:rPr>
          <w:rFonts w:ascii="Arial" w:hAnsi="Arial" w:cs="Arial"/>
          <w:sz w:val="20"/>
          <w:szCs w:val="20"/>
        </w:rPr>
      </w:pPr>
    </w:p>
    <w:p w14:paraId="555FE747" w14:textId="5A8919D9" w:rsidR="0021169B" w:rsidRPr="007F6196" w:rsidRDefault="0021169B" w:rsidP="007F6196">
      <w:pPr>
        <w:pStyle w:val="Akapitzlist"/>
        <w:numPr>
          <w:ilvl w:val="0"/>
          <w:numId w:val="48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Oprogramowanie symulatora powinno zawierać bazę wirtualnie odwzorowanych tras złożonych z rzeczywistych odcinków linii kolejowych na sieci kolejowej PKP PLK S.A. </w:t>
      </w:r>
    </w:p>
    <w:p w14:paraId="5B385FA4" w14:textId="77777777" w:rsidR="0021169B" w:rsidRPr="007F6196" w:rsidRDefault="0021169B" w:rsidP="007F6196">
      <w:pPr>
        <w:spacing w:after="0" w:line="276" w:lineRule="auto"/>
        <w:ind w:left="360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Odwzorowanie powinno zapewnić możliwość przejazdu każdej trasy w obu kierunkach oraz wykonywania manewrów. Odcinki linii kolejowych muszą, odwzorowane w stanie rzeczywistym i obejmować wszystkie elementy infrastruktury. </w:t>
      </w:r>
    </w:p>
    <w:p w14:paraId="1CB9F00C" w14:textId="2DE1107E" w:rsidR="0021169B" w:rsidRPr="007F6196" w:rsidRDefault="0021169B" w:rsidP="007F6196">
      <w:pPr>
        <w:pStyle w:val="Akapitzlist"/>
        <w:numPr>
          <w:ilvl w:val="0"/>
          <w:numId w:val="48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Symulator powinien odwzorowywać również obiekty ruchome: inne pojazdy kolejowe, pojazdy drogowe, rowerzystów, pieszych oraz zwierzęta. Fizyka oraz losowość ruchu wymienionych obiektów powinna być zbliżona do naturalnej, co ważne jest szczególnie w przypadku zaistnienia zdarzenia kolejowego (np. upadek pieszego z peronu na tor, wjazd pojazdu drogowego na przejazd, wtargnięcie zwierzęcia na tor, inna przeszkoda na torze, zerwana sieć trakcyjna, osunięcie podtorza). </w:t>
      </w:r>
    </w:p>
    <w:p w14:paraId="79C63E6E" w14:textId="211B90FF" w:rsidR="0021169B" w:rsidRPr="007F6196" w:rsidRDefault="0021169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 </w:t>
      </w:r>
      <w:r w:rsidR="007F6196" w:rsidRPr="007F6196">
        <w:rPr>
          <w:rFonts w:ascii="Arial" w:hAnsi="Arial" w:cs="Arial"/>
          <w:sz w:val="20"/>
          <w:szCs w:val="20"/>
        </w:rPr>
        <w:t xml:space="preserve">10. </w:t>
      </w:r>
      <w:r w:rsidRPr="007F6196">
        <w:rPr>
          <w:rFonts w:ascii="Arial" w:hAnsi="Arial" w:cs="Arial"/>
          <w:sz w:val="20"/>
          <w:szCs w:val="20"/>
        </w:rPr>
        <w:t>Dokumentacja </w:t>
      </w:r>
    </w:p>
    <w:p w14:paraId="4555F4AD" w14:textId="6AB54EA5" w:rsidR="0021169B" w:rsidRPr="007F6196" w:rsidRDefault="0021169B" w:rsidP="007F6196">
      <w:pPr>
        <w:pStyle w:val="Akapitzlist"/>
        <w:numPr>
          <w:ilvl w:val="1"/>
          <w:numId w:val="51"/>
        </w:numPr>
        <w:spacing w:after="0" w:line="276" w:lineRule="auto"/>
        <w:ind w:left="709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b/>
          <w:bCs/>
          <w:sz w:val="20"/>
          <w:szCs w:val="20"/>
        </w:rPr>
        <w:t>Wykonawca</w:t>
      </w:r>
      <w:r w:rsidRPr="007F6196">
        <w:rPr>
          <w:rFonts w:ascii="Arial" w:hAnsi="Arial" w:cs="Arial"/>
          <w:sz w:val="20"/>
          <w:szCs w:val="20"/>
        </w:rPr>
        <w:t xml:space="preserve"> jest zobowiązany do opracowania i przekazania </w:t>
      </w:r>
      <w:r w:rsidRPr="007F6196">
        <w:rPr>
          <w:rFonts w:ascii="Arial" w:hAnsi="Arial" w:cs="Arial"/>
          <w:b/>
          <w:bCs/>
          <w:sz w:val="20"/>
          <w:szCs w:val="20"/>
        </w:rPr>
        <w:t>Zamawiającemu</w:t>
      </w:r>
      <w:r w:rsidRPr="007F6196">
        <w:rPr>
          <w:rFonts w:ascii="Arial" w:hAnsi="Arial" w:cs="Arial"/>
          <w:sz w:val="20"/>
          <w:szCs w:val="20"/>
        </w:rPr>
        <w:t xml:space="preserve"> dokumentacji  </w:t>
      </w:r>
      <w:r w:rsidRPr="007F6196">
        <w:rPr>
          <w:rFonts w:ascii="Arial" w:hAnsi="Arial" w:cs="Arial"/>
          <w:sz w:val="20"/>
          <w:szCs w:val="20"/>
        </w:rPr>
        <w:br/>
        <w:t>w języku polskim w formie papierowej oraz w formie elektronicznej w formacie .docx i PDF. </w:t>
      </w:r>
    </w:p>
    <w:p w14:paraId="0D986E49" w14:textId="7B0B0E91" w:rsidR="0021169B" w:rsidRPr="007F6196" w:rsidRDefault="0021169B" w:rsidP="0091780B">
      <w:pPr>
        <w:pStyle w:val="Akapitzlist"/>
        <w:numPr>
          <w:ilvl w:val="1"/>
          <w:numId w:val="51"/>
        </w:numPr>
        <w:spacing w:after="0" w:line="276" w:lineRule="auto"/>
        <w:ind w:left="709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Dokumentacja ma umożliwić samodzielne i sprawne wykonywanie operacji przez użytkownika w pracy z symulatorem. </w:t>
      </w:r>
    </w:p>
    <w:p w14:paraId="2BCBAD67" w14:textId="3779C28C" w:rsidR="0021169B" w:rsidRPr="007F6196" w:rsidRDefault="0021169B" w:rsidP="007F6196">
      <w:pPr>
        <w:pStyle w:val="Akapitzlist"/>
        <w:numPr>
          <w:ilvl w:val="1"/>
          <w:numId w:val="51"/>
        </w:numPr>
        <w:spacing w:after="0" w:line="276" w:lineRule="auto"/>
        <w:ind w:left="709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Dokumentacja powinna przedstawiać nie tylko elementarne operacje manipulacyjne, ale zapewniać zadaniowy opis wykonywanych przez użytkowników działań. </w:t>
      </w:r>
    </w:p>
    <w:p w14:paraId="3FC81BD0" w14:textId="17C60E56" w:rsidR="0021169B" w:rsidRPr="007F6196" w:rsidRDefault="0021169B" w:rsidP="007F6196">
      <w:pPr>
        <w:pStyle w:val="Akapitzlist"/>
        <w:numPr>
          <w:ilvl w:val="1"/>
          <w:numId w:val="51"/>
        </w:numPr>
        <w:spacing w:after="0" w:line="276" w:lineRule="auto"/>
        <w:ind w:left="709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Dokumentacja musi zawierać co najmniej: </w:t>
      </w:r>
    </w:p>
    <w:p w14:paraId="7ADFDAC4" w14:textId="77777777" w:rsidR="0021169B" w:rsidRPr="007F6196" w:rsidRDefault="0021169B" w:rsidP="007F6196">
      <w:pPr>
        <w:numPr>
          <w:ilvl w:val="0"/>
          <w:numId w:val="32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konfigurację sprzętową urządzeń, </w:t>
      </w:r>
    </w:p>
    <w:p w14:paraId="78D89A18" w14:textId="77777777" w:rsidR="0021169B" w:rsidRPr="007F6196" w:rsidRDefault="0021169B" w:rsidP="007F6196">
      <w:pPr>
        <w:numPr>
          <w:ilvl w:val="0"/>
          <w:numId w:val="33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instrukcję podłączenia urządzeń do instalacji elektrycznej oraz sieciowej, </w:t>
      </w:r>
    </w:p>
    <w:p w14:paraId="289C8587" w14:textId="77777777" w:rsidR="0021169B" w:rsidRPr="007F6196" w:rsidRDefault="0021169B" w:rsidP="007F6196">
      <w:pPr>
        <w:numPr>
          <w:ilvl w:val="0"/>
          <w:numId w:val="34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lastRenderedPageBreak/>
        <w:t>procedurę uruchamiania symulatora, </w:t>
      </w:r>
    </w:p>
    <w:p w14:paraId="17BB5ACC" w14:textId="77777777" w:rsidR="0021169B" w:rsidRPr="007F6196" w:rsidRDefault="0021169B" w:rsidP="007F6196">
      <w:pPr>
        <w:numPr>
          <w:ilvl w:val="0"/>
          <w:numId w:val="35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instrukcję obsługi modułu instruktora, </w:t>
      </w:r>
    </w:p>
    <w:p w14:paraId="0996F3EB" w14:textId="77777777" w:rsidR="0021169B" w:rsidRPr="007F6196" w:rsidRDefault="0021169B" w:rsidP="007F6196">
      <w:pPr>
        <w:numPr>
          <w:ilvl w:val="0"/>
          <w:numId w:val="36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instrukcję obsługi modułu EcoDrivingu, </w:t>
      </w:r>
    </w:p>
    <w:p w14:paraId="7F182D7F" w14:textId="77777777" w:rsidR="0021169B" w:rsidRPr="007F6196" w:rsidRDefault="0021169B" w:rsidP="007F6196">
      <w:pPr>
        <w:numPr>
          <w:ilvl w:val="0"/>
          <w:numId w:val="37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instrukcję obsługi modułów raportów, </w:t>
      </w:r>
    </w:p>
    <w:p w14:paraId="5D966B01" w14:textId="77777777" w:rsidR="0021169B" w:rsidRPr="007F6196" w:rsidRDefault="0021169B" w:rsidP="007F6196">
      <w:pPr>
        <w:numPr>
          <w:ilvl w:val="0"/>
          <w:numId w:val="38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instrukcję eksportu danych do innych systemów,  </w:t>
      </w:r>
    </w:p>
    <w:p w14:paraId="6E93E797" w14:textId="77777777" w:rsidR="0021169B" w:rsidRPr="007F6196" w:rsidRDefault="0021169B" w:rsidP="007F6196">
      <w:pPr>
        <w:numPr>
          <w:ilvl w:val="0"/>
          <w:numId w:val="39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procedury administracyjne, </w:t>
      </w:r>
    </w:p>
    <w:p w14:paraId="3B289114" w14:textId="77777777" w:rsidR="0021169B" w:rsidRPr="007F6196" w:rsidRDefault="0021169B" w:rsidP="007F6196">
      <w:pPr>
        <w:numPr>
          <w:ilvl w:val="0"/>
          <w:numId w:val="40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procedury zabezpieczeń, </w:t>
      </w:r>
    </w:p>
    <w:p w14:paraId="1E52849C" w14:textId="77777777" w:rsidR="0021169B" w:rsidRPr="007F6196" w:rsidRDefault="0021169B" w:rsidP="007F6196">
      <w:pPr>
        <w:numPr>
          <w:ilvl w:val="0"/>
          <w:numId w:val="41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procedury aktualizacji, </w:t>
      </w:r>
    </w:p>
    <w:p w14:paraId="5EB60E11" w14:textId="77777777" w:rsidR="0021169B" w:rsidRPr="007F6196" w:rsidRDefault="0021169B" w:rsidP="007F6196">
      <w:pPr>
        <w:numPr>
          <w:ilvl w:val="0"/>
          <w:numId w:val="42"/>
        </w:numPr>
        <w:tabs>
          <w:tab w:val="clear" w:pos="720"/>
          <w:tab w:val="num" w:pos="993"/>
        </w:tabs>
        <w:spacing w:after="0" w:line="276" w:lineRule="auto"/>
        <w:ind w:left="993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inne dokumenty, które wymagane są do prawidłowej i bezpiecznej eksploatacji symulatora. </w:t>
      </w:r>
    </w:p>
    <w:p w14:paraId="09468143" w14:textId="7DD20483" w:rsidR="0021169B" w:rsidRPr="007F6196" w:rsidRDefault="0021169B" w:rsidP="007F6196">
      <w:pPr>
        <w:pStyle w:val="Akapitzlist"/>
        <w:numPr>
          <w:ilvl w:val="1"/>
          <w:numId w:val="51"/>
        </w:numPr>
        <w:spacing w:after="0" w:line="276" w:lineRule="auto"/>
        <w:ind w:left="709" w:hanging="567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 xml:space="preserve">W ramach przedmiotu zamówienia </w:t>
      </w:r>
      <w:r w:rsidRPr="007F6196">
        <w:rPr>
          <w:rFonts w:ascii="Arial" w:hAnsi="Arial" w:cs="Arial"/>
          <w:b/>
          <w:bCs/>
          <w:sz w:val="20"/>
          <w:szCs w:val="20"/>
        </w:rPr>
        <w:t xml:space="preserve">Wykonawca </w:t>
      </w:r>
      <w:r w:rsidRPr="007F6196">
        <w:rPr>
          <w:rFonts w:ascii="Arial" w:hAnsi="Arial" w:cs="Arial"/>
          <w:sz w:val="20"/>
          <w:szCs w:val="20"/>
        </w:rPr>
        <w:t>zobowiązany jest do sporządzenia  </w:t>
      </w:r>
      <w:r w:rsidRPr="007F6196">
        <w:rPr>
          <w:rFonts w:ascii="Arial" w:hAnsi="Arial" w:cs="Arial"/>
          <w:sz w:val="20"/>
          <w:szCs w:val="20"/>
        </w:rPr>
        <w:br/>
        <w:t xml:space="preserve">i przekazania </w:t>
      </w:r>
      <w:r w:rsidRPr="007F6196">
        <w:rPr>
          <w:rFonts w:ascii="Arial" w:hAnsi="Arial" w:cs="Arial"/>
          <w:b/>
          <w:bCs/>
          <w:sz w:val="20"/>
          <w:szCs w:val="20"/>
        </w:rPr>
        <w:t xml:space="preserve">Zamawiającemu </w:t>
      </w:r>
      <w:r w:rsidRPr="007F6196">
        <w:rPr>
          <w:rFonts w:ascii="Arial" w:hAnsi="Arial" w:cs="Arial"/>
          <w:sz w:val="20"/>
          <w:szCs w:val="20"/>
        </w:rPr>
        <w:t xml:space="preserve">certyfikatu lub pisemnej deklaracji </w:t>
      </w:r>
      <w:r w:rsidRPr="007F6196">
        <w:rPr>
          <w:rFonts w:ascii="Arial" w:hAnsi="Arial" w:cs="Arial"/>
          <w:b/>
          <w:bCs/>
          <w:sz w:val="20"/>
          <w:szCs w:val="20"/>
        </w:rPr>
        <w:t xml:space="preserve">Wykonawcy </w:t>
      </w:r>
      <w:r w:rsidRPr="007F6196">
        <w:rPr>
          <w:rFonts w:ascii="Arial" w:hAnsi="Arial" w:cs="Arial"/>
          <w:sz w:val="20"/>
          <w:szCs w:val="20"/>
        </w:rPr>
        <w:t>co do spełniania przez symulator wymogów bezpieczeństwa. </w:t>
      </w:r>
    </w:p>
    <w:p w14:paraId="1824C2C8" w14:textId="77777777" w:rsidR="007F6196" w:rsidRPr="007F6196" w:rsidRDefault="007F6196" w:rsidP="007F6196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70D9AE12" w14:textId="2F013442" w:rsidR="0021169B" w:rsidRPr="007F6196" w:rsidRDefault="0021169B" w:rsidP="007F6196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7F6196">
        <w:rPr>
          <w:rFonts w:ascii="Arial" w:hAnsi="Arial" w:cs="Arial"/>
          <w:sz w:val="20"/>
          <w:szCs w:val="20"/>
        </w:rPr>
        <w:t> </w:t>
      </w:r>
    </w:p>
    <w:p w14:paraId="276C61FC" w14:textId="4BA8EC31" w:rsidR="001C346A" w:rsidRPr="007F6196" w:rsidRDefault="001C346A" w:rsidP="007F6196">
      <w:pPr>
        <w:spacing w:after="0" w:line="276" w:lineRule="auto"/>
        <w:rPr>
          <w:rFonts w:ascii="Arial" w:hAnsi="Arial" w:cs="Arial"/>
          <w:sz w:val="20"/>
          <w:szCs w:val="20"/>
        </w:rPr>
      </w:pPr>
    </w:p>
    <w:sectPr w:rsidR="001C346A" w:rsidRPr="007F61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C2C3C"/>
    <w:multiLevelType w:val="multilevel"/>
    <w:tmpl w:val="55F029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F54D94"/>
    <w:multiLevelType w:val="multilevel"/>
    <w:tmpl w:val="D7AC5E28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7A7190"/>
    <w:multiLevelType w:val="multilevel"/>
    <w:tmpl w:val="D4B6C2F4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10520A"/>
    <w:multiLevelType w:val="multilevel"/>
    <w:tmpl w:val="00981F5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8F484D"/>
    <w:multiLevelType w:val="multilevel"/>
    <w:tmpl w:val="D8467CA8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D02912"/>
    <w:multiLevelType w:val="multilevel"/>
    <w:tmpl w:val="9A206B4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CE712B"/>
    <w:multiLevelType w:val="hybridMultilevel"/>
    <w:tmpl w:val="BF524AD8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112BC0"/>
    <w:multiLevelType w:val="multilevel"/>
    <w:tmpl w:val="4240E6AC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7D2AA5"/>
    <w:multiLevelType w:val="multilevel"/>
    <w:tmpl w:val="7B864B4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AA3BE9"/>
    <w:multiLevelType w:val="multilevel"/>
    <w:tmpl w:val="4B603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9E405D7"/>
    <w:multiLevelType w:val="multilevel"/>
    <w:tmpl w:val="4D8443B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BD57734"/>
    <w:multiLevelType w:val="multilevel"/>
    <w:tmpl w:val="B412969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F47B91"/>
    <w:multiLevelType w:val="multilevel"/>
    <w:tmpl w:val="5484E3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D3835E4"/>
    <w:multiLevelType w:val="multilevel"/>
    <w:tmpl w:val="6066C5A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18470EF"/>
    <w:multiLevelType w:val="multilevel"/>
    <w:tmpl w:val="99A6FDA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4C67D1B"/>
    <w:multiLevelType w:val="multilevel"/>
    <w:tmpl w:val="776E152A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16" w15:restartNumberingAfterBreak="0">
    <w:nsid w:val="2CAA22A6"/>
    <w:multiLevelType w:val="multilevel"/>
    <w:tmpl w:val="DB6EA294"/>
    <w:lvl w:ilvl="0">
      <w:start w:val="10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D317A2D"/>
    <w:multiLevelType w:val="multilevel"/>
    <w:tmpl w:val="A1D27F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275934"/>
    <w:multiLevelType w:val="multilevel"/>
    <w:tmpl w:val="CD2475D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5AB20DF"/>
    <w:multiLevelType w:val="multilevel"/>
    <w:tmpl w:val="8884982C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99B33A1"/>
    <w:multiLevelType w:val="multilevel"/>
    <w:tmpl w:val="E52ED6B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A8C5F41"/>
    <w:multiLevelType w:val="multilevel"/>
    <w:tmpl w:val="0A6401E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621989"/>
    <w:multiLevelType w:val="hybridMultilevel"/>
    <w:tmpl w:val="8A2AFE88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3501E3E"/>
    <w:multiLevelType w:val="multilevel"/>
    <w:tmpl w:val="C7744E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7D205FF"/>
    <w:multiLevelType w:val="hybridMultilevel"/>
    <w:tmpl w:val="686C71FE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9C43B1A"/>
    <w:multiLevelType w:val="multilevel"/>
    <w:tmpl w:val="4C14FC4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A1A13C0"/>
    <w:multiLevelType w:val="multilevel"/>
    <w:tmpl w:val="A0A208B8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BCD2FBE"/>
    <w:multiLevelType w:val="multilevel"/>
    <w:tmpl w:val="78E0C5A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C115CA3"/>
    <w:multiLevelType w:val="multilevel"/>
    <w:tmpl w:val="4400336A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E265B0D"/>
    <w:multiLevelType w:val="multilevel"/>
    <w:tmpl w:val="7850F1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0F20FC4"/>
    <w:multiLevelType w:val="multilevel"/>
    <w:tmpl w:val="29AC39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1D22F88"/>
    <w:multiLevelType w:val="hybridMultilevel"/>
    <w:tmpl w:val="5288B42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2C45DB1"/>
    <w:multiLevelType w:val="multilevel"/>
    <w:tmpl w:val="3AC021D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54CF4E70"/>
    <w:multiLevelType w:val="multilevel"/>
    <w:tmpl w:val="BFBAED8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5293E61"/>
    <w:multiLevelType w:val="multilevel"/>
    <w:tmpl w:val="BC08FAE2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69B5032"/>
    <w:multiLevelType w:val="hybridMultilevel"/>
    <w:tmpl w:val="B5007354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6A548E8"/>
    <w:multiLevelType w:val="multilevel"/>
    <w:tmpl w:val="647A3B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DB41919"/>
    <w:multiLevelType w:val="multilevel"/>
    <w:tmpl w:val="F438C246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113579C"/>
    <w:multiLevelType w:val="multilevel"/>
    <w:tmpl w:val="8E5AA766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307538A"/>
    <w:multiLevelType w:val="multilevel"/>
    <w:tmpl w:val="427E26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6731D60"/>
    <w:multiLevelType w:val="multilevel"/>
    <w:tmpl w:val="616280B8"/>
    <w:lvl w:ilvl="0">
      <w:start w:val="8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C694298"/>
    <w:multiLevelType w:val="multilevel"/>
    <w:tmpl w:val="0A86331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C850437"/>
    <w:multiLevelType w:val="multilevel"/>
    <w:tmpl w:val="E3749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6D727514"/>
    <w:multiLevelType w:val="multilevel"/>
    <w:tmpl w:val="89F6088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DED6A73"/>
    <w:multiLevelType w:val="multilevel"/>
    <w:tmpl w:val="331E5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6E062C53"/>
    <w:multiLevelType w:val="multilevel"/>
    <w:tmpl w:val="62BE8B46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6EB97D9C"/>
    <w:multiLevelType w:val="hybridMultilevel"/>
    <w:tmpl w:val="4170DD4E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5FA532D"/>
    <w:multiLevelType w:val="multilevel"/>
    <w:tmpl w:val="48F0AB3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8AA6015"/>
    <w:multiLevelType w:val="multilevel"/>
    <w:tmpl w:val="9AAC537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8D55AF2"/>
    <w:multiLevelType w:val="multilevel"/>
    <w:tmpl w:val="81C6EC1A"/>
    <w:lvl w:ilvl="0">
      <w:start w:val="1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7C410F66"/>
    <w:multiLevelType w:val="multilevel"/>
    <w:tmpl w:val="F44E127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7F8E43FF"/>
    <w:multiLevelType w:val="multilevel"/>
    <w:tmpl w:val="A7D882FA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46689001">
    <w:abstractNumId w:val="12"/>
  </w:num>
  <w:num w:numId="2" w16cid:durableId="401801">
    <w:abstractNumId w:val="36"/>
  </w:num>
  <w:num w:numId="3" w16cid:durableId="1967353542">
    <w:abstractNumId w:val="0"/>
  </w:num>
  <w:num w:numId="4" w16cid:durableId="688987250">
    <w:abstractNumId w:val="33"/>
  </w:num>
  <w:num w:numId="5" w16cid:durableId="1070419469">
    <w:abstractNumId w:val="38"/>
  </w:num>
  <w:num w:numId="6" w16cid:durableId="1575892792">
    <w:abstractNumId w:val="13"/>
  </w:num>
  <w:num w:numId="7" w16cid:durableId="1737705743">
    <w:abstractNumId w:val="26"/>
  </w:num>
  <w:num w:numId="8" w16cid:durableId="1296713739">
    <w:abstractNumId w:val="1"/>
  </w:num>
  <w:num w:numId="9" w16cid:durableId="117261387">
    <w:abstractNumId w:val="44"/>
  </w:num>
  <w:num w:numId="10" w16cid:durableId="620695490">
    <w:abstractNumId w:val="42"/>
  </w:num>
  <w:num w:numId="11" w16cid:durableId="1009985681">
    <w:abstractNumId w:val="9"/>
  </w:num>
  <w:num w:numId="12" w16cid:durableId="1650672685">
    <w:abstractNumId w:val="43"/>
  </w:num>
  <w:num w:numId="13" w16cid:durableId="627782253">
    <w:abstractNumId w:val="8"/>
  </w:num>
  <w:num w:numId="14" w16cid:durableId="613558443">
    <w:abstractNumId w:val="51"/>
  </w:num>
  <w:num w:numId="15" w16cid:durableId="591625388">
    <w:abstractNumId w:val="47"/>
  </w:num>
  <w:num w:numId="16" w16cid:durableId="207033347">
    <w:abstractNumId w:val="21"/>
  </w:num>
  <w:num w:numId="17" w16cid:durableId="1007824454">
    <w:abstractNumId w:val="25"/>
  </w:num>
  <w:num w:numId="18" w16cid:durableId="1929730087">
    <w:abstractNumId w:val="7"/>
  </w:num>
  <w:num w:numId="19" w16cid:durableId="1727101749">
    <w:abstractNumId w:val="4"/>
  </w:num>
  <w:num w:numId="20" w16cid:durableId="435251097">
    <w:abstractNumId w:val="5"/>
  </w:num>
  <w:num w:numId="21" w16cid:durableId="1741712347">
    <w:abstractNumId w:val="50"/>
  </w:num>
  <w:num w:numId="22" w16cid:durableId="1070880323">
    <w:abstractNumId w:val="45"/>
  </w:num>
  <w:num w:numId="23" w16cid:durableId="1123965310">
    <w:abstractNumId w:val="11"/>
  </w:num>
  <w:num w:numId="24" w16cid:durableId="560484067">
    <w:abstractNumId w:val="19"/>
  </w:num>
  <w:num w:numId="25" w16cid:durableId="822619496">
    <w:abstractNumId w:val="27"/>
  </w:num>
  <w:num w:numId="26" w16cid:durableId="1453209851">
    <w:abstractNumId w:val="48"/>
  </w:num>
  <w:num w:numId="27" w16cid:durableId="35397334">
    <w:abstractNumId w:val="41"/>
  </w:num>
  <w:num w:numId="28" w16cid:durableId="1816069867">
    <w:abstractNumId w:val="23"/>
  </w:num>
  <w:num w:numId="29" w16cid:durableId="1118570414">
    <w:abstractNumId w:val="29"/>
  </w:num>
  <w:num w:numId="30" w16cid:durableId="136579347">
    <w:abstractNumId w:val="30"/>
  </w:num>
  <w:num w:numId="31" w16cid:durableId="2085494540">
    <w:abstractNumId w:val="20"/>
  </w:num>
  <w:num w:numId="32" w16cid:durableId="268271227">
    <w:abstractNumId w:val="10"/>
  </w:num>
  <w:num w:numId="33" w16cid:durableId="703486928">
    <w:abstractNumId w:val="18"/>
  </w:num>
  <w:num w:numId="34" w16cid:durableId="1219515466">
    <w:abstractNumId w:val="14"/>
  </w:num>
  <w:num w:numId="35" w16cid:durableId="1747803121">
    <w:abstractNumId w:val="28"/>
  </w:num>
  <w:num w:numId="36" w16cid:durableId="1916091628">
    <w:abstractNumId w:val="39"/>
  </w:num>
  <w:num w:numId="37" w16cid:durableId="1503858803">
    <w:abstractNumId w:val="2"/>
  </w:num>
  <w:num w:numId="38" w16cid:durableId="450318239">
    <w:abstractNumId w:val="34"/>
  </w:num>
  <w:num w:numId="39" w16cid:durableId="1114447839">
    <w:abstractNumId w:val="40"/>
  </w:num>
  <w:num w:numId="40" w16cid:durableId="1170559086">
    <w:abstractNumId w:val="37"/>
  </w:num>
  <w:num w:numId="41" w16cid:durableId="1556546269">
    <w:abstractNumId w:val="16"/>
  </w:num>
  <w:num w:numId="42" w16cid:durableId="843739382">
    <w:abstractNumId w:val="49"/>
  </w:num>
  <w:num w:numId="43" w16cid:durableId="1256550062">
    <w:abstractNumId w:val="3"/>
  </w:num>
  <w:num w:numId="44" w16cid:durableId="561524670">
    <w:abstractNumId w:val="31"/>
  </w:num>
  <w:num w:numId="45" w16cid:durableId="1153988463">
    <w:abstractNumId w:val="17"/>
  </w:num>
  <w:num w:numId="46" w16cid:durableId="620914682">
    <w:abstractNumId w:val="22"/>
  </w:num>
  <w:num w:numId="47" w16cid:durableId="1229346322">
    <w:abstractNumId w:val="24"/>
  </w:num>
  <w:num w:numId="48" w16cid:durableId="336424876">
    <w:abstractNumId w:val="32"/>
  </w:num>
  <w:num w:numId="49" w16cid:durableId="1662542919">
    <w:abstractNumId w:val="35"/>
  </w:num>
  <w:num w:numId="50" w16cid:durableId="1449545969">
    <w:abstractNumId w:val="46"/>
  </w:num>
  <w:num w:numId="51" w16cid:durableId="330572752">
    <w:abstractNumId w:val="15"/>
  </w:num>
  <w:num w:numId="52" w16cid:durableId="472991161">
    <w:abstractNumId w:val="6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69B"/>
    <w:rsid w:val="000D48BC"/>
    <w:rsid w:val="000F3C53"/>
    <w:rsid w:val="000F4296"/>
    <w:rsid w:val="001C346A"/>
    <w:rsid w:val="0021169B"/>
    <w:rsid w:val="00441313"/>
    <w:rsid w:val="0055044C"/>
    <w:rsid w:val="00682539"/>
    <w:rsid w:val="006B3362"/>
    <w:rsid w:val="006F1CDA"/>
    <w:rsid w:val="00706C85"/>
    <w:rsid w:val="007F5A6E"/>
    <w:rsid w:val="007F6196"/>
    <w:rsid w:val="008F3188"/>
    <w:rsid w:val="0091780B"/>
    <w:rsid w:val="00A366F7"/>
    <w:rsid w:val="00AB0FD5"/>
    <w:rsid w:val="00AC0A60"/>
    <w:rsid w:val="00AF2215"/>
    <w:rsid w:val="00B53985"/>
    <w:rsid w:val="00BA6CFB"/>
    <w:rsid w:val="00CC46A8"/>
    <w:rsid w:val="00CE7CBB"/>
    <w:rsid w:val="00D53467"/>
    <w:rsid w:val="00E91DA4"/>
    <w:rsid w:val="00F3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E69AB"/>
  <w15:chartTrackingRefBased/>
  <w15:docId w15:val="{5A46B83E-684C-41C1-BB30-3F6278B1F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116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116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116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116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116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116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116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116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116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116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116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116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1169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1169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1169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1169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1169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1169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116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116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116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116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116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1169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1169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1169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116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1169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1169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7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4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7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7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92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02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17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89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0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29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9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7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62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9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02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1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49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36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92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57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2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38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0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56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84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73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4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84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9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04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14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6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61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1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6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08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96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3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5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94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09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943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82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080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92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77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15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6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74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66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9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60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14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26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4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93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9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37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3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93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2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55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1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83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23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97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93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69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14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5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1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98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57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51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8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03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26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6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24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7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7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2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35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43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75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13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12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83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29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95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88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6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0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1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9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63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77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174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80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2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45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01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86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55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5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8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75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9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82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06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00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90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17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82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74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64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95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3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977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8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10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40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62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49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8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0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21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92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69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2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8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0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05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2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3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21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90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26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8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69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15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0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69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00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78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16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64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5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77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77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15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1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67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17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2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53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1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81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03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1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28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08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20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48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47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47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67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97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97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50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46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8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60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1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8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51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43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44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56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13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46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30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5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7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02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14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01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86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1371</Words>
  <Characters>8231</Characters>
  <Application>Microsoft Office Word</Application>
  <DocSecurity>0</DocSecurity>
  <Lines>68</Lines>
  <Paragraphs>19</Paragraphs>
  <ScaleCrop>false</ScaleCrop>
  <Company/>
  <LinksUpToDate>false</LinksUpToDate>
  <CharactersWithSpaces>9583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Mitis</dc:creator>
  <cp:keywords/>
  <dc:description/>
  <cp:lastModifiedBy>Joanna Mitis</cp:lastModifiedBy>
  <cp:revision>19</cp:revision>
  <dcterms:created xsi:type="dcterms:W3CDTF">2025-02-10T07:03:00Z</dcterms:created>
  <dcterms:modified xsi:type="dcterms:W3CDTF">2025-02-12T10:28:00Z</dcterms:modified>
</cp:coreProperties>
</file>