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3BA49" w14:textId="77777777" w:rsidR="0058440A" w:rsidRPr="000D12D8" w:rsidRDefault="0058440A" w:rsidP="00B60D46">
      <w:pPr>
        <w:pStyle w:val="Standard"/>
        <w:spacing w:line="320" w:lineRule="atLeast"/>
        <w:ind w:right="23"/>
        <w:rPr>
          <w:rFonts w:asciiTheme="minorHAnsi" w:hAnsiTheme="minorHAnsi" w:cstheme="minorHAnsi"/>
          <w:sz w:val="20"/>
          <w:szCs w:val="20"/>
        </w:rPr>
      </w:pPr>
    </w:p>
    <w:p w14:paraId="0BFE61AF" w14:textId="77777777" w:rsidR="0058440A" w:rsidRPr="000D12D8" w:rsidRDefault="00C660B2" w:rsidP="00B60D46">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sz w:val="20"/>
          <w:szCs w:val="20"/>
        </w:rPr>
        <w:t>Projekt umowy</w:t>
      </w:r>
    </w:p>
    <w:p w14:paraId="38F61DEA" w14:textId="77777777" w:rsidR="0058440A" w:rsidRPr="000D12D8" w:rsidRDefault="0058440A" w:rsidP="00B60D46">
      <w:pPr>
        <w:pStyle w:val="Zwykytekst"/>
        <w:spacing w:line="320" w:lineRule="atLeast"/>
        <w:jc w:val="center"/>
        <w:rPr>
          <w:rFonts w:asciiTheme="minorHAnsi" w:hAnsiTheme="minorHAnsi" w:cstheme="minorHAnsi"/>
          <w:sz w:val="20"/>
          <w:szCs w:val="20"/>
        </w:rPr>
      </w:pPr>
    </w:p>
    <w:p w14:paraId="54E65B58" w14:textId="77777777" w:rsidR="0058440A" w:rsidRPr="000D12D8" w:rsidRDefault="0058440A" w:rsidP="00B60D46">
      <w:pPr>
        <w:pStyle w:val="Zwykytekst"/>
        <w:spacing w:line="320" w:lineRule="atLeast"/>
        <w:jc w:val="center"/>
        <w:rPr>
          <w:rFonts w:asciiTheme="minorHAnsi" w:hAnsiTheme="minorHAnsi" w:cstheme="minorHAnsi"/>
          <w:sz w:val="20"/>
          <w:szCs w:val="20"/>
        </w:rPr>
      </w:pPr>
    </w:p>
    <w:p w14:paraId="244B27CC" w14:textId="77777777" w:rsidR="0058440A" w:rsidRPr="000D12D8" w:rsidRDefault="00C660B2" w:rsidP="00B60D46">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sz w:val="20"/>
          <w:szCs w:val="20"/>
        </w:rPr>
        <w:t>UMOWA</w:t>
      </w:r>
    </w:p>
    <w:p w14:paraId="72427501" w14:textId="77777777" w:rsidR="0058440A" w:rsidRPr="000D12D8" w:rsidRDefault="00C660B2" w:rsidP="00B60D46">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sz w:val="20"/>
          <w:szCs w:val="20"/>
        </w:rPr>
        <w:t>zawarta w dniu .………. 2021 r. w Poznaniu</w:t>
      </w:r>
    </w:p>
    <w:p w14:paraId="7A8F9488" w14:textId="77777777" w:rsidR="0058440A" w:rsidRPr="000D12D8" w:rsidRDefault="0058440A" w:rsidP="00B60D46">
      <w:pPr>
        <w:pStyle w:val="Zwykytekst"/>
        <w:spacing w:line="320" w:lineRule="atLeast"/>
        <w:rPr>
          <w:rFonts w:asciiTheme="minorHAnsi" w:hAnsiTheme="minorHAnsi" w:cstheme="minorHAnsi"/>
          <w:sz w:val="20"/>
          <w:szCs w:val="20"/>
        </w:rPr>
      </w:pPr>
    </w:p>
    <w:p w14:paraId="71421845" w14:textId="77777777" w:rsidR="0058440A" w:rsidRPr="000D12D8" w:rsidRDefault="00C660B2" w:rsidP="00B60D46">
      <w:pPr>
        <w:pStyle w:val="Zwykytekst"/>
        <w:spacing w:line="320" w:lineRule="atLeast"/>
        <w:rPr>
          <w:rFonts w:asciiTheme="minorHAnsi" w:hAnsiTheme="minorHAnsi" w:cstheme="minorHAnsi"/>
          <w:sz w:val="20"/>
          <w:szCs w:val="20"/>
        </w:rPr>
      </w:pPr>
      <w:r w:rsidRPr="000D12D8">
        <w:rPr>
          <w:rFonts w:asciiTheme="minorHAnsi" w:hAnsiTheme="minorHAnsi" w:cstheme="minorHAnsi"/>
          <w:sz w:val="20"/>
          <w:szCs w:val="20"/>
        </w:rPr>
        <w:t xml:space="preserve"> pomiędzy:</w:t>
      </w:r>
    </w:p>
    <w:p w14:paraId="0FA9FA71" w14:textId="77777777" w:rsidR="0058440A" w:rsidRPr="000D12D8" w:rsidRDefault="0058440A" w:rsidP="00B60D46">
      <w:pPr>
        <w:pStyle w:val="Zwykytekst"/>
        <w:spacing w:line="320" w:lineRule="atLeast"/>
        <w:rPr>
          <w:rFonts w:asciiTheme="minorHAnsi" w:hAnsiTheme="minorHAnsi" w:cstheme="minorHAnsi"/>
          <w:sz w:val="20"/>
          <w:szCs w:val="20"/>
        </w:rPr>
      </w:pPr>
    </w:p>
    <w:p w14:paraId="06F97FC5" w14:textId="77777777" w:rsidR="0058440A" w:rsidRPr="000D12D8" w:rsidRDefault="00C660B2" w:rsidP="00B60D46">
      <w:pPr>
        <w:pStyle w:val="Standard"/>
        <w:spacing w:line="320" w:lineRule="atLeast"/>
        <w:ind w:left="284"/>
        <w:rPr>
          <w:rFonts w:asciiTheme="minorHAnsi" w:hAnsiTheme="minorHAnsi" w:cstheme="minorHAnsi"/>
          <w:sz w:val="20"/>
          <w:szCs w:val="20"/>
        </w:rPr>
      </w:pPr>
      <w:r w:rsidRPr="000D12D8">
        <w:rPr>
          <w:rFonts w:asciiTheme="minorHAnsi" w:eastAsia="Times New Roman" w:hAnsiTheme="minorHAnsi" w:cstheme="minorHAnsi"/>
          <w:sz w:val="20"/>
          <w:szCs w:val="20"/>
        </w:rPr>
        <w:t>Uniwersytetem Ekonomicznym w Poznaniu przy al. Niepodległości 10 reprezentowanym przez:</w:t>
      </w:r>
    </w:p>
    <w:p w14:paraId="2CA75D51" w14:textId="77777777" w:rsidR="0058440A" w:rsidRPr="000D12D8" w:rsidRDefault="00C660B2" w:rsidP="00B60D46">
      <w:pPr>
        <w:pStyle w:val="Standard"/>
        <w:spacing w:line="320" w:lineRule="atLeast"/>
        <w:ind w:left="284"/>
        <w:rPr>
          <w:rFonts w:asciiTheme="minorHAnsi" w:hAnsiTheme="minorHAnsi" w:cstheme="minorHAnsi"/>
          <w:sz w:val="20"/>
          <w:szCs w:val="20"/>
        </w:rPr>
      </w:pPr>
      <w:r w:rsidRPr="000D12D8">
        <w:rPr>
          <w:rFonts w:asciiTheme="minorHAnsi" w:eastAsia="Times New Roman" w:hAnsiTheme="minorHAnsi" w:cstheme="minorHAnsi"/>
          <w:sz w:val="20"/>
          <w:szCs w:val="20"/>
        </w:rPr>
        <w:t>……………………. – ……………..</w:t>
      </w:r>
    </w:p>
    <w:p w14:paraId="2BB3C179" w14:textId="1D3BC149" w:rsidR="0058440A" w:rsidRPr="000D12D8" w:rsidRDefault="00C660B2" w:rsidP="00B60D46">
      <w:pPr>
        <w:pStyle w:val="Standard"/>
        <w:spacing w:line="320" w:lineRule="atLeast"/>
        <w:ind w:left="284"/>
        <w:rPr>
          <w:rFonts w:asciiTheme="minorHAnsi" w:hAnsiTheme="minorHAnsi" w:cstheme="minorHAnsi"/>
          <w:sz w:val="20"/>
          <w:szCs w:val="20"/>
        </w:rPr>
      </w:pPr>
      <w:r w:rsidRPr="000D12D8">
        <w:rPr>
          <w:rFonts w:asciiTheme="minorHAnsi" w:eastAsia="Times New Roman" w:hAnsiTheme="minorHAnsi" w:cstheme="minorHAnsi"/>
          <w:sz w:val="20"/>
          <w:szCs w:val="20"/>
        </w:rPr>
        <w:t>zwanym w umowie „</w:t>
      </w:r>
      <w:r w:rsidRPr="000D12D8">
        <w:rPr>
          <w:rFonts w:asciiTheme="minorHAnsi" w:eastAsia="Times New Roman" w:hAnsiTheme="minorHAnsi" w:cstheme="minorHAnsi"/>
          <w:b/>
          <w:sz w:val="20"/>
          <w:szCs w:val="20"/>
        </w:rPr>
        <w:t>Zamawiającym</w:t>
      </w:r>
      <w:r w:rsidRPr="000D12D8">
        <w:rPr>
          <w:rFonts w:asciiTheme="minorHAnsi" w:eastAsia="Times New Roman" w:hAnsiTheme="minorHAnsi" w:cstheme="minorHAnsi"/>
          <w:sz w:val="20"/>
          <w:szCs w:val="20"/>
        </w:rPr>
        <w:t>”</w:t>
      </w:r>
      <w:r w:rsidR="00D759D1" w:rsidRPr="000D12D8">
        <w:rPr>
          <w:rFonts w:asciiTheme="minorHAnsi" w:eastAsia="Times New Roman" w:hAnsiTheme="minorHAnsi" w:cstheme="minorHAnsi"/>
          <w:sz w:val="20"/>
          <w:szCs w:val="20"/>
        </w:rPr>
        <w:t xml:space="preserve"> lub „</w:t>
      </w:r>
      <w:r w:rsidR="00D759D1" w:rsidRPr="000D12D8">
        <w:rPr>
          <w:rFonts w:asciiTheme="minorHAnsi" w:eastAsia="Times New Roman" w:hAnsiTheme="minorHAnsi" w:cstheme="minorHAnsi"/>
          <w:b/>
          <w:sz w:val="20"/>
          <w:szCs w:val="20"/>
        </w:rPr>
        <w:t>Uczelnią</w:t>
      </w:r>
      <w:r w:rsidR="00D759D1" w:rsidRPr="000D12D8">
        <w:rPr>
          <w:rFonts w:asciiTheme="minorHAnsi" w:eastAsia="Times New Roman" w:hAnsiTheme="minorHAnsi" w:cstheme="minorHAnsi"/>
          <w:sz w:val="20"/>
          <w:szCs w:val="20"/>
        </w:rPr>
        <w:t>”</w:t>
      </w:r>
    </w:p>
    <w:p w14:paraId="2A11F8A7" w14:textId="77777777" w:rsidR="0058440A" w:rsidRPr="000D12D8" w:rsidRDefault="00C660B2" w:rsidP="00B60D46">
      <w:pPr>
        <w:pStyle w:val="Standard"/>
        <w:spacing w:line="320" w:lineRule="atLeast"/>
        <w:ind w:left="284"/>
        <w:rPr>
          <w:rFonts w:asciiTheme="minorHAnsi" w:hAnsiTheme="minorHAnsi" w:cstheme="minorHAnsi"/>
          <w:sz w:val="20"/>
          <w:szCs w:val="20"/>
        </w:rPr>
      </w:pPr>
      <w:r w:rsidRPr="000D12D8">
        <w:rPr>
          <w:rFonts w:asciiTheme="minorHAnsi" w:eastAsia="Times New Roman" w:hAnsiTheme="minorHAnsi" w:cstheme="minorHAnsi"/>
          <w:sz w:val="20"/>
          <w:szCs w:val="20"/>
        </w:rPr>
        <w:t>a</w:t>
      </w:r>
    </w:p>
    <w:p w14:paraId="0E7CF344" w14:textId="77777777" w:rsidR="0058440A" w:rsidRPr="000D12D8" w:rsidRDefault="00C660B2" w:rsidP="00B60D46">
      <w:pPr>
        <w:pStyle w:val="Standard"/>
        <w:widowControl/>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lang w:eastAsia="en-US"/>
        </w:rPr>
        <w:t>………………….z siedzibą w ………….przy ul. …………………….. wpisaną do Krajowego Rejestru Sądowego prowadzonego przez Sąd …………………………………………..pod nr KRS: …………………………….., kapitał zakładowy w wysokości ……………………………., NIP: ……………………..REGON: ………………………, reprezentowaną przy zawieraniu niniejszej umowy przez:</w:t>
      </w:r>
    </w:p>
    <w:p w14:paraId="6A8D2DF3" w14:textId="77777777" w:rsidR="0058440A" w:rsidRPr="000D12D8" w:rsidRDefault="00C660B2" w:rsidP="00B60D46">
      <w:pPr>
        <w:pStyle w:val="Standard"/>
        <w:widowControl/>
        <w:spacing w:line="320" w:lineRule="atLeast"/>
        <w:rPr>
          <w:rFonts w:asciiTheme="minorHAnsi" w:hAnsiTheme="minorHAnsi" w:cstheme="minorHAnsi"/>
          <w:sz w:val="20"/>
          <w:szCs w:val="20"/>
        </w:rPr>
      </w:pPr>
      <w:r w:rsidRPr="000D12D8">
        <w:rPr>
          <w:rFonts w:asciiTheme="minorHAnsi" w:eastAsia="Times New Roman" w:hAnsiTheme="minorHAnsi" w:cstheme="minorHAnsi"/>
          <w:bCs/>
          <w:color w:val="000000"/>
          <w:sz w:val="20"/>
          <w:szCs w:val="20"/>
          <w:lang w:eastAsia="en-US"/>
        </w:rPr>
        <w:t>…………………………………..</w:t>
      </w:r>
    </w:p>
    <w:p w14:paraId="4528B099" w14:textId="77777777" w:rsidR="0058440A" w:rsidRPr="000D12D8" w:rsidRDefault="00C660B2" w:rsidP="00B60D46">
      <w:pPr>
        <w:pStyle w:val="Standard"/>
        <w:widowControl/>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lang w:eastAsia="en-US"/>
        </w:rPr>
        <w:t>zwaną dalej „</w:t>
      </w:r>
      <w:r w:rsidRPr="000D12D8">
        <w:rPr>
          <w:rFonts w:asciiTheme="minorHAnsi" w:eastAsia="Times New Roman" w:hAnsiTheme="minorHAnsi" w:cstheme="minorHAnsi"/>
          <w:b/>
          <w:sz w:val="20"/>
          <w:szCs w:val="20"/>
          <w:lang w:eastAsia="en-US"/>
        </w:rPr>
        <w:t>Wykonawcą</w:t>
      </w:r>
      <w:r w:rsidRPr="000D12D8">
        <w:rPr>
          <w:rFonts w:asciiTheme="minorHAnsi" w:eastAsia="Times New Roman" w:hAnsiTheme="minorHAnsi" w:cstheme="minorHAnsi"/>
          <w:sz w:val="20"/>
          <w:szCs w:val="20"/>
          <w:lang w:eastAsia="en-US"/>
        </w:rPr>
        <w:t>”.</w:t>
      </w:r>
    </w:p>
    <w:p w14:paraId="450BB7F2" w14:textId="77777777" w:rsidR="0058440A" w:rsidRPr="000D12D8" w:rsidRDefault="0058440A" w:rsidP="00B60D46">
      <w:pPr>
        <w:pStyle w:val="Standard"/>
        <w:spacing w:line="320" w:lineRule="atLeast"/>
        <w:ind w:left="284"/>
        <w:rPr>
          <w:rFonts w:asciiTheme="minorHAnsi" w:hAnsiTheme="minorHAnsi" w:cstheme="minorHAnsi"/>
          <w:sz w:val="20"/>
          <w:szCs w:val="20"/>
        </w:rPr>
      </w:pPr>
    </w:p>
    <w:p w14:paraId="6D9C9B00" w14:textId="77777777" w:rsidR="0058440A" w:rsidRPr="000D12D8" w:rsidRDefault="0058440A" w:rsidP="00B60D46">
      <w:pPr>
        <w:pStyle w:val="Zwykytekst"/>
        <w:spacing w:line="320" w:lineRule="atLeast"/>
        <w:rPr>
          <w:rFonts w:asciiTheme="minorHAnsi" w:hAnsiTheme="minorHAnsi" w:cstheme="minorHAnsi"/>
          <w:sz w:val="20"/>
          <w:szCs w:val="20"/>
        </w:rPr>
      </w:pPr>
    </w:p>
    <w:p w14:paraId="2BF331E8" w14:textId="77777777" w:rsidR="0058440A" w:rsidRPr="000D12D8" w:rsidRDefault="00C660B2" w:rsidP="00B60D46">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b/>
          <w:sz w:val="20"/>
          <w:szCs w:val="20"/>
        </w:rPr>
        <w:t>§ 1</w:t>
      </w:r>
    </w:p>
    <w:p w14:paraId="2BCE6221" w14:textId="702F66AA" w:rsidR="0058440A" w:rsidRPr="000D12D8" w:rsidRDefault="00C660B2" w:rsidP="00B60D46">
      <w:pPr>
        <w:pStyle w:val="Stopka"/>
        <w:tabs>
          <w:tab w:val="clear" w:pos="4536"/>
          <w:tab w:val="clear" w:pos="9072"/>
          <w:tab w:val="right" w:pos="2759"/>
          <w:tab w:val="center" w:pos="4896"/>
          <w:tab w:val="right" w:pos="9432"/>
        </w:tabs>
        <w:spacing w:line="320" w:lineRule="atLeast"/>
        <w:ind w:left="360" w:hanging="360"/>
        <w:rPr>
          <w:rFonts w:asciiTheme="minorHAnsi" w:hAnsiTheme="minorHAnsi" w:cstheme="minorHAnsi"/>
          <w:sz w:val="20"/>
          <w:szCs w:val="20"/>
        </w:rPr>
      </w:pPr>
      <w:r w:rsidRPr="000D12D8">
        <w:rPr>
          <w:rFonts w:asciiTheme="minorHAnsi" w:hAnsiTheme="minorHAnsi" w:cstheme="minorHAnsi"/>
          <w:sz w:val="20"/>
          <w:szCs w:val="20"/>
        </w:rPr>
        <w:t xml:space="preserve"> </w:t>
      </w:r>
      <w:r w:rsidRPr="000D12D8">
        <w:rPr>
          <w:rFonts w:asciiTheme="minorHAnsi" w:hAnsiTheme="minorHAnsi" w:cstheme="minorHAnsi"/>
          <w:sz w:val="20"/>
          <w:szCs w:val="20"/>
        </w:rPr>
        <w:tab/>
        <w:t>Zamawiający zleca, a Wykonawca przyjmuje do realizacji zamówienie pn. „</w:t>
      </w:r>
      <w:r w:rsidRPr="000D12D8">
        <w:rPr>
          <w:rFonts w:asciiTheme="minorHAnsi" w:eastAsia="TimesNewRoman,Bold" w:hAnsiTheme="minorHAnsi" w:cstheme="minorHAnsi"/>
          <w:sz w:val="20"/>
          <w:szCs w:val="20"/>
          <w:lang w:eastAsia="en-US"/>
        </w:rPr>
        <w:t>Sukcesywne świadczenie usług cateringowych dla jednostek organizacyjnych Uniwersytetu Ekonomicznego w Poznaniu ”</w:t>
      </w:r>
      <w:r w:rsidRPr="000D12D8">
        <w:rPr>
          <w:rFonts w:asciiTheme="minorHAnsi" w:hAnsiTheme="minorHAnsi" w:cstheme="minorHAnsi"/>
          <w:bCs/>
          <w:sz w:val="20"/>
          <w:szCs w:val="20"/>
        </w:rPr>
        <w:t>.</w:t>
      </w:r>
      <w:r w:rsidRPr="000D12D8">
        <w:rPr>
          <w:rFonts w:asciiTheme="minorHAnsi" w:hAnsiTheme="minorHAnsi" w:cstheme="minorHAnsi"/>
          <w:b/>
          <w:bCs/>
          <w:sz w:val="20"/>
          <w:szCs w:val="20"/>
        </w:rPr>
        <w:t xml:space="preserve"> </w:t>
      </w:r>
      <w:r w:rsidRPr="000D12D8">
        <w:rPr>
          <w:rFonts w:asciiTheme="minorHAnsi" w:hAnsiTheme="minorHAnsi" w:cstheme="minorHAnsi"/>
          <w:bCs/>
          <w:sz w:val="20"/>
          <w:szCs w:val="20"/>
        </w:rPr>
        <w:t>Wykonawc</w:t>
      </w:r>
      <w:r w:rsidRPr="000D12D8">
        <w:rPr>
          <w:rFonts w:asciiTheme="minorHAnsi" w:hAnsiTheme="minorHAnsi" w:cstheme="minorHAnsi"/>
          <w:sz w:val="20"/>
          <w:szCs w:val="20"/>
        </w:rPr>
        <w:t xml:space="preserve">ę zamówienia wybrano w wyniku rozstrzygnięcia postępowania prowadzonego jako zapytanie </w:t>
      </w:r>
      <w:r w:rsidR="009B7814" w:rsidRPr="000D12D8">
        <w:rPr>
          <w:rFonts w:asciiTheme="minorHAnsi" w:hAnsiTheme="minorHAnsi" w:cstheme="minorHAnsi"/>
          <w:sz w:val="20"/>
          <w:szCs w:val="20"/>
        </w:rPr>
        <w:t>ofertowe o</w:t>
      </w:r>
      <w:r w:rsidRPr="000D12D8">
        <w:rPr>
          <w:rFonts w:asciiTheme="minorHAnsi" w:hAnsiTheme="minorHAnsi" w:cstheme="minorHAnsi"/>
          <w:sz w:val="20"/>
          <w:szCs w:val="20"/>
        </w:rPr>
        <w:t xml:space="preserve"> sygnaturze ZP/00…/21.</w:t>
      </w:r>
    </w:p>
    <w:p w14:paraId="27976574" w14:textId="77777777" w:rsidR="0058440A" w:rsidRPr="000D12D8" w:rsidRDefault="0058440A" w:rsidP="00B60D46">
      <w:pPr>
        <w:pStyle w:val="Zwykytekst"/>
        <w:spacing w:line="320" w:lineRule="atLeast"/>
        <w:rPr>
          <w:rFonts w:asciiTheme="minorHAnsi" w:hAnsiTheme="minorHAnsi" w:cstheme="minorHAnsi"/>
          <w:sz w:val="20"/>
          <w:szCs w:val="20"/>
        </w:rPr>
      </w:pPr>
    </w:p>
    <w:p w14:paraId="761BE855" w14:textId="77777777" w:rsidR="0058440A" w:rsidRPr="000D12D8" w:rsidRDefault="00C660B2" w:rsidP="00B60D46">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b/>
          <w:sz w:val="20"/>
          <w:szCs w:val="20"/>
        </w:rPr>
        <w:t>§ 2</w:t>
      </w:r>
    </w:p>
    <w:p w14:paraId="27ACF2E0" w14:textId="7BEC1C6E" w:rsidR="0058440A" w:rsidRPr="000D12D8" w:rsidRDefault="00C660B2" w:rsidP="00B60D46">
      <w:pPr>
        <w:pStyle w:val="Standard"/>
        <w:widowControl/>
        <w:numPr>
          <w:ilvl w:val="0"/>
          <w:numId w:val="1"/>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rPr>
        <w:t xml:space="preserve">Przedmiotem zamówienia jest sukcesywne świadczenie usług cateringowych dla jednostek organizacyjnych UEP w </w:t>
      </w:r>
      <w:r w:rsidRPr="000D12D8">
        <w:rPr>
          <w:rFonts w:asciiTheme="minorHAnsi" w:eastAsia="TimesNewRoman,Bold" w:hAnsiTheme="minorHAnsi" w:cstheme="minorHAnsi"/>
          <w:sz w:val="20"/>
          <w:szCs w:val="20"/>
        </w:rPr>
        <w:t xml:space="preserve">terminie: </w:t>
      </w:r>
      <w:r w:rsidRPr="000D12D8">
        <w:rPr>
          <w:rFonts w:asciiTheme="minorHAnsi" w:eastAsia="Times New Roman" w:hAnsiTheme="minorHAnsi" w:cstheme="minorHAnsi"/>
          <w:sz w:val="20"/>
          <w:szCs w:val="20"/>
        </w:rPr>
        <w:t xml:space="preserve">od </w:t>
      </w:r>
      <w:r w:rsidRPr="000D12D8">
        <w:rPr>
          <w:rFonts w:asciiTheme="minorHAnsi" w:eastAsia="TimesNewRoman,Bold" w:hAnsiTheme="minorHAnsi" w:cstheme="minorHAnsi"/>
          <w:sz w:val="20"/>
          <w:szCs w:val="20"/>
        </w:rPr>
        <w:t>daty zawarcia umowy</w:t>
      </w:r>
      <w:r w:rsidR="009B7814" w:rsidRPr="000D12D8">
        <w:rPr>
          <w:rFonts w:asciiTheme="minorHAnsi" w:eastAsia="TimesNewRoman,Bold" w:hAnsiTheme="minorHAnsi" w:cstheme="minorHAnsi"/>
          <w:sz w:val="20"/>
          <w:szCs w:val="20"/>
        </w:rPr>
        <w:t xml:space="preserve"> </w:t>
      </w:r>
      <w:r w:rsidRPr="000D12D8">
        <w:rPr>
          <w:rFonts w:asciiTheme="minorHAnsi" w:eastAsia="TimesNewRoman,Bold" w:hAnsiTheme="minorHAnsi" w:cstheme="minorHAnsi"/>
          <w:sz w:val="20"/>
          <w:szCs w:val="20"/>
        </w:rPr>
        <w:t>do 31 grudnia 2021 roku,</w:t>
      </w:r>
      <w:r w:rsidRPr="000D12D8">
        <w:rPr>
          <w:rFonts w:asciiTheme="minorHAnsi" w:eastAsia="Times New Roman" w:hAnsiTheme="minorHAnsi" w:cstheme="minorHAnsi"/>
          <w:sz w:val="20"/>
          <w:szCs w:val="20"/>
          <w:lang w:eastAsia="ar-SA"/>
        </w:rPr>
        <w:t xml:space="preserve"> w związku z planowanymi konferencjami, </w:t>
      </w:r>
      <w:r w:rsidRPr="000D12D8">
        <w:rPr>
          <w:rFonts w:asciiTheme="minorHAnsi" w:eastAsia="Times New Roman" w:hAnsiTheme="minorHAnsi" w:cstheme="minorHAnsi"/>
          <w:sz w:val="20"/>
          <w:szCs w:val="20"/>
        </w:rPr>
        <w:t>zakończeniem lub inauguracją studiów podyplomowych, roku akademickiego, spotkań seminaryjnych, zebrań komisji, spotkaniami wigilijnymi</w:t>
      </w:r>
      <w:r w:rsidR="009B7814" w:rsidRPr="000D12D8">
        <w:rPr>
          <w:rFonts w:asciiTheme="minorHAnsi" w:eastAsia="Times New Roman" w:hAnsiTheme="minorHAnsi" w:cstheme="minorHAnsi"/>
          <w:sz w:val="20"/>
          <w:szCs w:val="20"/>
        </w:rPr>
        <w:t xml:space="preserve"> </w:t>
      </w:r>
      <w:r w:rsidRPr="000D12D8">
        <w:rPr>
          <w:rFonts w:asciiTheme="minorHAnsi" w:eastAsia="Times New Roman" w:hAnsiTheme="minorHAnsi" w:cstheme="minorHAnsi"/>
          <w:sz w:val="20"/>
          <w:szCs w:val="20"/>
        </w:rPr>
        <w:t xml:space="preserve">oraz innymi wydarzeniami odbywającymi się na terenie UEP </w:t>
      </w:r>
      <w:r w:rsidRPr="000D12D8">
        <w:rPr>
          <w:rFonts w:asciiTheme="minorHAnsi" w:eastAsia="TimesNewRoman" w:hAnsiTheme="minorHAnsi" w:cstheme="minorHAnsi"/>
          <w:sz w:val="20"/>
          <w:szCs w:val="20"/>
          <w:lang w:eastAsia="en-US"/>
        </w:rPr>
        <w:t>stosownie</w:t>
      </w:r>
      <w:r w:rsidR="009B7814" w:rsidRPr="000D12D8">
        <w:rPr>
          <w:rFonts w:asciiTheme="minorHAnsi" w:eastAsia="TimesNewRoman" w:hAnsiTheme="minorHAnsi" w:cstheme="minorHAnsi"/>
          <w:sz w:val="20"/>
          <w:szCs w:val="20"/>
          <w:lang w:eastAsia="en-US"/>
        </w:rPr>
        <w:t xml:space="preserve">  </w:t>
      </w:r>
      <w:r w:rsidRPr="000D12D8">
        <w:rPr>
          <w:rFonts w:asciiTheme="minorHAnsi" w:eastAsia="TimesNewRoman" w:hAnsiTheme="minorHAnsi" w:cstheme="minorHAnsi"/>
          <w:sz w:val="20"/>
          <w:szCs w:val="20"/>
          <w:lang w:eastAsia="en-US"/>
        </w:rPr>
        <w:t xml:space="preserve">do składanych sukcesywnie zapotrzebowań oraz maksymalnie do wyczerpania kwoty </w:t>
      </w:r>
      <w:r w:rsidRPr="000D12D8">
        <w:rPr>
          <w:rFonts w:asciiTheme="minorHAnsi" w:hAnsiTheme="minorHAnsi" w:cstheme="minorHAnsi"/>
          <w:sz w:val="20"/>
          <w:szCs w:val="20"/>
        </w:rPr>
        <w:t xml:space="preserve">wskazanej w </w:t>
      </w:r>
      <w:r w:rsidRPr="000D12D8">
        <w:rPr>
          <w:rFonts w:asciiTheme="minorHAnsi" w:hAnsiTheme="minorHAnsi" w:cstheme="minorHAnsi"/>
          <w:b/>
          <w:sz w:val="20"/>
          <w:szCs w:val="20"/>
        </w:rPr>
        <w:t>§ 6 ust. 1</w:t>
      </w:r>
      <w:r w:rsidRPr="000D12D8">
        <w:rPr>
          <w:rFonts w:asciiTheme="minorHAnsi" w:eastAsia="TimesNewRoman" w:hAnsiTheme="minorHAnsi" w:cstheme="minorHAnsi"/>
          <w:sz w:val="20"/>
          <w:szCs w:val="20"/>
          <w:lang w:eastAsia="en-US"/>
        </w:rPr>
        <w:t>.</w:t>
      </w:r>
      <w:r w:rsidR="009B7814" w:rsidRPr="000D12D8">
        <w:rPr>
          <w:rFonts w:asciiTheme="minorHAnsi" w:eastAsia="TimesNewRoman" w:hAnsiTheme="minorHAnsi" w:cstheme="minorHAnsi"/>
          <w:sz w:val="20"/>
          <w:szCs w:val="20"/>
          <w:lang w:eastAsia="en-US"/>
        </w:rPr>
        <w:t xml:space="preserve"> </w:t>
      </w:r>
      <w:r w:rsidRPr="000D12D8">
        <w:rPr>
          <w:rFonts w:asciiTheme="minorHAnsi" w:eastAsia="TimesNewRoman" w:hAnsiTheme="minorHAnsi" w:cstheme="minorHAnsi"/>
          <w:sz w:val="20"/>
          <w:szCs w:val="20"/>
        </w:rPr>
        <w:t xml:space="preserve">Wszystkie usługi cateringowe będą świadczone </w:t>
      </w:r>
      <w:r w:rsidRPr="000D12D8">
        <w:rPr>
          <w:rFonts w:asciiTheme="minorHAnsi" w:eastAsia="Times New Roman" w:hAnsiTheme="minorHAnsi" w:cstheme="minorHAnsi"/>
          <w:sz w:val="20"/>
          <w:szCs w:val="20"/>
        </w:rPr>
        <w:t xml:space="preserve">na terenie obiektów </w:t>
      </w:r>
      <w:r w:rsidRPr="000D12D8">
        <w:rPr>
          <w:rFonts w:asciiTheme="minorHAnsi" w:eastAsia="TimesNewRoman" w:hAnsiTheme="minorHAnsi" w:cstheme="minorHAnsi"/>
          <w:sz w:val="20"/>
          <w:szCs w:val="20"/>
        </w:rPr>
        <w:t xml:space="preserve">należących do </w:t>
      </w:r>
      <w:r w:rsidRPr="000D12D8">
        <w:rPr>
          <w:rFonts w:asciiTheme="minorHAnsi" w:eastAsia="Times New Roman" w:hAnsiTheme="minorHAnsi" w:cstheme="minorHAnsi"/>
          <w:sz w:val="20"/>
          <w:szCs w:val="20"/>
        </w:rPr>
        <w:t>Zamawiającego</w:t>
      </w:r>
      <w:r w:rsidRPr="000D12D8">
        <w:rPr>
          <w:rFonts w:asciiTheme="minorHAnsi" w:eastAsia="TimesNewRoman" w:hAnsiTheme="minorHAnsi" w:cstheme="minorHAnsi"/>
          <w:sz w:val="20"/>
          <w:szCs w:val="20"/>
        </w:rPr>
        <w:t>, znajdujących się na terenie miasta Poznania.</w:t>
      </w:r>
    </w:p>
    <w:p w14:paraId="30EE47BA" w14:textId="364EB5E4" w:rsidR="0058440A" w:rsidRPr="000D12D8" w:rsidRDefault="00C660B2" w:rsidP="00B60D46">
      <w:pPr>
        <w:pStyle w:val="Zwykytekst"/>
        <w:numPr>
          <w:ilvl w:val="0"/>
          <w:numId w:val="1"/>
        </w:numPr>
        <w:spacing w:line="320" w:lineRule="atLeast"/>
        <w:jc w:val="both"/>
        <w:rPr>
          <w:rFonts w:asciiTheme="minorHAnsi" w:hAnsiTheme="minorHAnsi" w:cstheme="minorHAnsi"/>
          <w:sz w:val="20"/>
          <w:szCs w:val="20"/>
        </w:rPr>
      </w:pPr>
      <w:r w:rsidRPr="000D12D8">
        <w:rPr>
          <w:rFonts w:asciiTheme="minorHAnsi" w:hAnsiTheme="minorHAnsi" w:cstheme="minorHAnsi"/>
          <w:sz w:val="20"/>
          <w:szCs w:val="20"/>
        </w:rPr>
        <w:t>Wykonywanie niniejszej umowy</w:t>
      </w:r>
      <w:r w:rsidR="009B7814" w:rsidRPr="000D12D8">
        <w:rPr>
          <w:rFonts w:asciiTheme="minorHAnsi" w:hAnsiTheme="minorHAnsi" w:cstheme="minorHAnsi"/>
          <w:sz w:val="20"/>
          <w:szCs w:val="20"/>
        </w:rPr>
        <w:t xml:space="preserve"> </w:t>
      </w:r>
      <w:r w:rsidRPr="000D12D8">
        <w:rPr>
          <w:rFonts w:asciiTheme="minorHAnsi" w:hAnsiTheme="minorHAnsi" w:cstheme="minorHAnsi"/>
          <w:sz w:val="20"/>
          <w:szCs w:val="20"/>
        </w:rPr>
        <w:t>będzie polegało na przygotowaniu, dostarczeniu, wydaniu posiłków/pakietów lunchowych, zgodnie ze szczegółowym ich opisem oraz sposobem wykonania</w:t>
      </w:r>
      <w:r w:rsidR="00B60D46" w:rsidRPr="000D12D8">
        <w:rPr>
          <w:rFonts w:asciiTheme="minorHAnsi" w:hAnsiTheme="minorHAnsi" w:cstheme="minorHAnsi"/>
          <w:sz w:val="20"/>
          <w:szCs w:val="20"/>
        </w:rPr>
        <w:t xml:space="preserve"> oraz usunięciu (i utylizacji) resztek pokonsumpcyjnych. Przedmiot umowy będzie realizowany zgodnie</w:t>
      </w:r>
      <w:r w:rsidRPr="000D12D8">
        <w:rPr>
          <w:rFonts w:asciiTheme="minorHAnsi" w:hAnsiTheme="minorHAnsi" w:cstheme="minorHAnsi"/>
          <w:sz w:val="20"/>
          <w:szCs w:val="20"/>
        </w:rPr>
        <w:t xml:space="preserve"> z </w:t>
      </w:r>
      <w:r w:rsidR="00B60D46" w:rsidRPr="000D12D8">
        <w:rPr>
          <w:rFonts w:asciiTheme="minorHAnsi" w:hAnsiTheme="minorHAnsi" w:cstheme="minorHAnsi"/>
          <w:sz w:val="20"/>
          <w:szCs w:val="20"/>
        </w:rPr>
        <w:t xml:space="preserve">umową, </w:t>
      </w:r>
      <w:r w:rsidRPr="000D12D8">
        <w:rPr>
          <w:rFonts w:asciiTheme="minorHAnsi" w:hAnsiTheme="minorHAnsi" w:cstheme="minorHAnsi"/>
          <w:sz w:val="20"/>
          <w:szCs w:val="20"/>
        </w:rPr>
        <w:t xml:space="preserve">obowiązującymi przepisami prawa, w terminie i miejscu wskazanym przez Zamawiającego, </w:t>
      </w:r>
      <w:r w:rsidR="00B60D46" w:rsidRPr="000D12D8">
        <w:rPr>
          <w:rFonts w:asciiTheme="minorHAnsi" w:hAnsiTheme="minorHAnsi" w:cstheme="minorHAnsi"/>
          <w:sz w:val="20"/>
          <w:szCs w:val="20"/>
        </w:rPr>
        <w:t xml:space="preserve">zgodnie </w:t>
      </w:r>
      <w:r w:rsidRPr="000D12D8">
        <w:rPr>
          <w:rFonts w:asciiTheme="minorHAnsi" w:hAnsiTheme="minorHAnsi" w:cstheme="minorHAnsi"/>
          <w:sz w:val="20"/>
          <w:szCs w:val="20"/>
        </w:rPr>
        <w:t>warunkami określonymi w zapytaniu ofertowym i załącznikach do zapytania ofertowego</w:t>
      </w:r>
      <w:r w:rsidR="00B60D46" w:rsidRPr="000D12D8">
        <w:rPr>
          <w:rFonts w:asciiTheme="minorHAnsi" w:hAnsiTheme="minorHAnsi" w:cstheme="minorHAnsi"/>
          <w:sz w:val="20"/>
          <w:szCs w:val="20"/>
        </w:rPr>
        <w:t xml:space="preserve"> oraz</w:t>
      </w:r>
      <w:r w:rsidRPr="000D12D8">
        <w:rPr>
          <w:rFonts w:asciiTheme="minorHAnsi" w:hAnsiTheme="minorHAnsi" w:cstheme="minorHAnsi"/>
          <w:sz w:val="20"/>
          <w:szCs w:val="20"/>
        </w:rPr>
        <w:t xml:space="preserve"> z ofertą Wykonawcy z dnia …………… roku</w:t>
      </w:r>
      <w:r w:rsidRPr="000D12D8">
        <w:rPr>
          <w:rFonts w:asciiTheme="minorHAnsi" w:hAnsiTheme="minorHAnsi" w:cstheme="minorHAnsi"/>
          <w:sz w:val="20"/>
          <w:szCs w:val="20"/>
          <w:lang w:eastAsia="en-US"/>
        </w:rPr>
        <w:t>.</w:t>
      </w:r>
    </w:p>
    <w:p w14:paraId="404287EE" w14:textId="77777777" w:rsidR="0058440A" w:rsidRPr="000D12D8" w:rsidRDefault="00C660B2" w:rsidP="00B60D46">
      <w:pPr>
        <w:pStyle w:val="Standard"/>
        <w:widowControl/>
        <w:numPr>
          <w:ilvl w:val="0"/>
          <w:numId w:val="1"/>
        </w:numPr>
        <w:spacing w:line="320" w:lineRule="atLeast"/>
        <w:rPr>
          <w:rFonts w:asciiTheme="minorHAnsi" w:hAnsiTheme="minorHAnsi" w:cstheme="minorHAnsi"/>
          <w:sz w:val="20"/>
          <w:szCs w:val="20"/>
        </w:rPr>
      </w:pPr>
      <w:r w:rsidRPr="000D12D8">
        <w:rPr>
          <w:rFonts w:asciiTheme="minorHAnsi" w:hAnsiTheme="minorHAnsi" w:cstheme="minorHAnsi"/>
          <w:sz w:val="20"/>
          <w:szCs w:val="20"/>
        </w:rPr>
        <w:t>W przypadku, gdy w terminie wskazanym w umowie nie zostanie wykorzystana maksymalna wartość umowy brutto istnieje możliwość przedłużenia terminu realizacji umowy; w takiej sytuacji strony mogą zmienić umowę w następującym zakresie: termin zakończenia realizacji zamówienia ulegnie odpowiedniej zmianie – zostanie przedłużony do daty wskazanej przez Zamawiającego, jednak nie więcej niż o 6 miesięcy.</w:t>
      </w:r>
    </w:p>
    <w:p w14:paraId="53659BBD" w14:textId="77777777" w:rsidR="0058440A" w:rsidRPr="000D12D8" w:rsidRDefault="00C660B2" w:rsidP="00B60D46">
      <w:pPr>
        <w:pStyle w:val="Standard"/>
        <w:widowControl/>
        <w:numPr>
          <w:ilvl w:val="0"/>
          <w:numId w:val="1"/>
        </w:numPr>
        <w:tabs>
          <w:tab w:val="left" w:pos="-1034"/>
        </w:tabs>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Zamawiający dopuszcza organizację nie więcej niż 6 spotkań połączonych ze świadczeniem usług cateringowych tego samego dnia, maksymalnie dla 600 osób.</w:t>
      </w:r>
    </w:p>
    <w:p w14:paraId="7C14792C" w14:textId="77777777" w:rsidR="0058440A" w:rsidRPr="000D12D8" w:rsidRDefault="00C660B2" w:rsidP="00B60D46">
      <w:pPr>
        <w:pStyle w:val="Standard"/>
        <w:widowControl/>
        <w:numPr>
          <w:ilvl w:val="0"/>
          <w:numId w:val="1"/>
        </w:numPr>
        <w:tabs>
          <w:tab w:val="left" w:pos="-1034"/>
        </w:tabs>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lang w:eastAsia="en-US"/>
        </w:rPr>
        <w:lastRenderedPageBreak/>
        <w:t>Świadczenie usług cateringowych w ramach organizowanych przez Zamawiającego wydarzeń będzie odbywało się sukcesywnie, w oparciu o zlecenia Zamawiającego przesłane w formie elektronicznej przez pracownika Działu Zamówień Publicznych na adres e-mail podany w umowie. Zlecenia będą przekazywane Wykonawcy zgodnie z ofertą Wykonawcy. Maksymalny termin określony przez Zamawiającego jako wymagany na złożenie zlecenia przed datą wydarzenia (świadczenia usługi) to:</w:t>
      </w:r>
    </w:p>
    <w:p w14:paraId="3879932F" w14:textId="04A4C79F" w:rsidR="0058440A" w:rsidRPr="000D12D8" w:rsidRDefault="00C660B2" w:rsidP="00165DA5">
      <w:pPr>
        <w:pStyle w:val="Standard"/>
        <w:widowControl/>
        <w:numPr>
          <w:ilvl w:val="0"/>
          <w:numId w:val="59"/>
        </w:numPr>
        <w:spacing w:line="320" w:lineRule="atLeast"/>
        <w:jc w:val="left"/>
        <w:rPr>
          <w:rFonts w:asciiTheme="minorHAnsi" w:hAnsiTheme="minorHAnsi" w:cstheme="minorHAnsi"/>
          <w:sz w:val="20"/>
          <w:szCs w:val="20"/>
        </w:rPr>
      </w:pPr>
      <w:r w:rsidRPr="000D12D8">
        <w:rPr>
          <w:rFonts w:asciiTheme="minorHAnsi" w:eastAsia="Times New Roman" w:hAnsiTheme="minorHAnsi" w:cstheme="minorHAnsi"/>
          <w:sz w:val="20"/>
          <w:szCs w:val="20"/>
          <w:lang w:eastAsia="en-US"/>
        </w:rPr>
        <w:t>6 dni roboczych, w przypadku gdy liczba gości przekracza 40 osób;</w:t>
      </w:r>
    </w:p>
    <w:p w14:paraId="2B1031D7" w14:textId="408ABF6E" w:rsidR="0058440A" w:rsidRPr="000D12D8" w:rsidRDefault="00C660B2" w:rsidP="00165DA5">
      <w:pPr>
        <w:pStyle w:val="Standard"/>
        <w:widowControl/>
        <w:numPr>
          <w:ilvl w:val="0"/>
          <w:numId w:val="59"/>
        </w:numPr>
        <w:spacing w:line="320" w:lineRule="atLeast"/>
        <w:jc w:val="left"/>
        <w:rPr>
          <w:rFonts w:asciiTheme="minorHAnsi" w:hAnsiTheme="minorHAnsi" w:cstheme="minorHAnsi"/>
          <w:sz w:val="20"/>
          <w:szCs w:val="20"/>
        </w:rPr>
      </w:pPr>
      <w:r w:rsidRPr="000D12D8">
        <w:rPr>
          <w:rFonts w:asciiTheme="minorHAnsi" w:eastAsia="Times New Roman" w:hAnsiTheme="minorHAnsi" w:cstheme="minorHAnsi"/>
          <w:sz w:val="20"/>
          <w:szCs w:val="20"/>
          <w:lang w:eastAsia="en-US"/>
        </w:rPr>
        <w:t>4 dni robocze, w przypadku gdy zlecenie dotyczy organizacji przerwy kawowej oraz w przypadku, gdy liczba gości wydarzenia nie przekracza 40 osób.</w:t>
      </w:r>
    </w:p>
    <w:p w14:paraId="2754CEB0" w14:textId="6D83D536" w:rsidR="0058440A" w:rsidRPr="000D12D8" w:rsidRDefault="00C660B2" w:rsidP="00B60D46">
      <w:pPr>
        <w:pStyle w:val="Akapitzlist"/>
        <w:widowControl/>
        <w:numPr>
          <w:ilvl w:val="0"/>
          <w:numId w:val="1"/>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rPr>
        <w:t>Zamawiający każdorazowo zlecając wykonanie usługi określi w szczególności: datę, miejsce, godzinę, czas wydarzenia, przewidywaną liczbę uczestników, a także: szczegółowe menu, dodatkowe dyspozycje dotyczące m.in.: dostarczenia lub ustawienia stołów, rodzaju naczyń, zastawy stołowej i sztućców, dekoracji stołów, zakresu obsługi kelnerskiej.</w:t>
      </w:r>
    </w:p>
    <w:p w14:paraId="7B89F7A5" w14:textId="4AAD53F5" w:rsidR="0058440A" w:rsidRPr="000D12D8" w:rsidRDefault="00C660B2" w:rsidP="00B60D46">
      <w:pPr>
        <w:pStyle w:val="Standard"/>
        <w:widowControl/>
        <w:numPr>
          <w:ilvl w:val="0"/>
          <w:numId w:val="1"/>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Zamówienia będą realizowane w formie: pakietów lunchowych, bufetu szwedzkiego (bufety)</w:t>
      </w:r>
      <w:r w:rsidR="0024358E" w:rsidRPr="000D12D8">
        <w:rPr>
          <w:rFonts w:asciiTheme="minorHAnsi" w:eastAsia="Times New Roman" w:hAnsiTheme="minorHAnsi" w:cstheme="minorHAnsi"/>
          <w:sz w:val="20"/>
          <w:szCs w:val="20"/>
        </w:rPr>
        <w:t>,</w:t>
      </w:r>
      <w:r w:rsidRPr="000D12D8">
        <w:rPr>
          <w:rFonts w:asciiTheme="minorHAnsi" w:eastAsia="Times New Roman" w:hAnsiTheme="minorHAnsi" w:cstheme="minorHAnsi"/>
          <w:sz w:val="20"/>
          <w:szCs w:val="20"/>
        </w:rPr>
        <w:t xml:space="preserve">  stolików koktajlowych lub </w:t>
      </w:r>
      <w:r w:rsidR="0024358E" w:rsidRPr="000D12D8">
        <w:rPr>
          <w:rFonts w:asciiTheme="minorHAnsi" w:eastAsia="Times New Roman" w:hAnsiTheme="minorHAnsi" w:cstheme="minorHAnsi"/>
          <w:sz w:val="20"/>
          <w:szCs w:val="20"/>
        </w:rPr>
        <w:t xml:space="preserve">w formie </w:t>
      </w:r>
      <w:r w:rsidRPr="000D12D8">
        <w:rPr>
          <w:rFonts w:asciiTheme="minorHAnsi" w:eastAsia="Times New Roman" w:hAnsiTheme="minorHAnsi" w:cstheme="minorHAnsi"/>
          <w:sz w:val="20"/>
          <w:szCs w:val="20"/>
        </w:rPr>
        <w:t>restauracyjnej.</w:t>
      </w:r>
    </w:p>
    <w:p w14:paraId="76EE809B" w14:textId="767AA9E7" w:rsidR="0058440A" w:rsidRPr="000D12D8" w:rsidRDefault="00C660B2" w:rsidP="00B60D46">
      <w:pPr>
        <w:pStyle w:val="Standard"/>
        <w:widowControl/>
        <w:numPr>
          <w:ilvl w:val="0"/>
          <w:numId w:val="1"/>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Wykonawca ma obowiązek skontaktowania się z organizatorem spotkania (adres podany w zleceniu), celem potwierdzenia otrzymania i przyjęcia zlecenia pocztą elektroniczną oraz uzgodnienia/doprecyzowania szczegółów organizacji wydarzenia w zakresie objętym przedmiotem zlecenia.</w:t>
      </w:r>
    </w:p>
    <w:p w14:paraId="36783C38" w14:textId="5AD50332" w:rsidR="0058440A" w:rsidRPr="000D12D8" w:rsidRDefault="00C660B2" w:rsidP="00B60D46">
      <w:pPr>
        <w:pStyle w:val="Standard"/>
        <w:widowControl/>
        <w:numPr>
          <w:ilvl w:val="0"/>
          <w:numId w:val="1"/>
        </w:numPr>
        <w:spacing w:line="320" w:lineRule="atLeast"/>
        <w:rPr>
          <w:rFonts w:asciiTheme="minorHAnsi" w:hAnsiTheme="minorHAnsi" w:cstheme="minorHAnsi"/>
          <w:sz w:val="20"/>
          <w:szCs w:val="20"/>
        </w:rPr>
      </w:pPr>
      <w:r w:rsidRPr="000D12D8">
        <w:rPr>
          <w:rFonts w:asciiTheme="minorHAnsi" w:hAnsiTheme="minorHAnsi" w:cstheme="minorHAnsi"/>
          <w:sz w:val="20"/>
          <w:szCs w:val="20"/>
        </w:rPr>
        <w:t>Każdorazowo, w przypadku zgłoszenia stosownej potrzeby przez organizatora spotkania, po otrzymaniu informacji o charakterze uroczystości, przewidywanej liczbie uczestników, oczekiwaniach dotyczących przebiegu szeroko pojętego świadczenia wskazanej usługi, Wykonawca zobowiązany będzie do pomocy w skomponowaniu optymalnego, szczegółowego menu dla całej uroczystości, z podziałem na poszczególne jej etapy (np. poszczególne przerwy kawowe, lunch/e, itd.).</w:t>
      </w:r>
      <w:r w:rsidR="0045211F" w:rsidRPr="000D12D8">
        <w:rPr>
          <w:rFonts w:asciiTheme="minorHAnsi" w:eastAsia="Times New Roman" w:hAnsiTheme="minorHAnsi" w:cstheme="minorHAnsi"/>
          <w:sz w:val="20"/>
          <w:szCs w:val="20"/>
        </w:rPr>
        <w:t xml:space="preserve"> </w:t>
      </w:r>
      <w:r w:rsidRPr="000D12D8">
        <w:rPr>
          <w:rFonts w:asciiTheme="minorHAnsi" w:eastAsia="Times New Roman" w:hAnsiTheme="minorHAnsi" w:cstheme="minorHAnsi"/>
          <w:sz w:val="20"/>
          <w:szCs w:val="20"/>
        </w:rPr>
        <w:t>Zamawiający dopuszcza możliwość (zmiany/zamiany) przekroczenia liczby poszczególnych pozycji formularza cenowego z zastrzeżeniem, iż łączna wartość zamówionego menu nie może przekroczyć kwoty określonej w umowie z uwzględnieniem zapisów ust. 1.</w:t>
      </w:r>
    </w:p>
    <w:p w14:paraId="3DAAF641" w14:textId="77777777" w:rsidR="0058440A" w:rsidRPr="000D12D8" w:rsidRDefault="00C660B2" w:rsidP="00B60D46">
      <w:pPr>
        <w:pStyle w:val="Standard"/>
        <w:widowControl/>
        <w:numPr>
          <w:ilvl w:val="0"/>
          <w:numId w:val="1"/>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rPr>
        <w:t>Wykonawcy należy się wynagrodzenie za rzeczywistą ilość podanych posiłków / dostarczonych pakietów lunchowych.</w:t>
      </w:r>
    </w:p>
    <w:p w14:paraId="62B5E125" w14:textId="38E86DCE" w:rsidR="0058440A" w:rsidRPr="000D12D8" w:rsidRDefault="00C660B2" w:rsidP="00B60D46">
      <w:pPr>
        <w:pStyle w:val="Standard"/>
        <w:widowControl/>
        <w:numPr>
          <w:ilvl w:val="0"/>
          <w:numId w:val="1"/>
        </w:numPr>
        <w:tabs>
          <w:tab w:val="left" w:pos="-1034"/>
        </w:tabs>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 xml:space="preserve">Wykonawca będzie informowany przez Zamawiającego pocztą e-mail o ewentualnej zmianie liczby uczestników oraz ilości (zwiększeniu/zmniejszeniu) lub rodzaju zamawianych potraw </w:t>
      </w:r>
      <w:r w:rsidRPr="000D12D8">
        <w:rPr>
          <w:rFonts w:asciiTheme="minorHAnsi" w:eastAsia="Times New Roman" w:hAnsiTheme="minorHAnsi" w:cstheme="minorHAnsi"/>
          <w:sz w:val="20"/>
          <w:szCs w:val="20"/>
        </w:rPr>
        <w:br/>
        <w:t xml:space="preserve">w ramach danej usługi cateringowej w terminie co najmniej 2 dni przed datą wydarzenia – w przypadku uroczystości organizowanej dla więcej niż 40 osób, oraz najpóźniej jednego dnia przed datą wydarzenia – w przypadku organizacji uroczystości dla mniejszej </w:t>
      </w:r>
      <w:r w:rsidR="0045211F" w:rsidRPr="000D12D8">
        <w:rPr>
          <w:rFonts w:asciiTheme="minorHAnsi" w:eastAsia="Times New Roman" w:hAnsiTheme="minorHAnsi" w:cstheme="minorHAnsi"/>
          <w:sz w:val="20"/>
          <w:szCs w:val="20"/>
        </w:rPr>
        <w:t xml:space="preserve">liczby </w:t>
      </w:r>
      <w:r w:rsidRPr="000D12D8">
        <w:rPr>
          <w:rFonts w:asciiTheme="minorHAnsi" w:eastAsia="Times New Roman" w:hAnsiTheme="minorHAnsi" w:cstheme="minorHAnsi"/>
          <w:sz w:val="20"/>
          <w:szCs w:val="20"/>
        </w:rPr>
        <w:t>osób.</w:t>
      </w:r>
    </w:p>
    <w:p w14:paraId="768B37DB" w14:textId="47C94D1B" w:rsidR="0058440A" w:rsidRPr="000D12D8" w:rsidRDefault="00C660B2" w:rsidP="00B60D46">
      <w:pPr>
        <w:pStyle w:val="Standard"/>
        <w:widowControl/>
        <w:numPr>
          <w:ilvl w:val="0"/>
          <w:numId w:val="1"/>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rPr>
        <w:t>Zamawiający zastrzega sobie prawo do odwołania usługi cateringowej z przyczyn od niego niezależnych, o czym Wykonawca zostanie powiadomiony z co najmniej 24 godzinnym wyprzedzeniem w stosunku do terminu planowanego wydarzenia. Wykonawca nie może z tego tytułu występować wobec Zamawiającego z jakimikolwiek roszczeniami.</w:t>
      </w:r>
    </w:p>
    <w:p w14:paraId="55EAD095" w14:textId="77777777" w:rsidR="0058440A" w:rsidRPr="000D12D8" w:rsidRDefault="00C660B2" w:rsidP="00B60D46">
      <w:pPr>
        <w:pStyle w:val="Standard"/>
        <w:widowControl/>
        <w:numPr>
          <w:ilvl w:val="0"/>
          <w:numId w:val="1"/>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rPr>
        <w:t>Zamawiający zastrzega możliwość dokonania nieznacznych przesunięć przerw w przypadku, gdy będzie tego wymagał przebieg uroczystości.</w:t>
      </w:r>
    </w:p>
    <w:p w14:paraId="2C50C011" w14:textId="109FD369" w:rsidR="0058440A" w:rsidRPr="000D12D8" w:rsidRDefault="00C660B2" w:rsidP="00B60D46">
      <w:pPr>
        <w:pStyle w:val="Standard"/>
        <w:widowControl/>
        <w:numPr>
          <w:ilvl w:val="0"/>
          <w:numId w:val="1"/>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Wykonawca zobowiązuje się do wykonania usług objętych przedmiotem umowy z najwyższą sumiennością i starannością, z uwzględnieniem zawodowego charakteru prowadzonej działalności oraz poszanowaniem interesów Zamawiającego.</w:t>
      </w:r>
    </w:p>
    <w:p w14:paraId="30E52125" w14:textId="77777777" w:rsidR="0058440A" w:rsidRPr="000D12D8" w:rsidRDefault="00C660B2" w:rsidP="00B60D46">
      <w:pPr>
        <w:pStyle w:val="Standard"/>
        <w:widowControl/>
        <w:numPr>
          <w:ilvl w:val="0"/>
          <w:numId w:val="1"/>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Wykonawca przejmuje pełną odpowiedzialność za jakość i terminowość świadczonych usług.</w:t>
      </w:r>
    </w:p>
    <w:p w14:paraId="61356188" w14:textId="77777777" w:rsidR="0058440A" w:rsidRPr="000D12D8" w:rsidRDefault="00C660B2" w:rsidP="00B60D46">
      <w:pPr>
        <w:pStyle w:val="Standard"/>
        <w:widowControl/>
        <w:numPr>
          <w:ilvl w:val="0"/>
          <w:numId w:val="1"/>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Wykonawca ponosi pełną odpowiedzialność za osoby, przy pomocy których realizuje przedmiot zamówienia i w razie powstania szkody zobowiązany jest do jej naprawienia na własny koszt.</w:t>
      </w:r>
    </w:p>
    <w:p w14:paraId="57EB771F" w14:textId="77777777" w:rsidR="0058440A" w:rsidRPr="000D12D8" w:rsidRDefault="00C660B2" w:rsidP="00B60D46">
      <w:pPr>
        <w:pStyle w:val="Standard"/>
        <w:widowControl/>
        <w:numPr>
          <w:ilvl w:val="0"/>
          <w:numId w:val="1"/>
        </w:numPr>
        <w:tabs>
          <w:tab w:val="left" w:pos="-1034"/>
        </w:tabs>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Zamawiający nie ponosi odpowiedzialności za szkody wyrządzone przez uczestników spotkań oraz szkody wyrządzone przez Wykonawcę podczas wykonywania przedmiotu zamówienia.</w:t>
      </w:r>
    </w:p>
    <w:p w14:paraId="7F45BC7F" w14:textId="77777777" w:rsidR="0058440A" w:rsidRPr="000D12D8" w:rsidRDefault="00C660B2" w:rsidP="00B60D46">
      <w:pPr>
        <w:pStyle w:val="Standard"/>
        <w:widowControl/>
        <w:numPr>
          <w:ilvl w:val="0"/>
          <w:numId w:val="1"/>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lastRenderedPageBreak/>
        <w:t>Wykonawca odpowiada za właściwe zachowanie się osób wykonujących w jego imieniu przedmiot niniejszej umowy, na terenie należącym do Zamawiającego.</w:t>
      </w:r>
    </w:p>
    <w:p w14:paraId="315D44FB" w14:textId="77777777" w:rsidR="0058440A" w:rsidRPr="000D12D8" w:rsidRDefault="00C660B2" w:rsidP="00B60D46">
      <w:pPr>
        <w:pStyle w:val="Standard"/>
        <w:widowControl/>
        <w:numPr>
          <w:ilvl w:val="0"/>
          <w:numId w:val="1"/>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rPr>
        <w:t>Zamawiający zastrzega sobie, w trakcie realizacji umowy, prawo dostępu do wszystkich atestów na surowce, urządzenia, sprzęt, naczynia, opakowania transportowe wykorzystywane w procesie przygotowania i transportu posiłków oraz wyrywkowej kontroli gramatury oraz jakości potraw w formie degustacji.</w:t>
      </w:r>
    </w:p>
    <w:p w14:paraId="622C19F0" w14:textId="77777777" w:rsidR="0058440A" w:rsidRPr="000D12D8" w:rsidRDefault="00C660B2" w:rsidP="00B60D46">
      <w:pPr>
        <w:pStyle w:val="Standard"/>
        <w:widowControl/>
        <w:numPr>
          <w:ilvl w:val="0"/>
          <w:numId w:val="1"/>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 xml:space="preserve">Wykonawca jest zobowiązany posiadać przez cały okres trwania umowy aktualną decyzję Powiatowego Lekarza Weterynarii o zatwierdzeniu zakładu do produkcji lub obrotu, określającą rodzaj i zakres działalności, lub decyzję Państwowego Powiatowego Inspektora Sanitarnego o zatwierdzeniu zakładu do wprowadzenia do obrotu produktów pochodzenia zwierzęcego, nieobjętego urzędową kontrolą organów Inspekcji Weterynaryjnej, określającą rodzaj i zakres działalności oraz aktualny dokument potwierdzający stosowanie wdrożonego systemu analizy zagrożeń i krytycznych punktów kontroli HACCAP, w skład którego wchodzi: GHP i GMP (Dobra Praktyka Produkcyjna i Dobra Praktyka Higieniczna - </w:t>
      </w:r>
      <w:r w:rsidRPr="000D12D8">
        <w:rPr>
          <w:rFonts w:asciiTheme="minorHAnsi" w:eastAsia="Times New Roman" w:hAnsiTheme="minorHAnsi" w:cstheme="minorHAnsi"/>
          <w:i/>
          <w:sz w:val="20"/>
          <w:szCs w:val="20"/>
        </w:rPr>
        <w:t>Podstawa prawna: ustawa z dnia 25 sierpnia 2006 r. o bezpieczeństwie żywności i żywienia (Dz.U. z 2020r. poz. 2021) ustawa z dnia 16 grudnia 2005 r. o produktach pochodzenia zwierzęcego (Dz.U. z 2020r. Nr 17 poz. 1753.</w:t>
      </w:r>
      <w:r w:rsidRPr="000D12D8">
        <w:rPr>
          <w:rFonts w:asciiTheme="minorHAnsi" w:eastAsia="Times New Roman" w:hAnsiTheme="minorHAnsi" w:cstheme="minorHAnsi"/>
          <w:sz w:val="20"/>
          <w:szCs w:val="20"/>
        </w:rPr>
        <w:t>).</w:t>
      </w:r>
    </w:p>
    <w:p w14:paraId="50EBF456" w14:textId="77777777" w:rsidR="0058440A" w:rsidRPr="000D12D8" w:rsidRDefault="00C660B2" w:rsidP="00B60D46">
      <w:pPr>
        <w:pStyle w:val="Standard"/>
        <w:widowControl/>
        <w:numPr>
          <w:ilvl w:val="0"/>
          <w:numId w:val="1"/>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Zamawiający wymaga, żeby każdy samochód, którym będzie dostarczana żywność posiadał decyzję Państwowego Powiatowego Inspektoratu Sanitarnego stwierdzającą spełnienie warunków do higienicznego przewozu określonych produktów spożywczych. Zamawiający zastrzega sobie prawo do zażądania stosownego dokumentu w momencie dostawy produktów.</w:t>
      </w:r>
    </w:p>
    <w:p w14:paraId="07097384" w14:textId="5E7E2B60" w:rsidR="0058440A" w:rsidRPr="000D12D8" w:rsidRDefault="00C660B2" w:rsidP="00B60D46">
      <w:pPr>
        <w:pStyle w:val="Standard"/>
        <w:widowControl/>
        <w:numPr>
          <w:ilvl w:val="0"/>
          <w:numId w:val="1"/>
        </w:numPr>
        <w:tabs>
          <w:tab w:val="left" w:pos="-1034"/>
        </w:tabs>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 xml:space="preserve">Wykonawca oświadcza, iż przedmiot zamówienia będzie wytwarzany i dostarczony zgodnie </w:t>
      </w:r>
      <w:r w:rsidR="0045211F" w:rsidRPr="000D12D8">
        <w:rPr>
          <w:rFonts w:asciiTheme="minorHAnsi" w:eastAsia="Times New Roman" w:hAnsiTheme="minorHAnsi" w:cstheme="minorHAnsi"/>
          <w:sz w:val="20"/>
          <w:szCs w:val="20"/>
        </w:rPr>
        <w:t xml:space="preserve">z wszelkimi przepisami prawa powszechnie obowiązującego, a w szczególności zgodnie z </w:t>
      </w:r>
      <w:r w:rsidRPr="000D12D8">
        <w:rPr>
          <w:rFonts w:asciiTheme="minorHAnsi" w:eastAsia="Times New Roman" w:hAnsiTheme="minorHAnsi" w:cstheme="minorHAnsi"/>
          <w:sz w:val="20"/>
          <w:szCs w:val="20"/>
        </w:rPr>
        <w:t>niżej wymienionymi normami i przepisami:</w:t>
      </w:r>
    </w:p>
    <w:p w14:paraId="10A1547D" w14:textId="2952DF9D" w:rsidR="0058440A" w:rsidRPr="000D12D8" w:rsidRDefault="00C660B2" w:rsidP="00B60D46">
      <w:pPr>
        <w:pStyle w:val="Standard"/>
        <w:widowControl/>
        <w:tabs>
          <w:tab w:val="left" w:pos="766"/>
        </w:tabs>
        <w:spacing w:line="320" w:lineRule="atLeast"/>
        <w:ind w:left="360"/>
        <w:rPr>
          <w:rFonts w:asciiTheme="minorHAnsi" w:hAnsiTheme="minorHAnsi" w:cstheme="minorHAnsi"/>
          <w:sz w:val="20"/>
          <w:szCs w:val="20"/>
        </w:rPr>
      </w:pPr>
      <w:r w:rsidRPr="000D12D8">
        <w:rPr>
          <w:rFonts w:asciiTheme="minorHAnsi" w:eastAsia="Times New Roman" w:hAnsiTheme="minorHAnsi" w:cstheme="minorHAnsi"/>
          <w:sz w:val="20"/>
          <w:szCs w:val="20"/>
        </w:rPr>
        <w:t xml:space="preserve">- </w:t>
      </w:r>
      <w:r w:rsidR="0045211F" w:rsidRPr="000D12D8">
        <w:rPr>
          <w:rFonts w:asciiTheme="minorHAnsi" w:eastAsia="Times New Roman" w:hAnsiTheme="minorHAnsi" w:cstheme="minorHAnsi"/>
          <w:sz w:val="20"/>
          <w:szCs w:val="20"/>
        </w:rPr>
        <w:t xml:space="preserve">ustawą </w:t>
      </w:r>
      <w:r w:rsidRPr="000D12D8">
        <w:rPr>
          <w:rFonts w:asciiTheme="minorHAnsi" w:eastAsia="Times New Roman" w:hAnsiTheme="minorHAnsi" w:cstheme="minorHAnsi"/>
          <w:sz w:val="20"/>
          <w:szCs w:val="20"/>
        </w:rPr>
        <w:t>z dnia 25 sierpnia 2006 r. o bezpieczeństwie żywności i żywienia (Dz. U. 2020, poz. 2021.);</w:t>
      </w:r>
    </w:p>
    <w:p w14:paraId="18330878" w14:textId="368C46E2" w:rsidR="0058440A" w:rsidRPr="000D12D8" w:rsidRDefault="00C660B2" w:rsidP="00B60D46">
      <w:pPr>
        <w:pStyle w:val="Standard"/>
        <w:widowControl/>
        <w:tabs>
          <w:tab w:val="left" w:pos="766"/>
        </w:tabs>
        <w:spacing w:line="320" w:lineRule="atLeast"/>
        <w:ind w:left="360"/>
        <w:rPr>
          <w:rFonts w:asciiTheme="minorHAnsi" w:hAnsiTheme="minorHAnsi" w:cstheme="minorHAnsi"/>
          <w:sz w:val="20"/>
          <w:szCs w:val="20"/>
        </w:rPr>
      </w:pPr>
      <w:r w:rsidRPr="000D12D8">
        <w:rPr>
          <w:rFonts w:asciiTheme="minorHAnsi" w:eastAsia="Times New Roman" w:hAnsiTheme="minorHAnsi" w:cstheme="minorHAnsi"/>
          <w:sz w:val="20"/>
          <w:szCs w:val="20"/>
        </w:rPr>
        <w:t>- Ustawą z dnia 21 grudnia 2000 r. o jakości handlowej artykułów rolno–spożywczych (Dz. U. 2021 r.</w:t>
      </w:r>
      <w:r w:rsidR="0045211F" w:rsidRPr="000D12D8">
        <w:rPr>
          <w:rFonts w:asciiTheme="minorHAnsi" w:eastAsia="Times New Roman" w:hAnsiTheme="minorHAnsi" w:cstheme="minorHAnsi"/>
          <w:sz w:val="20"/>
          <w:szCs w:val="20"/>
        </w:rPr>
        <w:t>,</w:t>
      </w:r>
      <w:r w:rsidRPr="000D12D8">
        <w:rPr>
          <w:rFonts w:asciiTheme="minorHAnsi" w:eastAsia="Times New Roman" w:hAnsiTheme="minorHAnsi" w:cstheme="minorHAnsi"/>
          <w:sz w:val="20"/>
          <w:szCs w:val="20"/>
        </w:rPr>
        <w:t xml:space="preserve"> poz. 630)</w:t>
      </w:r>
    </w:p>
    <w:p w14:paraId="78D89AE3" w14:textId="5AEFACDF" w:rsidR="0058440A" w:rsidRPr="000D12D8" w:rsidRDefault="00C660B2" w:rsidP="00B60D46">
      <w:pPr>
        <w:pStyle w:val="Standard"/>
        <w:widowControl/>
        <w:tabs>
          <w:tab w:val="left" w:pos="766"/>
        </w:tabs>
        <w:spacing w:line="320" w:lineRule="atLeast"/>
        <w:ind w:left="360"/>
        <w:rPr>
          <w:rFonts w:asciiTheme="minorHAnsi" w:hAnsiTheme="minorHAnsi" w:cstheme="minorHAnsi"/>
          <w:sz w:val="20"/>
          <w:szCs w:val="20"/>
        </w:rPr>
      </w:pPr>
      <w:r w:rsidRPr="000D12D8">
        <w:rPr>
          <w:rFonts w:asciiTheme="minorHAnsi" w:eastAsia="Times New Roman" w:hAnsiTheme="minorHAnsi" w:cstheme="minorHAnsi"/>
          <w:sz w:val="20"/>
          <w:szCs w:val="20"/>
        </w:rPr>
        <w:t>-Ustawą z dnia 16 grudnia 2005 r. o produktach pochodzenia zwierzęcego (Dz. U. 2020</w:t>
      </w:r>
      <w:r w:rsidR="009B7814" w:rsidRPr="000D12D8">
        <w:rPr>
          <w:rFonts w:asciiTheme="minorHAnsi" w:eastAsia="Times New Roman" w:hAnsiTheme="minorHAnsi" w:cstheme="minorHAnsi"/>
          <w:sz w:val="20"/>
          <w:szCs w:val="20"/>
        </w:rPr>
        <w:t xml:space="preserve"> </w:t>
      </w:r>
      <w:r w:rsidRPr="000D12D8">
        <w:rPr>
          <w:rFonts w:asciiTheme="minorHAnsi" w:eastAsia="Times New Roman" w:hAnsiTheme="minorHAnsi" w:cstheme="minorHAnsi"/>
          <w:sz w:val="20"/>
          <w:szCs w:val="20"/>
        </w:rPr>
        <w:t>r., poz. 1753);</w:t>
      </w:r>
    </w:p>
    <w:p w14:paraId="28BAF89E" w14:textId="37C7C8CB" w:rsidR="0058440A" w:rsidRPr="000D12D8" w:rsidRDefault="00C660B2" w:rsidP="00B60D46">
      <w:pPr>
        <w:pStyle w:val="Standard"/>
        <w:widowControl/>
        <w:tabs>
          <w:tab w:val="left" w:pos="766"/>
        </w:tabs>
        <w:spacing w:line="320" w:lineRule="atLeast"/>
        <w:ind w:left="360"/>
        <w:rPr>
          <w:rFonts w:asciiTheme="minorHAnsi" w:hAnsiTheme="minorHAnsi" w:cstheme="minorHAnsi"/>
          <w:sz w:val="20"/>
          <w:szCs w:val="20"/>
        </w:rPr>
      </w:pPr>
      <w:r w:rsidRPr="000D12D8">
        <w:rPr>
          <w:rFonts w:asciiTheme="minorHAnsi" w:eastAsia="Times New Roman" w:hAnsiTheme="minorHAnsi" w:cstheme="minorHAnsi"/>
          <w:sz w:val="20"/>
          <w:szCs w:val="20"/>
        </w:rPr>
        <w:t>-</w:t>
      </w:r>
      <w:r w:rsidR="0045211F" w:rsidRPr="000D12D8">
        <w:rPr>
          <w:rFonts w:asciiTheme="minorHAnsi" w:eastAsia="Times New Roman" w:hAnsiTheme="minorHAnsi" w:cstheme="minorHAnsi"/>
          <w:sz w:val="20"/>
          <w:szCs w:val="20"/>
        </w:rPr>
        <w:t xml:space="preserve">rozporządzeniem </w:t>
      </w:r>
      <w:r w:rsidRPr="000D12D8">
        <w:rPr>
          <w:rFonts w:asciiTheme="minorHAnsi" w:eastAsia="Times New Roman" w:hAnsiTheme="minorHAnsi" w:cstheme="minorHAnsi"/>
          <w:sz w:val="20"/>
          <w:szCs w:val="20"/>
        </w:rPr>
        <w:t>ministra zdrowia 8 grudnia 2011 roku w sprawie wykazu towarów, które podlegają granicznej kontroli sanitarnej (Dz. U. 2011, Nr 272, poz. 1612) ;</w:t>
      </w:r>
    </w:p>
    <w:p w14:paraId="27E08C82" w14:textId="066EEF2A" w:rsidR="0058440A" w:rsidRPr="000D12D8" w:rsidRDefault="00C660B2" w:rsidP="00B60D46">
      <w:pPr>
        <w:pStyle w:val="Standard"/>
        <w:widowControl/>
        <w:tabs>
          <w:tab w:val="left" w:pos="766"/>
        </w:tabs>
        <w:spacing w:line="320" w:lineRule="atLeast"/>
        <w:ind w:left="360"/>
        <w:rPr>
          <w:rFonts w:asciiTheme="minorHAnsi" w:hAnsiTheme="minorHAnsi" w:cstheme="minorHAnsi"/>
          <w:sz w:val="20"/>
          <w:szCs w:val="20"/>
        </w:rPr>
      </w:pPr>
      <w:r w:rsidRPr="000D12D8">
        <w:rPr>
          <w:rFonts w:asciiTheme="minorHAnsi" w:eastAsia="Times New Roman" w:hAnsiTheme="minorHAnsi" w:cstheme="minorHAnsi"/>
          <w:sz w:val="20"/>
          <w:szCs w:val="20"/>
        </w:rPr>
        <w:t>-</w:t>
      </w:r>
      <w:r w:rsidR="0045211F" w:rsidRPr="000D12D8">
        <w:rPr>
          <w:rFonts w:asciiTheme="minorHAnsi" w:eastAsia="Times New Roman" w:hAnsiTheme="minorHAnsi" w:cstheme="minorHAnsi"/>
          <w:sz w:val="20"/>
          <w:szCs w:val="20"/>
        </w:rPr>
        <w:t xml:space="preserve">ustawą </w:t>
      </w:r>
      <w:r w:rsidRPr="000D12D8">
        <w:rPr>
          <w:rFonts w:asciiTheme="minorHAnsi" w:eastAsia="Times New Roman" w:hAnsiTheme="minorHAnsi" w:cstheme="minorHAnsi"/>
          <w:sz w:val="20"/>
          <w:szCs w:val="20"/>
        </w:rPr>
        <w:t>z dnia 17 grudnia 2004 r. o rejestracji i ochronie nazw i oznaczeń produktów rolnych i środków spożywczych oraz produktach tradycyjnych (Dz. U. 2021, poz. 224)</w:t>
      </w:r>
    </w:p>
    <w:p w14:paraId="6C7B1929" w14:textId="1B6D4AE9" w:rsidR="0058440A" w:rsidRPr="000D12D8" w:rsidRDefault="00C660B2" w:rsidP="00B60D46">
      <w:pPr>
        <w:pStyle w:val="Standard"/>
        <w:widowControl/>
        <w:tabs>
          <w:tab w:val="left" w:pos="766"/>
        </w:tabs>
        <w:spacing w:line="320" w:lineRule="atLeast"/>
        <w:ind w:left="360"/>
        <w:rPr>
          <w:rFonts w:asciiTheme="minorHAnsi" w:hAnsiTheme="minorHAnsi" w:cstheme="minorHAnsi"/>
          <w:sz w:val="20"/>
          <w:szCs w:val="20"/>
        </w:rPr>
      </w:pPr>
      <w:r w:rsidRPr="000D12D8">
        <w:rPr>
          <w:rFonts w:asciiTheme="minorHAnsi" w:eastAsia="Times New Roman" w:hAnsiTheme="minorHAnsi" w:cstheme="minorHAnsi"/>
          <w:sz w:val="20"/>
          <w:szCs w:val="20"/>
        </w:rPr>
        <w:t>-</w:t>
      </w:r>
      <w:r w:rsidR="0045211F" w:rsidRPr="000D12D8">
        <w:rPr>
          <w:rFonts w:asciiTheme="minorHAnsi" w:eastAsia="Times New Roman" w:hAnsiTheme="minorHAnsi" w:cstheme="minorHAnsi"/>
          <w:sz w:val="20"/>
          <w:szCs w:val="20"/>
        </w:rPr>
        <w:t xml:space="preserve">rozporządzeniem </w:t>
      </w:r>
      <w:r w:rsidRPr="000D12D8">
        <w:rPr>
          <w:rFonts w:asciiTheme="minorHAnsi" w:eastAsia="Times New Roman" w:hAnsiTheme="minorHAnsi" w:cstheme="minorHAnsi"/>
          <w:sz w:val="20"/>
          <w:szCs w:val="20"/>
        </w:rPr>
        <w:t>Rady (WE) Nr 1234/2007 z dnia 22 października 2007 r. ustanawiające wspólną organizację rynków rolnych oraz przepisy szczegółowe dotyczące niektórych produktów rolnych;</w:t>
      </w:r>
    </w:p>
    <w:p w14:paraId="4981341A" w14:textId="4ADF8DE8" w:rsidR="0058440A" w:rsidRPr="000D12D8" w:rsidRDefault="00C660B2" w:rsidP="00B60D46">
      <w:pPr>
        <w:pStyle w:val="Standard"/>
        <w:widowControl/>
        <w:tabs>
          <w:tab w:val="left" w:pos="766"/>
        </w:tabs>
        <w:spacing w:line="320" w:lineRule="atLeast"/>
        <w:ind w:left="360"/>
        <w:rPr>
          <w:rFonts w:asciiTheme="minorHAnsi" w:hAnsiTheme="minorHAnsi" w:cstheme="minorHAnsi"/>
          <w:sz w:val="20"/>
          <w:szCs w:val="20"/>
        </w:rPr>
      </w:pPr>
      <w:r w:rsidRPr="000D12D8">
        <w:rPr>
          <w:rFonts w:asciiTheme="minorHAnsi" w:eastAsia="Times New Roman" w:hAnsiTheme="minorHAnsi" w:cstheme="minorHAnsi"/>
          <w:sz w:val="20"/>
          <w:szCs w:val="20"/>
        </w:rPr>
        <w:t>-</w:t>
      </w:r>
      <w:r w:rsidR="0045211F" w:rsidRPr="000D12D8">
        <w:rPr>
          <w:rFonts w:asciiTheme="minorHAnsi" w:eastAsia="Times New Roman" w:hAnsiTheme="minorHAnsi" w:cstheme="minorHAnsi"/>
          <w:sz w:val="20"/>
          <w:szCs w:val="20"/>
        </w:rPr>
        <w:t xml:space="preserve">rozporządzeniem </w:t>
      </w:r>
      <w:r w:rsidRPr="000D12D8">
        <w:rPr>
          <w:rFonts w:asciiTheme="minorHAnsi" w:eastAsia="Times New Roman" w:hAnsiTheme="minorHAnsi" w:cstheme="minorHAnsi"/>
          <w:sz w:val="20"/>
          <w:szCs w:val="20"/>
        </w:rPr>
        <w:t>(WE) Nr 178/2002 Parlamentu Europejskiego i Rady Ministra dnia 28 stycznia 2002 r. ustalające ogólne zasady i wymagania prawa żywnościowego, powołujące Europejski Urząd ds. bezpieczeństwa żywności oraz ustanawiające procedury w zakresie bezpieczeństwa żywności;</w:t>
      </w:r>
    </w:p>
    <w:p w14:paraId="7CB8AD2C" w14:textId="7D53DF22" w:rsidR="0058440A" w:rsidRPr="000D12D8" w:rsidRDefault="00C660B2" w:rsidP="00B60D46">
      <w:pPr>
        <w:pStyle w:val="Standard"/>
        <w:widowControl/>
        <w:tabs>
          <w:tab w:val="left" w:pos="766"/>
        </w:tabs>
        <w:spacing w:line="320" w:lineRule="atLeast"/>
        <w:ind w:left="360"/>
        <w:rPr>
          <w:rFonts w:asciiTheme="minorHAnsi" w:hAnsiTheme="minorHAnsi" w:cstheme="minorHAnsi"/>
          <w:sz w:val="20"/>
          <w:szCs w:val="20"/>
        </w:rPr>
      </w:pPr>
      <w:r w:rsidRPr="000D12D8">
        <w:rPr>
          <w:rFonts w:asciiTheme="minorHAnsi" w:eastAsia="Times New Roman" w:hAnsiTheme="minorHAnsi" w:cstheme="minorHAnsi"/>
          <w:sz w:val="20"/>
          <w:szCs w:val="20"/>
        </w:rPr>
        <w:t>-</w:t>
      </w:r>
      <w:r w:rsidR="0045211F" w:rsidRPr="000D12D8">
        <w:rPr>
          <w:rFonts w:asciiTheme="minorHAnsi" w:eastAsia="Times New Roman" w:hAnsiTheme="minorHAnsi" w:cstheme="minorHAnsi"/>
          <w:sz w:val="20"/>
          <w:szCs w:val="20"/>
        </w:rPr>
        <w:t xml:space="preserve">rozporządzeniem </w:t>
      </w:r>
      <w:r w:rsidRPr="000D12D8">
        <w:rPr>
          <w:rFonts w:asciiTheme="minorHAnsi" w:eastAsia="Times New Roman" w:hAnsiTheme="minorHAnsi" w:cstheme="minorHAnsi"/>
          <w:sz w:val="20"/>
          <w:szCs w:val="20"/>
        </w:rPr>
        <w:t>(WE) Nr 852/2004 Parlamentu Europejskiego i Rady z dnia 29 kwietnia 2004 r. w sprawie higieny środków spożywczych;</w:t>
      </w:r>
    </w:p>
    <w:p w14:paraId="53D8681F" w14:textId="15A42419" w:rsidR="0058440A" w:rsidRPr="000D12D8" w:rsidRDefault="00C660B2" w:rsidP="00B60D46">
      <w:pPr>
        <w:pStyle w:val="Standard"/>
        <w:widowControl/>
        <w:tabs>
          <w:tab w:val="left" w:pos="766"/>
        </w:tabs>
        <w:spacing w:line="320" w:lineRule="atLeast"/>
        <w:ind w:left="360"/>
        <w:rPr>
          <w:rFonts w:asciiTheme="minorHAnsi" w:hAnsiTheme="minorHAnsi" w:cstheme="minorHAnsi"/>
          <w:sz w:val="20"/>
          <w:szCs w:val="20"/>
        </w:rPr>
      </w:pPr>
      <w:r w:rsidRPr="000D12D8">
        <w:rPr>
          <w:rFonts w:asciiTheme="minorHAnsi" w:eastAsia="Times New Roman" w:hAnsiTheme="minorHAnsi" w:cstheme="minorHAnsi"/>
          <w:sz w:val="20"/>
          <w:szCs w:val="20"/>
        </w:rPr>
        <w:t>-</w:t>
      </w:r>
      <w:r w:rsidR="0045211F" w:rsidRPr="000D12D8">
        <w:rPr>
          <w:rFonts w:asciiTheme="minorHAnsi" w:eastAsia="Times New Roman" w:hAnsiTheme="minorHAnsi" w:cstheme="minorHAnsi"/>
          <w:sz w:val="20"/>
          <w:szCs w:val="20"/>
        </w:rPr>
        <w:t xml:space="preserve">rozporządzeniem </w:t>
      </w:r>
      <w:r w:rsidRPr="000D12D8">
        <w:rPr>
          <w:rFonts w:asciiTheme="minorHAnsi" w:eastAsia="Times New Roman" w:hAnsiTheme="minorHAnsi" w:cstheme="minorHAnsi"/>
          <w:sz w:val="20"/>
          <w:szCs w:val="20"/>
        </w:rPr>
        <w:t>(WE) Nr 1935/2004 Parlamentu Europejskiego i Rady z dnia 27 października 2004 r., w sprawie materiałów i wyrobów przeznaczonych do kontaktu z żywnością oraz uchylające Dyrektywy 80/590/EWG I 89/109/EWG;</w:t>
      </w:r>
    </w:p>
    <w:p w14:paraId="301F3FE9" w14:textId="55099997" w:rsidR="0058440A" w:rsidRPr="000D12D8" w:rsidRDefault="00C660B2" w:rsidP="00B60D46">
      <w:pPr>
        <w:pStyle w:val="Standard"/>
        <w:widowControl/>
        <w:tabs>
          <w:tab w:val="left" w:pos="766"/>
        </w:tabs>
        <w:spacing w:line="320" w:lineRule="atLeast"/>
        <w:ind w:left="360"/>
        <w:rPr>
          <w:rFonts w:asciiTheme="minorHAnsi" w:hAnsiTheme="minorHAnsi" w:cstheme="minorHAnsi"/>
          <w:sz w:val="20"/>
          <w:szCs w:val="20"/>
        </w:rPr>
      </w:pPr>
      <w:r w:rsidRPr="000D12D8">
        <w:rPr>
          <w:rFonts w:asciiTheme="minorHAnsi" w:eastAsia="Times New Roman" w:hAnsiTheme="minorHAnsi" w:cstheme="minorHAnsi"/>
          <w:sz w:val="20"/>
          <w:szCs w:val="20"/>
        </w:rPr>
        <w:t>-</w:t>
      </w:r>
      <w:r w:rsidR="0045211F" w:rsidRPr="000D12D8">
        <w:rPr>
          <w:rFonts w:asciiTheme="minorHAnsi" w:eastAsia="Times New Roman" w:hAnsiTheme="minorHAnsi" w:cstheme="minorHAnsi"/>
          <w:sz w:val="20"/>
          <w:szCs w:val="20"/>
        </w:rPr>
        <w:t xml:space="preserve">rozporządzeniem </w:t>
      </w:r>
      <w:r w:rsidRPr="000D12D8">
        <w:rPr>
          <w:rFonts w:asciiTheme="minorHAnsi" w:eastAsia="Times New Roman" w:hAnsiTheme="minorHAnsi" w:cstheme="minorHAnsi"/>
          <w:sz w:val="20"/>
          <w:szCs w:val="20"/>
        </w:rPr>
        <w:t>Ministra Rolnictwa i Rozwoju Wsi z dnia 23 grudnia 2014 r. w sprawie znakowania poszczególnych rodzajów środków spożywczych (</w:t>
      </w:r>
      <w:r w:rsidRPr="000D12D8">
        <w:rPr>
          <w:rFonts w:asciiTheme="minorHAnsi" w:hAnsiTheme="minorHAnsi" w:cstheme="minorHAnsi"/>
          <w:color w:val="333333"/>
          <w:sz w:val="20"/>
          <w:szCs w:val="20"/>
        </w:rPr>
        <w:t>Dz. U. 2015</w:t>
      </w:r>
      <w:r w:rsidR="0045211F" w:rsidRPr="000D12D8">
        <w:rPr>
          <w:rFonts w:asciiTheme="minorHAnsi" w:hAnsiTheme="minorHAnsi" w:cstheme="minorHAnsi"/>
          <w:color w:val="333333"/>
          <w:sz w:val="20"/>
          <w:szCs w:val="20"/>
        </w:rPr>
        <w:t>,</w:t>
      </w:r>
      <w:r w:rsidRPr="000D12D8">
        <w:rPr>
          <w:rFonts w:asciiTheme="minorHAnsi" w:hAnsiTheme="minorHAnsi" w:cstheme="minorHAnsi"/>
          <w:color w:val="333333"/>
          <w:sz w:val="20"/>
          <w:szCs w:val="20"/>
        </w:rPr>
        <w:t xml:space="preserve"> poz. 29</w:t>
      </w:r>
      <w:r w:rsidR="0045211F" w:rsidRPr="000D12D8">
        <w:rPr>
          <w:rFonts w:asciiTheme="minorHAnsi" w:hAnsiTheme="minorHAnsi" w:cstheme="minorHAnsi"/>
          <w:color w:val="333333"/>
          <w:sz w:val="20"/>
          <w:szCs w:val="20"/>
        </w:rPr>
        <w:t>).</w:t>
      </w:r>
    </w:p>
    <w:p w14:paraId="39E38E88" w14:textId="77777777" w:rsidR="0058440A" w:rsidRPr="000D12D8" w:rsidRDefault="0058440A" w:rsidP="00B60D46">
      <w:pPr>
        <w:pStyle w:val="Standard"/>
        <w:widowControl/>
        <w:tabs>
          <w:tab w:val="left" w:pos="406"/>
        </w:tabs>
        <w:spacing w:line="320" w:lineRule="atLeast"/>
        <w:ind w:left="360"/>
        <w:rPr>
          <w:rFonts w:asciiTheme="minorHAnsi" w:hAnsiTheme="minorHAnsi" w:cstheme="minorHAnsi"/>
          <w:bCs/>
          <w:sz w:val="20"/>
          <w:szCs w:val="20"/>
        </w:rPr>
      </w:pPr>
    </w:p>
    <w:p w14:paraId="69DFDCC8" w14:textId="77777777" w:rsidR="0058440A" w:rsidRPr="000D12D8" w:rsidRDefault="0058440A" w:rsidP="00B60D46">
      <w:pPr>
        <w:pStyle w:val="Zwykytekst"/>
        <w:spacing w:line="320" w:lineRule="atLeast"/>
        <w:jc w:val="center"/>
        <w:rPr>
          <w:rFonts w:asciiTheme="minorHAnsi" w:hAnsiTheme="minorHAnsi" w:cstheme="minorHAnsi"/>
          <w:b/>
          <w:sz w:val="20"/>
          <w:szCs w:val="20"/>
        </w:rPr>
      </w:pPr>
    </w:p>
    <w:p w14:paraId="4C25DBA4" w14:textId="77777777" w:rsidR="0058440A" w:rsidRPr="000D12D8" w:rsidRDefault="00C660B2" w:rsidP="00B60D46">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b/>
          <w:sz w:val="20"/>
          <w:szCs w:val="20"/>
        </w:rPr>
        <w:t>§ 3</w:t>
      </w:r>
    </w:p>
    <w:p w14:paraId="63680D80" w14:textId="77777777" w:rsidR="0058440A" w:rsidRPr="000D12D8" w:rsidRDefault="0058440A" w:rsidP="00B60D46">
      <w:pPr>
        <w:pStyle w:val="Zwykytekst"/>
        <w:spacing w:line="320" w:lineRule="atLeast"/>
        <w:ind w:left="360"/>
        <w:jc w:val="both"/>
        <w:rPr>
          <w:rFonts w:asciiTheme="minorHAnsi" w:hAnsiTheme="minorHAnsi" w:cstheme="minorHAnsi"/>
          <w:sz w:val="20"/>
          <w:szCs w:val="20"/>
        </w:rPr>
      </w:pPr>
    </w:p>
    <w:p w14:paraId="49600AF5" w14:textId="77777777" w:rsidR="0058440A" w:rsidRPr="000D12D8" w:rsidRDefault="00C660B2" w:rsidP="007A7C20">
      <w:pPr>
        <w:pStyle w:val="Standard"/>
        <w:widowControl/>
        <w:numPr>
          <w:ilvl w:val="0"/>
          <w:numId w:val="9"/>
        </w:numPr>
        <w:spacing w:line="320" w:lineRule="atLeast"/>
        <w:ind w:left="357" w:hanging="357"/>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W ramach realizacji poszczególnych zamówień Wykonawca zobowiązany jest do:</w:t>
      </w:r>
    </w:p>
    <w:p w14:paraId="78CCCEBB" w14:textId="6AA3314C" w:rsidR="0058440A" w:rsidRPr="000D12D8" w:rsidRDefault="00C660B2" w:rsidP="003E65EA">
      <w:pPr>
        <w:pStyle w:val="Standard"/>
        <w:widowControl/>
        <w:numPr>
          <w:ilvl w:val="0"/>
          <w:numId w:val="60"/>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rPr>
        <w:lastRenderedPageBreak/>
        <w:t>przygotowania, dostarczenia i podania wyłącznie świeżych (przygotowanych tego samego dnia co świadczenie usługi cateringowej lub terminie zapewniającym ich bezwzględną świeżość i przydatność do spożycia), charakteryzujących się wysoką jakością w odniesieniu do użytych składników posiłków, w terminie (dzień, godzina, czas trwania) i miejscu, w którym będzie się odbywało wydarzenie,</w:t>
      </w:r>
    </w:p>
    <w:p w14:paraId="6423C1E9" w14:textId="11A712FE" w:rsidR="0058440A" w:rsidRPr="000D12D8" w:rsidRDefault="00C660B2" w:rsidP="003E65EA">
      <w:pPr>
        <w:pStyle w:val="Standard"/>
        <w:widowControl/>
        <w:numPr>
          <w:ilvl w:val="0"/>
          <w:numId w:val="60"/>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rPr>
        <w:t>świadczenia usług wyłącznie przy użyciu produktów świeżych, spełniających normy jakości produktów spożywczych zgodnie z obowiązującymi przepisami dotyczącymi bezpieczeństwa żywności i żywienia oraz posiadających w odniesieniu do produktów przetworzonych (np.: kawa, herbata, cukier, ciastka kruche, soki, woda, mleko) datę przydatności do spożycia wygasającą nie wcześniej niż 1 miesiąc po dniu wykonania zamówionej usługi,</w:t>
      </w:r>
    </w:p>
    <w:p w14:paraId="4AD2E9BA" w14:textId="519060B5" w:rsidR="0058440A" w:rsidRPr="000D12D8" w:rsidRDefault="00C660B2" w:rsidP="003E65EA">
      <w:pPr>
        <w:pStyle w:val="Standard"/>
        <w:widowControl/>
        <w:numPr>
          <w:ilvl w:val="0"/>
          <w:numId w:val="60"/>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rPr>
        <w:t>podawania dań oraz napojów gorących o odpowiedniej temperaturze w momencie podania,</w:t>
      </w:r>
    </w:p>
    <w:p w14:paraId="185D557F" w14:textId="275EFEF7" w:rsidR="0058440A" w:rsidRPr="000D12D8" w:rsidRDefault="00C660B2" w:rsidP="003E65EA">
      <w:pPr>
        <w:pStyle w:val="Standard"/>
        <w:widowControl/>
        <w:numPr>
          <w:ilvl w:val="0"/>
          <w:numId w:val="60"/>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rPr>
        <w:t>przestrzegania aktualnych przepisów prawnych w zakresie przechowywania i przygotowania artykułów spożywczych</w:t>
      </w:r>
      <w:r w:rsidR="0045211F" w:rsidRPr="000D12D8">
        <w:rPr>
          <w:rFonts w:asciiTheme="minorHAnsi" w:eastAsia="TimesNewRoman" w:hAnsiTheme="minorHAnsi" w:cstheme="minorHAnsi"/>
          <w:sz w:val="20"/>
          <w:szCs w:val="20"/>
        </w:rPr>
        <w:t>.</w:t>
      </w:r>
    </w:p>
    <w:p w14:paraId="4FA5A335" w14:textId="6B60E0CD" w:rsidR="0058440A" w:rsidRPr="000D12D8" w:rsidRDefault="009B7814" w:rsidP="00B60D46">
      <w:pPr>
        <w:pStyle w:val="Akapitzlist"/>
        <w:widowControl/>
        <w:numPr>
          <w:ilvl w:val="0"/>
          <w:numId w:val="9"/>
        </w:numPr>
        <w:spacing w:line="320" w:lineRule="atLeast"/>
        <w:ind w:hanging="218"/>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 xml:space="preserve">  </w:t>
      </w:r>
      <w:r w:rsidR="00C660B2" w:rsidRPr="000D12D8">
        <w:rPr>
          <w:rFonts w:asciiTheme="minorHAnsi" w:eastAsia="TimesNewRoman" w:hAnsiTheme="minorHAnsi" w:cstheme="minorHAnsi"/>
          <w:sz w:val="20"/>
          <w:szCs w:val="20"/>
          <w:lang w:eastAsia="en-US"/>
        </w:rPr>
        <w:t>W ramach świadczenia usług cateringowych z Wykonawca zobowiązany jest do:</w:t>
      </w:r>
    </w:p>
    <w:p w14:paraId="2072F954" w14:textId="64B52C12" w:rsidR="0058440A" w:rsidRPr="000D12D8" w:rsidRDefault="00D759D1" w:rsidP="00CE21C7">
      <w:pPr>
        <w:pStyle w:val="Akapitzlist"/>
        <w:widowControl/>
        <w:numPr>
          <w:ilvl w:val="0"/>
          <w:numId w:val="61"/>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w</w:t>
      </w:r>
      <w:r w:rsidR="00C660B2" w:rsidRPr="000D12D8">
        <w:rPr>
          <w:rFonts w:asciiTheme="minorHAnsi" w:eastAsia="TimesNewRoman" w:hAnsiTheme="minorHAnsi" w:cstheme="minorHAnsi"/>
          <w:sz w:val="20"/>
          <w:szCs w:val="20"/>
          <w:lang w:eastAsia="en-US"/>
        </w:rPr>
        <w:t>ykorzystania czystych, nieuszkodzonych i wysterylizowanych białych, jednorakich podczas danego wydarzenia zastaw porcelanowych lub ceramicznych, odpowiednich naczyń szklanych, z użyciem sztućców platerowanych dla każdego z uczestników spotkania, naczyń wieloporcjowych (tace ze stali nierdzewnej, półmiski porcelanowe lub ceramiczne), dzbanków szklanych lub naczyń i sztućców cateringowych jednorazowych w 100% biodegradowalnych wg wskazań Zamawiającego przy poszczególnych zamówieniach, bemarów niezbędnych do podawania potraw ciepłych, warników lub termosów do podania kawy i herbaty</w:t>
      </w:r>
      <w:r w:rsidRPr="000D12D8">
        <w:rPr>
          <w:rFonts w:asciiTheme="minorHAnsi" w:eastAsia="TimesNewRoman" w:hAnsiTheme="minorHAnsi" w:cstheme="minorHAnsi"/>
          <w:sz w:val="20"/>
          <w:szCs w:val="20"/>
          <w:lang w:eastAsia="en-US"/>
        </w:rPr>
        <w:t>;</w:t>
      </w:r>
    </w:p>
    <w:p w14:paraId="75D3D385" w14:textId="688DFB9F" w:rsidR="0058440A" w:rsidRPr="000D12D8" w:rsidRDefault="00C660B2" w:rsidP="00CE21C7">
      <w:pPr>
        <w:pStyle w:val="Akapitzlist"/>
        <w:widowControl/>
        <w:numPr>
          <w:ilvl w:val="0"/>
          <w:numId w:val="61"/>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jednobarwnych, wyprasowanych, bez śladów zagnieceń, wysterylizowanych obrusów wykonanych z bawełny oraz serwetek bawełnianych lub serwetek papierowych jednobarwnych lub ze wzorem wg wskazań Zamawiającego</w:t>
      </w:r>
      <w:r w:rsidR="00D759D1" w:rsidRPr="000D12D8">
        <w:rPr>
          <w:rFonts w:asciiTheme="minorHAnsi" w:eastAsia="TimesNewRoman" w:hAnsiTheme="minorHAnsi" w:cstheme="minorHAnsi"/>
          <w:sz w:val="20"/>
          <w:szCs w:val="20"/>
          <w:lang w:eastAsia="en-US"/>
        </w:rPr>
        <w:t>;</w:t>
      </w:r>
    </w:p>
    <w:p w14:paraId="5A668482" w14:textId="1D62D2C4" w:rsidR="0058440A" w:rsidRPr="000D12D8" w:rsidRDefault="009B7814" w:rsidP="00CE21C7">
      <w:pPr>
        <w:pStyle w:val="Akapitzlist"/>
        <w:widowControl/>
        <w:numPr>
          <w:ilvl w:val="0"/>
          <w:numId w:val="61"/>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 xml:space="preserve"> </w:t>
      </w:r>
      <w:r w:rsidR="00C660B2" w:rsidRPr="000D12D8">
        <w:rPr>
          <w:rFonts w:asciiTheme="minorHAnsi" w:eastAsia="TimesNewRoman" w:hAnsiTheme="minorHAnsi" w:cstheme="minorHAnsi"/>
          <w:sz w:val="20"/>
          <w:szCs w:val="20"/>
          <w:lang w:eastAsia="en-US"/>
        </w:rPr>
        <w:t>zabezpieczenia opakowań na nieskonsumowane potrawy;</w:t>
      </w:r>
    </w:p>
    <w:p w14:paraId="29F65E59" w14:textId="723A1D26" w:rsidR="0058440A" w:rsidRPr="000D12D8" w:rsidRDefault="00C660B2" w:rsidP="00CE21C7">
      <w:pPr>
        <w:pStyle w:val="Akapitzlist"/>
        <w:widowControl/>
        <w:numPr>
          <w:ilvl w:val="0"/>
          <w:numId w:val="61"/>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dostarczenia (oraz obsługi technicznej: montaż, demontaż, ustawienie) w odpowiedniej ilości stołów bufetowych oraz stolików koktajlowych, a także aranżacji i dekoracji stołów (w tym również świeże kwiaty cięte), koszy na śmieci w sposób uzgodniony z Zamawiającym i odpowiadający ogólnie przyjętym standardom, najpóźniej na 30 minut przed rozpoczęciem wydarzenia</w:t>
      </w:r>
      <w:r w:rsidR="00D759D1" w:rsidRPr="000D12D8">
        <w:rPr>
          <w:rFonts w:asciiTheme="minorHAnsi" w:eastAsia="TimesNewRoman" w:hAnsiTheme="minorHAnsi" w:cstheme="minorHAnsi"/>
          <w:sz w:val="20"/>
          <w:szCs w:val="20"/>
          <w:lang w:eastAsia="en-US"/>
        </w:rPr>
        <w:t>;</w:t>
      </w:r>
    </w:p>
    <w:p w14:paraId="6B8E3E1E" w14:textId="72863200" w:rsidR="0058440A" w:rsidRPr="000D12D8" w:rsidRDefault="00C660B2" w:rsidP="00CE21C7">
      <w:pPr>
        <w:pStyle w:val="Akapitzlist"/>
        <w:widowControl/>
        <w:numPr>
          <w:ilvl w:val="0"/>
          <w:numId w:val="61"/>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dostarczenia niezbędnych przedłużaczy, kabli do podłączenia urządzeń grzewczych</w:t>
      </w:r>
      <w:r w:rsidR="00D759D1" w:rsidRPr="000D12D8">
        <w:rPr>
          <w:rFonts w:asciiTheme="minorHAnsi" w:eastAsia="TimesNewRoman" w:hAnsiTheme="minorHAnsi" w:cstheme="minorHAnsi"/>
          <w:sz w:val="20"/>
          <w:szCs w:val="20"/>
          <w:lang w:eastAsia="en-US"/>
        </w:rPr>
        <w:t>;</w:t>
      </w:r>
    </w:p>
    <w:p w14:paraId="4AF1F12B" w14:textId="276B71C8" w:rsidR="0058440A" w:rsidRPr="000D12D8" w:rsidRDefault="00C660B2" w:rsidP="00CE21C7">
      <w:pPr>
        <w:pStyle w:val="Akapitzlist"/>
        <w:widowControl/>
        <w:numPr>
          <w:ilvl w:val="0"/>
          <w:numId w:val="61"/>
        </w:numPr>
        <w:spacing w:line="320" w:lineRule="atLeast"/>
        <w:rPr>
          <w:rFonts w:asciiTheme="minorHAnsi" w:hAnsiTheme="minorHAnsi" w:cstheme="minorHAnsi"/>
          <w:sz w:val="20"/>
          <w:szCs w:val="20"/>
        </w:rPr>
      </w:pPr>
      <w:r w:rsidRPr="000D12D8">
        <w:rPr>
          <w:rFonts w:asciiTheme="minorHAnsi" w:hAnsiTheme="minorHAnsi" w:cstheme="minorHAnsi"/>
          <w:sz w:val="20"/>
          <w:szCs w:val="20"/>
          <w:lang w:eastAsia="en-US"/>
        </w:rPr>
        <w:t>zapewnienia odpowiednich urządzeń grzewczych niezbędnych do wykonania usługi, dania gorące będą wyłożone w naczyniach ustawionych na podgrzewaczach - zgodnie z warunkami ppoż. obowiązującymi na terenie Uczelni</w:t>
      </w:r>
      <w:r w:rsidR="00D759D1" w:rsidRPr="000D12D8">
        <w:rPr>
          <w:rFonts w:asciiTheme="minorHAnsi" w:eastAsia="TimesNewRoman" w:hAnsiTheme="minorHAnsi" w:cstheme="minorHAnsi"/>
          <w:sz w:val="20"/>
          <w:szCs w:val="20"/>
          <w:lang w:eastAsia="en-US"/>
        </w:rPr>
        <w:t>;</w:t>
      </w:r>
    </w:p>
    <w:p w14:paraId="3EBDEA98" w14:textId="2920605D" w:rsidR="0058440A" w:rsidRPr="000D12D8" w:rsidRDefault="00C660B2" w:rsidP="00CE21C7">
      <w:pPr>
        <w:pStyle w:val="Akapitzlist"/>
        <w:widowControl/>
        <w:numPr>
          <w:ilvl w:val="0"/>
          <w:numId w:val="61"/>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zapewnienia obsługi kelnerskiej, technicznej, menedżerskiej, rozumianej jako działanie osoby lub osób odpowiedzialnych za rozmieszczenie potraw, ich uzupełnianie i podanie oraz sprzątanie w trakcie i po zakończeniu wydarzenia - w liczbie zapewniającej sprawną obsługę spotkania jak i prowadzenia ciągłego nadzoru nad realizacją zlecenia; Osoby wykonujące obsługę kelnerską będą ubrane w jednakowe, stosowne stroje, uwzględniające okoliczności świadczonej usługi, białe koszule, czarne spodnie lub spódnice, czarne fartuchy</w:t>
      </w:r>
      <w:r w:rsidR="00D759D1" w:rsidRPr="000D12D8">
        <w:rPr>
          <w:rFonts w:asciiTheme="minorHAnsi" w:eastAsia="TimesNewRoman" w:hAnsiTheme="minorHAnsi" w:cstheme="minorHAnsi"/>
          <w:sz w:val="20"/>
          <w:szCs w:val="20"/>
          <w:lang w:eastAsia="en-US"/>
        </w:rPr>
        <w:t>;</w:t>
      </w:r>
      <w:r w:rsidRPr="000D12D8">
        <w:rPr>
          <w:rFonts w:asciiTheme="minorHAnsi" w:eastAsia="TimesNewRoman" w:hAnsiTheme="minorHAnsi" w:cstheme="minorHAnsi"/>
          <w:sz w:val="20"/>
          <w:szCs w:val="20"/>
          <w:lang w:eastAsia="en-US"/>
        </w:rPr>
        <w:t xml:space="preserve"> </w:t>
      </w:r>
      <w:r w:rsidR="00D759D1" w:rsidRPr="000D12D8">
        <w:rPr>
          <w:rFonts w:asciiTheme="minorHAnsi" w:eastAsia="TimesNewRoman" w:hAnsiTheme="minorHAnsi" w:cstheme="minorHAnsi"/>
          <w:sz w:val="20"/>
          <w:szCs w:val="20"/>
          <w:lang w:eastAsia="en-US"/>
        </w:rPr>
        <w:t>u</w:t>
      </w:r>
      <w:r w:rsidRPr="000D12D8">
        <w:rPr>
          <w:rFonts w:asciiTheme="minorHAnsi" w:eastAsia="TimesNewRoman" w:hAnsiTheme="minorHAnsi" w:cstheme="minorHAnsi"/>
          <w:sz w:val="20"/>
          <w:szCs w:val="20"/>
          <w:lang w:eastAsia="en-US"/>
        </w:rPr>
        <w:t>brania muszą być czyste, wyprasowane, nieuszkodzone;</w:t>
      </w:r>
    </w:p>
    <w:p w14:paraId="16DD993F" w14:textId="3BAB7735" w:rsidR="0058440A" w:rsidRPr="000D12D8" w:rsidRDefault="00C660B2" w:rsidP="00CE21C7">
      <w:pPr>
        <w:pStyle w:val="Akapitzlist"/>
        <w:widowControl/>
        <w:numPr>
          <w:ilvl w:val="0"/>
          <w:numId w:val="61"/>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świadczenia usług z wyłącznym udziałem osób posiadających aktualne badania sanitarno-epidemiologiczne;</w:t>
      </w:r>
    </w:p>
    <w:p w14:paraId="4E4CB910" w14:textId="75314DBA" w:rsidR="0058440A" w:rsidRPr="000D12D8" w:rsidRDefault="00C660B2" w:rsidP="00CE21C7">
      <w:pPr>
        <w:pStyle w:val="Akapitzlist"/>
        <w:widowControl/>
        <w:numPr>
          <w:ilvl w:val="0"/>
          <w:numId w:val="61"/>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w przypadku wydarzenia o charakterze międzynarodowym co najmniej 2 kelnerów musi posługiwać się językiem angielskim na poziomie pozwalającym na swobodną komunikację z gośćmi</w:t>
      </w:r>
      <w:r w:rsidR="00D759D1" w:rsidRPr="000D12D8">
        <w:rPr>
          <w:rFonts w:asciiTheme="minorHAnsi" w:eastAsia="TimesNewRoman" w:hAnsiTheme="minorHAnsi" w:cstheme="minorHAnsi"/>
          <w:sz w:val="20"/>
          <w:szCs w:val="20"/>
          <w:lang w:eastAsia="en-US"/>
        </w:rPr>
        <w:t>;</w:t>
      </w:r>
    </w:p>
    <w:p w14:paraId="706476F9" w14:textId="24F421DC" w:rsidR="0058440A" w:rsidRPr="000D12D8" w:rsidRDefault="00C660B2" w:rsidP="00CE21C7">
      <w:pPr>
        <w:pStyle w:val="Akapitzlist"/>
        <w:widowControl/>
        <w:numPr>
          <w:ilvl w:val="0"/>
          <w:numId w:val="61"/>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estetycznego podawania posiłków oraz na życzenie organizatora wydarzenia opisania potraw w języku polskim, angielskim, niemieckim oraz oznaczenia potraw wegetariańskich lub wegańskich</w:t>
      </w:r>
      <w:r w:rsidR="00D759D1" w:rsidRPr="000D12D8">
        <w:rPr>
          <w:rFonts w:asciiTheme="minorHAnsi" w:eastAsia="TimesNewRoman" w:hAnsiTheme="minorHAnsi" w:cstheme="minorHAnsi"/>
          <w:sz w:val="20"/>
          <w:szCs w:val="20"/>
          <w:lang w:eastAsia="en-US"/>
        </w:rPr>
        <w:t>;</w:t>
      </w:r>
    </w:p>
    <w:p w14:paraId="59351854" w14:textId="2AD27668" w:rsidR="0058440A" w:rsidRPr="000D12D8" w:rsidRDefault="00C660B2" w:rsidP="00CE21C7">
      <w:pPr>
        <w:pStyle w:val="Akapitzlist"/>
        <w:widowControl/>
        <w:numPr>
          <w:ilvl w:val="0"/>
          <w:numId w:val="61"/>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zadbania, aby stoły z jedzeniem wyglądały czysto i schludnie przez cały czas trwania spotkania</w:t>
      </w:r>
      <w:r w:rsidR="00D759D1" w:rsidRPr="000D12D8">
        <w:rPr>
          <w:rFonts w:asciiTheme="minorHAnsi" w:eastAsia="TimesNewRoman" w:hAnsiTheme="minorHAnsi" w:cstheme="minorHAnsi"/>
          <w:sz w:val="20"/>
          <w:szCs w:val="20"/>
          <w:lang w:eastAsia="en-US"/>
        </w:rPr>
        <w:t>;</w:t>
      </w:r>
    </w:p>
    <w:p w14:paraId="64F341AE" w14:textId="3316CF10" w:rsidR="0058440A" w:rsidRPr="000D12D8" w:rsidRDefault="00C660B2" w:rsidP="00CE21C7">
      <w:pPr>
        <w:pStyle w:val="Standard"/>
        <w:widowControl/>
        <w:numPr>
          <w:ilvl w:val="0"/>
          <w:numId w:val="61"/>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lastRenderedPageBreak/>
        <w:t>zebrania stołów, naczyń i resztek pokonsumpcyjnych oraz przygotowania i pozostawienia do dyspozycji Zamawiającego odpowiednio zapakowanej pozostałej części pożywienia w ciągu 30 do 60 minut po zakończeniu spotkania - w zależności od charakteru wydarzenia i uzgodnień z Zamawiającym</w:t>
      </w:r>
      <w:r w:rsidR="00D759D1" w:rsidRPr="000D12D8">
        <w:rPr>
          <w:rFonts w:asciiTheme="minorHAnsi" w:eastAsia="TimesNewRoman" w:hAnsiTheme="minorHAnsi" w:cstheme="minorHAnsi"/>
          <w:sz w:val="20"/>
          <w:szCs w:val="20"/>
          <w:lang w:eastAsia="en-US"/>
        </w:rPr>
        <w:t>;</w:t>
      </w:r>
    </w:p>
    <w:p w14:paraId="632B9104" w14:textId="4D1992B2" w:rsidR="0058440A" w:rsidRPr="000D12D8" w:rsidRDefault="00C660B2" w:rsidP="00CE21C7">
      <w:pPr>
        <w:pStyle w:val="Standard"/>
        <w:widowControl/>
        <w:numPr>
          <w:ilvl w:val="0"/>
          <w:numId w:val="61"/>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dostarczania pakietów lunchowych w czystych, estetycznych i zwrotnych - przy kolejnym świadczeniu usługi - koszach wielokrotnego użytku</w:t>
      </w:r>
      <w:r w:rsidR="00D759D1" w:rsidRPr="000D12D8">
        <w:rPr>
          <w:rFonts w:asciiTheme="minorHAnsi" w:eastAsia="TimesNewRoman" w:hAnsiTheme="minorHAnsi" w:cstheme="minorHAnsi"/>
          <w:sz w:val="20"/>
          <w:szCs w:val="20"/>
          <w:lang w:eastAsia="en-US"/>
        </w:rPr>
        <w:t>;</w:t>
      </w:r>
    </w:p>
    <w:p w14:paraId="19673A5F" w14:textId="72DC508E" w:rsidR="0058440A" w:rsidRPr="000D12D8" w:rsidRDefault="00C660B2" w:rsidP="00CE21C7">
      <w:pPr>
        <w:pStyle w:val="Standard"/>
        <w:widowControl/>
        <w:numPr>
          <w:ilvl w:val="0"/>
          <w:numId w:val="61"/>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lang w:eastAsia="en-US"/>
        </w:rPr>
        <w:t>dbania o porządek i czystość wokół miejsca świadczenia usługi przez cały czas trwania usługi.</w:t>
      </w:r>
    </w:p>
    <w:p w14:paraId="283701EA" w14:textId="7E6B263F" w:rsidR="0058440A" w:rsidRPr="000D12D8" w:rsidRDefault="00C660B2" w:rsidP="00B60D46">
      <w:pPr>
        <w:pStyle w:val="Standard"/>
        <w:widowControl/>
        <w:spacing w:line="320" w:lineRule="atLeast"/>
        <w:ind w:left="284" w:hanging="284"/>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4. Wszelkie czynności związane z ustawieniem i uprzątnięciem cateringu w obiekcie nie mogą zakłócać</w:t>
      </w:r>
      <w:r w:rsidR="009B7814" w:rsidRPr="000D12D8">
        <w:rPr>
          <w:rFonts w:asciiTheme="minorHAnsi" w:eastAsia="TimesNewRoman" w:hAnsiTheme="minorHAnsi" w:cstheme="minorHAnsi"/>
          <w:sz w:val="20"/>
          <w:szCs w:val="20"/>
          <w:lang w:eastAsia="en-US"/>
        </w:rPr>
        <w:t xml:space="preserve"> </w:t>
      </w:r>
      <w:r w:rsidRPr="000D12D8">
        <w:rPr>
          <w:rFonts w:asciiTheme="minorHAnsi" w:eastAsia="TimesNewRoman" w:hAnsiTheme="minorHAnsi" w:cstheme="minorHAnsi"/>
          <w:sz w:val="20"/>
          <w:szCs w:val="20"/>
          <w:lang w:eastAsia="en-US"/>
        </w:rPr>
        <w:t xml:space="preserve">prowadzenia </w:t>
      </w:r>
      <w:r w:rsidR="00D759D1" w:rsidRPr="000D12D8">
        <w:rPr>
          <w:rFonts w:asciiTheme="minorHAnsi" w:eastAsia="TimesNewRoman" w:hAnsiTheme="minorHAnsi" w:cstheme="minorHAnsi"/>
          <w:sz w:val="20"/>
          <w:szCs w:val="20"/>
          <w:lang w:eastAsia="en-US"/>
        </w:rPr>
        <w:t xml:space="preserve">wydarzenia, </w:t>
      </w:r>
      <w:r w:rsidRPr="000D12D8">
        <w:rPr>
          <w:rFonts w:asciiTheme="minorHAnsi" w:eastAsia="TimesNewRoman" w:hAnsiTheme="minorHAnsi" w:cstheme="minorHAnsi"/>
          <w:sz w:val="20"/>
          <w:szCs w:val="20"/>
          <w:lang w:eastAsia="en-US"/>
        </w:rPr>
        <w:t>zajęć dydaktycznych</w:t>
      </w:r>
      <w:r w:rsidR="009B7814" w:rsidRPr="000D12D8">
        <w:rPr>
          <w:rFonts w:asciiTheme="minorHAnsi" w:eastAsia="TimesNewRoman" w:hAnsiTheme="minorHAnsi" w:cstheme="minorHAnsi"/>
          <w:sz w:val="20"/>
          <w:szCs w:val="20"/>
          <w:lang w:eastAsia="en-US"/>
        </w:rPr>
        <w:t xml:space="preserve"> </w:t>
      </w:r>
      <w:r w:rsidRPr="000D12D8">
        <w:rPr>
          <w:rFonts w:asciiTheme="minorHAnsi" w:eastAsia="TimesNewRoman" w:hAnsiTheme="minorHAnsi" w:cstheme="minorHAnsi"/>
          <w:sz w:val="20"/>
          <w:szCs w:val="20"/>
        </w:rPr>
        <w:t>oraz innych wynikających z charakteru budynku użyteczności publicznej.</w:t>
      </w:r>
    </w:p>
    <w:p w14:paraId="615138B6" w14:textId="20A44720" w:rsidR="0058440A" w:rsidRPr="000D12D8" w:rsidRDefault="00C660B2" w:rsidP="007A7C20">
      <w:pPr>
        <w:pStyle w:val="Standard"/>
        <w:widowControl/>
        <w:spacing w:line="320" w:lineRule="atLeast"/>
        <w:ind w:left="284" w:hanging="284"/>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5.</w:t>
      </w:r>
      <w:r w:rsidR="009B7814" w:rsidRPr="000D12D8">
        <w:rPr>
          <w:rFonts w:asciiTheme="minorHAnsi" w:eastAsia="TimesNewRoman" w:hAnsiTheme="minorHAnsi" w:cstheme="minorHAnsi"/>
          <w:sz w:val="20"/>
          <w:szCs w:val="20"/>
          <w:lang w:eastAsia="en-US"/>
        </w:rPr>
        <w:t xml:space="preserve"> </w:t>
      </w:r>
      <w:r w:rsidR="00E92FCB">
        <w:rPr>
          <w:rFonts w:asciiTheme="minorHAnsi" w:eastAsia="TimesNewRoman" w:hAnsiTheme="minorHAnsi" w:cstheme="minorHAnsi"/>
          <w:sz w:val="20"/>
          <w:szCs w:val="20"/>
          <w:lang w:eastAsia="en-US"/>
        </w:rPr>
        <w:t>Zamawiający w załączniku nr 2</w:t>
      </w:r>
      <w:r w:rsidRPr="000D12D8">
        <w:rPr>
          <w:rFonts w:asciiTheme="minorHAnsi" w:eastAsia="TimesNewRoman,Bold" w:hAnsiTheme="minorHAnsi" w:cstheme="minorHAnsi"/>
          <w:sz w:val="20"/>
          <w:szCs w:val="20"/>
          <w:lang w:eastAsia="en-US"/>
        </w:rPr>
        <w:t xml:space="preserve"> do zapytania ofertowego określił szczegółowe menu</w:t>
      </w:r>
      <w:r w:rsidRPr="000D12D8">
        <w:rPr>
          <w:rFonts w:asciiTheme="minorHAnsi" w:eastAsia="TimesNewRoman" w:hAnsiTheme="minorHAnsi" w:cstheme="minorHAnsi"/>
          <w:sz w:val="20"/>
          <w:szCs w:val="20"/>
          <w:lang w:eastAsia="en-US"/>
        </w:rPr>
        <w:t xml:space="preserve">. Pozostałe, szczegółowe warunki realizacji usług określono w </w:t>
      </w:r>
      <w:r w:rsidR="00E92FCB">
        <w:rPr>
          <w:rFonts w:asciiTheme="minorHAnsi" w:eastAsia="TimesNewRoman,Bold" w:hAnsiTheme="minorHAnsi" w:cstheme="minorHAnsi"/>
          <w:sz w:val="20"/>
          <w:szCs w:val="20"/>
          <w:lang w:eastAsia="en-US"/>
        </w:rPr>
        <w:t>Załączniku nr 3</w:t>
      </w:r>
      <w:r w:rsidRPr="000D12D8">
        <w:rPr>
          <w:rFonts w:asciiTheme="minorHAnsi" w:eastAsia="TimesNewRoman,Bold" w:hAnsiTheme="minorHAnsi" w:cstheme="minorHAnsi"/>
          <w:sz w:val="20"/>
          <w:szCs w:val="20"/>
          <w:lang w:eastAsia="en-US"/>
        </w:rPr>
        <w:t xml:space="preserve"> do zapytania ofertowego(projekt umowy).</w:t>
      </w:r>
    </w:p>
    <w:p w14:paraId="03F97BA2" w14:textId="6DDA4007" w:rsidR="0058440A" w:rsidRPr="000D12D8" w:rsidRDefault="00C660B2" w:rsidP="00B60D46">
      <w:pPr>
        <w:pStyle w:val="Standard"/>
        <w:widowControl/>
        <w:tabs>
          <w:tab w:val="left" w:pos="678"/>
        </w:tabs>
        <w:spacing w:line="320" w:lineRule="atLeast"/>
        <w:ind w:left="284" w:hanging="284"/>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6.</w:t>
      </w:r>
      <w:r w:rsidR="009B7814" w:rsidRPr="000D12D8">
        <w:rPr>
          <w:rFonts w:asciiTheme="minorHAnsi" w:eastAsia="TimesNewRoman" w:hAnsiTheme="minorHAnsi" w:cstheme="minorHAnsi"/>
          <w:sz w:val="20"/>
          <w:szCs w:val="20"/>
          <w:lang w:eastAsia="en-US"/>
        </w:rPr>
        <w:t xml:space="preserve">  </w:t>
      </w:r>
      <w:r w:rsidRPr="000D12D8">
        <w:rPr>
          <w:rFonts w:asciiTheme="minorHAnsi" w:eastAsia="TimesNewRoman" w:hAnsiTheme="minorHAnsi" w:cstheme="minorHAnsi"/>
          <w:sz w:val="20"/>
          <w:szCs w:val="20"/>
          <w:lang w:eastAsia="en-US"/>
        </w:rPr>
        <w:t>Ilości wymienione w załączniku nr</w:t>
      </w:r>
      <w:r w:rsidR="00D759D1" w:rsidRPr="000D12D8">
        <w:rPr>
          <w:rFonts w:asciiTheme="minorHAnsi" w:eastAsia="TimesNewRoman" w:hAnsiTheme="minorHAnsi" w:cstheme="minorHAnsi"/>
          <w:sz w:val="20"/>
          <w:szCs w:val="20"/>
          <w:lang w:eastAsia="en-US"/>
        </w:rPr>
        <w:t xml:space="preserve"> </w:t>
      </w:r>
      <w:r w:rsidR="00E92FCB">
        <w:rPr>
          <w:rFonts w:asciiTheme="minorHAnsi" w:eastAsia="TimesNewRoman" w:hAnsiTheme="minorHAnsi" w:cstheme="minorHAnsi"/>
          <w:sz w:val="20"/>
          <w:szCs w:val="20"/>
          <w:lang w:eastAsia="en-US"/>
        </w:rPr>
        <w:t>2</w:t>
      </w:r>
      <w:r w:rsidRPr="000D12D8">
        <w:rPr>
          <w:rFonts w:asciiTheme="minorHAnsi" w:eastAsia="TimesNewRoman" w:hAnsiTheme="minorHAnsi" w:cstheme="minorHAnsi"/>
          <w:sz w:val="20"/>
          <w:szCs w:val="20"/>
          <w:lang w:eastAsia="en-US"/>
        </w:rPr>
        <w:t xml:space="preserve"> do zapytania ofertowego są szacunkowe i mogą ulec zmianie w zależności od bieżących potrzeb Zamawiającego z zastrzeżeniem </w:t>
      </w:r>
      <w:r w:rsidRPr="000D12D8">
        <w:rPr>
          <w:rFonts w:asciiTheme="minorHAnsi" w:hAnsiTheme="minorHAnsi" w:cstheme="minorHAnsi"/>
          <w:sz w:val="20"/>
          <w:szCs w:val="20"/>
        </w:rPr>
        <w:t>§ 4 ust. 3, pkt. 5</w:t>
      </w:r>
      <w:r w:rsidRPr="000D12D8">
        <w:rPr>
          <w:rFonts w:asciiTheme="minorHAnsi" w:eastAsia="TimesNewRoman" w:hAnsiTheme="minorHAnsi" w:cstheme="minorHAnsi"/>
          <w:sz w:val="20"/>
          <w:szCs w:val="20"/>
          <w:lang w:eastAsia="en-US"/>
        </w:rPr>
        <w:t xml:space="preserve"> </w:t>
      </w:r>
    </w:p>
    <w:p w14:paraId="15089D57" w14:textId="77777777" w:rsidR="0058440A" w:rsidRPr="000D12D8" w:rsidRDefault="0058440A" w:rsidP="00B60D46">
      <w:pPr>
        <w:pStyle w:val="Standard"/>
        <w:widowControl/>
        <w:tabs>
          <w:tab w:val="left" w:pos="678"/>
        </w:tabs>
        <w:spacing w:line="320" w:lineRule="atLeast"/>
        <w:ind w:left="360"/>
        <w:rPr>
          <w:rFonts w:asciiTheme="minorHAnsi" w:hAnsiTheme="minorHAnsi" w:cstheme="minorHAnsi"/>
          <w:sz w:val="20"/>
          <w:szCs w:val="20"/>
        </w:rPr>
      </w:pPr>
    </w:p>
    <w:p w14:paraId="0688E1E2" w14:textId="77777777" w:rsidR="0058440A" w:rsidRPr="000D12D8" w:rsidRDefault="0058440A" w:rsidP="00B60D46">
      <w:pPr>
        <w:pStyle w:val="Standard"/>
        <w:widowControl/>
        <w:tabs>
          <w:tab w:val="left" w:pos="678"/>
        </w:tabs>
        <w:spacing w:line="320" w:lineRule="atLeast"/>
        <w:ind w:left="360"/>
        <w:rPr>
          <w:rFonts w:asciiTheme="minorHAnsi" w:hAnsiTheme="minorHAnsi" w:cstheme="minorHAnsi"/>
          <w:sz w:val="20"/>
          <w:szCs w:val="20"/>
        </w:rPr>
      </w:pPr>
    </w:p>
    <w:p w14:paraId="4C4E5552" w14:textId="77777777" w:rsidR="0058440A" w:rsidRPr="000D12D8" w:rsidRDefault="00C660B2" w:rsidP="00B60D46">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b/>
          <w:sz w:val="20"/>
          <w:szCs w:val="20"/>
        </w:rPr>
        <w:t>§ 4</w:t>
      </w:r>
    </w:p>
    <w:p w14:paraId="742C09CC" w14:textId="1983BF60" w:rsidR="0058440A" w:rsidRPr="000D12D8" w:rsidRDefault="00C660B2" w:rsidP="00B60D46">
      <w:pPr>
        <w:pStyle w:val="Standard"/>
        <w:numPr>
          <w:ilvl w:val="0"/>
          <w:numId w:val="26"/>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Zamawiający przewiduje możliwość dokonania zmian postanowień zawartej umowy w stosunku do treści oferty, na podstawie której dokonano wyboru Wykonawcy, pod warunkiem podpisania aneksu zaakceptowanego przez obydwie Strony</w:t>
      </w:r>
      <w:r w:rsidR="00D759D1" w:rsidRPr="000D12D8">
        <w:rPr>
          <w:rFonts w:asciiTheme="minorHAnsi" w:eastAsia="Times New Roman" w:hAnsiTheme="minorHAnsi" w:cstheme="minorHAnsi"/>
          <w:sz w:val="20"/>
          <w:szCs w:val="20"/>
        </w:rPr>
        <w:t xml:space="preserve"> na zasadach określonych w niniejszym paragrafie.</w:t>
      </w:r>
    </w:p>
    <w:p w14:paraId="5880BD3C" w14:textId="77777777" w:rsidR="0058440A" w:rsidRPr="000D12D8" w:rsidRDefault="00C660B2" w:rsidP="00B60D46">
      <w:pPr>
        <w:pStyle w:val="Standard"/>
        <w:numPr>
          <w:ilvl w:val="0"/>
          <w:numId w:val="26"/>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Zamawiający zastrzega, iż zmiany nie mogą wykraczać poza określenie przedmiotu zamówienia zawarte w zapytaniu ofertowym.</w:t>
      </w:r>
    </w:p>
    <w:p w14:paraId="5DE896D0" w14:textId="77777777" w:rsidR="0058440A" w:rsidRPr="000D12D8" w:rsidRDefault="00C660B2" w:rsidP="00B60D46">
      <w:pPr>
        <w:pStyle w:val="Standard"/>
        <w:numPr>
          <w:ilvl w:val="0"/>
          <w:numId w:val="26"/>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Zamawiający dopuszcza:</w:t>
      </w:r>
    </w:p>
    <w:p w14:paraId="3EEE989B" w14:textId="6E51973F" w:rsidR="0058440A" w:rsidRPr="000D12D8" w:rsidRDefault="00C660B2" w:rsidP="00B60D46">
      <w:pPr>
        <w:pStyle w:val="Akapitzlist"/>
        <w:widowControl/>
        <w:numPr>
          <w:ilvl w:val="1"/>
          <w:numId w:val="34"/>
        </w:numPr>
        <w:tabs>
          <w:tab w:val="right" w:pos="9673"/>
        </w:tabs>
        <w:spacing w:line="320" w:lineRule="atLeast"/>
        <w:ind w:left="709"/>
        <w:rPr>
          <w:rFonts w:asciiTheme="minorHAnsi" w:hAnsiTheme="minorHAnsi" w:cstheme="minorHAnsi"/>
          <w:sz w:val="20"/>
          <w:szCs w:val="20"/>
        </w:rPr>
      </w:pPr>
      <w:r w:rsidRPr="000D12D8">
        <w:rPr>
          <w:rFonts w:asciiTheme="minorHAnsi" w:hAnsiTheme="minorHAnsi" w:cstheme="minorHAnsi"/>
          <w:sz w:val="20"/>
          <w:szCs w:val="20"/>
        </w:rPr>
        <w:t>aktualizację danych Wykonawcy poprzez: zmianę nazwy firmy, zmianę adresu siedziby, zmianę formy prawnej Wykonawcy itp.</w:t>
      </w:r>
      <w:r w:rsidR="00D759D1" w:rsidRPr="000D12D8">
        <w:rPr>
          <w:rFonts w:asciiTheme="minorHAnsi" w:hAnsiTheme="minorHAnsi" w:cstheme="minorHAnsi"/>
          <w:sz w:val="20"/>
          <w:szCs w:val="20"/>
        </w:rPr>
        <w:t>;</w:t>
      </w:r>
    </w:p>
    <w:p w14:paraId="6261537D" w14:textId="464950FD" w:rsidR="0058440A" w:rsidRPr="000D12D8" w:rsidRDefault="00C660B2" w:rsidP="00B60D46">
      <w:pPr>
        <w:pStyle w:val="Akapitzlist"/>
        <w:widowControl/>
        <w:numPr>
          <w:ilvl w:val="1"/>
          <w:numId w:val="34"/>
        </w:numPr>
        <w:tabs>
          <w:tab w:val="right" w:pos="9667"/>
        </w:tabs>
        <w:spacing w:line="320" w:lineRule="atLeast"/>
        <w:ind w:left="714" w:hanging="357"/>
        <w:rPr>
          <w:rFonts w:asciiTheme="minorHAnsi" w:hAnsiTheme="minorHAnsi" w:cstheme="minorHAnsi"/>
          <w:sz w:val="20"/>
          <w:szCs w:val="20"/>
        </w:rPr>
      </w:pPr>
      <w:r w:rsidRPr="000D12D8">
        <w:rPr>
          <w:rFonts w:asciiTheme="minorHAnsi" w:hAnsiTheme="minorHAnsi" w:cstheme="minorHAnsi"/>
          <w:sz w:val="20"/>
          <w:szCs w:val="20"/>
        </w:rPr>
        <w:t>w przypadku gdy zaistnieje istotna</w:t>
      </w:r>
      <w:r w:rsidR="009B7814" w:rsidRPr="000D12D8">
        <w:rPr>
          <w:rFonts w:asciiTheme="minorHAnsi" w:hAnsiTheme="minorHAnsi" w:cstheme="minorHAnsi"/>
          <w:sz w:val="20"/>
          <w:szCs w:val="20"/>
        </w:rPr>
        <w:t xml:space="preserve"> </w:t>
      </w:r>
      <w:r w:rsidRPr="000D12D8">
        <w:rPr>
          <w:rFonts w:asciiTheme="minorHAnsi" w:hAnsiTheme="minorHAnsi" w:cstheme="minorHAnsi"/>
          <w:sz w:val="20"/>
          <w:szCs w:val="20"/>
        </w:rPr>
        <w:t>udokumentowana przez strony zmiana okoliczności powodująca, że bez odpowiedniej zmiany umowy strony nie będą mogły w sposób należyty wywiązać się z postanowień umowy, czego nie można było przewidzieć w chwili zawarcia umowy</w:t>
      </w:r>
      <w:r w:rsidR="00D759D1" w:rsidRPr="000D12D8">
        <w:rPr>
          <w:rFonts w:asciiTheme="minorHAnsi" w:hAnsiTheme="minorHAnsi" w:cstheme="minorHAnsi"/>
          <w:sz w:val="20"/>
          <w:szCs w:val="20"/>
        </w:rPr>
        <w:t>;</w:t>
      </w:r>
    </w:p>
    <w:p w14:paraId="4ACCD2CD" w14:textId="05B4CB23" w:rsidR="0058440A" w:rsidRPr="000D12D8" w:rsidRDefault="00C660B2" w:rsidP="00B60D46">
      <w:pPr>
        <w:pStyle w:val="Akapitzlist"/>
        <w:widowControl/>
        <w:numPr>
          <w:ilvl w:val="1"/>
          <w:numId w:val="34"/>
        </w:numPr>
        <w:tabs>
          <w:tab w:val="right" w:pos="9667"/>
        </w:tabs>
        <w:spacing w:line="320" w:lineRule="atLeast"/>
        <w:ind w:left="714" w:hanging="357"/>
        <w:rPr>
          <w:rFonts w:asciiTheme="minorHAnsi" w:hAnsiTheme="minorHAnsi" w:cstheme="minorHAnsi"/>
          <w:sz w:val="20"/>
          <w:szCs w:val="20"/>
        </w:rPr>
      </w:pPr>
      <w:r w:rsidRPr="000D12D8">
        <w:rPr>
          <w:rFonts w:asciiTheme="minorHAnsi" w:hAnsiTheme="minorHAnsi" w:cstheme="minorHAnsi"/>
          <w:sz w:val="20"/>
          <w:szCs w:val="20"/>
        </w:rPr>
        <w:t>zmianę terminu rozpoczęcia świadczenia usługi (np. w przypadku przedłużenia procedur związanych z przeprowadzeniem zapytania ofertowego) z zachowaniem jej terminu końcowego</w:t>
      </w:r>
      <w:r w:rsidR="00D759D1" w:rsidRPr="000D12D8">
        <w:rPr>
          <w:rFonts w:asciiTheme="minorHAnsi" w:hAnsiTheme="minorHAnsi" w:cstheme="minorHAnsi"/>
          <w:sz w:val="20"/>
          <w:szCs w:val="20"/>
        </w:rPr>
        <w:t>;</w:t>
      </w:r>
    </w:p>
    <w:p w14:paraId="2EBFEDFF" w14:textId="67E6AF03" w:rsidR="0058440A" w:rsidRPr="000D12D8" w:rsidRDefault="00C660B2" w:rsidP="00B60D46">
      <w:pPr>
        <w:pStyle w:val="Akapitzlist"/>
        <w:widowControl/>
        <w:numPr>
          <w:ilvl w:val="1"/>
          <w:numId w:val="34"/>
        </w:numPr>
        <w:tabs>
          <w:tab w:val="right" w:pos="9667"/>
        </w:tabs>
        <w:spacing w:line="320" w:lineRule="atLeast"/>
        <w:ind w:left="714" w:hanging="357"/>
        <w:rPr>
          <w:rFonts w:asciiTheme="minorHAnsi" w:hAnsiTheme="minorHAnsi" w:cstheme="minorHAnsi"/>
          <w:sz w:val="20"/>
          <w:szCs w:val="20"/>
        </w:rPr>
      </w:pPr>
      <w:r w:rsidRPr="000D12D8">
        <w:rPr>
          <w:rFonts w:asciiTheme="minorHAnsi" w:hAnsiTheme="minorHAnsi" w:cstheme="minorHAnsi"/>
          <w:sz w:val="20"/>
          <w:szCs w:val="20"/>
        </w:rPr>
        <w:t>zmianę terminu realizacji zamówienia z przyczyn niezależnych od Wykonawcy lub Zamawiającego,</w:t>
      </w:r>
      <w:r w:rsidR="00D759D1" w:rsidRPr="000D12D8">
        <w:rPr>
          <w:rFonts w:asciiTheme="minorHAnsi" w:hAnsiTheme="minorHAnsi" w:cstheme="minorHAnsi"/>
          <w:sz w:val="20"/>
          <w:szCs w:val="20"/>
        </w:rPr>
        <w:t xml:space="preserve"> </w:t>
      </w:r>
      <w:r w:rsidRPr="000D12D8">
        <w:rPr>
          <w:rFonts w:asciiTheme="minorHAnsi" w:hAnsiTheme="minorHAnsi" w:cstheme="minorHAnsi"/>
          <w:sz w:val="20"/>
          <w:szCs w:val="20"/>
        </w:rPr>
        <w:t>które</w:t>
      </w:r>
      <w:r w:rsidR="009B7814" w:rsidRPr="000D12D8">
        <w:rPr>
          <w:rFonts w:asciiTheme="minorHAnsi" w:hAnsiTheme="minorHAnsi" w:cstheme="minorHAnsi"/>
          <w:sz w:val="20"/>
          <w:szCs w:val="20"/>
        </w:rPr>
        <w:t xml:space="preserve"> </w:t>
      </w:r>
      <w:r w:rsidRPr="000D12D8">
        <w:rPr>
          <w:rFonts w:asciiTheme="minorHAnsi" w:hAnsiTheme="minorHAnsi" w:cstheme="minorHAnsi"/>
          <w:sz w:val="20"/>
          <w:szCs w:val="20"/>
        </w:rPr>
        <w:t>to przyczyny każda ze stron musi udokumentować</w:t>
      </w:r>
      <w:r w:rsidR="00D759D1" w:rsidRPr="000D12D8">
        <w:rPr>
          <w:rFonts w:asciiTheme="minorHAnsi" w:hAnsiTheme="minorHAnsi" w:cstheme="minorHAnsi"/>
          <w:sz w:val="20"/>
          <w:szCs w:val="20"/>
        </w:rPr>
        <w:t>;</w:t>
      </w:r>
    </w:p>
    <w:p w14:paraId="141A1C37" w14:textId="0372B56E" w:rsidR="0058440A" w:rsidRPr="000D12D8" w:rsidRDefault="00C660B2" w:rsidP="00B60D46">
      <w:pPr>
        <w:pStyle w:val="Akapitzlist"/>
        <w:widowControl/>
        <w:numPr>
          <w:ilvl w:val="1"/>
          <w:numId w:val="34"/>
        </w:numPr>
        <w:tabs>
          <w:tab w:val="right" w:pos="9667"/>
        </w:tabs>
        <w:spacing w:line="320" w:lineRule="atLeast"/>
        <w:ind w:left="714" w:hanging="357"/>
        <w:rPr>
          <w:rFonts w:asciiTheme="minorHAnsi" w:hAnsiTheme="minorHAnsi" w:cstheme="minorHAnsi"/>
          <w:sz w:val="20"/>
          <w:szCs w:val="20"/>
        </w:rPr>
      </w:pPr>
      <w:r w:rsidRPr="000D12D8">
        <w:rPr>
          <w:rFonts w:asciiTheme="minorHAnsi" w:eastAsia="Calibri" w:hAnsiTheme="minorHAnsi" w:cstheme="minorHAnsi"/>
          <w:sz w:val="20"/>
          <w:szCs w:val="20"/>
          <w:lang w:eastAsia="ar-SA"/>
        </w:rPr>
        <w:t>Zamawiający zastrzega sobie prawo</w:t>
      </w:r>
      <w:r w:rsidR="009B7814" w:rsidRPr="000D12D8">
        <w:rPr>
          <w:rFonts w:asciiTheme="minorHAnsi" w:eastAsia="Calibri" w:hAnsiTheme="minorHAnsi" w:cstheme="minorHAnsi"/>
          <w:sz w:val="20"/>
          <w:szCs w:val="20"/>
          <w:lang w:eastAsia="ar-SA"/>
        </w:rPr>
        <w:t xml:space="preserve"> </w:t>
      </w:r>
      <w:r w:rsidRPr="000D12D8">
        <w:rPr>
          <w:rFonts w:asciiTheme="minorHAnsi" w:eastAsia="Calibri" w:hAnsiTheme="minorHAnsi" w:cstheme="minorHAnsi"/>
          <w:sz w:val="20"/>
          <w:szCs w:val="20"/>
          <w:lang w:eastAsia="ar-SA"/>
        </w:rPr>
        <w:t xml:space="preserve">do zmniejszenia zakresu usługi, tj. </w:t>
      </w:r>
      <w:r w:rsidRPr="000D12D8">
        <w:rPr>
          <w:rFonts w:asciiTheme="minorHAnsi" w:hAnsiTheme="minorHAnsi" w:cstheme="minorHAnsi"/>
          <w:sz w:val="20"/>
          <w:szCs w:val="20"/>
          <w:lang w:eastAsia="ar-SA"/>
        </w:rPr>
        <w:t>Zamawiający dopuszcza po zakończeniu pandemii tj. po wznowieniu/przywróceniu stacjonarnej nauki na UEP oraz cofnięciu zakazów organizacji konferencji i innych wydarzeń (zgromadzeń): zmniejszenie o 40 % zakresu przedmiotu zamówienia</w:t>
      </w:r>
      <w:r w:rsidR="009B7814" w:rsidRPr="000D12D8">
        <w:rPr>
          <w:rFonts w:asciiTheme="minorHAnsi" w:hAnsiTheme="minorHAnsi" w:cstheme="minorHAnsi"/>
          <w:sz w:val="20"/>
          <w:szCs w:val="20"/>
          <w:lang w:eastAsia="ar-SA"/>
        </w:rPr>
        <w:t xml:space="preserve"> </w:t>
      </w:r>
      <w:r w:rsidRPr="000D12D8">
        <w:rPr>
          <w:rFonts w:asciiTheme="minorHAnsi" w:hAnsiTheme="minorHAnsi" w:cstheme="minorHAnsi"/>
          <w:sz w:val="20"/>
          <w:szCs w:val="20"/>
          <w:lang w:eastAsia="ar-SA"/>
        </w:rPr>
        <w:t>proporcjonalnie do rzeczywistego okresu trwania umowy oraz związane z tym zmniejszenie wynagrodzenia Wykonawcy, wynikające z przyczyn niezależnych od zamawiającego lub wykonawcy, które to przyczyny każda ze stron musi udokumentować.</w:t>
      </w:r>
    </w:p>
    <w:p w14:paraId="48B935E2" w14:textId="77777777" w:rsidR="0058440A" w:rsidRPr="000D12D8" w:rsidRDefault="00C660B2" w:rsidP="00B60D46">
      <w:pPr>
        <w:pStyle w:val="Akapitzlist"/>
        <w:widowControl/>
        <w:numPr>
          <w:ilvl w:val="1"/>
          <w:numId w:val="34"/>
        </w:numPr>
        <w:tabs>
          <w:tab w:val="right" w:pos="9667"/>
        </w:tabs>
        <w:spacing w:line="320" w:lineRule="atLeast"/>
        <w:ind w:left="714" w:hanging="357"/>
        <w:rPr>
          <w:rFonts w:asciiTheme="minorHAnsi" w:hAnsiTheme="minorHAnsi" w:cstheme="minorHAnsi"/>
          <w:sz w:val="20"/>
          <w:szCs w:val="20"/>
        </w:rPr>
      </w:pPr>
      <w:r w:rsidRPr="000D12D8">
        <w:rPr>
          <w:rFonts w:asciiTheme="minorHAnsi" w:hAnsiTheme="minorHAnsi" w:cstheme="minorHAnsi"/>
          <w:sz w:val="20"/>
          <w:szCs w:val="20"/>
        </w:rPr>
        <w:t>aktualizację treści umowy:</w:t>
      </w:r>
    </w:p>
    <w:p w14:paraId="0454F905" w14:textId="77777777" w:rsidR="0058440A" w:rsidRPr="000D12D8" w:rsidRDefault="00C660B2" w:rsidP="00B60D46">
      <w:pPr>
        <w:pStyle w:val="Akapitzlist"/>
        <w:widowControl/>
        <w:numPr>
          <w:ilvl w:val="1"/>
          <w:numId w:val="26"/>
        </w:numPr>
        <w:tabs>
          <w:tab w:val="right" w:pos="10024"/>
        </w:tabs>
        <w:spacing w:line="320" w:lineRule="atLeast"/>
        <w:ind w:left="1071" w:hanging="357"/>
        <w:rPr>
          <w:rFonts w:asciiTheme="minorHAnsi" w:hAnsiTheme="minorHAnsi" w:cstheme="minorHAnsi"/>
          <w:sz w:val="20"/>
          <w:szCs w:val="20"/>
        </w:rPr>
      </w:pPr>
      <w:r w:rsidRPr="000D12D8">
        <w:rPr>
          <w:rFonts w:asciiTheme="minorHAnsi" w:hAnsiTheme="minorHAnsi" w:cstheme="minorHAnsi"/>
          <w:sz w:val="20"/>
          <w:szCs w:val="20"/>
        </w:rPr>
        <w:t xml:space="preserve">wynikającą ze zmiany albo wprowadzenia nowych przepisów lub norm, jeżeli zgodnie </w:t>
      </w:r>
      <w:r w:rsidRPr="000D12D8">
        <w:rPr>
          <w:rFonts w:asciiTheme="minorHAnsi" w:hAnsiTheme="minorHAnsi" w:cstheme="minorHAnsi"/>
          <w:sz w:val="20"/>
          <w:szCs w:val="20"/>
        </w:rPr>
        <w:br/>
        <w:t>z nimi konieczne będzie dostosowanie treści umowy do aktualnego stanu prawnego,</w:t>
      </w:r>
    </w:p>
    <w:p w14:paraId="4AE1E718" w14:textId="77777777" w:rsidR="0058440A" w:rsidRPr="000D12D8" w:rsidRDefault="00C660B2" w:rsidP="00B60D46">
      <w:pPr>
        <w:pStyle w:val="Akapitzlist"/>
        <w:widowControl/>
        <w:numPr>
          <w:ilvl w:val="1"/>
          <w:numId w:val="26"/>
        </w:numPr>
        <w:tabs>
          <w:tab w:val="right" w:pos="10024"/>
        </w:tabs>
        <w:spacing w:line="320" w:lineRule="atLeast"/>
        <w:ind w:left="1071" w:hanging="357"/>
        <w:rPr>
          <w:rFonts w:asciiTheme="minorHAnsi" w:hAnsiTheme="minorHAnsi" w:cstheme="minorHAnsi"/>
          <w:sz w:val="20"/>
          <w:szCs w:val="20"/>
        </w:rPr>
      </w:pPr>
      <w:r w:rsidRPr="000D12D8">
        <w:rPr>
          <w:rFonts w:asciiTheme="minorHAnsi" w:hAnsiTheme="minorHAnsi" w:cstheme="minorHAnsi"/>
          <w:sz w:val="20"/>
          <w:szCs w:val="20"/>
        </w:rPr>
        <w:t xml:space="preserve">spowodowaną zmianą stawki podatku od towarów i usług, pod warunkiem, iż Wykonawca wykaże, że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w:t>
      </w:r>
      <w:r w:rsidRPr="000D12D8">
        <w:rPr>
          <w:rFonts w:asciiTheme="minorHAnsi" w:hAnsiTheme="minorHAnsi" w:cstheme="minorHAnsi"/>
          <w:sz w:val="20"/>
          <w:szCs w:val="20"/>
        </w:rPr>
        <w:lastRenderedPageBreak/>
        <w:t>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14:paraId="576B58FC" w14:textId="62A6DEC0" w:rsidR="0058440A" w:rsidRPr="000D12D8" w:rsidRDefault="00D759D1" w:rsidP="00B60D46">
      <w:pPr>
        <w:pStyle w:val="Akapitzlist"/>
        <w:widowControl/>
        <w:numPr>
          <w:ilvl w:val="1"/>
          <w:numId w:val="26"/>
        </w:numPr>
        <w:tabs>
          <w:tab w:val="right" w:pos="10024"/>
        </w:tabs>
        <w:spacing w:line="320" w:lineRule="atLeast"/>
        <w:ind w:left="1071" w:hanging="357"/>
        <w:rPr>
          <w:rFonts w:asciiTheme="minorHAnsi" w:hAnsiTheme="minorHAnsi" w:cstheme="minorHAnsi"/>
          <w:sz w:val="20"/>
          <w:szCs w:val="20"/>
        </w:rPr>
      </w:pPr>
      <w:r w:rsidRPr="000D12D8">
        <w:rPr>
          <w:rFonts w:asciiTheme="minorHAnsi" w:hAnsiTheme="minorHAnsi" w:cstheme="minorHAnsi"/>
          <w:sz w:val="20"/>
          <w:szCs w:val="20"/>
        </w:rPr>
        <w:t xml:space="preserve">w </w:t>
      </w:r>
      <w:r w:rsidR="00C660B2" w:rsidRPr="000D12D8">
        <w:rPr>
          <w:rFonts w:asciiTheme="minorHAnsi" w:hAnsiTheme="minorHAnsi" w:cstheme="minorHAnsi"/>
          <w:sz w:val="20"/>
          <w:szCs w:val="20"/>
        </w:rPr>
        <w:t xml:space="preserve">przypadku, gdy w okresie od dnia zawarcia umowy do 31 grudnia 2021 r. nie zostanie wykorzystana maksymalna kwota brutto wynagrodzenia Wykonawcy istnieje możliwość przedłużenia terminu obowiązującej umowy; w takiej sytuacji strony mogą zmienić umowę </w:t>
      </w:r>
      <w:r w:rsidR="00C660B2" w:rsidRPr="000D12D8">
        <w:rPr>
          <w:rFonts w:asciiTheme="minorHAnsi" w:hAnsiTheme="minorHAnsi" w:cstheme="minorHAnsi"/>
          <w:sz w:val="20"/>
          <w:szCs w:val="20"/>
        </w:rPr>
        <w:br/>
        <w:t>w następującym zakresie: termin zakończenia realizacji zamówienia ulegnie odpowiedniej zmianie – zostanie przedłużony do daty wskazanej przez Zamawiającego, jednak na okres nie dłuższy niż 6 miesięcy i nie dłużej niż do wyczerpania kwoty wynagrodzenia ustalonego w § 6 pkt. 1,</w:t>
      </w:r>
    </w:p>
    <w:p w14:paraId="4C41B082" w14:textId="626D762D" w:rsidR="0058440A" w:rsidRPr="000D12D8" w:rsidRDefault="00C660B2" w:rsidP="00B60D46">
      <w:pPr>
        <w:pStyle w:val="Standard"/>
        <w:numPr>
          <w:ilvl w:val="0"/>
          <w:numId w:val="26"/>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Warunki</w:t>
      </w:r>
      <w:r w:rsidRPr="000D12D8">
        <w:rPr>
          <w:rFonts w:asciiTheme="minorHAnsi" w:eastAsia="Times New Roman" w:hAnsiTheme="minorHAnsi" w:cstheme="minorHAnsi"/>
          <w:bCs/>
          <w:sz w:val="20"/>
          <w:szCs w:val="20"/>
        </w:rPr>
        <w:t xml:space="preserve"> wprowadzenia zmian do umowy</w:t>
      </w:r>
      <w:r w:rsidR="00D759D1" w:rsidRPr="000D12D8">
        <w:rPr>
          <w:rFonts w:asciiTheme="minorHAnsi" w:eastAsia="Times New Roman" w:hAnsiTheme="minorHAnsi" w:cstheme="minorHAnsi"/>
          <w:bCs/>
          <w:sz w:val="20"/>
          <w:szCs w:val="20"/>
        </w:rPr>
        <w:t>:</w:t>
      </w:r>
    </w:p>
    <w:p w14:paraId="0F1D59D3" w14:textId="36BC68E2" w:rsidR="0058440A" w:rsidRPr="000D12D8" w:rsidRDefault="00C660B2" w:rsidP="007A7C20">
      <w:pPr>
        <w:pStyle w:val="Standard"/>
        <w:widowControl/>
        <w:numPr>
          <w:ilvl w:val="1"/>
          <w:numId w:val="5"/>
        </w:numPr>
        <w:spacing w:line="320" w:lineRule="atLeast"/>
        <w:ind w:left="563" w:hanging="284"/>
        <w:rPr>
          <w:rFonts w:asciiTheme="minorHAnsi" w:hAnsiTheme="minorHAnsi" w:cstheme="minorHAnsi"/>
          <w:sz w:val="20"/>
          <w:szCs w:val="20"/>
        </w:rPr>
      </w:pPr>
      <w:r w:rsidRPr="000D12D8">
        <w:rPr>
          <w:rFonts w:asciiTheme="minorHAnsi" w:eastAsia="Times New Roman" w:hAnsiTheme="minorHAnsi" w:cstheme="minorHAnsi"/>
          <w:sz w:val="20"/>
          <w:szCs w:val="20"/>
        </w:rPr>
        <w:t>Strona występująca o zmianę postanowień niniejszej umowy zobowiązana jest do udokumentowania zaistnienia okoliczności, o których mowa w ust. 1-3 powyżej</w:t>
      </w:r>
      <w:r w:rsidR="00D759D1" w:rsidRPr="000D12D8">
        <w:rPr>
          <w:rFonts w:asciiTheme="minorHAnsi" w:eastAsia="Times New Roman" w:hAnsiTheme="minorHAnsi" w:cstheme="minorHAnsi"/>
          <w:sz w:val="20"/>
          <w:szCs w:val="20"/>
        </w:rPr>
        <w:t>;</w:t>
      </w:r>
    </w:p>
    <w:p w14:paraId="740BAB06" w14:textId="113D7DF0" w:rsidR="0058440A" w:rsidRPr="000D12D8" w:rsidRDefault="00D759D1" w:rsidP="00B60D46">
      <w:pPr>
        <w:pStyle w:val="Standard"/>
        <w:widowControl/>
        <w:numPr>
          <w:ilvl w:val="1"/>
          <w:numId w:val="5"/>
        </w:numPr>
        <w:spacing w:line="320" w:lineRule="atLeast"/>
        <w:ind w:left="563" w:hanging="284"/>
        <w:jc w:val="left"/>
        <w:rPr>
          <w:rFonts w:asciiTheme="minorHAnsi" w:hAnsiTheme="minorHAnsi" w:cstheme="minorHAnsi"/>
          <w:sz w:val="20"/>
          <w:szCs w:val="20"/>
        </w:rPr>
      </w:pPr>
      <w:r w:rsidRPr="000D12D8">
        <w:rPr>
          <w:rFonts w:asciiTheme="minorHAnsi" w:eastAsia="Times New Roman" w:hAnsiTheme="minorHAnsi" w:cstheme="minorHAnsi"/>
          <w:sz w:val="20"/>
          <w:szCs w:val="20"/>
        </w:rPr>
        <w:t xml:space="preserve">wniosek </w:t>
      </w:r>
      <w:r w:rsidR="00C660B2" w:rsidRPr="000D12D8">
        <w:rPr>
          <w:rFonts w:asciiTheme="minorHAnsi" w:eastAsia="Times New Roman" w:hAnsiTheme="minorHAnsi" w:cstheme="minorHAnsi"/>
          <w:sz w:val="20"/>
          <w:szCs w:val="20"/>
        </w:rPr>
        <w:t>o zmianę postanowień umowy musi być wyrażony na piśmie</w:t>
      </w:r>
      <w:r w:rsidRPr="000D12D8">
        <w:rPr>
          <w:rFonts w:asciiTheme="minorHAnsi" w:eastAsia="Times New Roman" w:hAnsiTheme="minorHAnsi" w:cstheme="minorHAnsi"/>
          <w:sz w:val="20"/>
          <w:szCs w:val="20"/>
        </w:rPr>
        <w:t>;</w:t>
      </w:r>
    </w:p>
    <w:p w14:paraId="7EACE7EF" w14:textId="7F151F0C" w:rsidR="0058440A" w:rsidRPr="000D12D8" w:rsidRDefault="00D759D1" w:rsidP="00B60D46">
      <w:pPr>
        <w:pStyle w:val="Standard"/>
        <w:widowControl/>
        <w:numPr>
          <w:ilvl w:val="1"/>
          <w:numId w:val="5"/>
        </w:numPr>
        <w:spacing w:line="320" w:lineRule="atLeast"/>
        <w:ind w:left="563" w:hanging="284"/>
        <w:jc w:val="left"/>
        <w:rPr>
          <w:rFonts w:asciiTheme="minorHAnsi" w:hAnsiTheme="minorHAnsi" w:cstheme="minorHAnsi"/>
          <w:sz w:val="20"/>
          <w:szCs w:val="20"/>
        </w:rPr>
      </w:pPr>
      <w:r w:rsidRPr="000D12D8">
        <w:rPr>
          <w:rFonts w:asciiTheme="minorHAnsi" w:eastAsia="Times New Roman" w:hAnsiTheme="minorHAnsi" w:cstheme="minorHAnsi"/>
          <w:sz w:val="20"/>
          <w:szCs w:val="20"/>
        </w:rPr>
        <w:t xml:space="preserve">złożony </w:t>
      </w:r>
      <w:r w:rsidR="00C660B2" w:rsidRPr="000D12D8">
        <w:rPr>
          <w:rFonts w:asciiTheme="minorHAnsi" w:eastAsia="Times New Roman" w:hAnsiTheme="minorHAnsi" w:cstheme="minorHAnsi"/>
          <w:sz w:val="20"/>
          <w:szCs w:val="20"/>
        </w:rPr>
        <w:t>wniosek przez stronę inicjującą zmianę musi zawierać:</w:t>
      </w:r>
    </w:p>
    <w:p w14:paraId="4A4AA53F" w14:textId="77777777" w:rsidR="0058440A" w:rsidRPr="000D12D8" w:rsidRDefault="00C660B2" w:rsidP="00B60D46">
      <w:pPr>
        <w:pStyle w:val="Standard"/>
        <w:widowControl/>
        <w:numPr>
          <w:ilvl w:val="1"/>
          <w:numId w:val="4"/>
        </w:numPr>
        <w:spacing w:line="320" w:lineRule="atLeast"/>
        <w:ind w:left="846" w:hanging="283"/>
        <w:jc w:val="left"/>
        <w:rPr>
          <w:rFonts w:asciiTheme="minorHAnsi" w:hAnsiTheme="minorHAnsi" w:cstheme="minorHAnsi"/>
          <w:sz w:val="20"/>
          <w:szCs w:val="20"/>
        </w:rPr>
      </w:pPr>
      <w:r w:rsidRPr="000D12D8">
        <w:rPr>
          <w:rFonts w:asciiTheme="minorHAnsi" w:eastAsia="Times New Roman" w:hAnsiTheme="minorHAnsi" w:cstheme="minorHAnsi"/>
          <w:sz w:val="20"/>
          <w:szCs w:val="20"/>
        </w:rPr>
        <w:t>opis propozycji zmiany,</w:t>
      </w:r>
    </w:p>
    <w:p w14:paraId="2CB2519B" w14:textId="77777777" w:rsidR="0058440A" w:rsidRPr="000D12D8" w:rsidRDefault="00C660B2" w:rsidP="00B60D46">
      <w:pPr>
        <w:pStyle w:val="Standard"/>
        <w:widowControl/>
        <w:numPr>
          <w:ilvl w:val="1"/>
          <w:numId w:val="4"/>
        </w:numPr>
        <w:spacing w:line="320" w:lineRule="atLeast"/>
        <w:ind w:left="846" w:hanging="283"/>
        <w:jc w:val="left"/>
        <w:rPr>
          <w:rFonts w:asciiTheme="minorHAnsi" w:hAnsiTheme="minorHAnsi" w:cstheme="minorHAnsi"/>
          <w:sz w:val="20"/>
          <w:szCs w:val="20"/>
        </w:rPr>
      </w:pPr>
      <w:r w:rsidRPr="000D12D8">
        <w:rPr>
          <w:rFonts w:asciiTheme="minorHAnsi" w:eastAsia="Times New Roman" w:hAnsiTheme="minorHAnsi" w:cstheme="minorHAnsi"/>
          <w:sz w:val="20"/>
          <w:szCs w:val="20"/>
        </w:rPr>
        <w:t>uzasadnienie zmiany,</w:t>
      </w:r>
    </w:p>
    <w:p w14:paraId="4FF17A7A" w14:textId="77777777" w:rsidR="0058440A" w:rsidRPr="000D12D8" w:rsidRDefault="00C660B2" w:rsidP="00B60D46">
      <w:pPr>
        <w:pStyle w:val="Standard"/>
        <w:widowControl/>
        <w:numPr>
          <w:ilvl w:val="1"/>
          <w:numId w:val="4"/>
        </w:numPr>
        <w:spacing w:line="320" w:lineRule="atLeast"/>
        <w:ind w:left="846" w:hanging="283"/>
        <w:jc w:val="left"/>
        <w:rPr>
          <w:rFonts w:asciiTheme="minorHAnsi" w:hAnsiTheme="minorHAnsi" w:cstheme="minorHAnsi"/>
          <w:sz w:val="20"/>
          <w:szCs w:val="20"/>
        </w:rPr>
      </w:pPr>
      <w:r w:rsidRPr="000D12D8">
        <w:rPr>
          <w:rFonts w:asciiTheme="minorHAnsi" w:eastAsia="Times New Roman" w:hAnsiTheme="minorHAnsi" w:cstheme="minorHAnsi"/>
          <w:sz w:val="20"/>
          <w:szCs w:val="20"/>
        </w:rPr>
        <w:t>opis wpływu zmiany na warunki realizacji umowy.</w:t>
      </w:r>
    </w:p>
    <w:p w14:paraId="7DF48BFC" w14:textId="40EBA9DC" w:rsidR="0058440A" w:rsidRPr="000D12D8" w:rsidRDefault="00C660B2" w:rsidP="00B60D46">
      <w:pPr>
        <w:pStyle w:val="Standard"/>
        <w:numPr>
          <w:ilvl w:val="0"/>
          <w:numId w:val="26"/>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 xml:space="preserve">Zmiana umowy może nastąpić wyłącznie </w:t>
      </w:r>
      <w:r w:rsidR="00D759D1" w:rsidRPr="000D12D8">
        <w:rPr>
          <w:rFonts w:asciiTheme="minorHAnsi" w:eastAsia="Times New Roman" w:hAnsiTheme="minorHAnsi" w:cstheme="minorHAnsi"/>
          <w:sz w:val="20"/>
          <w:szCs w:val="20"/>
        </w:rPr>
        <w:t xml:space="preserve">za zgodą obu stron wyrażoną </w:t>
      </w:r>
      <w:r w:rsidRPr="000D12D8">
        <w:rPr>
          <w:rFonts w:asciiTheme="minorHAnsi" w:eastAsia="Times New Roman" w:hAnsiTheme="minorHAnsi" w:cstheme="minorHAnsi"/>
          <w:sz w:val="20"/>
          <w:szCs w:val="20"/>
        </w:rPr>
        <w:t>w formie pisemnego aneksu pod rygorem nieważności.</w:t>
      </w:r>
    </w:p>
    <w:p w14:paraId="7D0F2A82" w14:textId="77777777" w:rsidR="0058440A" w:rsidRPr="000D12D8" w:rsidRDefault="0058440A" w:rsidP="00B60D46">
      <w:pPr>
        <w:pStyle w:val="Standard"/>
        <w:tabs>
          <w:tab w:val="right" w:pos="8953"/>
        </w:tabs>
        <w:spacing w:line="320" w:lineRule="atLeast"/>
        <w:rPr>
          <w:rFonts w:asciiTheme="minorHAnsi" w:hAnsiTheme="minorHAnsi" w:cstheme="minorHAnsi"/>
          <w:sz w:val="20"/>
          <w:szCs w:val="20"/>
        </w:rPr>
      </w:pPr>
    </w:p>
    <w:p w14:paraId="65827E4B" w14:textId="77777777" w:rsidR="000D12D8" w:rsidRPr="000D12D8" w:rsidRDefault="000D12D8" w:rsidP="00B60D46">
      <w:pPr>
        <w:pStyle w:val="Zwykytekst"/>
        <w:spacing w:line="320" w:lineRule="atLeast"/>
        <w:jc w:val="center"/>
        <w:rPr>
          <w:rFonts w:asciiTheme="minorHAnsi" w:hAnsiTheme="minorHAnsi" w:cstheme="minorHAnsi"/>
          <w:b/>
          <w:sz w:val="20"/>
          <w:szCs w:val="20"/>
        </w:rPr>
      </w:pPr>
    </w:p>
    <w:p w14:paraId="5A33EADF" w14:textId="77777777" w:rsidR="000D12D8" w:rsidRPr="000D12D8" w:rsidRDefault="000D12D8" w:rsidP="00B60D46">
      <w:pPr>
        <w:pStyle w:val="Zwykytekst"/>
        <w:spacing w:line="320" w:lineRule="atLeast"/>
        <w:jc w:val="center"/>
        <w:rPr>
          <w:rFonts w:asciiTheme="minorHAnsi" w:hAnsiTheme="minorHAnsi" w:cstheme="minorHAnsi"/>
          <w:b/>
          <w:sz w:val="20"/>
          <w:szCs w:val="20"/>
        </w:rPr>
      </w:pPr>
    </w:p>
    <w:p w14:paraId="49DEB736" w14:textId="77777777" w:rsidR="0058440A" w:rsidRPr="000D12D8" w:rsidRDefault="00C660B2" w:rsidP="00B60D46">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b/>
          <w:sz w:val="20"/>
          <w:szCs w:val="20"/>
        </w:rPr>
        <w:t>§ 5</w:t>
      </w:r>
    </w:p>
    <w:p w14:paraId="0027615F" w14:textId="77777777" w:rsidR="0058440A" w:rsidRPr="000D12D8" w:rsidRDefault="00C660B2" w:rsidP="00B60D46">
      <w:pPr>
        <w:pStyle w:val="Standard"/>
        <w:widowControl/>
        <w:numPr>
          <w:ilvl w:val="0"/>
          <w:numId w:val="53"/>
        </w:numPr>
        <w:spacing w:line="320" w:lineRule="atLeast"/>
        <w:ind w:left="357" w:hanging="284"/>
        <w:rPr>
          <w:rFonts w:asciiTheme="minorHAnsi" w:hAnsiTheme="minorHAnsi" w:cstheme="minorHAnsi"/>
          <w:sz w:val="20"/>
          <w:szCs w:val="20"/>
        </w:rPr>
      </w:pPr>
      <w:r w:rsidRPr="000D12D8">
        <w:rPr>
          <w:rFonts w:asciiTheme="minorHAnsi" w:eastAsia="Times New Roman" w:hAnsiTheme="minorHAnsi" w:cstheme="minorHAnsi"/>
          <w:sz w:val="20"/>
          <w:szCs w:val="20"/>
        </w:rPr>
        <w:t>Strony zobowiązują się do informowania siebie wzajemnie o zmianie formy organizacyjno-prawnej, o zmianie adresu lub osób uprawnionych do realizacji umowy. Zawiadomienie uważa się za skutecznie doręczone, jeżeli zostanie sporządzone na piśmie i dostarczone drugiej stronie.</w:t>
      </w:r>
    </w:p>
    <w:p w14:paraId="01CF2952" w14:textId="77777777" w:rsidR="0058440A" w:rsidRPr="000D12D8" w:rsidRDefault="00C660B2" w:rsidP="00B60D46">
      <w:pPr>
        <w:pStyle w:val="Standard"/>
        <w:widowControl/>
        <w:numPr>
          <w:ilvl w:val="0"/>
          <w:numId w:val="7"/>
        </w:numPr>
        <w:spacing w:line="320" w:lineRule="atLeast"/>
        <w:ind w:left="357" w:hanging="284"/>
        <w:rPr>
          <w:rFonts w:asciiTheme="minorHAnsi" w:hAnsiTheme="minorHAnsi" w:cstheme="minorHAnsi"/>
          <w:sz w:val="20"/>
          <w:szCs w:val="20"/>
        </w:rPr>
      </w:pPr>
      <w:r w:rsidRPr="000D12D8">
        <w:rPr>
          <w:rFonts w:asciiTheme="minorHAnsi" w:eastAsia="Times New Roman" w:hAnsiTheme="minorHAnsi" w:cstheme="minorHAnsi"/>
          <w:sz w:val="20"/>
          <w:szCs w:val="20"/>
        </w:rPr>
        <w:t>Każda ze Stron obowiązana jest do powiadomienia na piśmie drugiej strony o każdej zmianie danych teleadresowych, jaka nastąpi w trakcie obowiązywania niniejszej umowy. W przypadku zaniechania obowiązku, o którym mowa w zdaniu poprzednim, poczytuje się, że wszelkie doręczenia i powiadomienia skierowane pod dane teleadresowe, podane w niniejszej umowie uważa się skuteczne.</w:t>
      </w:r>
    </w:p>
    <w:p w14:paraId="0370DDED" w14:textId="77777777" w:rsidR="0058440A" w:rsidRPr="000D12D8" w:rsidRDefault="0058440A" w:rsidP="00B60D46">
      <w:pPr>
        <w:pStyle w:val="Standard"/>
        <w:tabs>
          <w:tab w:val="right" w:pos="8953"/>
        </w:tabs>
        <w:spacing w:line="320" w:lineRule="atLeast"/>
        <w:rPr>
          <w:rFonts w:asciiTheme="minorHAnsi" w:hAnsiTheme="minorHAnsi" w:cstheme="minorHAnsi"/>
          <w:sz w:val="20"/>
          <w:szCs w:val="20"/>
        </w:rPr>
      </w:pPr>
    </w:p>
    <w:p w14:paraId="1BFE7241" w14:textId="77777777" w:rsidR="0058440A" w:rsidRPr="000D12D8" w:rsidRDefault="00C660B2" w:rsidP="00B60D46">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b/>
          <w:sz w:val="20"/>
          <w:szCs w:val="20"/>
        </w:rPr>
        <w:t>§ 6</w:t>
      </w:r>
    </w:p>
    <w:p w14:paraId="2A7D1CA1" w14:textId="6B66CC7B" w:rsidR="0058440A" w:rsidRPr="000D12D8" w:rsidRDefault="00C660B2">
      <w:pPr>
        <w:pStyle w:val="Standard"/>
        <w:widowControl/>
        <w:numPr>
          <w:ilvl w:val="0"/>
          <w:numId w:val="20"/>
        </w:numPr>
        <w:spacing w:line="320" w:lineRule="atLeast"/>
        <w:ind w:left="421" w:hanging="421"/>
        <w:rPr>
          <w:rFonts w:asciiTheme="minorHAnsi" w:hAnsiTheme="minorHAnsi" w:cstheme="minorHAnsi"/>
          <w:sz w:val="20"/>
          <w:szCs w:val="20"/>
        </w:rPr>
      </w:pPr>
      <w:r w:rsidRPr="000D12D8">
        <w:rPr>
          <w:rFonts w:asciiTheme="minorHAnsi" w:hAnsiTheme="minorHAnsi" w:cstheme="minorHAnsi"/>
          <w:sz w:val="20"/>
          <w:szCs w:val="20"/>
        </w:rPr>
        <w:t>Łączne wynagrodzenie Wykonawcy z tytułu świadczenia usług cateringowych wynikające z oferty przetargowej nie może przekroczyć:</w:t>
      </w:r>
      <w:r w:rsidR="009B7814" w:rsidRPr="000D12D8">
        <w:rPr>
          <w:rFonts w:asciiTheme="minorHAnsi" w:hAnsiTheme="minorHAnsi" w:cstheme="minorHAnsi"/>
          <w:sz w:val="20"/>
          <w:szCs w:val="20"/>
        </w:rPr>
        <w:t xml:space="preserve"> </w:t>
      </w:r>
      <w:r w:rsidRPr="000D12D8">
        <w:rPr>
          <w:rFonts w:asciiTheme="minorHAnsi" w:hAnsiTheme="minorHAnsi" w:cstheme="minorHAnsi"/>
          <w:sz w:val="20"/>
          <w:szCs w:val="20"/>
        </w:rPr>
        <w:t>………………….. netto (słownie: ………………………..)</w:t>
      </w:r>
      <w:r w:rsidR="00D759D1" w:rsidRPr="000D12D8">
        <w:rPr>
          <w:rFonts w:asciiTheme="minorHAnsi" w:eastAsia="Times New Roman" w:hAnsiTheme="minorHAnsi" w:cstheme="minorHAnsi"/>
          <w:sz w:val="20"/>
          <w:szCs w:val="20"/>
        </w:rPr>
        <w:t xml:space="preserve"> </w:t>
      </w:r>
      <w:r w:rsidRPr="000D12D8">
        <w:rPr>
          <w:rFonts w:asciiTheme="minorHAnsi" w:eastAsia="Times New Roman" w:hAnsiTheme="minorHAnsi" w:cstheme="minorHAnsi"/>
          <w:sz w:val="20"/>
          <w:szCs w:val="20"/>
        </w:rPr>
        <w:t xml:space="preserve">złotych netto tj. …………………. zł </w:t>
      </w:r>
      <w:r w:rsidRPr="000D12D8">
        <w:rPr>
          <w:rFonts w:asciiTheme="minorHAnsi" w:eastAsia="Times New Roman" w:hAnsiTheme="minorHAnsi" w:cstheme="minorHAnsi"/>
          <w:bCs/>
          <w:sz w:val="20"/>
          <w:szCs w:val="20"/>
        </w:rPr>
        <w:t>brutto</w:t>
      </w:r>
      <w:r w:rsidRPr="000D12D8">
        <w:rPr>
          <w:rFonts w:asciiTheme="minorHAnsi" w:eastAsia="Times New Roman" w:hAnsiTheme="minorHAnsi" w:cstheme="minorHAnsi"/>
          <w:sz w:val="20"/>
          <w:szCs w:val="20"/>
        </w:rPr>
        <w:t xml:space="preserve"> (słownie: ………………………)</w:t>
      </w:r>
    </w:p>
    <w:p w14:paraId="1CC00686" w14:textId="61BF765B" w:rsidR="0058440A" w:rsidRPr="000D12D8" w:rsidRDefault="00C660B2" w:rsidP="00B60D46">
      <w:pPr>
        <w:pStyle w:val="Standard"/>
        <w:widowControl/>
        <w:numPr>
          <w:ilvl w:val="0"/>
          <w:numId w:val="20"/>
        </w:numPr>
        <w:spacing w:line="320" w:lineRule="atLeast"/>
        <w:ind w:left="426" w:hanging="426"/>
        <w:rPr>
          <w:rFonts w:asciiTheme="minorHAnsi" w:hAnsiTheme="minorHAnsi" w:cstheme="minorHAnsi"/>
          <w:sz w:val="20"/>
          <w:szCs w:val="20"/>
        </w:rPr>
      </w:pPr>
      <w:r w:rsidRPr="000D12D8">
        <w:rPr>
          <w:rFonts w:asciiTheme="minorHAnsi" w:eastAsia="Andale Sans UI" w:hAnsiTheme="minorHAnsi" w:cstheme="minorHAnsi"/>
          <w:sz w:val="20"/>
          <w:szCs w:val="20"/>
          <w:lang w:eastAsia="ja-JP" w:bidi="fa-IR"/>
        </w:rPr>
        <w:t>Wynagrodzenie brutto Wykonawcy ulega zmianie w przypadku wejścia w życie zmiany przepisów w zakresie wysokości stawki podatku od towarów i usług (VAT) mających zastosowanie w czasie realizacji niniejszej umowy. W przypadku ustawowej zmiany podatku od towarów i usług Zamawiający dopuszcza zwiększenie wynagrodzenia umownego brutto Wykonawcy, przy czym wynagrodzenie umowne netto pozostaje bez zmian.</w:t>
      </w:r>
      <w:r w:rsidR="009B7814" w:rsidRPr="000D12D8">
        <w:rPr>
          <w:rFonts w:asciiTheme="minorHAnsi" w:eastAsia="Andale Sans UI" w:hAnsiTheme="minorHAnsi" w:cstheme="minorHAnsi"/>
          <w:sz w:val="20"/>
          <w:szCs w:val="20"/>
          <w:lang w:eastAsia="ja-JP" w:bidi="fa-IR"/>
        </w:rPr>
        <w:t xml:space="preserve"> </w:t>
      </w:r>
    </w:p>
    <w:p w14:paraId="0DC6FD17" w14:textId="05C4B9F0" w:rsidR="0058440A" w:rsidRPr="000D12D8" w:rsidRDefault="00C660B2" w:rsidP="00B60D46">
      <w:pPr>
        <w:pStyle w:val="Standard"/>
        <w:widowControl/>
        <w:numPr>
          <w:ilvl w:val="0"/>
          <w:numId w:val="20"/>
        </w:numPr>
        <w:spacing w:line="320" w:lineRule="atLeast"/>
        <w:ind w:left="421" w:hanging="421"/>
        <w:rPr>
          <w:rFonts w:asciiTheme="minorHAnsi" w:hAnsiTheme="minorHAnsi" w:cstheme="minorHAnsi"/>
          <w:sz w:val="20"/>
          <w:szCs w:val="20"/>
        </w:rPr>
      </w:pPr>
      <w:r w:rsidRPr="000D12D8">
        <w:rPr>
          <w:rFonts w:asciiTheme="minorHAnsi" w:eastAsia="Times New Roman" w:hAnsiTheme="minorHAnsi" w:cstheme="minorHAnsi"/>
          <w:sz w:val="20"/>
          <w:szCs w:val="20"/>
        </w:rPr>
        <w:t xml:space="preserve">W przypadku niewyczerpania przez Zamawiającego całego przedmiotu zamówienia, Wykonawca otrzyma wynagrodzenie tylko za faktycznie wyświadczone usługi cateringowe. Wynagrodzenie za każdą należycie </w:t>
      </w:r>
      <w:r w:rsidRPr="000D12D8">
        <w:rPr>
          <w:rFonts w:asciiTheme="minorHAnsi" w:eastAsia="Times New Roman" w:hAnsiTheme="minorHAnsi" w:cstheme="minorHAnsi"/>
          <w:sz w:val="20"/>
          <w:szCs w:val="20"/>
        </w:rPr>
        <w:lastRenderedPageBreak/>
        <w:t>wykonaną usługę, co zostanie potwierdzone podpisaniem odpowiedniego protokołu odbioru (według wzoru stanowiącego załącznik nr 4 do umowy), obliczone będzie w oparciu o ceny jednostkowe brutto określone w Ofercie Wykonawcy (formularz cenowy do zapytania ofertowego) stanowiącym Załącznik nr 2 do niniejszej umowy oraz faktyczną ilość wydanych porcji / dostarczonych pakietów lunchowych.</w:t>
      </w:r>
    </w:p>
    <w:p w14:paraId="3AACD740" w14:textId="1825782A" w:rsidR="00C660B2" w:rsidRPr="000D12D8" w:rsidRDefault="00C660B2" w:rsidP="00B60D46">
      <w:pPr>
        <w:pStyle w:val="Standard"/>
        <w:widowControl/>
        <w:numPr>
          <w:ilvl w:val="0"/>
          <w:numId w:val="20"/>
        </w:numPr>
        <w:spacing w:line="320" w:lineRule="atLeast"/>
        <w:ind w:left="421" w:hanging="421"/>
        <w:rPr>
          <w:rFonts w:asciiTheme="minorHAnsi" w:hAnsiTheme="minorHAnsi" w:cstheme="minorHAnsi"/>
          <w:sz w:val="20"/>
          <w:szCs w:val="20"/>
        </w:rPr>
      </w:pPr>
      <w:r w:rsidRPr="000D12D8">
        <w:rPr>
          <w:rFonts w:asciiTheme="minorHAnsi" w:hAnsiTheme="minorHAnsi" w:cstheme="minorHAnsi"/>
          <w:sz w:val="20"/>
          <w:szCs w:val="20"/>
        </w:rPr>
        <w:t>Faktura będzie płatna w terminie 30 dni od daty dostarczenia prawidłowo wystawionej i zgodnej z umową faktury, każdorazowo po wykonaniu usługi (osobne faktury dla każdego zlecenia) i po podpisaniu przez Strony protokołu odbioru i potwierdzeniu przez przedstawiciela Zamawiającego (organizatora wydarzenia), że usługa została wykonana należycie. Wykonawca zobowiązany jest dostarczyć Zamawiającemu</w:t>
      </w:r>
      <w:r w:rsidR="009B7814" w:rsidRPr="000D12D8">
        <w:rPr>
          <w:rFonts w:asciiTheme="minorHAnsi" w:hAnsiTheme="minorHAnsi" w:cstheme="minorHAnsi"/>
          <w:sz w:val="20"/>
          <w:szCs w:val="20"/>
        </w:rPr>
        <w:t xml:space="preserve"> </w:t>
      </w:r>
      <w:r w:rsidRPr="000D12D8">
        <w:rPr>
          <w:rFonts w:asciiTheme="minorHAnsi" w:hAnsiTheme="minorHAnsi" w:cstheme="minorHAnsi"/>
          <w:sz w:val="20"/>
          <w:szCs w:val="20"/>
        </w:rPr>
        <w:t>w terminie 30 dni fakturę wraz z</w:t>
      </w:r>
      <w:r w:rsidR="009B7814" w:rsidRPr="000D12D8">
        <w:rPr>
          <w:rFonts w:asciiTheme="minorHAnsi" w:hAnsiTheme="minorHAnsi" w:cstheme="minorHAnsi"/>
          <w:sz w:val="20"/>
          <w:szCs w:val="20"/>
        </w:rPr>
        <w:t xml:space="preserve"> </w:t>
      </w:r>
      <w:r w:rsidRPr="000D12D8">
        <w:rPr>
          <w:rFonts w:asciiTheme="minorHAnsi" w:hAnsiTheme="minorHAnsi" w:cstheme="minorHAnsi"/>
          <w:sz w:val="20"/>
          <w:szCs w:val="20"/>
        </w:rPr>
        <w:t>podpisanym przez jednostkę zamawiającą protokołem odbioru usługi cateringowej.</w:t>
      </w:r>
    </w:p>
    <w:p w14:paraId="53109D2A" w14:textId="77777777" w:rsidR="0058440A" w:rsidRPr="000D12D8" w:rsidRDefault="00C660B2" w:rsidP="007A7C20">
      <w:pPr>
        <w:pStyle w:val="Standard"/>
        <w:widowControl/>
        <w:numPr>
          <w:ilvl w:val="0"/>
          <w:numId w:val="20"/>
        </w:numPr>
        <w:spacing w:line="320" w:lineRule="atLeast"/>
        <w:ind w:left="421" w:hanging="421"/>
        <w:rPr>
          <w:rFonts w:asciiTheme="minorHAnsi" w:hAnsiTheme="minorHAnsi" w:cstheme="minorHAnsi"/>
          <w:sz w:val="20"/>
          <w:szCs w:val="20"/>
        </w:rPr>
      </w:pPr>
      <w:r w:rsidRPr="000D12D8">
        <w:rPr>
          <w:rFonts w:asciiTheme="minorHAnsi" w:eastAsia="Andale Sans UI" w:hAnsiTheme="minorHAnsi" w:cstheme="minorHAnsi"/>
          <w:sz w:val="20"/>
          <w:szCs w:val="20"/>
          <w:lang w:eastAsia="ja-JP" w:bidi="fa-IR"/>
        </w:rPr>
        <w:t>Za dzień zapłaty uważa się dzień obciążenia rachunku bankowego Zamawiającego.</w:t>
      </w:r>
    </w:p>
    <w:p w14:paraId="3F6A4523" w14:textId="707FA112" w:rsidR="0058440A" w:rsidRPr="000D12D8" w:rsidRDefault="00C660B2" w:rsidP="00B60D46">
      <w:pPr>
        <w:pStyle w:val="Standard"/>
        <w:numPr>
          <w:ilvl w:val="0"/>
          <w:numId w:val="20"/>
        </w:numPr>
        <w:spacing w:line="320" w:lineRule="atLeast"/>
        <w:ind w:left="426" w:hanging="426"/>
        <w:rPr>
          <w:rFonts w:asciiTheme="minorHAnsi" w:hAnsiTheme="minorHAnsi" w:cstheme="minorHAnsi"/>
          <w:sz w:val="20"/>
          <w:szCs w:val="20"/>
        </w:rPr>
      </w:pPr>
      <w:r w:rsidRPr="000D12D8">
        <w:rPr>
          <w:rFonts w:asciiTheme="minorHAnsi" w:eastAsia="Andale Sans UI" w:hAnsiTheme="minorHAnsi" w:cstheme="minorHAnsi"/>
          <w:sz w:val="20"/>
          <w:szCs w:val="20"/>
          <w:lang w:eastAsia="ja-JP" w:bidi="fa-IR"/>
        </w:rPr>
        <w:t xml:space="preserve">Warunkiem wystawienia faktury </w:t>
      </w:r>
      <w:r w:rsidRPr="000D12D8">
        <w:rPr>
          <w:rFonts w:asciiTheme="minorHAnsi" w:hAnsiTheme="minorHAnsi" w:cstheme="minorHAnsi"/>
          <w:sz w:val="20"/>
          <w:szCs w:val="20"/>
        </w:rPr>
        <w:t>przez Wykonawcę jest podpisany przez Zamawiającego załącznik nr 4 do niniejszej umowy</w:t>
      </w:r>
      <w:r w:rsidR="009B7814" w:rsidRPr="000D12D8">
        <w:rPr>
          <w:rFonts w:asciiTheme="minorHAnsi" w:hAnsiTheme="minorHAnsi" w:cstheme="minorHAnsi"/>
          <w:sz w:val="20"/>
          <w:szCs w:val="20"/>
        </w:rPr>
        <w:t xml:space="preserve"> </w:t>
      </w:r>
      <w:r w:rsidRPr="000D12D8">
        <w:rPr>
          <w:rFonts w:asciiTheme="minorHAnsi" w:hAnsiTheme="minorHAnsi" w:cstheme="minorHAnsi"/>
          <w:sz w:val="20"/>
          <w:szCs w:val="20"/>
        </w:rPr>
        <w:t>tj. protokół odbioru usługi cateringowej.</w:t>
      </w:r>
    </w:p>
    <w:p w14:paraId="6AEB2F05" w14:textId="3D2FD004" w:rsidR="0058440A" w:rsidRPr="000D12D8" w:rsidRDefault="00C660B2" w:rsidP="00B60D46">
      <w:pPr>
        <w:pStyle w:val="Standard"/>
        <w:numPr>
          <w:ilvl w:val="0"/>
          <w:numId w:val="20"/>
        </w:numPr>
        <w:spacing w:line="320" w:lineRule="atLeast"/>
        <w:ind w:left="426" w:hanging="426"/>
        <w:rPr>
          <w:rFonts w:asciiTheme="minorHAnsi" w:hAnsiTheme="minorHAnsi" w:cstheme="minorHAnsi"/>
          <w:sz w:val="20"/>
          <w:szCs w:val="20"/>
        </w:rPr>
      </w:pPr>
      <w:r w:rsidRPr="000D12D8">
        <w:rPr>
          <w:rFonts w:asciiTheme="minorHAnsi" w:eastAsia="Andale Sans UI" w:hAnsiTheme="minorHAnsi" w:cstheme="minorHAnsi"/>
          <w:sz w:val="20"/>
          <w:szCs w:val="20"/>
          <w:lang w:eastAsia="ja-JP" w:bidi="fa-IR"/>
        </w:rPr>
        <w:t>W przypadku otrzymania faktury nieprawidłowej albo niezgodnej z umową Zamawiający ma prawo</w:t>
      </w:r>
      <w:r w:rsidR="009B7814" w:rsidRPr="000D12D8">
        <w:rPr>
          <w:rFonts w:asciiTheme="minorHAnsi" w:eastAsia="Andale Sans UI" w:hAnsiTheme="minorHAnsi" w:cstheme="minorHAnsi"/>
          <w:sz w:val="20"/>
          <w:szCs w:val="20"/>
          <w:lang w:eastAsia="ja-JP" w:bidi="fa-IR"/>
        </w:rPr>
        <w:t xml:space="preserve"> </w:t>
      </w:r>
      <w:r w:rsidRPr="000D12D8">
        <w:rPr>
          <w:rFonts w:asciiTheme="minorHAnsi" w:eastAsia="Andale Sans UI" w:hAnsiTheme="minorHAnsi" w:cstheme="minorHAnsi"/>
          <w:sz w:val="20"/>
          <w:szCs w:val="20"/>
          <w:lang w:eastAsia="ja-JP" w:bidi="fa-IR"/>
        </w:rPr>
        <w:t>wstrzymać płatność do czasu otrzymania prawidłowej faktury.</w:t>
      </w:r>
      <w:r w:rsidR="009B7814" w:rsidRPr="000D12D8">
        <w:rPr>
          <w:rFonts w:asciiTheme="minorHAnsi" w:eastAsia="Andale Sans UI" w:hAnsiTheme="minorHAnsi" w:cstheme="minorHAnsi"/>
          <w:sz w:val="20"/>
          <w:szCs w:val="20"/>
          <w:lang w:eastAsia="ja-JP" w:bidi="fa-IR"/>
        </w:rPr>
        <w:t xml:space="preserve">     </w:t>
      </w:r>
    </w:p>
    <w:p w14:paraId="5B77D4D1" w14:textId="77777777" w:rsidR="0058440A" w:rsidRPr="000D12D8" w:rsidRDefault="00C660B2" w:rsidP="00B60D46">
      <w:pPr>
        <w:pStyle w:val="Standard"/>
        <w:widowControl/>
        <w:numPr>
          <w:ilvl w:val="0"/>
          <w:numId w:val="20"/>
        </w:numPr>
        <w:spacing w:line="320" w:lineRule="atLeast"/>
        <w:ind w:left="421" w:hanging="421"/>
        <w:rPr>
          <w:rFonts w:asciiTheme="minorHAnsi" w:hAnsiTheme="minorHAnsi" w:cstheme="minorHAnsi"/>
          <w:sz w:val="20"/>
          <w:szCs w:val="20"/>
        </w:rPr>
      </w:pPr>
      <w:r w:rsidRPr="000D12D8">
        <w:rPr>
          <w:rFonts w:asciiTheme="minorHAnsi" w:eastAsia="Times New Roman" w:hAnsiTheme="minorHAnsi" w:cstheme="minorHAnsi"/>
          <w:sz w:val="20"/>
          <w:szCs w:val="20"/>
        </w:rPr>
        <w:t>Wynagrodzenie, o którym mowa w ust. 1, obejmuje wszystkie czynności niezbędne do prawidłowego wykonania umowy, w szczególności zgodnie z warunkami niniejszej umowy oraz złożoną przez Wykonawcę ofertą. Wykonawca mając możliwość uprzedniego ustalenia wszystkich warunków jakościowych związanych z realizacją umowy, nie może żądać podwyższenia wynagrodzenia.</w:t>
      </w:r>
    </w:p>
    <w:p w14:paraId="65C8618C" w14:textId="6E4BEDC9" w:rsidR="00C660B2" w:rsidRPr="000D12D8" w:rsidRDefault="00C660B2" w:rsidP="00B60D46">
      <w:pPr>
        <w:pStyle w:val="Standard"/>
        <w:widowControl/>
        <w:numPr>
          <w:ilvl w:val="0"/>
          <w:numId w:val="20"/>
        </w:numPr>
        <w:tabs>
          <w:tab w:val="left" w:pos="842"/>
        </w:tabs>
        <w:spacing w:line="320" w:lineRule="atLeast"/>
        <w:ind w:left="421" w:hanging="421"/>
        <w:rPr>
          <w:rFonts w:asciiTheme="minorHAnsi" w:hAnsiTheme="minorHAnsi" w:cstheme="minorHAnsi"/>
          <w:sz w:val="20"/>
          <w:szCs w:val="20"/>
        </w:rPr>
      </w:pPr>
      <w:r w:rsidRPr="000D12D8">
        <w:rPr>
          <w:rFonts w:asciiTheme="minorHAnsi" w:hAnsiTheme="minorHAnsi" w:cstheme="minorHAnsi"/>
          <w:sz w:val="20"/>
          <w:szCs w:val="20"/>
        </w:rPr>
        <w:t>W przypadku odwołania przez Zamawiającego danej usługi cateringowej z przyczyn od niego niezależnych, Wykonawca otrzyma wynagrodzenie tylko za faktycznie wykonane usługi.</w:t>
      </w:r>
    </w:p>
    <w:p w14:paraId="382EBE28" w14:textId="58F5CB37" w:rsidR="00C660B2" w:rsidRPr="000D12D8" w:rsidRDefault="00C660B2" w:rsidP="007A7C20">
      <w:pPr>
        <w:pStyle w:val="Standard"/>
        <w:widowControl/>
        <w:numPr>
          <w:ilvl w:val="0"/>
          <w:numId w:val="20"/>
        </w:numPr>
        <w:tabs>
          <w:tab w:val="left" w:pos="842"/>
        </w:tabs>
        <w:spacing w:line="320" w:lineRule="atLeast"/>
        <w:ind w:left="421" w:hanging="421"/>
        <w:rPr>
          <w:rFonts w:asciiTheme="minorHAnsi" w:hAnsiTheme="minorHAnsi" w:cstheme="minorHAnsi"/>
          <w:sz w:val="20"/>
          <w:szCs w:val="20"/>
        </w:rPr>
      </w:pPr>
      <w:r w:rsidRPr="000D12D8">
        <w:rPr>
          <w:rFonts w:asciiTheme="minorHAnsi" w:hAnsiTheme="minorHAnsi" w:cstheme="minorHAnsi"/>
          <w:sz w:val="20"/>
          <w:szCs w:val="20"/>
        </w:rPr>
        <w:t>Zamawiający zastrzega, że płatność będzie dokonana wyłącznie na podstawie faktury zawierającej prawidłowy numer rachunku bankowego znajdującego się w wykazie podatników VAT udostępnianym w Biuletynie Informacji Publicznej na stronie podmiotowej urzędu obsługującego ministra właściwego do spraw finansów publicznych. W sytuacji braku zgodności Uniwersytet Ekonomiczny w Poznaniu może wezwać do skorygowania faktury o właściwy numer rachunku bankowego, wówczas termin płatności biegnie od dostarczonej poprawionej faktury.</w:t>
      </w:r>
    </w:p>
    <w:p w14:paraId="22ED3175" w14:textId="5B0DCD62" w:rsidR="0058440A" w:rsidRPr="000D12D8" w:rsidRDefault="00C660B2" w:rsidP="007A7C20">
      <w:pPr>
        <w:pStyle w:val="Standard"/>
        <w:widowControl/>
        <w:numPr>
          <w:ilvl w:val="0"/>
          <w:numId w:val="20"/>
        </w:numPr>
        <w:tabs>
          <w:tab w:val="left" w:pos="842"/>
        </w:tabs>
        <w:spacing w:line="320" w:lineRule="atLeast"/>
        <w:ind w:left="421" w:hanging="421"/>
        <w:rPr>
          <w:rFonts w:asciiTheme="minorHAnsi" w:hAnsiTheme="minorHAnsi" w:cstheme="minorHAnsi"/>
          <w:sz w:val="20"/>
          <w:szCs w:val="20"/>
        </w:rPr>
      </w:pPr>
      <w:r w:rsidRPr="000D12D8">
        <w:rPr>
          <w:rFonts w:asciiTheme="minorHAnsi" w:eastAsia="Times New Roman" w:hAnsiTheme="minorHAnsi" w:cstheme="minorHAnsi"/>
          <w:sz w:val="20"/>
          <w:szCs w:val="20"/>
        </w:rPr>
        <w:t>Strony uzgadniają, że przesyłanie faktur wraz z</w:t>
      </w:r>
      <w:r w:rsidR="009B7814" w:rsidRPr="000D12D8">
        <w:rPr>
          <w:rFonts w:asciiTheme="minorHAnsi" w:eastAsia="Times New Roman" w:hAnsiTheme="minorHAnsi" w:cstheme="minorHAnsi"/>
          <w:sz w:val="20"/>
          <w:szCs w:val="20"/>
        </w:rPr>
        <w:t xml:space="preserve"> </w:t>
      </w:r>
      <w:r w:rsidRPr="000D12D8">
        <w:rPr>
          <w:rFonts w:asciiTheme="minorHAnsi" w:eastAsia="Times New Roman" w:hAnsiTheme="minorHAnsi" w:cstheme="minorHAnsi"/>
          <w:sz w:val="20"/>
          <w:szCs w:val="20"/>
        </w:rPr>
        <w:t>podpisanym przez jednostkę zamawiającą protokołem odbioru usługi cateringowej</w:t>
      </w:r>
      <w:r w:rsidR="009B7814" w:rsidRPr="000D12D8">
        <w:rPr>
          <w:rFonts w:asciiTheme="minorHAnsi" w:eastAsia="Times New Roman" w:hAnsiTheme="minorHAnsi" w:cstheme="minorHAnsi"/>
          <w:sz w:val="20"/>
          <w:szCs w:val="20"/>
        </w:rPr>
        <w:t xml:space="preserve"> </w:t>
      </w:r>
      <w:r w:rsidRPr="000D12D8">
        <w:rPr>
          <w:rFonts w:asciiTheme="minorHAnsi" w:eastAsia="Times New Roman" w:hAnsiTheme="minorHAnsi" w:cstheme="minorHAnsi"/>
          <w:sz w:val="20"/>
          <w:szCs w:val="20"/>
        </w:rPr>
        <w:t xml:space="preserve">- w formie elektronicznej odbywać się będzie za pomocą poczty elektronicznej </w:t>
      </w:r>
    </w:p>
    <w:p w14:paraId="008F19EB" w14:textId="77777777" w:rsidR="0058440A" w:rsidRPr="000D12D8" w:rsidRDefault="00C660B2" w:rsidP="00B60D46">
      <w:pPr>
        <w:pStyle w:val="Standard"/>
        <w:widowControl/>
        <w:numPr>
          <w:ilvl w:val="0"/>
          <w:numId w:val="54"/>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z adresu mailowego Wykonawcy ………………………………………………..,</w:t>
      </w:r>
    </w:p>
    <w:p w14:paraId="0CE1F9A2" w14:textId="77777777" w:rsidR="0058440A" w:rsidRPr="000D12D8" w:rsidRDefault="00C660B2" w:rsidP="00B60D46">
      <w:pPr>
        <w:pStyle w:val="Standard"/>
        <w:numPr>
          <w:ilvl w:val="0"/>
          <w:numId w:val="49"/>
        </w:numPr>
        <w:tabs>
          <w:tab w:val="left" w:pos="-2895"/>
        </w:tabs>
        <w:spacing w:line="320" w:lineRule="atLeast"/>
        <w:rPr>
          <w:rFonts w:asciiTheme="minorHAnsi" w:hAnsiTheme="minorHAnsi" w:cstheme="minorHAnsi"/>
          <w:sz w:val="20"/>
          <w:szCs w:val="20"/>
        </w:rPr>
      </w:pPr>
      <w:r w:rsidRPr="000D12D8">
        <w:rPr>
          <w:rFonts w:asciiTheme="minorHAnsi" w:eastAsia="Andale Sans UI" w:hAnsiTheme="minorHAnsi" w:cstheme="minorHAnsi"/>
          <w:sz w:val="20"/>
          <w:szCs w:val="20"/>
          <w:lang w:eastAsia="ja-JP" w:bidi="fa-IR"/>
        </w:rPr>
        <w:t xml:space="preserve">na następujący adres mailowy Zamawiającego: </w:t>
      </w:r>
      <w:hyperlink r:id="rId8" w:history="1">
        <w:r w:rsidRPr="000D12D8">
          <w:rPr>
            <w:rFonts w:asciiTheme="minorHAnsi" w:hAnsiTheme="minorHAnsi" w:cstheme="minorHAnsi"/>
            <w:sz w:val="20"/>
            <w:szCs w:val="20"/>
          </w:rPr>
          <w:t>efaktury@ue.poznan.pl</w:t>
        </w:r>
      </w:hyperlink>
      <w:r w:rsidRPr="000D12D8">
        <w:rPr>
          <w:rFonts w:asciiTheme="minorHAnsi" w:eastAsia="Andale Sans UI" w:hAnsiTheme="minorHAnsi" w:cstheme="minorHAnsi"/>
          <w:sz w:val="20"/>
          <w:szCs w:val="20"/>
          <w:lang w:eastAsia="ja-JP" w:bidi="fa-IR"/>
        </w:rPr>
        <w:t>.</w:t>
      </w:r>
    </w:p>
    <w:p w14:paraId="5432643D" w14:textId="77777777" w:rsidR="0058440A" w:rsidRPr="000D12D8" w:rsidRDefault="00C660B2" w:rsidP="00B60D46">
      <w:pPr>
        <w:pStyle w:val="Standard"/>
        <w:tabs>
          <w:tab w:val="left" w:pos="1415"/>
        </w:tabs>
        <w:spacing w:line="320" w:lineRule="atLeast"/>
        <w:ind w:left="862"/>
        <w:rPr>
          <w:rFonts w:asciiTheme="minorHAnsi" w:hAnsiTheme="minorHAnsi" w:cstheme="minorHAnsi"/>
          <w:sz w:val="20"/>
          <w:szCs w:val="20"/>
        </w:rPr>
      </w:pPr>
      <w:r w:rsidRPr="000D12D8">
        <w:rPr>
          <w:rFonts w:asciiTheme="minorHAnsi" w:eastAsia="Andale Sans UI" w:hAnsiTheme="minorHAnsi" w:cstheme="minorHAnsi"/>
          <w:sz w:val="20"/>
          <w:szCs w:val="20"/>
          <w:lang w:eastAsia="ja-JP" w:bidi="fa-IR"/>
        </w:rPr>
        <w:t>Tylko faktury przesłane przy użyciu adresów, o których mowa powyżej, będą uważane za prawidłowo doręczone.</w:t>
      </w:r>
    </w:p>
    <w:p w14:paraId="2C3C59D5" w14:textId="3B8D05D0" w:rsidR="0058440A" w:rsidRPr="000D12D8" w:rsidRDefault="00C660B2" w:rsidP="00CE21C7">
      <w:pPr>
        <w:pStyle w:val="Standard"/>
        <w:numPr>
          <w:ilvl w:val="0"/>
          <w:numId w:val="62"/>
        </w:numPr>
        <w:spacing w:line="320" w:lineRule="atLeast"/>
        <w:ind w:left="426" w:hanging="426"/>
        <w:rPr>
          <w:rFonts w:asciiTheme="minorHAnsi" w:hAnsiTheme="minorHAnsi" w:cstheme="minorHAnsi"/>
          <w:sz w:val="20"/>
          <w:szCs w:val="20"/>
        </w:rPr>
      </w:pPr>
      <w:r w:rsidRPr="000D12D8">
        <w:rPr>
          <w:rFonts w:asciiTheme="minorHAnsi" w:eastAsia="Andale Sans UI" w:hAnsiTheme="minorHAnsi" w:cstheme="minorHAnsi"/>
          <w:sz w:val="20"/>
          <w:szCs w:val="20"/>
          <w:lang w:eastAsia="ja-JP" w:bidi="fa-IR"/>
        </w:rPr>
        <w:t>Strony postanawiają, że w przypadku zmiany adresów poczty elektronicznej, wskazanych w ust 16 przesłana zostanie notyfikacja elektroniczna, za pomocą poczty elektronicznej na adres wskazany powyżej, informująca o zaistniałym zdarzeniu. Otrzymanie takiej notyfikacji nie powoduje konieczności wyrażenia ponownej zgody na otrzymywanie faktur w formie elektronicznej.</w:t>
      </w:r>
    </w:p>
    <w:p w14:paraId="224EFE1F" w14:textId="2C24D4E8" w:rsidR="0058440A" w:rsidRPr="000D12D8" w:rsidRDefault="00C660B2" w:rsidP="00CE21C7">
      <w:pPr>
        <w:pStyle w:val="Standard"/>
        <w:numPr>
          <w:ilvl w:val="0"/>
          <w:numId w:val="62"/>
        </w:numPr>
        <w:spacing w:line="320" w:lineRule="atLeast"/>
        <w:ind w:left="426" w:hanging="426"/>
        <w:rPr>
          <w:rFonts w:asciiTheme="minorHAnsi" w:hAnsiTheme="minorHAnsi" w:cstheme="minorHAnsi"/>
          <w:sz w:val="20"/>
          <w:szCs w:val="20"/>
        </w:rPr>
      </w:pPr>
      <w:r w:rsidRPr="000D12D8">
        <w:rPr>
          <w:rFonts w:asciiTheme="minorHAnsi" w:eastAsia="Andale Sans UI" w:hAnsiTheme="minorHAnsi" w:cstheme="minorHAnsi"/>
          <w:sz w:val="20"/>
          <w:szCs w:val="20"/>
          <w:lang w:eastAsia="ja-JP" w:bidi="fa-IR"/>
        </w:rPr>
        <w:t>Wykonawca oświadcza, że nie będzie wprowadzał do obrotu w relacjach z Zamawiającym faktur w formie papierowej.</w:t>
      </w:r>
    </w:p>
    <w:p w14:paraId="4B77B883" w14:textId="1C0881AE" w:rsidR="0058440A" w:rsidRPr="000D12D8" w:rsidRDefault="00C660B2" w:rsidP="00CE21C7">
      <w:pPr>
        <w:pStyle w:val="Standard"/>
        <w:widowControl/>
        <w:numPr>
          <w:ilvl w:val="0"/>
          <w:numId w:val="62"/>
        </w:numPr>
        <w:spacing w:line="320" w:lineRule="atLeast"/>
        <w:ind w:left="426" w:hanging="426"/>
        <w:rPr>
          <w:rFonts w:asciiTheme="minorHAnsi" w:hAnsiTheme="minorHAnsi" w:cstheme="minorHAnsi"/>
          <w:sz w:val="20"/>
          <w:szCs w:val="20"/>
        </w:rPr>
      </w:pPr>
      <w:r w:rsidRPr="000D12D8">
        <w:rPr>
          <w:rFonts w:asciiTheme="minorHAnsi" w:eastAsia="Times New Roman" w:hAnsiTheme="minorHAnsi" w:cstheme="minorHAnsi"/>
          <w:sz w:val="20"/>
          <w:szCs w:val="20"/>
        </w:rPr>
        <w:t>Jeżeli do niniejszej umowy zastosowanie mieć będzie mechanizm podzielonej płatności VAT (split payment), to Wykonawca na każdej fakturze zobowiązany jest nanieść adnotację o zastosowaniu mechanizmu podzielonej płatności. W sytuacji braku adnotacji o podzielonej płatności Zamawiający może wezwać do skorygowania faktury o właściwy zapis. Wówczas termin płatności biegnie od dostarczonej poprawionej faktury.</w:t>
      </w:r>
    </w:p>
    <w:p w14:paraId="4AEE5DD8" w14:textId="43549F8F" w:rsidR="0058440A" w:rsidRPr="000D12D8" w:rsidRDefault="00C660B2" w:rsidP="00CE21C7">
      <w:pPr>
        <w:pStyle w:val="Standard"/>
        <w:widowControl/>
        <w:numPr>
          <w:ilvl w:val="0"/>
          <w:numId w:val="62"/>
        </w:numPr>
        <w:spacing w:line="320" w:lineRule="atLeast"/>
        <w:ind w:left="426" w:hanging="426"/>
        <w:rPr>
          <w:rFonts w:asciiTheme="minorHAnsi" w:hAnsiTheme="minorHAnsi" w:cstheme="minorHAnsi"/>
          <w:sz w:val="20"/>
          <w:szCs w:val="20"/>
        </w:rPr>
      </w:pPr>
      <w:r w:rsidRPr="000D12D8">
        <w:rPr>
          <w:rFonts w:asciiTheme="minorHAnsi" w:eastAsia="Times New Roman" w:hAnsiTheme="minorHAnsi" w:cstheme="minorHAnsi"/>
          <w:sz w:val="20"/>
          <w:szCs w:val="20"/>
        </w:rPr>
        <w:t>Strony zgodnie postanawiają, że przesyłanie faktur będzie odbywać się za pośrednictwem poczty elektronicznej w formacie pliku PDF. Ilekroć mowa o fakturze, rozumie się przez to również fakturę korygującą, duplikat faktury oraz notę korygującą.</w:t>
      </w:r>
    </w:p>
    <w:p w14:paraId="359302A8" w14:textId="2079F669" w:rsidR="0058440A" w:rsidRPr="000D12D8" w:rsidRDefault="00C660B2" w:rsidP="00CE21C7">
      <w:pPr>
        <w:pStyle w:val="Standard"/>
        <w:widowControl/>
        <w:numPr>
          <w:ilvl w:val="0"/>
          <w:numId w:val="62"/>
        </w:numPr>
        <w:spacing w:line="320" w:lineRule="atLeast"/>
        <w:ind w:left="426" w:hanging="426"/>
        <w:rPr>
          <w:rFonts w:asciiTheme="minorHAnsi" w:hAnsiTheme="minorHAnsi" w:cstheme="minorHAnsi"/>
          <w:sz w:val="20"/>
          <w:szCs w:val="20"/>
        </w:rPr>
      </w:pPr>
      <w:r w:rsidRPr="000D12D8">
        <w:rPr>
          <w:rFonts w:asciiTheme="minorHAnsi" w:eastAsia="Times New Roman" w:hAnsiTheme="minorHAnsi" w:cstheme="minorHAnsi"/>
          <w:sz w:val="20"/>
          <w:szCs w:val="20"/>
        </w:rPr>
        <w:lastRenderedPageBreak/>
        <w:t>Każda faktura powinna być zamieszczona w osobnym pliku. Ewentualne załączniki do faktury powinny być zamieszczone w pliku odpowiedniej faktury.</w:t>
      </w:r>
    </w:p>
    <w:p w14:paraId="63D9C30B" w14:textId="01EEDC3C" w:rsidR="0058440A" w:rsidRPr="000D12D8" w:rsidRDefault="00C660B2" w:rsidP="00CE21C7">
      <w:pPr>
        <w:pStyle w:val="Standard"/>
        <w:widowControl/>
        <w:numPr>
          <w:ilvl w:val="0"/>
          <w:numId w:val="62"/>
        </w:numPr>
        <w:spacing w:line="320" w:lineRule="atLeast"/>
        <w:ind w:left="426" w:hanging="426"/>
        <w:rPr>
          <w:rFonts w:asciiTheme="minorHAnsi" w:hAnsiTheme="minorHAnsi" w:cstheme="minorHAnsi"/>
          <w:sz w:val="20"/>
          <w:szCs w:val="20"/>
        </w:rPr>
      </w:pPr>
      <w:r w:rsidRPr="000D12D8">
        <w:rPr>
          <w:rFonts w:asciiTheme="minorHAnsi" w:eastAsia="Times New Roman" w:hAnsiTheme="minorHAnsi" w:cstheme="minorHAnsi"/>
          <w:sz w:val="20"/>
          <w:szCs w:val="20"/>
        </w:rPr>
        <w:t>Strony postanawiają, iż dochowają wszelkiej staranności oraz podejmą wszelkie niezbędne działania, aby przesyłane faktury cechowała autentyczność pochodzenia i integralność treści, zgodnie z wymogami określonymi w ustawie o podatku od towarów i usług.</w:t>
      </w:r>
    </w:p>
    <w:p w14:paraId="341C58EF" w14:textId="4383A537" w:rsidR="0058440A" w:rsidRPr="000D12D8" w:rsidRDefault="00C660B2" w:rsidP="00CE21C7">
      <w:pPr>
        <w:pStyle w:val="Standard"/>
        <w:widowControl/>
        <w:numPr>
          <w:ilvl w:val="0"/>
          <w:numId w:val="62"/>
        </w:numPr>
        <w:spacing w:line="320" w:lineRule="atLeast"/>
        <w:ind w:left="426" w:hanging="426"/>
        <w:rPr>
          <w:rFonts w:asciiTheme="minorHAnsi" w:hAnsiTheme="minorHAnsi" w:cstheme="minorHAnsi"/>
          <w:sz w:val="20"/>
          <w:szCs w:val="20"/>
        </w:rPr>
      </w:pPr>
      <w:r w:rsidRPr="000D12D8">
        <w:rPr>
          <w:rFonts w:asciiTheme="minorHAnsi" w:eastAsia="Times New Roman" w:hAnsiTheme="minorHAnsi" w:cstheme="minorHAnsi"/>
          <w:sz w:val="20"/>
          <w:szCs w:val="20"/>
        </w:rPr>
        <w:t>Podane w umowie wynagrodzenie netto Wykonawcy jest ostateczne i nie może ulec zwiększeniu w trakcie realizacji umowy.</w:t>
      </w:r>
    </w:p>
    <w:p w14:paraId="3E8C9DCB" w14:textId="2C660A66" w:rsidR="0058440A" w:rsidRPr="000D12D8" w:rsidRDefault="00C660B2" w:rsidP="00CE21C7">
      <w:pPr>
        <w:pStyle w:val="Standard"/>
        <w:numPr>
          <w:ilvl w:val="0"/>
          <w:numId w:val="62"/>
        </w:numPr>
        <w:spacing w:line="320" w:lineRule="atLeast"/>
        <w:ind w:left="426" w:hanging="426"/>
        <w:rPr>
          <w:rFonts w:asciiTheme="minorHAnsi" w:hAnsiTheme="minorHAnsi" w:cstheme="minorHAnsi"/>
          <w:sz w:val="20"/>
          <w:szCs w:val="20"/>
        </w:rPr>
      </w:pPr>
      <w:r w:rsidRPr="000D12D8">
        <w:rPr>
          <w:rFonts w:asciiTheme="minorHAnsi" w:eastAsia="Andale Sans UI" w:hAnsiTheme="minorHAnsi" w:cstheme="minorHAnsi"/>
          <w:sz w:val="20"/>
          <w:szCs w:val="20"/>
          <w:lang w:eastAsia="ja-JP" w:bidi="fa-IR"/>
        </w:rPr>
        <w:t>Zamawiający jest uprawniony do potrącenia kwoty kar umownych z wynagrodzenia przysługującego Wykonawcy (także wynagrodzenia przyszłego), na co Wykonawca wyraża zgodę. W przypadku braku możliwości potrącenia całości kwoty kar umownych Zamawiający wystawi notę obciążeniową płatną w terminie 14 dni od daty jej wystawienia przez Wykonawcę.</w:t>
      </w:r>
    </w:p>
    <w:p w14:paraId="338E4DD6" w14:textId="0BD90866" w:rsidR="0058440A" w:rsidRPr="000D12D8" w:rsidRDefault="00C660B2" w:rsidP="00CE21C7">
      <w:pPr>
        <w:pStyle w:val="Standard"/>
        <w:widowControl/>
        <w:numPr>
          <w:ilvl w:val="0"/>
          <w:numId w:val="62"/>
        </w:numPr>
        <w:spacing w:line="320" w:lineRule="atLeast"/>
        <w:ind w:left="426" w:hanging="426"/>
        <w:rPr>
          <w:rFonts w:asciiTheme="minorHAnsi" w:hAnsiTheme="minorHAnsi" w:cstheme="minorHAnsi"/>
          <w:sz w:val="20"/>
          <w:szCs w:val="20"/>
        </w:rPr>
      </w:pPr>
      <w:r w:rsidRPr="000D12D8">
        <w:rPr>
          <w:rFonts w:asciiTheme="minorHAnsi" w:eastAsia="Times New Roman" w:hAnsiTheme="minorHAnsi" w:cstheme="minorHAnsi"/>
          <w:bCs/>
          <w:color w:val="000000"/>
          <w:sz w:val="20"/>
          <w:szCs w:val="20"/>
        </w:rPr>
        <w:t>Jeżeli potrącenie kar umownych z wynagrodzenia Wykonawcy nie jest możliwe w całości albo</w:t>
      </w:r>
      <w:r w:rsidR="009B7814" w:rsidRPr="000D12D8">
        <w:rPr>
          <w:rFonts w:asciiTheme="minorHAnsi" w:eastAsia="Times New Roman" w:hAnsiTheme="minorHAnsi" w:cstheme="minorHAnsi"/>
          <w:bCs/>
          <w:color w:val="000000"/>
          <w:sz w:val="20"/>
          <w:szCs w:val="20"/>
        </w:rPr>
        <w:t xml:space="preserve"> </w:t>
      </w:r>
      <w:r w:rsidRPr="000D12D8">
        <w:rPr>
          <w:rFonts w:asciiTheme="minorHAnsi" w:eastAsia="Times New Roman" w:hAnsiTheme="minorHAnsi" w:cstheme="minorHAnsi"/>
          <w:bCs/>
          <w:color w:val="000000"/>
          <w:sz w:val="20"/>
          <w:szCs w:val="20"/>
        </w:rPr>
        <w:t>w części, Wykonawca zobowiązany jest zapłacić brakującą kwotę w ciągu 14 dni od otrzymania wezwania (noty) Zamawiającego, przelewem na rachunek wskazany w wezwaniu (nocie).</w:t>
      </w:r>
    </w:p>
    <w:p w14:paraId="754CE374" w14:textId="2023D925" w:rsidR="0058440A" w:rsidRPr="000D12D8" w:rsidRDefault="00C660B2" w:rsidP="00CE21C7">
      <w:pPr>
        <w:pStyle w:val="Standard"/>
        <w:widowControl/>
        <w:numPr>
          <w:ilvl w:val="0"/>
          <w:numId w:val="62"/>
        </w:numPr>
        <w:spacing w:line="320" w:lineRule="atLeast"/>
        <w:ind w:left="426" w:hanging="426"/>
        <w:rPr>
          <w:rFonts w:asciiTheme="minorHAnsi" w:hAnsiTheme="minorHAnsi" w:cstheme="minorHAnsi"/>
          <w:sz w:val="20"/>
          <w:szCs w:val="20"/>
        </w:rPr>
      </w:pPr>
      <w:r w:rsidRPr="000D12D8">
        <w:rPr>
          <w:rFonts w:asciiTheme="minorHAnsi" w:eastAsia="Times New Roman" w:hAnsiTheme="minorHAnsi" w:cstheme="minorHAnsi"/>
          <w:sz w:val="20"/>
          <w:szCs w:val="20"/>
        </w:rPr>
        <w:t>Strony wzajemnie oświadczają, iż są podatnikami VAT.</w:t>
      </w:r>
    </w:p>
    <w:p w14:paraId="21BEDBBE" w14:textId="77777777" w:rsidR="0058440A" w:rsidRPr="000D12D8" w:rsidRDefault="00C660B2" w:rsidP="00B60D46">
      <w:pPr>
        <w:pStyle w:val="Standard"/>
        <w:widowControl/>
        <w:numPr>
          <w:ilvl w:val="0"/>
          <w:numId w:val="55"/>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NIP Zamawiającego 777-00-05-497</w:t>
      </w:r>
    </w:p>
    <w:p w14:paraId="3200D294" w14:textId="77777777" w:rsidR="0058440A" w:rsidRPr="000D12D8" w:rsidRDefault="00C660B2" w:rsidP="00B60D46">
      <w:pPr>
        <w:pStyle w:val="Standard"/>
        <w:widowControl/>
        <w:numPr>
          <w:ilvl w:val="0"/>
          <w:numId w:val="50"/>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NIP Wykonawcy …………………………</w:t>
      </w:r>
    </w:p>
    <w:p w14:paraId="649B4756" w14:textId="77777777" w:rsidR="0058440A" w:rsidRPr="000D12D8" w:rsidRDefault="0058440A" w:rsidP="00B60D46">
      <w:pPr>
        <w:pStyle w:val="Zwykytekst"/>
        <w:tabs>
          <w:tab w:val="left" w:pos="705"/>
        </w:tabs>
        <w:spacing w:line="320" w:lineRule="atLeast"/>
        <w:ind w:left="421"/>
        <w:jc w:val="both"/>
        <w:rPr>
          <w:rFonts w:asciiTheme="minorHAnsi" w:hAnsiTheme="minorHAnsi" w:cstheme="minorHAnsi"/>
          <w:color w:val="2F5496"/>
          <w:sz w:val="20"/>
          <w:szCs w:val="20"/>
          <w:u w:val="single"/>
        </w:rPr>
      </w:pPr>
    </w:p>
    <w:p w14:paraId="67E0FFD9" w14:textId="77777777" w:rsidR="0058440A" w:rsidRPr="000D12D8" w:rsidRDefault="00C660B2" w:rsidP="00B60D46">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b/>
          <w:sz w:val="20"/>
          <w:szCs w:val="20"/>
        </w:rPr>
        <w:t>§ 7</w:t>
      </w:r>
    </w:p>
    <w:p w14:paraId="3DC409B0" w14:textId="6B4AA2F7" w:rsidR="0058440A" w:rsidRPr="000D12D8" w:rsidRDefault="00C660B2" w:rsidP="00B60D46">
      <w:pPr>
        <w:pStyle w:val="Standard"/>
        <w:widowControl/>
        <w:numPr>
          <w:ilvl w:val="0"/>
          <w:numId w:val="56"/>
        </w:numPr>
        <w:tabs>
          <w:tab w:val="left" w:pos="568"/>
        </w:tabs>
        <w:spacing w:line="320" w:lineRule="atLeast"/>
        <w:ind w:left="284" w:hanging="284"/>
        <w:rPr>
          <w:rFonts w:asciiTheme="minorHAnsi" w:hAnsiTheme="minorHAnsi" w:cstheme="minorHAnsi"/>
          <w:sz w:val="20"/>
          <w:szCs w:val="20"/>
        </w:rPr>
      </w:pPr>
      <w:r w:rsidRPr="000D12D8">
        <w:rPr>
          <w:rFonts w:asciiTheme="minorHAnsi" w:eastAsia="Times New Roman" w:hAnsiTheme="minorHAnsi" w:cstheme="minorHAnsi"/>
          <w:sz w:val="20"/>
          <w:szCs w:val="20"/>
        </w:rPr>
        <w:t xml:space="preserve">W okresie obowiązywania umowy Wykonawca ma obowiązek posiadać ważne ubezpieczenie od odpowiedzialności cywilnej w zakresie prowadzonej działalności związanej z przedmiotem zamówienia, na kwotę </w:t>
      </w:r>
      <w:r w:rsidRPr="000D12D8">
        <w:rPr>
          <w:rFonts w:asciiTheme="minorHAnsi" w:eastAsia="Times New Roman" w:hAnsiTheme="minorHAnsi" w:cstheme="minorHAnsi"/>
          <w:bCs/>
          <w:sz w:val="20"/>
          <w:szCs w:val="20"/>
          <w:lang w:eastAsia="en-US"/>
        </w:rPr>
        <w:t>nie mniejszą niż</w:t>
      </w:r>
      <w:r w:rsidR="009B7814" w:rsidRPr="000D12D8">
        <w:rPr>
          <w:rFonts w:asciiTheme="minorHAnsi" w:eastAsia="Times New Roman" w:hAnsiTheme="minorHAnsi" w:cstheme="minorHAnsi"/>
          <w:bCs/>
          <w:sz w:val="20"/>
          <w:szCs w:val="20"/>
          <w:lang w:eastAsia="en-US"/>
        </w:rPr>
        <w:t xml:space="preserve"> </w:t>
      </w:r>
      <w:r w:rsidRPr="000D12D8">
        <w:rPr>
          <w:rFonts w:asciiTheme="minorHAnsi" w:eastAsia="Times New Roman" w:hAnsiTheme="minorHAnsi" w:cstheme="minorHAnsi"/>
          <w:bCs/>
          <w:sz w:val="20"/>
          <w:szCs w:val="20"/>
          <w:lang w:eastAsia="en-US"/>
        </w:rPr>
        <w:t>100.000,00</w:t>
      </w:r>
      <w:r w:rsidR="009B7814" w:rsidRPr="000D12D8">
        <w:rPr>
          <w:rFonts w:asciiTheme="minorHAnsi" w:eastAsia="Times New Roman" w:hAnsiTheme="minorHAnsi" w:cstheme="minorHAnsi"/>
          <w:bCs/>
          <w:sz w:val="20"/>
          <w:szCs w:val="20"/>
          <w:lang w:eastAsia="en-US"/>
        </w:rPr>
        <w:t xml:space="preserve"> </w:t>
      </w:r>
      <w:r w:rsidRPr="000D12D8">
        <w:rPr>
          <w:rFonts w:asciiTheme="minorHAnsi" w:eastAsia="Times New Roman" w:hAnsiTheme="minorHAnsi" w:cstheme="minorHAnsi"/>
          <w:bCs/>
          <w:sz w:val="20"/>
          <w:szCs w:val="20"/>
          <w:lang w:eastAsia="en-US"/>
        </w:rPr>
        <w:t>zł, aktualne w okresie realizacji zamówienia, którego dowód (polisę) przedłoży na żądanie Zamawiającego.</w:t>
      </w:r>
    </w:p>
    <w:p w14:paraId="24B48752" w14:textId="77777777" w:rsidR="0058440A" w:rsidRPr="000D12D8" w:rsidRDefault="00C660B2" w:rsidP="00B60D46">
      <w:pPr>
        <w:pStyle w:val="Standard"/>
        <w:widowControl/>
        <w:numPr>
          <w:ilvl w:val="0"/>
          <w:numId w:val="2"/>
        </w:numPr>
        <w:tabs>
          <w:tab w:val="left" w:pos="568"/>
        </w:tabs>
        <w:spacing w:line="320" w:lineRule="atLeast"/>
        <w:ind w:left="284" w:hanging="284"/>
        <w:rPr>
          <w:rFonts w:asciiTheme="minorHAnsi" w:hAnsiTheme="minorHAnsi" w:cstheme="minorHAnsi"/>
          <w:sz w:val="20"/>
          <w:szCs w:val="20"/>
        </w:rPr>
      </w:pPr>
      <w:r w:rsidRPr="000D12D8">
        <w:rPr>
          <w:rFonts w:asciiTheme="minorHAnsi" w:eastAsia="Times New Roman" w:hAnsiTheme="minorHAnsi" w:cstheme="minorHAnsi"/>
          <w:bCs/>
          <w:sz w:val="20"/>
          <w:szCs w:val="20"/>
        </w:rPr>
        <w:t xml:space="preserve">Do </w:t>
      </w:r>
      <w:r w:rsidRPr="000D12D8">
        <w:rPr>
          <w:rFonts w:asciiTheme="minorHAnsi" w:eastAsia="Times New Roman" w:hAnsiTheme="minorHAnsi" w:cstheme="minorHAnsi"/>
          <w:sz w:val="20"/>
          <w:szCs w:val="20"/>
        </w:rPr>
        <w:t>przeliczania</w:t>
      </w:r>
      <w:r w:rsidRPr="000D12D8">
        <w:rPr>
          <w:rFonts w:asciiTheme="minorHAnsi" w:eastAsia="Times New Roman" w:hAnsiTheme="minorHAnsi" w:cstheme="minorHAnsi"/>
          <w:bCs/>
          <w:sz w:val="20"/>
          <w:szCs w:val="20"/>
        </w:rPr>
        <w:t xml:space="preserve"> sumy ubezpieczenia wyrażonej w walucie innej niż złoty polski na złoty polski, Zamawiający przyjmie średni kurs opublikowany przez Narodowy Bank Polski z dnia publikacji ogłoszenia o zapytaniu ofertowym.</w:t>
      </w:r>
    </w:p>
    <w:p w14:paraId="3CB81B39" w14:textId="295AC835" w:rsidR="0058440A" w:rsidRPr="000D12D8" w:rsidRDefault="00C660B2" w:rsidP="00B60D46">
      <w:pPr>
        <w:pStyle w:val="Standard"/>
        <w:widowControl/>
        <w:numPr>
          <w:ilvl w:val="0"/>
          <w:numId w:val="2"/>
        </w:numPr>
        <w:tabs>
          <w:tab w:val="left" w:pos="568"/>
        </w:tabs>
        <w:spacing w:line="320" w:lineRule="atLeast"/>
        <w:ind w:left="284" w:hanging="284"/>
        <w:rPr>
          <w:rFonts w:asciiTheme="minorHAnsi" w:hAnsiTheme="minorHAnsi" w:cstheme="minorHAnsi"/>
          <w:sz w:val="20"/>
          <w:szCs w:val="20"/>
        </w:rPr>
      </w:pPr>
      <w:r w:rsidRPr="000D12D8">
        <w:rPr>
          <w:rFonts w:asciiTheme="minorHAnsi" w:eastAsia="Times New Roman" w:hAnsiTheme="minorHAnsi" w:cstheme="minorHAnsi"/>
          <w:sz w:val="20"/>
          <w:szCs w:val="20"/>
        </w:rPr>
        <w:t>W przypadku, gdy okres wygaśnięcia polisy nastąpi w trakcie realizacji umowy, Wykonawca zobowiązany jest w terminie 7 dni przed wskazanym w polisie końcem okresu ubezpieczenia do przedłożenia Zamawiającemu dokumentu stwierdzającego kontynuację ochrony ubezpieczeniowej w zakresie i przy sumie ubezpieczenia, co najmniej odpowiadającym warunkom dotychczasowej polisy na kolejny okres ubezpieczenia (polisa, nota pokrycia) wraz z dowodem opłacenia tego ubezpieczenia.</w:t>
      </w:r>
    </w:p>
    <w:p w14:paraId="7DF929A7" w14:textId="745010AE" w:rsidR="0058440A" w:rsidRPr="000D12D8" w:rsidRDefault="00C660B2" w:rsidP="00B60D46">
      <w:pPr>
        <w:pStyle w:val="Standard"/>
        <w:widowControl/>
        <w:numPr>
          <w:ilvl w:val="0"/>
          <w:numId w:val="2"/>
        </w:numPr>
        <w:tabs>
          <w:tab w:val="left" w:pos="568"/>
        </w:tabs>
        <w:spacing w:line="320" w:lineRule="atLeast"/>
        <w:ind w:left="284" w:hanging="284"/>
        <w:rPr>
          <w:rFonts w:asciiTheme="minorHAnsi" w:hAnsiTheme="minorHAnsi" w:cstheme="minorHAnsi"/>
          <w:sz w:val="20"/>
          <w:szCs w:val="20"/>
        </w:rPr>
      </w:pPr>
      <w:r w:rsidRPr="000D12D8">
        <w:rPr>
          <w:rFonts w:asciiTheme="minorHAnsi" w:eastAsia="Times New Roman" w:hAnsiTheme="minorHAnsi" w:cstheme="minorHAnsi"/>
          <w:sz w:val="20"/>
          <w:szCs w:val="20"/>
        </w:rPr>
        <w:t>W przypadku braku zachowania ciągłości ubezpieczenia, o którym mowa w ust. 1, Zamawiający może zawrzeć stosowną umowę ubezpieczenia z wybranym przez siebie ubezpieczycielem, a wszystkimi kosztami zawiązanymi z zawarciem takiej umowy obciążyć Wykonawcę.</w:t>
      </w:r>
    </w:p>
    <w:p w14:paraId="5ABFE49A" w14:textId="77777777" w:rsidR="0058440A" w:rsidRPr="000D12D8" w:rsidRDefault="0058440A" w:rsidP="00B60D46">
      <w:pPr>
        <w:pStyle w:val="Zwykytekst"/>
        <w:spacing w:line="320" w:lineRule="atLeast"/>
        <w:jc w:val="center"/>
        <w:rPr>
          <w:rFonts w:asciiTheme="minorHAnsi" w:hAnsiTheme="minorHAnsi" w:cstheme="minorHAnsi"/>
          <w:b/>
          <w:sz w:val="20"/>
          <w:szCs w:val="20"/>
        </w:rPr>
      </w:pPr>
    </w:p>
    <w:p w14:paraId="45F19E5F" w14:textId="77777777" w:rsidR="0058440A" w:rsidRPr="000D12D8" w:rsidRDefault="00C660B2" w:rsidP="00B60D46">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b/>
          <w:sz w:val="20"/>
          <w:szCs w:val="20"/>
        </w:rPr>
        <w:t>§ 8</w:t>
      </w:r>
    </w:p>
    <w:p w14:paraId="61556B44" w14:textId="77777777" w:rsidR="0058440A" w:rsidRPr="000D12D8" w:rsidRDefault="00C660B2" w:rsidP="00B60D46">
      <w:pPr>
        <w:pStyle w:val="Standard"/>
        <w:widowControl/>
        <w:numPr>
          <w:ilvl w:val="0"/>
          <w:numId w:val="3"/>
        </w:numPr>
        <w:tabs>
          <w:tab w:val="left" w:pos="705"/>
        </w:tabs>
        <w:spacing w:line="320" w:lineRule="atLeast"/>
        <w:ind w:left="284" w:hanging="284"/>
        <w:rPr>
          <w:rFonts w:asciiTheme="minorHAnsi" w:hAnsiTheme="minorHAnsi" w:cstheme="minorHAnsi"/>
          <w:sz w:val="20"/>
          <w:szCs w:val="20"/>
        </w:rPr>
      </w:pPr>
      <w:r w:rsidRPr="000D12D8">
        <w:rPr>
          <w:rFonts w:asciiTheme="minorHAnsi" w:hAnsiTheme="minorHAnsi" w:cstheme="minorHAnsi"/>
          <w:sz w:val="20"/>
          <w:szCs w:val="20"/>
        </w:rPr>
        <w:t>Zamawiający może naliczyć Wykonawcy karę umowną z tytułu niewykonania lub nienależytego wykonania umowy, w wysokości do 20% wynagrodzenia netto za dane zlecenie. Za nienależyte wykonanie umowy, strony uznają w szczególności niezapewnienie odpowiednich usług cateringowych w miejscu, terminie oraz godzinach określonych przez Zamawiającego, uchylanie się od pomocy przy komponowaniu menu lub świadczenie usług z naruszeniem postanowień zawartych w niniejszej umowie lub w stosunku do zapisów zapytania ofertowego.</w:t>
      </w:r>
    </w:p>
    <w:p w14:paraId="2500F7DB" w14:textId="77777777" w:rsidR="0058440A" w:rsidRPr="000D12D8" w:rsidRDefault="00C660B2" w:rsidP="00B60D46">
      <w:pPr>
        <w:pStyle w:val="Standard"/>
        <w:widowControl/>
        <w:numPr>
          <w:ilvl w:val="0"/>
          <w:numId w:val="3"/>
        </w:numPr>
        <w:tabs>
          <w:tab w:val="left" w:pos="705"/>
        </w:tabs>
        <w:spacing w:line="320" w:lineRule="atLeast"/>
        <w:ind w:left="284" w:hanging="284"/>
        <w:rPr>
          <w:rFonts w:asciiTheme="minorHAnsi" w:hAnsiTheme="minorHAnsi" w:cstheme="minorHAnsi"/>
          <w:sz w:val="20"/>
          <w:szCs w:val="20"/>
        </w:rPr>
      </w:pPr>
      <w:r w:rsidRPr="000D12D8">
        <w:rPr>
          <w:rFonts w:asciiTheme="minorHAnsi" w:hAnsiTheme="minorHAnsi" w:cstheme="minorHAnsi"/>
          <w:sz w:val="20"/>
          <w:szCs w:val="20"/>
        </w:rPr>
        <w:t>Wykonawca zapłaci Zamawiającemu karę umowną za odstąpienie od umowy albo jej rozwiązanie przez którąkolwiek ze stron z przyczyn leżących po stronie Wykonawcy, w wysokości 10 % wynagrodzenia umownego netto określonego w § 6 ust. 1 niniejszej umowy.</w:t>
      </w:r>
    </w:p>
    <w:p w14:paraId="31315278" w14:textId="77777777" w:rsidR="0058440A" w:rsidRPr="000D12D8" w:rsidRDefault="00C660B2" w:rsidP="00B60D46">
      <w:pPr>
        <w:pStyle w:val="Zwykytekst"/>
        <w:numPr>
          <w:ilvl w:val="0"/>
          <w:numId w:val="3"/>
        </w:numPr>
        <w:tabs>
          <w:tab w:val="left" w:pos="284"/>
        </w:tabs>
        <w:spacing w:line="320" w:lineRule="atLeast"/>
        <w:ind w:left="284" w:hanging="284"/>
        <w:jc w:val="both"/>
        <w:rPr>
          <w:rFonts w:asciiTheme="minorHAnsi" w:hAnsiTheme="minorHAnsi" w:cstheme="minorHAnsi"/>
          <w:sz w:val="20"/>
          <w:szCs w:val="20"/>
        </w:rPr>
      </w:pPr>
      <w:r w:rsidRPr="000D12D8">
        <w:rPr>
          <w:rFonts w:asciiTheme="minorHAnsi" w:hAnsiTheme="minorHAnsi" w:cstheme="minorHAnsi"/>
          <w:sz w:val="20"/>
          <w:szCs w:val="20"/>
        </w:rPr>
        <w:t xml:space="preserve">Łączna maksymalna wysokość kar umownych nałożonych na Wykonawcę nie może być wyższa niż 50% łącznego wynagrodzenia, o którym mowa w § 6 ust. 1. Jeżeli łączna kwota kar umownych przekroczy kwotę, </w:t>
      </w:r>
      <w:r w:rsidRPr="000D12D8">
        <w:rPr>
          <w:rFonts w:asciiTheme="minorHAnsi" w:hAnsiTheme="minorHAnsi" w:cstheme="minorHAnsi"/>
          <w:sz w:val="20"/>
          <w:szCs w:val="20"/>
        </w:rPr>
        <w:lastRenderedPageBreak/>
        <w:t>o której mowa w zadaniu poprzedzającym, Zamawiający może rozwiązać umowę w trybie natychmiastowym z winy Wykonawcy.</w:t>
      </w:r>
    </w:p>
    <w:p w14:paraId="4C358B20" w14:textId="1ABF5114" w:rsidR="0058440A" w:rsidRPr="000D12D8" w:rsidRDefault="00C660B2" w:rsidP="00B60D46">
      <w:pPr>
        <w:pStyle w:val="Standard"/>
        <w:widowControl/>
        <w:numPr>
          <w:ilvl w:val="0"/>
          <w:numId w:val="3"/>
        </w:numPr>
        <w:tabs>
          <w:tab w:val="left" w:pos="710"/>
        </w:tabs>
        <w:spacing w:line="320" w:lineRule="atLeast"/>
        <w:ind w:left="284" w:hanging="284"/>
        <w:rPr>
          <w:rFonts w:asciiTheme="minorHAnsi" w:hAnsiTheme="minorHAnsi" w:cstheme="minorHAnsi"/>
          <w:sz w:val="20"/>
          <w:szCs w:val="20"/>
        </w:rPr>
      </w:pPr>
      <w:r w:rsidRPr="000D12D8">
        <w:rPr>
          <w:rFonts w:asciiTheme="minorHAnsi" w:hAnsiTheme="minorHAnsi" w:cstheme="minorHAnsi"/>
          <w:sz w:val="20"/>
          <w:szCs w:val="20"/>
        </w:rPr>
        <w:t>Strony przewidują możliwość dochodzenia odszkodowania uzupełniającego przewyższającego wysokość kar umownych na zasadach ogólnych Kodeksu cywilnego.</w:t>
      </w:r>
    </w:p>
    <w:p w14:paraId="24EA95A9" w14:textId="1146FF04" w:rsidR="0058440A" w:rsidRPr="000D12D8" w:rsidRDefault="00C660B2" w:rsidP="00B60D46">
      <w:pPr>
        <w:pStyle w:val="Standard"/>
        <w:widowControl/>
        <w:numPr>
          <w:ilvl w:val="0"/>
          <w:numId w:val="3"/>
        </w:numPr>
        <w:tabs>
          <w:tab w:val="left" w:pos="710"/>
        </w:tabs>
        <w:spacing w:line="320" w:lineRule="atLeast"/>
        <w:ind w:left="284" w:hanging="284"/>
        <w:rPr>
          <w:rFonts w:asciiTheme="minorHAnsi" w:hAnsiTheme="minorHAnsi" w:cstheme="minorHAnsi"/>
          <w:sz w:val="20"/>
          <w:szCs w:val="20"/>
        </w:rPr>
      </w:pPr>
      <w:r w:rsidRPr="000D12D8">
        <w:rPr>
          <w:rFonts w:asciiTheme="minorHAnsi" w:hAnsiTheme="minorHAnsi" w:cstheme="minorHAnsi"/>
          <w:sz w:val="20"/>
          <w:szCs w:val="20"/>
        </w:rPr>
        <w:t>W razie odmowy wykonania zlecenia w miejscu, czasie lub na innych warunkach wskazanych przez Zamawiającego w zleceniu, o którym mowa w § 2 ust. 5 (opis świadczenia usług), Zamawiający będzie uprawniony do powierzenia wykonania tego zlecenia osobie trzeciej na koszt i ryzyko Wykonawcy. Wykonawca będzie zobowiązany zwrócić koszty i naprawić szkodę poniesioną przez Zamawiającego w związku z wykonaniem zlecenia przez osobę trzecią w terminie 7 dni od dnia otrzymania odpowiedniego wezwania od Zamawiającego.</w:t>
      </w:r>
    </w:p>
    <w:p w14:paraId="567C29D1" w14:textId="77777777" w:rsidR="0058440A" w:rsidRPr="000D12D8" w:rsidRDefault="0058440A" w:rsidP="00B60D46">
      <w:pPr>
        <w:pStyle w:val="Standard"/>
        <w:widowControl/>
        <w:spacing w:line="320" w:lineRule="atLeast"/>
        <w:rPr>
          <w:rFonts w:asciiTheme="minorHAnsi" w:hAnsiTheme="minorHAnsi" w:cstheme="minorHAnsi"/>
          <w:sz w:val="20"/>
          <w:szCs w:val="20"/>
        </w:rPr>
      </w:pPr>
    </w:p>
    <w:p w14:paraId="745D2451" w14:textId="77777777" w:rsidR="0058440A" w:rsidRPr="000D12D8" w:rsidRDefault="0058440A" w:rsidP="00B60D46">
      <w:pPr>
        <w:pStyle w:val="Standard"/>
        <w:widowControl/>
        <w:spacing w:line="320" w:lineRule="atLeast"/>
        <w:rPr>
          <w:rFonts w:asciiTheme="minorHAnsi" w:hAnsiTheme="minorHAnsi" w:cstheme="minorHAnsi"/>
          <w:sz w:val="20"/>
          <w:szCs w:val="20"/>
        </w:rPr>
      </w:pPr>
    </w:p>
    <w:p w14:paraId="34473F1F" w14:textId="56079D9C" w:rsidR="0058440A" w:rsidRPr="000D12D8" w:rsidRDefault="00C660B2" w:rsidP="007A7C20">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b/>
          <w:sz w:val="20"/>
          <w:szCs w:val="20"/>
        </w:rPr>
        <w:t>§ 9</w:t>
      </w:r>
    </w:p>
    <w:p w14:paraId="69E338B3" w14:textId="77777777" w:rsidR="00165DA5" w:rsidRPr="000D12D8" w:rsidRDefault="00165DA5" w:rsidP="000827AB">
      <w:pPr>
        <w:pStyle w:val="Tekstpodstawowy3"/>
        <w:numPr>
          <w:ilvl w:val="0"/>
          <w:numId w:val="67"/>
        </w:numPr>
        <w:spacing w:after="0" w:line="276" w:lineRule="auto"/>
        <w:ind w:left="426" w:hanging="284"/>
        <w:jc w:val="both"/>
        <w:rPr>
          <w:rFonts w:asciiTheme="minorHAnsi" w:hAnsiTheme="minorHAnsi" w:cstheme="minorHAnsi"/>
          <w:sz w:val="20"/>
          <w:szCs w:val="20"/>
        </w:rPr>
      </w:pPr>
      <w:r w:rsidRPr="000D12D8">
        <w:rPr>
          <w:rFonts w:asciiTheme="minorHAnsi" w:hAnsiTheme="minorHAnsi" w:cstheme="minorHAnsi"/>
          <w:sz w:val="20"/>
          <w:szCs w:val="20"/>
        </w:rPr>
        <w:t>Wszelkie dokumenty, materiały i informacje uzyskane przez Wykonawcę od Zamawiającego albo jego pracowników w związku z wykonywaniem niniejszej umowy, nie mogą być komukolwiek udostępniane lub ujawniane przez Wykonawcę w jakimkolwiek terminie i w jakiejkolwiek formie, oraz nie mogą być wykorzystywane do innego celu, niż dla realizacji przedmiotu umowy określonego w § 1 niniejszej umowy. Dotyczy to także okresu po zakończeniu realizacji umowy.</w:t>
      </w:r>
    </w:p>
    <w:p w14:paraId="4D03192C" w14:textId="77777777" w:rsidR="00165DA5" w:rsidRPr="000D12D8" w:rsidRDefault="00165DA5" w:rsidP="000827AB">
      <w:pPr>
        <w:pStyle w:val="Tekstpodstawowy3"/>
        <w:numPr>
          <w:ilvl w:val="0"/>
          <w:numId w:val="67"/>
        </w:numPr>
        <w:spacing w:after="0" w:line="276" w:lineRule="auto"/>
        <w:ind w:left="426" w:hanging="284"/>
        <w:jc w:val="both"/>
        <w:rPr>
          <w:rFonts w:asciiTheme="minorHAnsi" w:hAnsiTheme="minorHAnsi" w:cstheme="minorHAnsi"/>
          <w:sz w:val="20"/>
          <w:szCs w:val="20"/>
        </w:rPr>
      </w:pPr>
      <w:r w:rsidRPr="000D12D8">
        <w:rPr>
          <w:rFonts w:asciiTheme="minorHAnsi" w:hAnsiTheme="minorHAnsi" w:cstheme="minorHAnsi"/>
          <w:sz w:val="20"/>
          <w:szCs w:val="20"/>
        </w:rPr>
        <w:t>Wykonawca oraz osoby, którymi się posługuje przy wykonaniu umowy mają obowiązek zachowania w tajemnicy wszelkich informacji dotyczących Zamawiającego i jego działalności pozyskanych w związku</w:t>
      </w:r>
      <w:r w:rsidRPr="000D12D8">
        <w:rPr>
          <w:rFonts w:asciiTheme="minorHAnsi" w:hAnsiTheme="minorHAnsi" w:cstheme="minorHAnsi"/>
          <w:sz w:val="20"/>
          <w:szCs w:val="20"/>
          <w:lang w:val="pl-PL"/>
        </w:rPr>
        <w:t xml:space="preserve"> </w:t>
      </w:r>
      <w:r w:rsidRPr="000D12D8">
        <w:rPr>
          <w:rFonts w:asciiTheme="minorHAnsi" w:hAnsiTheme="minorHAnsi" w:cstheme="minorHAnsi"/>
          <w:sz w:val="20"/>
          <w:szCs w:val="20"/>
        </w:rPr>
        <w:t>z wykonywaniem usługi albo przy okazji jej wykonywania.</w:t>
      </w:r>
    </w:p>
    <w:p w14:paraId="1BCCAAE3" w14:textId="77777777" w:rsidR="00165DA5" w:rsidRPr="000D12D8" w:rsidRDefault="00165DA5" w:rsidP="000827AB">
      <w:pPr>
        <w:pStyle w:val="Tekstpodstawowy3"/>
        <w:numPr>
          <w:ilvl w:val="0"/>
          <w:numId w:val="67"/>
        </w:numPr>
        <w:spacing w:after="0" w:line="276" w:lineRule="auto"/>
        <w:ind w:left="426" w:hanging="284"/>
        <w:jc w:val="both"/>
        <w:rPr>
          <w:rFonts w:asciiTheme="minorHAnsi" w:hAnsiTheme="minorHAnsi" w:cstheme="minorHAnsi"/>
          <w:sz w:val="20"/>
          <w:szCs w:val="20"/>
        </w:rPr>
      </w:pPr>
      <w:r w:rsidRPr="000D12D8">
        <w:rPr>
          <w:rFonts w:asciiTheme="minorHAnsi" w:hAnsiTheme="minorHAnsi" w:cstheme="minorHAnsi"/>
          <w:sz w:val="20"/>
          <w:szCs w:val="20"/>
        </w:rPr>
        <w:t>Obowiązek zachowania tajemnicy spoczywa na Wykonawcy i jego pracownikach również po rozwiązaniu umowy albo jej wygaśnięciu i ma charakter bezterminowy.</w:t>
      </w:r>
    </w:p>
    <w:p w14:paraId="6C9AF13D" w14:textId="77777777" w:rsidR="0058440A" w:rsidRPr="000D12D8" w:rsidRDefault="0058440A" w:rsidP="00B60D46">
      <w:pPr>
        <w:pStyle w:val="Zwykytekst"/>
        <w:spacing w:line="320" w:lineRule="atLeast"/>
        <w:ind w:left="643"/>
        <w:jc w:val="center"/>
        <w:rPr>
          <w:rFonts w:asciiTheme="minorHAnsi" w:hAnsiTheme="minorHAnsi" w:cstheme="minorHAnsi"/>
          <w:b/>
          <w:sz w:val="20"/>
          <w:szCs w:val="20"/>
        </w:rPr>
      </w:pPr>
    </w:p>
    <w:p w14:paraId="5B0E4B0B" w14:textId="77777777" w:rsidR="000D12D8" w:rsidRPr="000D12D8" w:rsidRDefault="000D12D8" w:rsidP="00B60D46">
      <w:pPr>
        <w:pStyle w:val="Zwykytekst"/>
        <w:spacing w:line="320" w:lineRule="atLeast"/>
        <w:ind w:left="643"/>
        <w:jc w:val="center"/>
        <w:rPr>
          <w:rFonts w:asciiTheme="minorHAnsi" w:hAnsiTheme="minorHAnsi" w:cstheme="minorHAnsi"/>
          <w:b/>
          <w:sz w:val="20"/>
          <w:szCs w:val="20"/>
        </w:rPr>
      </w:pPr>
    </w:p>
    <w:p w14:paraId="0F25AB12" w14:textId="77777777" w:rsidR="0058440A" w:rsidRPr="000D12D8" w:rsidRDefault="00C660B2" w:rsidP="007A7C20">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b/>
          <w:sz w:val="20"/>
          <w:szCs w:val="20"/>
        </w:rPr>
        <w:t>§ 10</w:t>
      </w:r>
    </w:p>
    <w:p w14:paraId="33209965" w14:textId="7FE54CEF" w:rsidR="0058440A" w:rsidRPr="000D12D8" w:rsidRDefault="00C660B2" w:rsidP="00B60D46">
      <w:pPr>
        <w:pStyle w:val="Standard"/>
        <w:widowControl/>
        <w:numPr>
          <w:ilvl w:val="0"/>
          <w:numId w:val="31"/>
        </w:numPr>
        <w:spacing w:line="320" w:lineRule="atLeast"/>
        <w:rPr>
          <w:rFonts w:asciiTheme="minorHAnsi" w:hAnsiTheme="minorHAnsi" w:cstheme="minorHAnsi"/>
          <w:sz w:val="20"/>
          <w:szCs w:val="20"/>
        </w:rPr>
      </w:pPr>
      <w:r w:rsidRPr="000D12D8">
        <w:rPr>
          <w:rFonts w:asciiTheme="minorHAnsi" w:hAnsiTheme="minorHAnsi" w:cstheme="minorHAnsi"/>
          <w:sz w:val="20"/>
          <w:szCs w:val="20"/>
        </w:rPr>
        <w:t>Zamawiający może</w:t>
      </w:r>
      <w:r w:rsidR="009B7814" w:rsidRPr="000D12D8">
        <w:rPr>
          <w:rFonts w:asciiTheme="minorHAnsi" w:hAnsiTheme="minorHAnsi" w:cstheme="minorHAnsi"/>
          <w:sz w:val="20"/>
          <w:szCs w:val="20"/>
        </w:rPr>
        <w:t xml:space="preserve"> </w:t>
      </w:r>
      <w:r w:rsidRPr="000D12D8">
        <w:rPr>
          <w:rFonts w:asciiTheme="minorHAnsi" w:hAnsiTheme="minorHAnsi" w:cstheme="minorHAnsi"/>
          <w:sz w:val="20"/>
          <w:szCs w:val="20"/>
        </w:rPr>
        <w:t>natychmiastowo rozwiązać Umowę w przypadku stwierdzenia nierzetelności w realizowaniu przez Wykonawcę czynności objętych umową, w szczególności w przypadku:</w:t>
      </w:r>
    </w:p>
    <w:p w14:paraId="04A998F4" w14:textId="1AC5769F" w:rsidR="0058440A" w:rsidRPr="000D12D8" w:rsidRDefault="00C660B2" w:rsidP="0044312F">
      <w:pPr>
        <w:pStyle w:val="Zwykytekst"/>
        <w:numPr>
          <w:ilvl w:val="0"/>
          <w:numId w:val="63"/>
        </w:numPr>
        <w:spacing w:line="320" w:lineRule="atLeast"/>
        <w:jc w:val="both"/>
        <w:rPr>
          <w:rFonts w:asciiTheme="minorHAnsi" w:hAnsiTheme="minorHAnsi" w:cstheme="minorHAnsi"/>
          <w:sz w:val="20"/>
          <w:szCs w:val="20"/>
        </w:rPr>
      </w:pPr>
      <w:r w:rsidRPr="000D12D8">
        <w:rPr>
          <w:rFonts w:asciiTheme="minorHAnsi" w:hAnsiTheme="minorHAnsi" w:cstheme="minorHAnsi"/>
          <w:sz w:val="20"/>
          <w:szCs w:val="20"/>
        </w:rPr>
        <w:t>niewywiązywania się z powierzonego zakresu obowiązków, np. gdy Wykonawca nie zapewni w określonym terminie, czasie i miejscu spotkania odpowiedniej ilości i jakości wyżywienia – w terminie 30 dni od dnia powzięcia wiadomości o naruszeniach,</w:t>
      </w:r>
    </w:p>
    <w:p w14:paraId="795D7346" w14:textId="246466BD" w:rsidR="0058440A" w:rsidRPr="000D12D8" w:rsidRDefault="00C660B2" w:rsidP="0044312F">
      <w:pPr>
        <w:pStyle w:val="Zwykytekst"/>
        <w:numPr>
          <w:ilvl w:val="0"/>
          <w:numId w:val="63"/>
        </w:numPr>
        <w:spacing w:line="320" w:lineRule="atLeast"/>
        <w:jc w:val="both"/>
        <w:rPr>
          <w:rFonts w:asciiTheme="minorHAnsi" w:hAnsiTheme="minorHAnsi" w:cstheme="minorHAnsi"/>
          <w:sz w:val="20"/>
          <w:szCs w:val="20"/>
        </w:rPr>
      </w:pPr>
      <w:r w:rsidRPr="000D12D8">
        <w:rPr>
          <w:rFonts w:asciiTheme="minorHAnsi" w:hAnsiTheme="minorHAnsi" w:cstheme="minorHAnsi"/>
          <w:sz w:val="20"/>
          <w:szCs w:val="20"/>
        </w:rPr>
        <w:t>dwukrotnej odmowy w realizacji zlecenia pomimo dopełnienia wszelkich formalności,</w:t>
      </w:r>
    </w:p>
    <w:p w14:paraId="111C2BD5" w14:textId="3AC6243F" w:rsidR="0058440A" w:rsidRPr="000D12D8" w:rsidRDefault="00C660B2" w:rsidP="0044312F">
      <w:pPr>
        <w:pStyle w:val="Zwykytekst"/>
        <w:numPr>
          <w:ilvl w:val="0"/>
          <w:numId w:val="63"/>
        </w:numPr>
        <w:spacing w:line="320" w:lineRule="atLeast"/>
        <w:jc w:val="both"/>
        <w:rPr>
          <w:rFonts w:asciiTheme="minorHAnsi" w:hAnsiTheme="minorHAnsi" w:cstheme="minorHAnsi"/>
          <w:sz w:val="20"/>
          <w:szCs w:val="20"/>
        </w:rPr>
      </w:pPr>
      <w:r w:rsidRPr="000D12D8">
        <w:rPr>
          <w:rFonts w:asciiTheme="minorHAnsi" w:hAnsiTheme="minorHAnsi" w:cstheme="minorHAnsi"/>
          <w:sz w:val="20"/>
          <w:szCs w:val="20"/>
        </w:rPr>
        <w:t>trzykrotnym, następującym po sobie nienależytym wykonaniu usług cateringowych, skutkujących naliczeniem kar umownych w maksymalnej wysokości,</w:t>
      </w:r>
    </w:p>
    <w:p w14:paraId="00CA5756" w14:textId="5E695895" w:rsidR="0058440A" w:rsidRPr="000D12D8" w:rsidRDefault="00C660B2" w:rsidP="0044312F">
      <w:pPr>
        <w:pStyle w:val="Zwykytekst"/>
        <w:numPr>
          <w:ilvl w:val="0"/>
          <w:numId w:val="63"/>
        </w:numPr>
        <w:spacing w:line="320" w:lineRule="atLeast"/>
        <w:jc w:val="both"/>
        <w:rPr>
          <w:rFonts w:asciiTheme="minorHAnsi" w:hAnsiTheme="minorHAnsi" w:cstheme="minorHAnsi"/>
          <w:sz w:val="20"/>
          <w:szCs w:val="20"/>
        </w:rPr>
      </w:pPr>
      <w:r w:rsidRPr="000D12D8">
        <w:rPr>
          <w:rFonts w:asciiTheme="minorHAnsi" w:hAnsiTheme="minorHAnsi" w:cstheme="minorHAnsi"/>
          <w:sz w:val="20"/>
          <w:szCs w:val="20"/>
        </w:rPr>
        <w:t>zostanie wszczęte postępowanie administracyjne w zakresie prowadzonej przez Wykonawcę działalności wstrzymujące jej funkcjonowanie lub organ kontrolny wskaże uchybienia uniemożliwiające prowadzenie działalności w zakresie obejmującym przedmiot zamówienia.</w:t>
      </w:r>
    </w:p>
    <w:p w14:paraId="6D852042" w14:textId="77777777" w:rsidR="0058440A" w:rsidRPr="000D12D8" w:rsidRDefault="00C660B2" w:rsidP="00B60D46">
      <w:pPr>
        <w:pStyle w:val="Standard"/>
        <w:widowControl/>
        <w:numPr>
          <w:ilvl w:val="0"/>
          <w:numId w:val="31"/>
        </w:numPr>
        <w:spacing w:line="320" w:lineRule="atLeast"/>
        <w:rPr>
          <w:rFonts w:asciiTheme="minorHAnsi" w:hAnsiTheme="minorHAnsi" w:cstheme="minorHAnsi"/>
          <w:sz w:val="20"/>
          <w:szCs w:val="20"/>
        </w:rPr>
      </w:pPr>
      <w:r w:rsidRPr="000D12D8">
        <w:rPr>
          <w:rFonts w:asciiTheme="minorHAnsi" w:hAnsiTheme="minorHAnsi" w:cstheme="minorHAnsi"/>
          <w:sz w:val="20"/>
          <w:szCs w:val="20"/>
        </w:rPr>
        <w:t>Zamawiający ma prawo wypowiedzieć umowę w przypadku, gdy Wykonawca, bez zgody Zamawiającego lub niezgodnie z postanowieniami zapytania ofertowego powierzy wykonanie zobowiązań wynikających z umowy osobom trzecim.</w:t>
      </w:r>
    </w:p>
    <w:p w14:paraId="27336FA7" w14:textId="0A7821DA" w:rsidR="0058440A" w:rsidRPr="000D12D8" w:rsidRDefault="00C660B2" w:rsidP="00B60D46">
      <w:pPr>
        <w:pStyle w:val="Standard"/>
        <w:widowControl/>
        <w:numPr>
          <w:ilvl w:val="0"/>
          <w:numId w:val="31"/>
        </w:numPr>
        <w:spacing w:line="320" w:lineRule="atLeast"/>
        <w:rPr>
          <w:rFonts w:asciiTheme="minorHAnsi" w:hAnsiTheme="minorHAnsi" w:cstheme="minorHAnsi"/>
          <w:sz w:val="20"/>
          <w:szCs w:val="20"/>
        </w:rPr>
      </w:pPr>
      <w:r w:rsidRPr="000D12D8">
        <w:rPr>
          <w:rFonts w:asciiTheme="minorHAnsi" w:hAnsiTheme="minorHAnsi" w:cstheme="minorHAnsi"/>
          <w:sz w:val="20"/>
          <w:szCs w:val="20"/>
        </w:rPr>
        <w:t>Wykonawca może natychmiastowo rozwiązać Umowę w przypadku, gdy Zamawiający zalega z płatnościami powyżej 60 dni ponad termin określony w § 6 ust. 4.</w:t>
      </w:r>
    </w:p>
    <w:p w14:paraId="7B4F196E" w14:textId="77777777" w:rsidR="0058440A" w:rsidRPr="000D12D8" w:rsidRDefault="00C660B2" w:rsidP="00B60D46">
      <w:pPr>
        <w:pStyle w:val="Standard"/>
        <w:widowControl/>
        <w:numPr>
          <w:ilvl w:val="0"/>
          <w:numId w:val="31"/>
        </w:numPr>
        <w:spacing w:line="320" w:lineRule="atLeast"/>
        <w:rPr>
          <w:rFonts w:asciiTheme="minorHAnsi" w:hAnsiTheme="minorHAnsi" w:cstheme="minorHAnsi"/>
          <w:sz w:val="20"/>
          <w:szCs w:val="20"/>
        </w:rPr>
      </w:pPr>
      <w:r w:rsidRPr="000D12D8">
        <w:rPr>
          <w:rFonts w:asciiTheme="minorHAnsi" w:hAnsiTheme="minorHAnsi" w:cstheme="minorHAnsi"/>
          <w:sz w:val="20"/>
          <w:szCs w:val="20"/>
        </w:rPr>
        <w:t>W przypadkach opisanych w ust. 1, 2 i 3 Strony zobowiązują się do wcześniejszego wezwania do zaniechania naruszeń, a po upływie wyznaczonego terminu, mają prawo do rozwiązania umowy.</w:t>
      </w:r>
    </w:p>
    <w:p w14:paraId="248F80E8" w14:textId="77777777" w:rsidR="0058440A" w:rsidRPr="000D12D8" w:rsidRDefault="00C660B2" w:rsidP="00B60D46">
      <w:pPr>
        <w:pStyle w:val="Standard"/>
        <w:widowControl/>
        <w:numPr>
          <w:ilvl w:val="0"/>
          <w:numId w:val="31"/>
        </w:numPr>
        <w:spacing w:line="320" w:lineRule="atLeast"/>
        <w:rPr>
          <w:rFonts w:asciiTheme="minorHAnsi" w:hAnsiTheme="minorHAnsi" w:cstheme="minorHAnsi"/>
          <w:sz w:val="20"/>
          <w:szCs w:val="20"/>
        </w:rPr>
      </w:pPr>
      <w:r w:rsidRPr="000D12D8">
        <w:rPr>
          <w:rFonts w:asciiTheme="minorHAnsi" w:hAnsiTheme="minorHAnsi" w:cstheme="minorHAnsi"/>
          <w:sz w:val="20"/>
          <w:szCs w:val="20"/>
        </w:rPr>
        <w:t>W okresie trwania okresu wypowiedzenia Zamawiający może zwolnić Wykonawcę z obowiązku wykonywania przedmiotu umowy bez prawa otrzymania wypłaty wynagrodzenia za ten okres.</w:t>
      </w:r>
    </w:p>
    <w:p w14:paraId="30510625" w14:textId="77777777" w:rsidR="0058440A" w:rsidRPr="000D12D8" w:rsidRDefault="00C660B2" w:rsidP="00B60D46">
      <w:pPr>
        <w:pStyle w:val="Standard"/>
        <w:widowControl/>
        <w:numPr>
          <w:ilvl w:val="0"/>
          <w:numId w:val="31"/>
        </w:numPr>
        <w:spacing w:line="320" w:lineRule="atLeast"/>
        <w:rPr>
          <w:rFonts w:asciiTheme="minorHAnsi" w:hAnsiTheme="minorHAnsi" w:cstheme="minorHAnsi"/>
          <w:sz w:val="20"/>
          <w:szCs w:val="20"/>
        </w:rPr>
      </w:pPr>
      <w:r w:rsidRPr="000D12D8">
        <w:rPr>
          <w:rFonts w:asciiTheme="minorHAnsi" w:hAnsiTheme="minorHAnsi" w:cstheme="minorHAnsi"/>
          <w:sz w:val="20"/>
          <w:szCs w:val="20"/>
        </w:rPr>
        <w:t>Wypowiedzenie umowy jest skuteczne, jeżeli zostało złożone w formie pisemnej za potwierdzeniem odbioru lub listem poleconym za potwierdzeniem odbioru.</w:t>
      </w:r>
    </w:p>
    <w:p w14:paraId="2F658652" w14:textId="3DB753E1" w:rsidR="0058440A" w:rsidRPr="000D12D8" w:rsidRDefault="00C660B2" w:rsidP="00B60D46">
      <w:pPr>
        <w:pStyle w:val="Standard"/>
        <w:widowControl/>
        <w:numPr>
          <w:ilvl w:val="0"/>
          <w:numId w:val="31"/>
        </w:numPr>
        <w:spacing w:line="320" w:lineRule="atLeast"/>
        <w:rPr>
          <w:rFonts w:asciiTheme="minorHAnsi" w:hAnsiTheme="minorHAnsi" w:cstheme="minorHAnsi"/>
          <w:sz w:val="20"/>
          <w:szCs w:val="20"/>
        </w:rPr>
      </w:pPr>
      <w:r w:rsidRPr="000D12D8">
        <w:rPr>
          <w:rFonts w:asciiTheme="minorHAnsi" w:hAnsiTheme="minorHAnsi" w:cstheme="minorHAnsi"/>
          <w:sz w:val="20"/>
          <w:szCs w:val="20"/>
        </w:rPr>
        <w:lastRenderedPageBreak/>
        <w:t>Każda ze stron ma prawo do rozwiązania umowy bez podania przyczyn</w:t>
      </w:r>
      <w:r w:rsidR="009B7814" w:rsidRPr="000D12D8">
        <w:rPr>
          <w:rFonts w:asciiTheme="minorHAnsi" w:hAnsiTheme="minorHAnsi" w:cstheme="minorHAnsi"/>
          <w:sz w:val="20"/>
          <w:szCs w:val="20"/>
        </w:rPr>
        <w:t xml:space="preserve"> </w:t>
      </w:r>
      <w:r w:rsidRPr="000D12D8">
        <w:rPr>
          <w:rFonts w:asciiTheme="minorHAnsi" w:hAnsiTheme="minorHAnsi" w:cstheme="minorHAnsi"/>
          <w:sz w:val="20"/>
          <w:szCs w:val="20"/>
        </w:rPr>
        <w:t>z dwumiesięcznym okresem wypowiedzenia.</w:t>
      </w:r>
    </w:p>
    <w:p w14:paraId="64DEB933" w14:textId="77777777" w:rsidR="0058440A" w:rsidRPr="000D12D8" w:rsidRDefault="0058440A" w:rsidP="00B60D46">
      <w:pPr>
        <w:pStyle w:val="Zwykytekst"/>
        <w:spacing w:line="320" w:lineRule="atLeast"/>
        <w:ind w:left="317"/>
        <w:jc w:val="both"/>
        <w:rPr>
          <w:rFonts w:asciiTheme="minorHAnsi" w:hAnsiTheme="minorHAnsi" w:cstheme="minorHAnsi"/>
          <w:sz w:val="20"/>
          <w:szCs w:val="20"/>
        </w:rPr>
      </w:pPr>
    </w:p>
    <w:p w14:paraId="27FF28EE" w14:textId="77777777" w:rsidR="0058440A" w:rsidRPr="000D12D8" w:rsidRDefault="00C660B2" w:rsidP="007A7C20">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b/>
          <w:sz w:val="20"/>
          <w:szCs w:val="20"/>
        </w:rPr>
        <w:t>§ 11</w:t>
      </w:r>
    </w:p>
    <w:p w14:paraId="02D1F9A6" w14:textId="77777777" w:rsidR="0058440A" w:rsidRPr="000D12D8" w:rsidRDefault="00C660B2" w:rsidP="00B60D46">
      <w:pPr>
        <w:pStyle w:val="Standard"/>
        <w:widowControl/>
        <w:numPr>
          <w:ilvl w:val="0"/>
          <w:numId w:val="57"/>
        </w:numPr>
        <w:spacing w:line="320" w:lineRule="atLeast"/>
        <w:rPr>
          <w:rFonts w:asciiTheme="minorHAnsi" w:hAnsiTheme="minorHAnsi" w:cstheme="minorHAnsi"/>
          <w:sz w:val="20"/>
          <w:szCs w:val="20"/>
        </w:rPr>
      </w:pPr>
      <w:r w:rsidRPr="000D12D8">
        <w:rPr>
          <w:rFonts w:asciiTheme="minorHAnsi" w:hAnsiTheme="minorHAnsi" w:cstheme="minorHAnsi"/>
          <w:sz w:val="20"/>
          <w:szCs w:val="20"/>
        </w:rPr>
        <w:t>Każda</w:t>
      </w:r>
      <w:r w:rsidRPr="000D12D8">
        <w:rPr>
          <w:rFonts w:asciiTheme="minorHAnsi" w:eastAsia="Times New Roman" w:hAnsiTheme="minorHAnsi" w:cstheme="minorHAnsi"/>
          <w:sz w:val="20"/>
          <w:szCs w:val="20"/>
        </w:rPr>
        <w:t xml:space="preserve"> ze Stron tej umowy zostanie zwolniona całkowicie lub w części ze swych zobowiązań w przypadku odpowiednio udokumentowanego zadziałania siły wyższej. Przez siłę wyższą rozumie się w szczególności: strajki, klęski żywiołowe, zamieszki, wojnę, niewłaściwą pracę banków, zmiany przepisów celnych, decyzje rządowe utrudniające lub uniemożliwiające wykonanie umowy itp.</w:t>
      </w:r>
    </w:p>
    <w:p w14:paraId="4C62F7D9" w14:textId="77777777" w:rsidR="0058440A" w:rsidRPr="000D12D8" w:rsidRDefault="00C660B2" w:rsidP="00B60D46">
      <w:pPr>
        <w:pStyle w:val="Standard"/>
        <w:widowControl/>
        <w:numPr>
          <w:ilvl w:val="0"/>
          <w:numId w:val="32"/>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 xml:space="preserve">W </w:t>
      </w:r>
      <w:r w:rsidRPr="000D12D8">
        <w:rPr>
          <w:rFonts w:asciiTheme="minorHAnsi" w:hAnsiTheme="minorHAnsi" w:cstheme="minorHAnsi"/>
          <w:sz w:val="20"/>
          <w:szCs w:val="20"/>
        </w:rPr>
        <w:t>przypadku</w:t>
      </w:r>
      <w:r w:rsidRPr="000D12D8">
        <w:rPr>
          <w:rFonts w:asciiTheme="minorHAnsi" w:eastAsia="Times New Roman" w:hAnsiTheme="minorHAnsi" w:cstheme="minorHAnsi"/>
          <w:sz w:val="20"/>
          <w:szCs w:val="20"/>
        </w:rPr>
        <w:t xml:space="preserve"> zadziałania siły wyższej Strony bezzwłocznie zawiadomią Stronę przeciwną, przekazując jej wszystkie związane z tym informacje. Jeżeli realizacja umowy jest niemożliwa </w:t>
      </w:r>
      <w:r w:rsidRPr="000D12D8">
        <w:rPr>
          <w:rFonts w:asciiTheme="minorHAnsi" w:eastAsia="Times New Roman" w:hAnsiTheme="minorHAnsi" w:cstheme="minorHAnsi"/>
          <w:sz w:val="20"/>
          <w:szCs w:val="20"/>
        </w:rPr>
        <w:br/>
        <w:t>z powodów wystąpienia siły wyższej przez zbyt długi okres, Strony umowy dołożą wszelkich starań w celu ustalenia nowych terminów realizacji.</w:t>
      </w:r>
    </w:p>
    <w:p w14:paraId="0BCB0F90" w14:textId="77777777" w:rsidR="0058440A" w:rsidRPr="000D12D8" w:rsidRDefault="0058440A" w:rsidP="00B60D46">
      <w:pPr>
        <w:pStyle w:val="Standard"/>
        <w:widowControl/>
        <w:spacing w:line="320" w:lineRule="atLeast"/>
        <w:ind w:left="426"/>
        <w:jc w:val="center"/>
        <w:rPr>
          <w:rFonts w:asciiTheme="minorHAnsi" w:hAnsiTheme="minorHAnsi" w:cstheme="minorHAnsi"/>
          <w:sz w:val="20"/>
          <w:szCs w:val="20"/>
        </w:rPr>
      </w:pPr>
    </w:p>
    <w:p w14:paraId="69E451FA" w14:textId="77777777" w:rsidR="0058440A" w:rsidRPr="000D12D8" w:rsidRDefault="00C660B2" w:rsidP="007A7C20">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b/>
          <w:sz w:val="20"/>
          <w:szCs w:val="20"/>
        </w:rPr>
        <w:t>§ 12</w:t>
      </w:r>
    </w:p>
    <w:p w14:paraId="7729CD04" w14:textId="77777777" w:rsidR="0058440A" w:rsidRPr="000D12D8" w:rsidRDefault="00C660B2" w:rsidP="00B60D46">
      <w:pPr>
        <w:pStyle w:val="Standard"/>
        <w:widowControl/>
        <w:spacing w:line="320" w:lineRule="atLeast"/>
        <w:ind w:firstLine="73"/>
        <w:jc w:val="left"/>
        <w:rPr>
          <w:rFonts w:asciiTheme="minorHAnsi" w:hAnsiTheme="minorHAnsi" w:cstheme="minorHAnsi"/>
          <w:sz w:val="20"/>
          <w:szCs w:val="20"/>
        </w:rPr>
      </w:pPr>
      <w:r w:rsidRPr="000D12D8">
        <w:rPr>
          <w:rFonts w:asciiTheme="minorHAnsi" w:eastAsia="Times New Roman" w:hAnsiTheme="minorHAnsi" w:cstheme="minorHAnsi"/>
          <w:sz w:val="20"/>
          <w:szCs w:val="20"/>
        </w:rPr>
        <w:t>Osobami wyznaczonymi do realizacji umowy / składania zamówień są:</w:t>
      </w:r>
    </w:p>
    <w:p w14:paraId="19AB138F" w14:textId="3D19B49B" w:rsidR="0058440A" w:rsidRPr="000D12D8" w:rsidRDefault="00C660B2" w:rsidP="00CE21C7">
      <w:pPr>
        <w:pStyle w:val="Standard"/>
        <w:widowControl/>
        <w:numPr>
          <w:ilvl w:val="0"/>
          <w:numId w:val="64"/>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ze strony Zamawiającego:</w:t>
      </w:r>
    </w:p>
    <w:p w14:paraId="531A073A" w14:textId="77777777" w:rsidR="0058440A" w:rsidRPr="000D12D8" w:rsidRDefault="00C660B2" w:rsidP="007A7C20">
      <w:pPr>
        <w:pStyle w:val="Standard"/>
        <w:widowControl/>
        <w:numPr>
          <w:ilvl w:val="0"/>
          <w:numId w:val="6"/>
        </w:numPr>
        <w:spacing w:line="320" w:lineRule="atLeast"/>
        <w:ind w:left="993" w:hanging="284"/>
        <w:rPr>
          <w:rFonts w:asciiTheme="minorHAnsi" w:hAnsiTheme="minorHAnsi" w:cstheme="minorHAnsi"/>
          <w:sz w:val="20"/>
          <w:szCs w:val="20"/>
          <w:lang w:val="en-US"/>
        </w:rPr>
      </w:pPr>
      <w:r w:rsidRPr="000D12D8">
        <w:rPr>
          <w:rFonts w:asciiTheme="minorHAnsi" w:eastAsia="Times New Roman" w:hAnsiTheme="minorHAnsi" w:cstheme="minorHAnsi"/>
          <w:sz w:val="20"/>
          <w:szCs w:val="20"/>
          <w:lang w:val="en-US"/>
        </w:rPr>
        <w:t>Łukasz Burchardt (tel. 61/856 93 16, e-mail: lukasz.burchardt@ue.poznan.pl)</w:t>
      </w:r>
    </w:p>
    <w:p w14:paraId="28941157" w14:textId="1E327E4B" w:rsidR="0058440A" w:rsidRPr="000D12D8" w:rsidRDefault="00C660B2" w:rsidP="007A7C20">
      <w:pPr>
        <w:pStyle w:val="Standard"/>
        <w:widowControl/>
        <w:numPr>
          <w:ilvl w:val="0"/>
          <w:numId w:val="6"/>
        </w:numPr>
        <w:spacing w:line="320" w:lineRule="atLeast"/>
        <w:ind w:left="993" w:hanging="284"/>
        <w:rPr>
          <w:rFonts w:asciiTheme="minorHAnsi" w:hAnsiTheme="minorHAnsi" w:cstheme="minorHAnsi"/>
          <w:sz w:val="20"/>
          <w:szCs w:val="20"/>
          <w:lang w:val="en-US"/>
        </w:rPr>
      </w:pPr>
      <w:r w:rsidRPr="000D12D8">
        <w:rPr>
          <w:rFonts w:asciiTheme="minorHAnsi" w:eastAsia="Times New Roman" w:hAnsiTheme="minorHAnsi" w:cstheme="minorHAnsi"/>
          <w:sz w:val="20"/>
          <w:szCs w:val="20"/>
          <w:lang w:val="en-US"/>
        </w:rPr>
        <w:t>Sebastian Halaburda (tel.</w:t>
      </w:r>
      <w:r w:rsidR="009B7814" w:rsidRPr="000D12D8">
        <w:rPr>
          <w:rFonts w:asciiTheme="minorHAnsi" w:eastAsia="Times New Roman" w:hAnsiTheme="minorHAnsi" w:cstheme="minorHAnsi"/>
          <w:sz w:val="20"/>
          <w:szCs w:val="20"/>
          <w:lang w:val="en-US"/>
        </w:rPr>
        <w:t xml:space="preserve"> </w:t>
      </w:r>
      <w:r w:rsidRPr="000D12D8">
        <w:rPr>
          <w:rFonts w:asciiTheme="minorHAnsi" w:eastAsia="Times New Roman" w:hAnsiTheme="minorHAnsi" w:cstheme="minorHAnsi"/>
          <w:sz w:val="20"/>
          <w:szCs w:val="20"/>
          <w:lang w:val="en-US"/>
        </w:rPr>
        <w:t>61/856 94 80, e-mail : sebastain.halaburda@ue.poznan.pl)</w:t>
      </w:r>
    </w:p>
    <w:p w14:paraId="536A0534" w14:textId="1223D0E0" w:rsidR="0058440A" w:rsidRPr="000D12D8" w:rsidRDefault="00C660B2" w:rsidP="00CE21C7">
      <w:pPr>
        <w:pStyle w:val="Standard"/>
        <w:widowControl/>
        <w:numPr>
          <w:ilvl w:val="0"/>
          <w:numId w:val="64"/>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 xml:space="preserve">ze strony Wykonawcy: </w:t>
      </w:r>
      <w:r w:rsidRPr="000D12D8">
        <w:rPr>
          <w:rFonts w:asciiTheme="minorHAnsi" w:hAnsiTheme="minorHAnsi" w:cstheme="minorHAnsi"/>
          <w:color w:val="000000"/>
          <w:sz w:val="20"/>
          <w:szCs w:val="20"/>
        </w:rPr>
        <w:t xml:space="preserve">…………….. </w:t>
      </w:r>
      <w:hyperlink r:id="rId9" w:history="1">
        <w:r w:rsidRPr="000D12D8">
          <w:rPr>
            <w:rFonts w:asciiTheme="minorHAnsi" w:hAnsiTheme="minorHAnsi" w:cstheme="minorHAnsi"/>
            <w:color w:val="00000A"/>
            <w:sz w:val="20"/>
            <w:szCs w:val="20"/>
          </w:rPr>
          <w:t>e-</w:t>
        </w:r>
      </w:hyperlink>
      <w:r w:rsidRPr="000D12D8">
        <w:rPr>
          <w:rFonts w:asciiTheme="minorHAnsi" w:hAnsiTheme="minorHAnsi" w:cstheme="minorHAnsi"/>
          <w:color w:val="00000A"/>
          <w:sz w:val="20"/>
          <w:szCs w:val="20"/>
        </w:rPr>
        <w:t xml:space="preserve"> mail: ……………</w:t>
      </w:r>
      <w:r w:rsidRPr="000D12D8">
        <w:rPr>
          <w:rFonts w:asciiTheme="minorHAnsi" w:hAnsiTheme="minorHAnsi" w:cstheme="minorHAnsi"/>
          <w:sz w:val="20"/>
          <w:szCs w:val="20"/>
        </w:rPr>
        <w:t xml:space="preserve">, </w:t>
      </w:r>
      <w:r w:rsidRPr="000D12D8">
        <w:rPr>
          <w:rFonts w:asciiTheme="minorHAnsi" w:hAnsiTheme="minorHAnsi" w:cstheme="minorHAnsi"/>
          <w:color w:val="000000"/>
          <w:sz w:val="20"/>
          <w:szCs w:val="20"/>
        </w:rPr>
        <w:t>tel.</w:t>
      </w:r>
      <w:r w:rsidR="009B7814" w:rsidRPr="000D12D8">
        <w:rPr>
          <w:rFonts w:asciiTheme="minorHAnsi" w:hAnsiTheme="minorHAnsi" w:cstheme="minorHAnsi"/>
          <w:color w:val="000000"/>
          <w:sz w:val="20"/>
          <w:szCs w:val="20"/>
        </w:rPr>
        <w:t xml:space="preserve"> </w:t>
      </w:r>
      <w:r w:rsidRPr="000D12D8">
        <w:rPr>
          <w:rFonts w:asciiTheme="minorHAnsi" w:hAnsiTheme="minorHAnsi" w:cstheme="minorHAnsi"/>
          <w:color w:val="000000"/>
          <w:sz w:val="20"/>
          <w:szCs w:val="20"/>
        </w:rPr>
        <w:t>…………</w:t>
      </w:r>
    </w:p>
    <w:p w14:paraId="3A646755" w14:textId="78349853" w:rsidR="00CE21C7" w:rsidRPr="000D12D8" w:rsidRDefault="00CE21C7" w:rsidP="00CE21C7">
      <w:pPr>
        <w:pStyle w:val="Standard"/>
        <w:widowControl/>
        <w:spacing w:line="320" w:lineRule="atLeast"/>
        <w:rPr>
          <w:rFonts w:asciiTheme="minorHAnsi" w:hAnsiTheme="minorHAnsi" w:cstheme="minorHAnsi"/>
          <w:sz w:val="20"/>
          <w:szCs w:val="20"/>
        </w:rPr>
      </w:pPr>
      <w:r w:rsidRPr="000D12D8">
        <w:rPr>
          <w:rFonts w:asciiTheme="minorHAnsi" w:hAnsiTheme="minorHAnsi" w:cstheme="minorHAnsi"/>
          <w:color w:val="000000"/>
          <w:sz w:val="20"/>
          <w:szCs w:val="20"/>
        </w:rPr>
        <w:t xml:space="preserve">(Zamawiający zastrzega, iż </w:t>
      </w:r>
      <w:r w:rsidRPr="000D12D8">
        <w:rPr>
          <w:rFonts w:asciiTheme="minorHAnsi" w:eastAsia="Times New Roman" w:hAnsiTheme="minorHAnsi" w:cstheme="minorHAnsi"/>
          <w:sz w:val="20"/>
          <w:szCs w:val="20"/>
        </w:rPr>
        <w:t xml:space="preserve">z podany przez Wykonawcę ww. nr telefonu musi być aktywny </w:t>
      </w:r>
      <w:r w:rsidRPr="000D12D8">
        <w:rPr>
          <w:rFonts w:asciiTheme="minorHAnsi" w:eastAsia="TimesNewRoman" w:hAnsiTheme="minorHAnsi" w:cstheme="minorHAnsi"/>
          <w:sz w:val="20"/>
          <w:szCs w:val="20"/>
        </w:rPr>
        <w:t xml:space="preserve"> 7 dni w tygodniu)</w:t>
      </w:r>
    </w:p>
    <w:p w14:paraId="25568A7D" w14:textId="77777777" w:rsidR="0058440A" w:rsidRPr="000D12D8" w:rsidRDefault="0058440A" w:rsidP="00B60D46">
      <w:pPr>
        <w:pStyle w:val="Zwykytekst"/>
        <w:spacing w:line="320" w:lineRule="atLeast"/>
        <w:jc w:val="center"/>
        <w:rPr>
          <w:rFonts w:asciiTheme="minorHAnsi" w:hAnsiTheme="minorHAnsi" w:cstheme="minorHAnsi"/>
          <w:sz w:val="20"/>
          <w:szCs w:val="20"/>
        </w:rPr>
      </w:pPr>
    </w:p>
    <w:p w14:paraId="040B94C9" w14:textId="77777777" w:rsidR="0058440A" w:rsidRPr="000D12D8" w:rsidRDefault="00C660B2" w:rsidP="00B60D46">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sz w:val="20"/>
          <w:szCs w:val="20"/>
        </w:rPr>
        <w:t xml:space="preserve"> </w:t>
      </w:r>
      <w:r w:rsidRPr="000D12D8">
        <w:rPr>
          <w:rFonts w:asciiTheme="minorHAnsi" w:hAnsiTheme="minorHAnsi" w:cstheme="minorHAnsi"/>
          <w:b/>
          <w:sz w:val="20"/>
          <w:szCs w:val="20"/>
        </w:rPr>
        <w:t>§ 13</w:t>
      </w:r>
    </w:p>
    <w:p w14:paraId="4B579F69" w14:textId="77777777" w:rsidR="0058440A" w:rsidRPr="000D12D8" w:rsidRDefault="00C660B2" w:rsidP="00B60D46">
      <w:pPr>
        <w:pStyle w:val="Standard"/>
        <w:widowControl/>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Integralną częścią niniejszej umowy stanowią:</w:t>
      </w:r>
    </w:p>
    <w:p w14:paraId="7B8B686A" w14:textId="77777777" w:rsidR="0058440A" w:rsidRPr="000D12D8" w:rsidRDefault="00C660B2" w:rsidP="00CE21C7">
      <w:pPr>
        <w:pStyle w:val="Standard"/>
        <w:widowControl/>
        <w:numPr>
          <w:ilvl w:val="0"/>
          <w:numId w:val="65"/>
        </w:numPr>
        <w:spacing w:line="320" w:lineRule="atLeast"/>
        <w:ind w:left="709"/>
        <w:jc w:val="left"/>
        <w:rPr>
          <w:rFonts w:asciiTheme="minorHAnsi" w:hAnsiTheme="minorHAnsi" w:cstheme="minorHAnsi"/>
          <w:sz w:val="20"/>
          <w:szCs w:val="20"/>
        </w:rPr>
      </w:pPr>
      <w:r w:rsidRPr="000D12D8">
        <w:rPr>
          <w:rFonts w:asciiTheme="minorHAnsi" w:eastAsia="Times New Roman" w:hAnsiTheme="minorHAnsi" w:cstheme="minorHAnsi"/>
          <w:sz w:val="20"/>
          <w:szCs w:val="20"/>
        </w:rPr>
        <w:t>Zapytanie ofertowe (Załącznik nr 1),</w:t>
      </w:r>
    </w:p>
    <w:p w14:paraId="2E31B294" w14:textId="77777777" w:rsidR="0058440A" w:rsidRPr="000D12D8" w:rsidRDefault="00C660B2" w:rsidP="00CE21C7">
      <w:pPr>
        <w:pStyle w:val="Standard"/>
        <w:widowControl/>
        <w:numPr>
          <w:ilvl w:val="0"/>
          <w:numId w:val="65"/>
        </w:numPr>
        <w:spacing w:line="320" w:lineRule="atLeast"/>
        <w:ind w:left="709"/>
        <w:jc w:val="left"/>
        <w:rPr>
          <w:rFonts w:asciiTheme="minorHAnsi" w:hAnsiTheme="minorHAnsi" w:cstheme="minorHAnsi"/>
          <w:sz w:val="20"/>
          <w:szCs w:val="20"/>
        </w:rPr>
      </w:pPr>
      <w:r w:rsidRPr="000D12D8">
        <w:rPr>
          <w:rFonts w:asciiTheme="minorHAnsi" w:eastAsia="Times New Roman" w:hAnsiTheme="minorHAnsi" w:cstheme="minorHAnsi"/>
          <w:sz w:val="20"/>
          <w:szCs w:val="20"/>
        </w:rPr>
        <w:t>Oferta Wykonawcy (Załącznik nr 2),</w:t>
      </w:r>
    </w:p>
    <w:p w14:paraId="439CAC36" w14:textId="77777777" w:rsidR="0058440A" w:rsidRPr="000D12D8" w:rsidRDefault="00C660B2" w:rsidP="00CE21C7">
      <w:pPr>
        <w:pStyle w:val="Standard"/>
        <w:widowControl/>
        <w:numPr>
          <w:ilvl w:val="0"/>
          <w:numId w:val="65"/>
        </w:numPr>
        <w:spacing w:line="320" w:lineRule="atLeast"/>
        <w:ind w:left="709"/>
        <w:jc w:val="left"/>
        <w:rPr>
          <w:rFonts w:asciiTheme="minorHAnsi" w:hAnsiTheme="minorHAnsi" w:cstheme="minorHAnsi"/>
          <w:sz w:val="20"/>
          <w:szCs w:val="20"/>
        </w:rPr>
      </w:pPr>
      <w:r w:rsidRPr="000D12D8">
        <w:rPr>
          <w:rFonts w:asciiTheme="minorHAnsi" w:eastAsia="Times New Roman" w:hAnsiTheme="minorHAnsi" w:cstheme="minorHAnsi"/>
          <w:sz w:val="20"/>
          <w:szCs w:val="20"/>
        </w:rPr>
        <w:t>Druk zlecenia usługi cateringowej (Załącznik nr 3),</w:t>
      </w:r>
    </w:p>
    <w:p w14:paraId="6C87624A" w14:textId="77777777" w:rsidR="0058440A" w:rsidRPr="000D12D8" w:rsidRDefault="00C660B2" w:rsidP="00CE21C7">
      <w:pPr>
        <w:pStyle w:val="Standard"/>
        <w:widowControl/>
        <w:numPr>
          <w:ilvl w:val="0"/>
          <w:numId w:val="65"/>
        </w:numPr>
        <w:spacing w:line="320" w:lineRule="atLeast"/>
        <w:ind w:left="709"/>
        <w:jc w:val="left"/>
        <w:rPr>
          <w:rFonts w:asciiTheme="minorHAnsi" w:hAnsiTheme="minorHAnsi" w:cstheme="minorHAnsi"/>
          <w:sz w:val="20"/>
          <w:szCs w:val="20"/>
        </w:rPr>
      </w:pPr>
      <w:r w:rsidRPr="000D12D8">
        <w:rPr>
          <w:rFonts w:asciiTheme="minorHAnsi" w:eastAsia="Times New Roman" w:hAnsiTheme="minorHAnsi" w:cstheme="minorHAnsi"/>
          <w:sz w:val="20"/>
          <w:szCs w:val="20"/>
        </w:rPr>
        <w:t>Protokół odbioru (Załącznik nr4).</w:t>
      </w:r>
    </w:p>
    <w:p w14:paraId="20D2A673" w14:textId="77777777" w:rsidR="0058440A" w:rsidRPr="000D12D8" w:rsidRDefault="0058440A" w:rsidP="00B60D46">
      <w:pPr>
        <w:pStyle w:val="Zwykytekst"/>
        <w:spacing w:line="320" w:lineRule="atLeast"/>
        <w:jc w:val="center"/>
        <w:rPr>
          <w:rFonts w:asciiTheme="minorHAnsi" w:hAnsiTheme="minorHAnsi" w:cstheme="minorHAnsi"/>
          <w:sz w:val="20"/>
          <w:szCs w:val="20"/>
        </w:rPr>
      </w:pPr>
    </w:p>
    <w:p w14:paraId="4C483D1A" w14:textId="77777777" w:rsidR="0058440A" w:rsidRPr="000D12D8" w:rsidRDefault="00C660B2" w:rsidP="00B60D46">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b/>
          <w:sz w:val="20"/>
          <w:szCs w:val="20"/>
        </w:rPr>
        <w:t xml:space="preserve"> § 14</w:t>
      </w:r>
    </w:p>
    <w:p w14:paraId="2BB7CE21" w14:textId="38CAF4F8" w:rsidR="0058440A" w:rsidRPr="000D12D8" w:rsidRDefault="00C660B2" w:rsidP="00CE21C7">
      <w:pPr>
        <w:pStyle w:val="Standard"/>
        <w:widowControl/>
        <w:numPr>
          <w:ilvl w:val="0"/>
          <w:numId w:val="58"/>
        </w:numPr>
        <w:spacing w:line="320" w:lineRule="atLeast"/>
        <w:rPr>
          <w:rFonts w:asciiTheme="minorHAnsi" w:hAnsiTheme="minorHAnsi" w:cstheme="minorHAnsi"/>
          <w:sz w:val="20"/>
          <w:szCs w:val="20"/>
        </w:rPr>
      </w:pPr>
      <w:r w:rsidRPr="000D12D8">
        <w:rPr>
          <w:rFonts w:asciiTheme="minorHAnsi" w:hAnsiTheme="minorHAnsi" w:cstheme="minorHAnsi"/>
          <w:sz w:val="20"/>
          <w:szCs w:val="20"/>
        </w:rPr>
        <w:t>Prawem właściwym dla niniejszej umowy jest prawo polskie.</w:t>
      </w:r>
    </w:p>
    <w:p w14:paraId="456B9577" w14:textId="5D24ABFB" w:rsidR="0058440A" w:rsidRPr="000D12D8" w:rsidRDefault="00C660B2" w:rsidP="00B60D46">
      <w:pPr>
        <w:pStyle w:val="Standard"/>
        <w:widowControl/>
        <w:numPr>
          <w:ilvl w:val="0"/>
          <w:numId w:val="33"/>
        </w:numPr>
        <w:spacing w:line="320" w:lineRule="atLeast"/>
        <w:rPr>
          <w:rFonts w:asciiTheme="minorHAnsi" w:hAnsiTheme="minorHAnsi" w:cstheme="minorHAnsi"/>
          <w:sz w:val="20"/>
          <w:szCs w:val="20"/>
        </w:rPr>
      </w:pPr>
      <w:r w:rsidRPr="000D12D8">
        <w:rPr>
          <w:rFonts w:asciiTheme="minorHAnsi" w:hAnsiTheme="minorHAnsi" w:cstheme="minorHAnsi"/>
          <w:sz w:val="20"/>
          <w:szCs w:val="20"/>
        </w:rPr>
        <w:t>Zamawiający oświadcza, że posiada status dużego przedsiębiorcy w rozumieniu art. 4 c ustawy o przeciwdziałaniu nadmiernym opóźnieniom w transakcjach handlowych.</w:t>
      </w:r>
    </w:p>
    <w:p w14:paraId="4B51C907" w14:textId="77777777" w:rsidR="0058440A" w:rsidRPr="000D12D8" w:rsidRDefault="00C660B2" w:rsidP="00B60D46">
      <w:pPr>
        <w:pStyle w:val="Standard"/>
        <w:widowControl/>
        <w:numPr>
          <w:ilvl w:val="0"/>
          <w:numId w:val="33"/>
        </w:numPr>
        <w:spacing w:line="320" w:lineRule="atLeast"/>
        <w:rPr>
          <w:rFonts w:asciiTheme="minorHAnsi" w:hAnsiTheme="minorHAnsi" w:cstheme="minorHAnsi"/>
          <w:sz w:val="20"/>
          <w:szCs w:val="20"/>
        </w:rPr>
      </w:pPr>
      <w:r w:rsidRPr="000D12D8">
        <w:rPr>
          <w:rFonts w:asciiTheme="minorHAnsi" w:hAnsiTheme="minorHAnsi" w:cstheme="minorHAnsi"/>
          <w:sz w:val="20"/>
          <w:szCs w:val="20"/>
        </w:rPr>
        <w:t>Wszelkie zmiany dotyczące niniejszej umowy wymagają dla swej ważności zachowania formy pisemnej.</w:t>
      </w:r>
    </w:p>
    <w:p w14:paraId="1B99E05F" w14:textId="77777777" w:rsidR="0058440A" w:rsidRPr="000D12D8" w:rsidRDefault="00C660B2" w:rsidP="00B60D46">
      <w:pPr>
        <w:pStyle w:val="Standard"/>
        <w:widowControl/>
        <w:numPr>
          <w:ilvl w:val="0"/>
          <w:numId w:val="33"/>
        </w:numPr>
        <w:spacing w:line="320" w:lineRule="atLeast"/>
        <w:rPr>
          <w:rFonts w:asciiTheme="minorHAnsi" w:hAnsiTheme="minorHAnsi" w:cstheme="minorHAnsi"/>
          <w:sz w:val="20"/>
          <w:szCs w:val="20"/>
        </w:rPr>
      </w:pPr>
      <w:r w:rsidRPr="000D12D8">
        <w:rPr>
          <w:rFonts w:asciiTheme="minorHAnsi" w:hAnsiTheme="minorHAnsi" w:cstheme="minorHAnsi"/>
          <w:sz w:val="20"/>
          <w:szCs w:val="20"/>
        </w:rPr>
        <w:t>Wykonawca nie może przenieść praw i obowiązków wynikających z niniejszej umowy na osoby trzecie bez pisemnej zgody Zamawiającego.</w:t>
      </w:r>
    </w:p>
    <w:p w14:paraId="79415348" w14:textId="62E69D83" w:rsidR="0058440A" w:rsidRPr="000D12D8" w:rsidRDefault="00C660B2" w:rsidP="00B60D46">
      <w:pPr>
        <w:pStyle w:val="Standard"/>
        <w:widowControl/>
        <w:numPr>
          <w:ilvl w:val="0"/>
          <w:numId w:val="33"/>
        </w:numPr>
        <w:spacing w:line="320" w:lineRule="atLeast"/>
        <w:rPr>
          <w:rFonts w:asciiTheme="minorHAnsi" w:hAnsiTheme="minorHAnsi" w:cstheme="minorHAnsi"/>
          <w:sz w:val="20"/>
          <w:szCs w:val="20"/>
        </w:rPr>
      </w:pPr>
      <w:r w:rsidRPr="000D12D8">
        <w:rPr>
          <w:rFonts w:asciiTheme="minorHAnsi" w:hAnsiTheme="minorHAnsi" w:cstheme="minorHAnsi"/>
          <w:sz w:val="20"/>
          <w:szCs w:val="20"/>
        </w:rPr>
        <w:t>W sprawach nieuregulowanych w niniejszej umowie mają zastosowanie przepisy Kodeksu cywilnego.</w:t>
      </w:r>
    </w:p>
    <w:p w14:paraId="5A24E8E4" w14:textId="77777777" w:rsidR="0058440A" w:rsidRPr="000D12D8" w:rsidRDefault="00C660B2" w:rsidP="00B60D46">
      <w:pPr>
        <w:pStyle w:val="Standard"/>
        <w:widowControl/>
        <w:numPr>
          <w:ilvl w:val="0"/>
          <w:numId w:val="33"/>
        </w:numPr>
        <w:spacing w:line="320" w:lineRule="atLeast"/>
        <w:rPr>
          <w:rFonts w:asciiTheme="minorHAnsi" w:hAnsiTheme="minorHAnsi" w:cstheme="minorHAnsi"/>
          <w:sz w:val="20"/>
          <w:szCs w:val="20"/>
        </w:rPr>
      </w:pPr>
      <w:r w:rsidRPr="000D12D8">
        <w:rPr>
          <w:rFonts w:asciiTheme="minorHAnsi" w:hAnsiTheme="minorHAnsi" w:cstheme="minorHAnsi"/>
          <w:sz w:val="20"/>
          <w:szCs w:val="20"/>
        </w:rPr>
        <w:t>Ewentualne spory wynikające z realizacji niniejszej umowy strony będą starały się rozstrzygać polubownie. W przypadku braku takiej możliwości Strony poddadzą je pod rozstrzygnięcie sądowi powszechnemu właściwemu dla siedziby Zamawiającego.</w:t>
      </w:r>
    </w:p>
    <w:p w14:paraId="550756DB" w14:textId="77777777" w:rsidR="0058440A" w:rsidRPr="000D12D8" w:rsidRDefault="00C660B2" w:rsidP="00B60D46">
      <w:pPr>
        <w:pStyle w:val="Standard"/>
        <w:widowControl/>
        <w:numPr>
          <w:ilvl w:val="0"/>
          <w:numId w:val="33"/>
        </w:numPr>
        <w:spacing w:line="320" w:lineRule="atLeast"/>
        <w:rPr>
          <w:rFonts w:asciiTheme="minorHAnsi" w:hAnsiTheme="minorHAnsi" w:cstheme="minorHAnsi"/>
          <w:sz w:val="20"/>
          <w:szCs w:val="20"/>
        </w:rPr>
      </w:pPr>
      <w:r w:rsidRPr="000D12D8">
        <w:rPr>
          <w:rFonts w:asciiTheme="minorHAnsi" w:hAnsiTheme="minorHAnsi" w:cstheme="minorHAnsi"/>
          <w:sz w:val="20"/>
          <w:szCs w:val="20"/>
        </w:rPr>
        <w:t>Umowa została sporządzona w czterech jednobrzmiących egzemplarzach, trzy dla Zamawiającego i jeden dla Wykonawcy.</w:t>
      </w:r>
    </w:p>
    <w:p w14:paraId="159BFC35" w14:textId="77777777" w:rsidR="0058440A" w:rsidRPr="000D12D8" w:rsidRDefault="0058440A" w:rsidP="00B60D46">
      <w:pPr>
        <w:pStyle w:val="Standard"/>
        <w:spacing w:line="320" w:lineRule="atLeast"/>
        <w:rPr>
          <w:rFonts w:asciiTheme="minorHAnsi" w:hAnsiTheme="minorHAnsi" w:cstheme="minorHAnsi"/>
          <w:sz w:val="20"/>
          <w:szCs w:val="20"/>
        </w:rPr>
      </w:pPr>
    </w:p>
    <w:p w14:paraId="1C273F45" w14:textId="77777777" w:rsidR="0058440A" w:rsidRPr="000D12D8" w:rsidRDefault="0058440A" w:rsidP="00B60D46">
      <w:pPr>
        <w:pStyle w:val="Standard"/>
        <w:spacing w:line="320" w:lineRule="atLeast"/>
        <w:rPr>
          <w:rFonts w:asciiTheme="minorHAnsi" w:hAnsiTheme="minorHAnsi" w:cstheme="minorHAnsi"/>
          <w:sz w:val="20"/>
          <w:szCs w:val="20"/>
        </w:rPr>
      </w:pPr>
    </w:p>
    <w:p w14:paraId="28B2EE85" w14:textId="77777777" w:rsidR="0058440A" w:rsidRDefault="00C660B2" w:rsidP="00B60D46">
      <w:pPr>
        <w:pStyle w:val="Standard"/>
        <w:spacing w:line="320" w:lineRule="atLeast"/>
        <w:rPr>
          <w:rFonts w:asciiTheme="minorHAnsi" w:hAnsiTheme="minorHAnsi" w:cstheme="minorHAnsi"/>
          <w:sz w:val="20"/>
          <w:szCs w:val="20"/>
        </w:rPr>
      </w:pPr>
      <w:r w:rsidRPr="000D12D8">
        <w:rPr>
          <w:rFonts w:asciiTheme="minorHAnsi" w:hAnsiTheme="minorHAnsi" w:cstheme="minorHAnsi"/>
          <w:sz w:val="20"/>
          <w:szCs w:val="20"/>
        </w:rPr>
        <w:t xml:space="preserve"> WYKONAWCA:</w:t>
      </w:r>
      <w:r w:rsidRPr="000D12D8">
        <w:rPr>
          <w:rFonts w:asciiTheme="minorHAnsi" w:hAnsiTheme="minorHAnsi" w:cstheme="minorHAnsi"/>
          <w:sz w:val="20"/>
          <w:szCs w:val="20"/>
        </w:rPr>
        <w:tab/>
      </w:r>
      <w:r w:rsidRPr="000D12D8">
        <w:rPr>
          <w:rFonts w:asciiTheme="minorHAnsi" w:hAnsiTheme="minorHAnsi" w:cstheme="minorHAnsi"/>
          <w:sz w:val="20"/>
          <w:szCs w:val="20"/>
        </w:rPr>
        <w:tab/>
      </w:r>
      <w:r w:rsidRPr="000D12D8">
        <w:rPr>
          <w:rFonts w:asciiTheme="minorHAnsi" w:hAnsiTheme="minorHAnsi" w:cstheme="minorHAnsi"/>
          <w:sz w:val="20"/>
          <w:szCs w:val="20"/>
        </w:rPr>
        <w:tab/>
      </w:r>
      <w:r w:rsidRPr="000D12D8">
        <w:rPr>
          <w:rFonts w:asciiTheme="minorHAnsi" w:hAnsiTheme="minorHAnsi" w:cstheme="minorHAnsi"/>
          <w:sz w:val="20"/>
          <w:szCs w:val="20"/>
        </w:rPr>
        <w:tab/>
      </w:r>
      <w:r w:rsidRPr="000D12D8">
        <w:rPr>
          <w:rFonts w:asciiTheme="minorHAnsi" w:hAnsiTheme="minorHAnsi" w:cstheme="minorHAnsi"/>
          <w:sz w:val="20"/>
          <w:szCs w:val="20"/>
        </w:rPr>
        <w:tab/>
      </w:r>
      <w:r w:rsidRPr="000D12D8">
        <w:rPr>
          <w:rFonts w:asciiTheme="minorHAnsi" w:hAnsiTheme="minorHAnsi" w:cstheme="minorHAnsi"/>
          <w:sz w:val="20"/>
          <w:szCs w:val="20"/>
        </w:rPr>
        <w:tab/>
      </w:r>
      <w:r w:rsidRPr="000D12D8">
        <w:rPr>
          <w:rFonts w:asciiTheme="minorHAnsi" w:hAnsiTheme="minorHAnsi" w:cstheme="minorHAnsi"/>
          <w:sz w:val="20"/>
          <w:szCs w:val="20"/>
        </w:rPr>
        <w:tab/>
        <w:t>ZAMAWIAJĄCY:</w:t>
      </w:r>
    </w:p>
    <w:p w14:paraId="52956A25" w14:textId="77777777" w:rsidR="00E92FCB" w:rsidRDefault="00E92FCB" w:rsidP="00B60D46">
      <w:pPr>
        <w:pStyle w:val="Standard"/>
        <w:spacing w:line="320" w:lineRule="atLeast"/>
        <w:rPr>
          <w:rFonts w:asciiTheme="minorHAnsi" w:hAnsiTheme="minorHAnsi" w:cstheme="minorHAnsi"/>
          <w:sz w:val="20"/>
          <w:szCs w:val="20"/>
        </w:rPr>
      </w:pPr>
    </w:p>
    <w:p w14:paraId="4915E482" w14:textId="77777777" w:rsidR="00E92FCB" w:rsidRDefault="00E92FCB" w:rsidP="00B60D46">
      <w:pPr>
        <w:pStyle w:val="Standard"/>
        <w:spacing w:line="320" w:lineRule="atLeast"/>
        <w:rPr>
          <w:rFonts w:asciiTheme="minorHAnsi" w:hAnsiTheme="minorHAnsi" w:cstheme="minorHAnsi"/>
          <w:sz w:val="20"/>
          <w:szCs w:val="20"/>
        </w:rPr>
      </w:pPr>
    </w:p>
    <w:p w14:paraId="67EC2B9C" w14:textId="77777777" w:rsidR="00E92FCB" w:rsidRDefault="00E92FCB" w:rsidP="00B60D46">
      <w:pPr>
        <w:pStyle w:val="Standard"/>
        <w:spacing w:line="320" w:lineRule="atLeast"/>
        <w:rPr>
          <w:rFonts w:asciiTheme="minorHAnsi" w:hAnsiTheme="minorHAnsi" w:cstheme="minorHAnsi"/>
          <w:sz w:val="20"/>
          <w:szCs w:val="20"/>
        </w:rPr>
      </w:pPr>
    </w:p>
    <w:p w14:paraId="6DA3CBF5" w14:textId="7BE7D319" w:rsidR="00E92FCB" w:rsidRDefault="006C52F7" w:rsidP="00E92FCB">
      <w:pPr>
        <w:ind w:left="6372"/>
        <w:rPr>
          <w:rFonts w:ascii="Calibri" w:hAnsi="Calibri"/>
          <w:b/>
        </w:rPr>
      </w:pPr>
      <w:r>
        <w:rPr>
          <w:rFonts w:ascii="Calibri" w:hAnsi="Calibri"/>
          <w:b/>
        </w:rPr>
        <w:lastRenderedPageBreak/>
        <w:t>Załącznik nr 4</w:t>
      </w:r>
      <w:bookmarkStart w:id="0" w:name="_GoBack"/>
      <w:bookmarkEnd w:id="0"/>
      <w:r w:rsidR="00E92FCB">
        <w:rPr>
          <w:rFonts w:ascii="Calibri" w:hAnsi="Calibri"/>
          <w:b/>
        </w:rPr>
        <w:t xml:space="preserve"> do umowy</w:t>
      </w:r>
    </w:p>
    <w:p w14:paraId="3FD473BC" w14:textId="77777777" w:rsidR="00E92FCB" w:rsidRDefault="00E92FCB" w:rsidP="00E92FCB">
      <w:pPr>
        <w:rPr>
          <w:rFonts w:ascii="Calibri" w:hAnsi="Calibri"/>
          <w:b/>
        </w:rPr>
      </w:pPr>
    </w:p>
    <w:p w14:paraId="5468C558" w14:textId="77777777" w:rsidR="00E92FCB" w:rsidRDefault="00E92FCB" w:rsidP="00E92FCB">
      <w:pPr>
        <w:jc w:val="right"/>
        <w:rPr>
          <w:rFonts w:ascii="Calibri" w:hAnsi="Calibri"/>
        </w:rPr>
      </w:pPr>
      <w:r>
        <w:rPr>
          <w:rFonts w:ascii="Calibri" w:hAnsi="Calibri"/>
        </w:rPr>
        <w:t>Poznań, dnia …………………. roku</w:t>
      </w:r>
    </w:p>
    <w:p w14:paraId="526796D6" w14:textId="77777777" w:rsidR="00E92FCB" w:rsidRDefault="00E92FCB" w:rsidP="00E92FCB">
      <w:pPr>
        <w:jc w:val="right"/>
        <w:rPr>
          <w:rFonts w:ascii="Calibri" w:hAnsi="Calibri"/>
          <w:b/>
        </w:rPr>
      </w:pPr>
    </w:p>
    <w:p w14:paraId="6B126FB9" w14:textId="77777777" w:rsidR="00E92FCB" w:rsidRDefault="00E92FCB" w:rsidP="00E92FCB">
      <w:pPr>
        <w:jc w:val="center"/>
        <w:rPr>
          <w:rFonts w:ascii="Calibri" w:hAnsi="Calibri"/>
          <w:b/>
        </w:rPr>
      </w:pPr>
    </w:p>
    <w:p w14:paraId="3D550032" w14:textId="77777777" w:rsidR="00E92FCB" w:rsidRDefault="00E92FCB" w:rsidP="00E92FCB">
      <w:pPr>
        <w:jc w:val="center"/>
        <w:rPr>
          <w:rFonts w:ascii="Calibri" w:hAnsi="Calibri"/>
          <w:b/>
        </w:rPr>
      </w:pPr>
      <w:r>
        <w:rPr>
          <w:rFonts w:ascii="Calibri" w:hAnsi="Calibri"/>
          <w:b/>
        </w:rPr>
        <w:t>PROTOKÓŁ ODBIORU USŁUGI CATERINGOWEJ</w:t>
      </w:r>
    </w:p>
    <w:p w14:paraId="00F55EE7" w14:textId="77777777" w:rsidR="00E92FCB" w:rsidRDefault="00E92FCB" w:rsidP="00E92FCB">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6"/>
        <w:gridCol w:w="5916"/>
      </w:tblGrid>
      <w:tr w:rsidR="00E92FCB" w14:paraId="1B2EC0AD" w14:textId="77777777" w:rsidTr="00E92FCB">
        <w:trPr>
          <w:trHeight w:val="409"/>
        </w:trPr>
        <w:tc>
          <w:tcPr>
            <w:tcW w:w="3326" w:type="dxa"/>
            <w:tcBorders>
              <w:top w:val="nil"/>
              <w:left w:val="nil"/>
              <w:bottom w:val="nil"/>
              <w:right w:val="single" w:sz="4" w:space="0" w:color="auto"/>
            </w:tcBorders>
            <w:hideMark/>
          </w:tcPr>
          <w:p w14:paraId="60466423" w14:textId="77777777" w:rsidR="00E92FCB" w:rsidRDefault="00E92FCB">
            <w:pPr>
              <w:spacing w:before="60" w:after="60"/>
              <w:rPr>
                <w:rFonts w:ascii="Calibri" w:hAnsi="Calibri"/>
                <w:b/>
              </w:rPr>
            </w:pPr>
            <w:r>
              <w:rPr>
                <w:rFonts w:ascii="Calibri" w:hAnsi="Calibri"/>
                <w:b/>
              </w:rPr>
              <w:t>Zlecający</w:t>
            </w:r>
          </w:p>
        </w:tc>
        <w:tc>
          <w:tcPr>
            <w:tcW w:w="5916" w:type="dxa"/>
            <w:tcBorders>
              <w:top w:val="single" w:sz="4" w:space="0" w:color="auto"/>
              <w:left w:val="single" w:sz="4" w:space="0" w:color="auto"/>
              <w:bottom w:val="single" w:sz="4" w:space="0" w:color="auto"/>
              <w:right w:val="single" w:sz="4" w:space="0" w:color="auto"/>
            </w:tcBorders>
            <w:hideMark/>
          </w:tcPr>
          <w:p w14:paraId="077C709B" w14:textId="77777777" w:rsidR="00E92FCB" w:rsidRDefault="00E92FCB">
            <w:pPr>
              <w:rPr>
                <w:rFonts w:ascii="Calibri" w:hAnsi="Calibri"/>
              </w:rPr>
            </w:pPr>
            <w:r>
              <w:rPr>
                <w:rFonts w:ascii="Calibri" w:hAnsi="Calibri"/>
              </w:rPr>
              <w:t>Uniwersytet Ekonomiczny w Poznaniu</w:t>
            </w:r>
          </w:p>
          <w:p w14:paraId="4BF899BD" w14:textId="77777777" w:rsidR="00E92FCB" w:rsidRDefault="00E92FCB">
            <w:pPr>
              <w:rPr>
                <w:rFonts w:ascii="Calibri" w:hAnsi="Calibri"/>
              </w:rPr>
            </w:pPr>
            <w:r>
              <w:rPr>
                <w:rFonts w:ascii="Calibri" w:hAnsi="Calibri"/>
              </w:rPr>
              <w:t>61-875 Poznań, al. Niepodległości 10</w:t>
            </w:r>
          </w:p>
        </w:tc>
      </w:tr>
      <w:tr w:rsidR="00E92FCB" w14:paraId="3D7B9105" w14:textId="77777777" w:rsidTr="00E92FCB">
        <w:trPr>
          <w:trHeight w:val="516"/>
        </w:trPr>
        <w:tc>
          <w:tcPr>
            <w:tcW w:w="3326" w:type="dxa"/>
            <w:tcBorders>
              <w:top w:val="nil"/>
              <w:left w:val="nil"/>
              <w:bottom w:val="nil"/>
              <w:right w:val="single" w:sz="4" w:space="0" w:color="auto"/>
            </w:tcBorders>
            <w:hideMark/>
          </w:tcPr>
          <w:p w14:paraId="6BA27E98" w14:textId="77777777" w:rsidR="00E92FCB" w:rsidRDefault="00E92FCB">
            <w:pPr>
              <w:spacing w:before="60" w:after="60"/>
              <w:rPr>
                <w:rFonts w:ascii="Calibri" w:hAnsi="Calibri"/>
              </w:rPr>
            </w:pPr>
            <w:r>
              <w:rPr>
                <w:rFonts w:ascii="Calibri" w:hAnsi="Calibri"/>
              </w:rPr>
              <w:t xml:space="preserve">Jednostka/Komórka organizacyjna UEP </w:t>
            </w:r>
          </w:p>
        </w:tc>
        <w:tc>
          <w:tcPr>
            <w:tcW w:w="5916" w:type="dxa"/>
            <w:tcBorders>
              <w:top w:val="single" w:sz="4" w:space="0" w:color="auto"/>
              <w:left w:val="single" w:sz="4" w:space="0" w:color="auto"/>
              <w:bottom w:val="single" w:sz="4" w:space="0" w:color="auto"/>
              <w:right w:val="single" w:sz="4" w:space="0" w:color="auto"/>
            </w:tcBorders>
          </w:tcPr>
          <w:p w14:paraId="53DF6D93" w14:textId="77777777" w:rsidR="00E92FCB" w:rsidRDefault="00E92FCB">
            <w:pPr>
              <w:rPr>
                <w:rFonts w:ascii="Calibri" w:hAnsi="Calibri"/>
              </w:rPr>
            </w:pPr>
          </w:p>
        </w:tc>
      </w:tr>
      <w:tr w:rsidR="00E92FCB" w14:paraId="14D04C74" w14:textId="77777777" w:rsidTr="00E92FCB">
        <w:trPr>
          <w:trHeight w:val="301"/>
        </w:trPr>
        <w:tc>
          <w:tcPr>
            <w:tcW w:w="3326" w:type="dxa"/>
            <w:tcBorders>
              <w:top w:val="nil"/>
              <w:left w:val="nil"/>
              <w:bottom w:val="nil"/>
              <w:right w:val="single" w:sz="4" w:space="0" w:color="auto"/>
            </w:tcBorders>
            <w:hideMark/>
          </w:tcPr>
          <w:p w14:paraId="487746E1" w14:textId="77777777" w:rsidR="00E92FCB" w:rsidRDefault="00E92FCB">
            <w:pPr>
              <w:spacing w:before="60" w:after="60"/>
              <w:rPr>
                <w:rFonts w:ascii="Calibri" w:hAnsi="Calibri"/>
              </w:rPr>
            </w:pPr>
            <w:r>
              <w:rPr>
                <w:rFonts w:ascii="Calibri" w:hAnsi="Calibri"/>
              </w:rPr>
              <w:t>Imię i Nazwisko</w:t>
            </w:r>
          </w:p>
        </w:tc>
        <w:tc>
          <w:tcPr>
            <w:tcW w:w="5916" w:type="dxa"/>
            <w:tcBorders>
              <w:top w:val="single" w:sz="4" w:space="0" w:color="auto"/>
              <w:left w:val="single" w:sz="4" w:space="0" w:color="auto"/>
              <w:bottom w:val="single" w:sz="4" w:space="0" w:color="auto"/>
              <w:right w:val="single" w:sz="4" w:space="0" w:color="auto"/>
            </w:tcBorders>
          </w:tcPr>
          <w:p w14:paraId="22E70C51" w14:textId="77777777" w:rsidR="00E92FCB" w:rsidRDefault="00E92FCB">
            <w:pPr>
              <w:rPr>
                <w:rFonts w:ascii="Calibri" w:hAnsi="Calibri"/>
              </w:rPr>
            </w:pPr>
          </w:p>
        </w:tc>
      </w:tr>
      <w:tr w:rsidR="00E92FCB" w14:paraId="2F67AF1E" w14:textId="77777777" w:rsidTr="00E92FCB">
        <w:trPr>
          <w:trHeight w:val="168"/>
        </w:trPr>
        <w:tc>
          <w:tcPr>
            <w:tcW w:w="3326" w:type="dxa"/>
            <w:tcBorders>
              <w:top w:val="nil"/>
              <w:left w:val="nil"/>
              <w:bottom w:val="nil"/>
              <w:right w:val="single" w:sz="4" w:space="0" w:color="auto"/>
            </w:tcBorders>
            <w:hideMark/>
          </w:tcPr>
          <w:p w14:paraId="1611CD7E" w14:textId="77777777" w:rsidR="00E92FCB" w:rsidRDefault="00E92FCB">
            <w:pPr>
              <w:spacing w:before="120" w:after="60"/>
              <w:rPr>
                <w:rFonts w:ascii="Calibri" w:hAnsi="Calibri"/>
                <w:b/>
              </w:rPr>
            </w:pPr>
            <w:r>
              <w:rPr>
                <w:rFonts w:ascii="Calibri" w:hAnsi="Calibri"/>
                <w:b/>
              </w:rPr>
              <w:t>Wykonawca</w:t>
            </w:r>
          </w:p>
        </w:tc>
        <w:tc>
          <w:tcPr>
            <w:tcW w:w="5916" w:type="dxa"/>
            <w:tcBorders>
              <w:top w:val="single" w:sz="4" w:space="0" w:color="auto"/>
              <w:left w:val="single" w:sz="4" w:space="0" w:color="auto"/>
              <w:bottom w:val="single" w:sz="4" w:space="0" w:color="auto"/>
              <w:right w:val="single" w:sz="4" w:space="0" w:color="auto"/>
            </w:tcBorders>
          </w:tcPr>
          <w:p w14:paraId="44051BF6" w14:textId="77777777" w:rsidR="00E92FCB" w:rsidRDefault="00E92FCB">
            <w:pPr>
              <w:rPr>
                <w:rFonts w:ascii="Calibri" w:hAnsi="Calibri"/>
              </w:rPr>
            </w:pPr>
          </w:p>
          <w:p w14:paraId="130E8742" w14:textId="77777777" w:rsidR="00E92FCB" w:rsidRDefault="00E92FCB">
            <w:pPr>
              <w:rPr>
                <w:rFonts w:ascii="Calibri" w:hAnsi="Calibri"/>
              </w:rPr>
            </w:pPr>
          </w:p>
        </w:tc>
      </w:tr>
      <w:tr w:rsidR="00E92FCB" w14:paraId="3D1AFA22" w14:textId="77777777" w:rsidTr="00E92FCB">
        <w:trPr>
          <w:trHeight w:val="301"/>
        </w:trPr>
        <w:tc>
          <w:tcPr>
            <w:tcW w:w="3326" w:type="dxa"/>
            <w:tcBorders>
              <w:top w:val="nil"/>
              <w:left w:val="nil"/>
              <w:bottom w:val="nil"/>
              <w:right w:val="single" w:sz="4" w:space="0" w:color="auto"/>
            </w:tcBorders>
            <w:hideMark/>
          </w:tcPr>
          <w:p w14:paraId="37B5D7F5" w14:textId="77777777" w:rsidR="00E92FCB" w:rsidRDefault="00E92FCB">
            <w:pPr>
              <w:spacing w:before="60" w:after="60"/>
              <w:rPr>
                <w:rFonts w:ascii="Calibri" w:hAnsi="Calibri"/>
              </w:rPr>
            </w:pPr>
            <w:r>
              <w:rPr>
                <w:rFonts w:ascii="Calibri" w:hAnsi="Calibri"/>
              </w:rPr>
              <w:t>Data świadczenia usługi</w:t>
            </w:r>
          </w:p>
        </w:tc>
        <w:tc>
          <w:tcPr>
            <w:tcW w:w="5916" w:type="dxa"/>
            <w:tcBorders>
              <w:top w:val="single" w:sz="4" w:space="0" w:color="auto"/>
              <w:left w:val="single" w:sz="4" w:space="0" w:color="auto"/>
              <w:bottom w:val="single" w:sz="4" w:space="0" w:color="auto"/>
              <w:right w:val="single" w:sz="4" w:space="0" w:color="auto"/>
            </w:tcBorders>
          </w:tcPr>
          <w:p w14:paraId="562AA579" w14:textId="77777777" w:rsidR="00E92FCB" w:rsidRDefault="00E92FCB">
            <w:pPr>
              <w:rPr>
                <w:rFonts w:ascii="Calibri" w:hAnsi="Calibri"/>
              </w:rPr>
            </w:pPr>
          </w:p>
        </w:tc>
      </w:tr>
      <w:tr w:rsidR="00E92FCB" w14:paraId="17E6FFAE" w14:textId="77777777" w:rsidTr="00E92FCB">
        <w:trPr>
          <w:trHeight w:val="452"/>
        </w:trPr>
        <w:tc>
          <w:tcPr>
            <w:tcW w:w="3326" w:type="dxa"/>
            <w:tcBorders>
              <w:top w:val="nil"/>
              <w:left w:val="nil"/>
              <w:bottom w:val="nil"/>
              <w:right w:val="single" w:sz="4" w:space="0" w:color="auto"/>
            </w:tcBorders>
            <w:hideMark/>
          </w:tcPr>
          <w:p w14:paraId="4EFAC8C3" w14:textId="77777777" w:rsidR="00E92FCB" w:rsidRDefault="00E92FCB">
            <w:pPr>
              <w:spacing w:before="60" w:after="60"/>
              <w:rPr>
                <w:rFonts w:ascii="Calibri" w:hAnsi="Calibri"/>
              </w:rPr>
            </w:pPr>
            <w:r>
              <w:rPr>
                <w:rFonts w:ascii="Calibri" w:hAnsi="Calibri"/>
              </w:rPr>
              <w:t>Usługa cateringowa (rodzaj wydarzenia):</w:t>
            </w:r>
          </w:p>
        </w:tc>
        <w:tc>
          <w:tcPr>
            <w:tcW w:w="5916" w:type="dxa"/>
            <w:tcBorders>
              <w:top w:val="single" w:sz="4" w:space="0" w:color="auto"/>
              <w:left w:val="single" w:sz="4" w:space="0" w:color="auto"/>
              <w:bottom w:val="single" w:sz="4" w:space="0" w:color="auto"/>
              <w:right w:val="single" w:sz="4" w:space="0" w:color="auto"/>
            </w:tcBorders>
          </w:tcPr>
          <w:p w14:paraId="05F4B596" w14:textId="77777777" w:rsidR="00E92FCB" w:rsidRDefault="00E92FCB">
            <w:pPr>
              <w:rPr>
                <w:rFonts w:ascii="Calibri" w:hAnsi="Calibri"/>
              </w:rPr>
            </w:pPr>
          </w:p>
        </w:tc>
      </w:tr>
      <w:tr w:rsidR="00E92FCB" w14:paraId="2E4383AA" w14:textId="77777777" w:rsidTr="00E92FCB">
        <w:trPr>
          <w:trHeight w:val="301"/>
        </w:trPr>
        <w:tc>
          <w:tcPr>
            <w:tcW w:w="3326" w:type="dxa"/>
            <w:tcBorders>
              <w:top w:val="nil"/>
              <w:left w:val="nil"/>
              <w:bottom w:val="nil"/>
              <w:right w:val="single" w:sz="4" w:space="0" w:color="auto"/>
            </w:tcBorders>
            <w:hideMark/>
          </w:tcPr>
          <w:p w14:paraId="13EB74EE" w14:textId="77777777" w:rsidR="00E92FCB" w:rsidRDefault="00E92FCB">
            <w:pPr>
              <w:spacing w:before="60" w:after="60"/>
              <w:rPr>
                <w:rFonts w:ascii="Calibri" w:hAnsi="Calibri"/>
              </w:rPr>
            </w:pPr>
            <w:r>
              <w:rPr>
                <w:rFonts w:ascii="Calibri" w:hAnsi="Calibri"/>
              </w:rPr>
              <w:t>Numer zapotrzebowania/wniosku</w:t>
            </w:r>
          </w:p>
        </w:tc>
        <w:tc>
          <w:tcPr>
            <w:tcW w:w="5916" w:type="dxa"/>
            <w:tcBorders>
              <w:top w:val="single" w:sz="4" w:space="0" w:color="auto"/>
              <w:left w:val="single" w:sz="4" w:space="0" w:color="auto"/>
              <w:bottom w:val="single" w:sz="4" w:space="0" w:color="auto"/>
              <w:right w:val="single" w:sz="4" w:space="0" w:color="auto"/>
            </w:tcBorders>
          </w:tcPr>
          <w:p w14:paraId="4AF18336" w14:textId="77777777" w:rsidR="00E92FCB" w:rsidRDefault="00E92FCB">
            <w:pPr>
              <w:rPr>
                <w:rFonts w:ascii="Calibri" w:hAnsi="Calibri"/>
              </w:rPr>
            </w:pPr>
          </w:p>
        </w:tc>
      </w:tr>
    </w:tbl>
    <w:p w14:paraId="6F1ECA73" w14:textId="0C9F33DD" w:rsidR="00E92FCB" w:rsidRDefault="00E92FCB" w:rsidP="00E92FCB">
      <w:pPr>
        <w:rPr>
          <w:rFonts w:ascii="Calibri" w:hAnsi="Calibri"/>
          <w:b/>
        </w:rPr>
      </w:pPr>
      <w:r>
        <w:rPr>
          <w:rFonts w:ascii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70CA83BE" wp14:editId="79DF752D">
                <wp:simplePos x="0" y="0"/>
                <wp:positionH relativeFrom="column">
                  <wp:posOffset>2401570</wp:posOffset>
                </wp:positionH>
                <wp:positionV relativeFrom="paragraph">
                  <wp:posOffset>106680</wp:posOffset>
                </wp:positionV>
                <wp:extent cx="371475" cy="238125"/>
                <wp:effectExtent l="0" t="0" r="28575" b="2857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2381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C67A3" id="Prostokąt 2" o:spid="_x0000_s1026" style="position:absolute;margin-left:189.1pt;margin-top:8.4pt;width:29.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" filled="f" strokecolor="#385d8a" strokeweight="2pt">
                <v:path arrowok="t"/>
              </v:rect>
            </w:pict>
          </mc:Fallback>
        </mc:AlternateContent>
      </w:r>
    </w:p>
    <w:p w14:paraId="0B4998BD" w14:textId="77777777" w:rsidR="00E92FCB" w:rsidRDefault="00E92FCB" w:rsidP="00E92FCB">
      <w:pPr>
        <w:widowControl/>
        <w:numPr>
          <w:ilvl w:val="3"/>
          <w:numId w:val="68"/>
        </w:numPr>
        <w:tabs>
          <w:tab w:val="num" w:pos="284"/>
        </w:tabs>
        <w:suppressAutoHyphens w:val="0"/>
        <w:autoSpaceDN/>
        <w:ind w:left="284" w:hanging="284"/>
        <w:textAlignment w:val="auto"/>
        <w:rPr>
          <w:rFonts w:ascii="Calibri" w:hAnsi="Calibri"/>
          <w:b/>
        </w:rPr>
      </w:pPr>
      <w:r>
        <w:rPr>
          <w:rFonts w:ascii="Calibri" w:hAnsi="Calibri"/>
          <w:b/>
        </w:rPr>
        <w:t>Menu zgodne z zamówieniem*:</w:t>
      </w:r>
    </w:p>
    <w:p w14:paraId="217540FC" w14:textId="63CEF8A4" w:rsidR="00E92FCB" w:rsidRDefault="00E92FCB" w:rsidP="00E92FCB">
      <w:pPr>
        <w:rPr>
          <w:rFonts w:ascii="Calibri" w:hAnsi="Calibri"/>
          <w:b/>
        </w:rPr>
      </w:pPr>
      <w:r>
        <w:rPr>
          <w:rFonts w:asciiTheme="minorHAnsi" w:eastAsiaTheme="minorHAnsi" w:hAnsiTheme="minorHAnsi" w:cstheme="minorBidi"/>
          <w:noProof/>
          <w:sz w:val="22"/>
          <w:szCs w:val="22"/>
        </w:rPr>
        <mc:AlternateContent>
          <mc:Choice Requires="wps">
            <w:drawing>
              <wp:anchor distT="0" distB="0" distL="114300" distR="114300" simplePos="0" relativeHeight="251660288" behindDoc="0" locked="0" layoutInCell="1" allowOverlap="1" wp14:anchorId="242D019E" wp14:editId="1DA526D2">
                <wp:simplePos x="0" y="0"/>
                <wp:positionH relativeFrom="column">
                  <wp:posOffset>2409190</wp:posOffset>
                </wp:positionH>
                <wp:positionV relativeFrom="paragraph">
                  <wp:posOffset>91440</wp:posOffset>
                </wp:positionV>
                <wp:extent cx="371475" cy="238125"/>
                <wp:effectExtent l="0" t="0" r="28575" b="2857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2381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9D56C" id="Prostokąt 1" o:spid="_x0000_s1026" style="position:absolute;margin-left:189.7pt;margin-top:7.2pt;width:29.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" filled="f" strokecolor="#385d8a" strokeweight="2pt">
                <v:path arrowok="t"/>
              </v:rect>
            </w:pict>
          </mc:Fallback>
        </mc:AlternateContent>
      </w:r>
    </w:p>
    <w:p w14:paraId="2A4AD179" w14:textId="77777777" w:rsidR="00E92FCB" w:rsidRDefault="00E92FCB" w:rsidP="00E92FCB">
      <w:pPr>
        <w:widowControl/>
        <w:numPr>
          <w:ilvl w:val="3"/>
          <w:numId w:val="68"/>
        </w:numPr>
        <w:suppressAutoHyphens w:val="0"/>
        <w:autoSpaceDN/>
        <w:ind w:left="284" w:hanging="284"/>
        <w:textAlignment w:val="auto"/>
        <w:rPr>
          <w:rFonts w:ascii="Calibri" w:hAnsi="Calibri"/>
          <w:b/>
        </w:rPr>
      </w:pPr>
      <w:r>
        <w:rPr>
          <w:rFonts w:ascii="Calibri" w:hAnsi="Calibri"/>
          <w:b/>
        </w:rPr>
        <w:t>Menu niezgodne z zamówieniem*:</w:t>
      </w:r>
    </w:p>
    <w:p w14:paraId="1352E534" w14:textId="77777777" w:rsidR="00E92FCB" w:rsidRDefault="00E92FCB" w:rsidP="00E92FCB">
      <w:pPr>
        <w:rPr>
          <w:rFonts w:ascii="Calibri" w:hAnsi="Calibri"/>
          <w:b/>
        </w:rPr>
      </w:pPr>
    </w:p>
    <w:tbl>
      <w:tblPr>
        <w:tblW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701"/>
        <w:gridCol w:w="708"/>
        <w:gridCol w:w="1418"/>
        <w:gridCol w:w="1276"/>
        <w:gridCol w:w="1270"/>
      </w:tblGrid>
      <w:tr w:rsidR="00E92FCB" w14:paraId="34EFF098" w14:textId="77777777" w:rsidTr="00E92FCB">
        <w:trPr>
          <w:trHeight w:val="120"/>
        </w:trPr>
        <w:tc>
          <w:tcPr>
            <w:tcW w:w="2694" w:type="dxa"/>
            <w:vMerge w:val="restart"/>
            <w:tcBorders>
              <w:top w:val="single" w:sz="12" w:space="0" w:color="auto"/>
              <w:left w:val="single" w:sz="12" w:space="0" w:color="auto"/>
              <w:bottom w:val="single" w:sz="12" w:space="0" w:color="auto"/>
              <w:right w:val="single" w:sz="12" w:space="0" w:color="auto"/>
            </w:tcBorders>
            <w:hideMark/>
          </w:tcPr>
          <w:p w14:paraId="6E2FB1FD" w14:textId="77777777" w:rsidR="00E92FCB" w:rsidRDefault="00E92FCB">
            <w:pPr>
              <w:rPr>
                <w:rFonts w:ascii="Calibri" w:hAnsi="Calibri"/>
                <w:b/>
              </w:rPr>
            </w:pPr>
            <w:r>
              <w:rPr>
                <w:rFonts w:ascii="Calibri" w:hAnsi="Calibri"/>
                <w:b/>
              </w:rPr>
              <w:t xml:space="preserve">Różnice ilościowe </w:t>
            </w:r>
          </w:p>
          <w:p w14:paraId="36CC164B" w14:textId="77777777" w:rsidR="00E92FCB" w:rsidRDefault="00E92FCB">
            <w:pPr>
              <w:rPr>
                <w:rFonts w:ascii="Calibri" w:hAnsi="Calibri"/>
              </w:rPr>
            </w:pPr>
            <w:r>
              <w:rPr>
                <w:rFonts w:ascii="Calibri" w:hAnsi="Calibri"/>
              </w:rPr>
              <w:t>(wypełnić w przypadku zaznaczenia pkt. 2),</w:t>
            </w:r>
          </w:p>
          <w:p w14:paraId="4E801DED" w14:textId="77777777" w:rsidR="00E92FCB" w:rsidRDefault="00E92FCB">
            <w:pPr>
              <w:jc w:val="both"/>
              <w:rPr>
                <w:rFonts w:ascii="Calibri" w:hAnsi="Calibri"/>
              </w:rPr>
            </w:pPr>
            <w:r>
              <w:rPr>
                <w:rFonts w:ascii="Calibri" w:hAnsi="Calibri"/>
              </w:rPr>
              <w:t xml:space="preserve">Należy wypisać wyłącznie  pozycje </w:t>
            </w:r>
            <w:r>
              <w:rPr>
                <w:rFonts w:ascii="Calibri" w:hAnsi="Calibri"/>
              </w:rPr>
              <w:br/>
              <w:t>w których stwierdzono niedobory</w:t>
            </w:r>
            <w:r>
              <w:rPr>
                <w:rFonts w:ascii="Calibri" w:hAnsi="Calibri"/>
              </w:rPr>
              <w:br/>
              <w:t>w stosunku do złożonego zamówienia.</w:t>
            </w:r>
          </w:p>
        </w:tc>
        <w:tc>
          <w:tcPr>
            <w:tcW w:w="2409" w:type="dxa"/>
            <w:gridSpan w:val="2"/>
            <w:tcBorders>
              <w:top w:val="single" w:sz="12" w:space="0" w:color="auto"/>
              <w:left w:val="single" w:sz="12" w:space="0" w:color="auto"/>
              <w:bottom w:val="single" w:sz="4" w:space="0" w:color="auto"/>
              <w:right w:val="single" w:sz="4" w:space="0" w:color="auto"/>
            </w:tcBorders>
            <w:vAlign w:val="center"/>
            <w:hideMark/>
          </w:tcPr>
          <w:p w14:paraId="2408EF68" w14:textId="77777777" w:rsidR="00E92FCB" w:rsidRDefault="00E92FCB">
            <w:pPr>
              <w:jc w:val="center"/>
              <w:rPr>
                <w:rFonts w:ascii="Calibri" w:hAnsi="Calibri"/>
              </w:rPr>
            </w:pPr>
            <w:r>
              <w:rPr>
                <w:rFonts w:ascii="Calibri" w:hAnsi="Calibri"/>
              </w:rPr>
              <w:t xml:space="preserve">Zamówione menu </w:t>
            </w:r>
          </w:p>
        </w:tc>
        <w:tc>
          <w:tcPr>
            <w:tcW w:w="1418" w:type="dxa"/>
            <w:vMerge w:val="restart"/>
            <w:tcBorders>
              <w:top w:val="single" w:sz="12" w:space="0" w:color="auto"/>
              <w:left w:val="single" w:sz="4" w:space="0" w:color="auto"/>
              <w:bottom w:val="single" w:sz="4" w:space="0" w:color="auto"/>
              <w:right w:val="single" w:sz="4" w:space="0" w:color="auto"/>
            </w:tcBorders>
            <w:hideMark/>
          </w:tcPr>
          <w:p w14:paraId="05D52840" w14:textId="77777777" w:rsidR="00E92FCB" w:rsidRDefault="00E92FCB">
            <w:pPr>
              <w:jc w:val="center"/>
              <w:rPr>
                <w:rFonts w:ascii="Calibri" w:hAnsi="Calibri"/>
              </w:rPr>
            </w:pPr>
            <w:r>
              <w:rPr>
                <w:rFonts w:ascii="Calibri" w:hAnsi="Calibri"/>
              </w:rPr>
              <w:t xml:space="preserve">Rzeczywista liczba dostarczonych porcji </w:t>
            </w:r>
          </w:p>
        </w:tc>
        <w:tc>
          <w:tcPr>
            <w:tcW w:w="1276" w:type="dxa"/>
            <w:vMerge w:val="restart"/>
            <w:tcBorders>
              <w:top w:val="single" w:sz="12" w:space="0" w:color="auto"/>
              <w:left w:val="single" w:sz="4" w:space="0" w:color="auto"/>
              <w:bottom w:val="single" w:sz="4" w:space="0" w:color="auto"/>
              <w:right w:val="single" w:sz="4" w:space="0" w:color="auto"/>
            </w:tcBorders>
          </w:tcPr>
          <w:p w14:paraId="5D75CCF4" w14:textId="77777777" w:rsidR="00E92FCB" w:rsidRDefault="00E92FCB">
            <w:pPr>
              <w:jc w:val="center"/>
              <w:rPr>
                <w:rFonts w:ascii="Calibri" w:hAnsi="Calibri"/>
              </w:rPr>
            </w:pPr>
            <w:r>
              <w:rPr>
                <w:rFonts w:ascii="Calibri" w:hAnsi="Calibri"/>
              </w:rPr>
              <w:t>Wartość brutto zamówionego menu</w:t>
            </w:r>
          </w:p>
          <w:p w14:paraId="0B44A534" w14:textId="77777777" w:rsidR="00E92FCB" w:rsidRDefault="00E92FCB">
            <w:pPr>
              <w:jc w:val="center"/>
              <w:rPr>
                <w:rFonts w:ascii="Calibri" w:hAnsi="Calibri"/>
              </w:rPr>
            </w:pPr>
          </w:p>
        </w:tc>
        <w:tc>
          <w:tcPr>
            <w:tcW w:w="1270" w:type="dxa"/>
            <w:vMerge w:val="restart"/>
            <w:tcBorders>
              <w:top w:val="single" w:sz="12" w:space="0" w:color="auto"/>
              <w:left w:val="single" w:sz="4" w:space="0" w:color="auto"/>
              <w:bottom w:val="single" w:sz="4" w:space="0" w:color="auto"/>
              <w:right w:val="single" w:sz="12" w:space="0" w:color="auto"/>
            </w:tcBorders>
            <w:hideMark/>
          </w:tcPr>
          <w:p w14:paraId="63827954" w14:textId="77777777" w:rsidR="00E92FCB" w:rsidRDefault="00E92FCB">
            <w:pPr>
              <w:jc w:val="center"/>
              <w:rPr>
                <w:rFonts w:ascii="Calibri" w:hAnsi="Calibri"/>
              </w:rPr>
            </w:pPr>
            <w:r>
              <w:rPr>
                <w:rFonts w:ascii="Calibri" w:hAnsi="Calibri"/>
              </w:rPr>
              <w:t>Wartość</w:t>
            </w:r>
          </w:p>
          <w:p w14:paraId="1F75899F" w14:textId="77777777" w:rsidR="00E92FCB" w:rsidRDefault="00E92FCB">
            <w:pPr>
              <w:jc w:val="center"/>
              <w:rPr>
                <w:rFonts w:ascii="Calibri" w:hAnsi="Calibri"/>
              </w:rPr>
            </w:pPr>
            <w:r>
              <w:rPr>
                <w:rFonts w:ascii="Calibri" w:hAnsi="Calibri"/>
              </w:rPr>
              <w:t>brutto</w:t>
            </w:r>
          </w:p>
          <w:p w14:paraId="7B2D6722" w14:textId="77777777" w:rsidR="00E92FCB" w:rsidRDefault="00E92FCB">
            <w:pPr>
              <w:jc w:val="center"/>
              <w:rPr>
                <w:rFonts w:ascii="Calibri" w:hAnsi="Calibri"/>
              </w:rPr>
            </w:pPr>
            <w:r>
              <w:rPr>
                <w:rFonts w:ascii="Calibri" w:hAnsi="Calibri"/>
              </w:rPr>
              <w:t>dostarczonego</w:t>
            </w:r>
          </w:p>
          <w:p w14:paraId="17DA8368" w14:textId="77777777" w:rsidR="00E92FCB" w:rsidRDefault="00E92FCB">
            <w:pPr>
              <w:jc w:val="center"/>
              <w:rPr>
                <w:rFonts w:ascii="Calibri" w:hAnsi="Calibri"/>
              </w:rPr>
            </w:pPr>
            <w:r>
              <w:rPr>
                <w:rFonts w:ascii="Calibri" w:hAnsi="Calibri"/>
              </w:rPr>
              <w:t>menu</w:t>
            </w:r>
          </w:p>
        </w:tc>
      </w:tr>
      <w:tr w:rsidR="00E92FCB" w14:paraId="0D7324AD" w14:textId="77777777" w:rsidTr="00E92FCB">
        <w:trPr>
          <w:trHeight w:val="120"/>
        </w:trPr>
        <w:tc>
          <w:tcPr>
            <w:tcW w:w="2694" w:type="dxa"/>
            <w:vMerge/>
            <w:tcBorders>
              <w:top w:val="single" w:sz="12" w:space="0" w:color="auto"/>
              <w:left w:val="single" w:sz="12" w:space="0" w:color="auto"/>
              <w:bottom w:val="single" w:sz="12" w:space="0" w:color="auto"/>
              <w:right w:val="single" w:sz="12" w:space="0" w:color="auto"/>
            </w:tcBorders>
            <w:vAlign w:val="center"/>
            <w:hideMark/>
          </w:tcPr>
          <w:p w14:paraId="73EDB974" w14:textId="77777777" w:rsidR="00E92FCB" w:rsidRDefault="00E92FCB">
            <w:pPr>
              <w:rPr>
                <w:rFonts w:ascii="Calibri" w:hAnsi="Calibri"/>
              </w:rPr>
            </w:pPr>
          </w:p>
        </w:tc>
        <w:tc>
          <w:tcPr>
            <w:tcW w:w="1701" w:type="dxa"/>
            <w:tcBorders>
              <w:top w:val="single" w:sz="4" w:space="0" w:color="auto"/>
              <w:left w:val="single" w:sz="12" w:space="0" w:color="auto"/>
              <w:bottom w:val="single" w:sz="4" w:space="0" w:color="auto"/>
              <w:right w:val="single" w:sz="4" w:space="0" w:color="auto"/>
            </w:tcBorders>
            <w:vAlign w:val="center"/>
            <w:hideMark/>
          </w:tcPr>
          <w:p w14:paraId="01F086DD" w14:textId="77777777" w:rsidR="00E92FCB" w:rsidRDefault="00E92FCB">
            <w:pPr>
              <w:jc w:val="center"/>
              <w:rPr>
                <w:rFonts w:ascii="Calibri" w:hAnsi="Calibri"/>
              </w:rPr>
            </w:pPr>
            <w:r>
              <w:rPr>
                <w:rFonts w:ascii="Calibri" w:hAnsi="Calibri"/>
              </w:rPr>
              <w:t>Nazwa dania/artykułu</w:t>
            </w:r>
          </w:p>
        </w:tc>
        <w:tc>
          <w:tcPr>
            <w:tcW w:w="708" w:type="dxa"/>
            <w:tcBorders>
              <w:top w:val="single" w:sz="4" w:space="0" w:color="auto"/>
              <w:left w:val="single" w:sz="4" w:space="0" w:color="auto"/>
              <w:bottom w:val="single" w:sz="4" w:space="0" w:color="auto"/>
              <w:right w:val="single" w:sz="4" w:space="0" w:color="auto"/>
            </w:tcBorders>
            <w:vAlign w:val="center"/>
            <w:hideMark/>
          </w:tcPr>
          <w:p w14:paraId="0372792C" w14:textId="77777777" w:rsidR="00E92FCB" w:rsidRDefault="00E92FCB">
            <w:pPr>
              <w:jc w:val="center"/>
              <w:rPr>
                <w:rFonts w:ascii="Calibri" w:hAnsi="Calibri"/>
              </w:rPr>
            </w:pPr>
            <w:r>
              <w:rPr>
                <w:rFonts w:ascii="Calibri" w:hAnsi="Calibri"/>
              </w:rPr>
              <w:t>liczba</w:t>
            </w:r>
          </w:p>
        </w:tc>
        <w:tc>
          <w:tcPr>
            <w:tcW w:w="1418" w:type="dxa"/>
            <w:vMerge/>
            <w:tcBorders>
              <w:top w:val="single" w:sz="12" w:space="0" w:color="auto"/>
              <w:left w:val="single" w:sz="4" w:space="0" w:color="auto"/>
              <w:bottom w:val="single" w:sz="4" w:space="0" w:color="auto"/>
              <w:right w:val="single" w:sz="4" w:space="0" w:color="auto"/>
            </w:tcBorders>
            <w:vAlign w:val="center"/>
            <w:hideMark/>
          </w:tcPr>
          <w:p w14:paraId="599F38E5" w14:textId="77777777" w:rsidR="00E92FCB" w:rsidRDefault="00E92FCB">
            <w:pPr>
              <w:rPr>
                <w:rFonts w:ascii="Calibri" w:hAnsi="Calibri"/>
              </w:rPr>
            </w:pPr>
          </w:p>
        </w:tc>
        <w:tc>
          <w:tcPr>
            <w:tcW w:w="2546" w:type="dxa"/>
            <w:vMerge/>
            <w:tcBorders>
              <w:top w:val="single" w:sz="12" w:space="0" w:color="auto"/>
              <w:left w:val="single" w:sz="4" w:space="0" w:color="auto"/>
              <w:bottom w:val="single" w:sz="4" w:space="0" w:color="auto"/>
              <w:right w:val="single" w:sz="4" w:space="0" w:color="auto"/>
            </w:tcBorders>
            <w:vAlign w:val="center"/>
            <w:hideMark/>
          </w:tcPr>
          <w:p w14:paraId="4C568498" w14:textId="77777777" w:rsidR="00E92FCB" w:rsidRDefault="00E92FCB">
            <w:pPr>
              <w:rPr>
                <w:rFonts w:ascii="Calibri" w:hAnsi="Calibri"/>
              </w:rPr>
            </w:pPr>
          </w:p>
        </w:tc>
        <w:tc>
          <w:tcPr>
            <w:tcW w:w="1270" w:type="dxa"/>
            <w:vMerge/>
            <w:tcBorders>
              <w:top w:val="single" w:sz="12" w:space="0" w:color="auto"/>
              <w:left w:val="single" w:sz="4" w:space="0" w:color="auto"/>
              <w:bottom w:val="single" w:sz="4" w:space="0" w:color="auto"/>
              <w:right w:val="single" w:sz="12" w:space="0" w:color="auto"/>
            </w:tcBorders>
            <w:vAlign w:val="center"/>
            <w:hideMark/>
          </w:tcPr>
          <w:p w14:paraId="2E299CDA" w14:textId="77777777" w:rsidR="00E92FCB" w:rsidRDefault="00E92FCB">
            <w:pPr>
              <w:rPr>
                <w:rFonts w:ascii="Calibri" w:hAnsi="Calibri"/>
              </w:rPr>
            </w:pPr>
          </w:p>
        </w:tc>
      </w:tr>
      <w:tr w:rsidR="00E92FCB" w14:paraId="14EA85D6" w14:textId="77777777" w:rsidTr="00E92FCB">
        <w:trPr>
          <w:trHeight w:val="120"/>
        </w:trPr>
        <w:tc>
          <w:tcPr>
            <w:tcW w:w="2694" w:type="dxa"/>
            <w:vMerge/>
            <w:tcBorders>
              <w:top w:val="single" w:sz="12" w:space="0" w:color="auto"/>
              <w:left w:val="single" w:sz="12" w:space="0" w:color="auto"/>
              <w:bottom w:val="single" w:sz="12" w:space="0" w:color="auto"/>
              <w:right w:val="single" w:sz="12" w:space="0" w:color="auto"/>
            </w:tcBorders>
            <w:vAlign w:val="center"/>
            <w:hideMark/>
          </w:tcPr>
          <w:p w14:paraId="1552AD48" w14:textId="77777777" w:rsidR="00E92FCB" w:rsidRDefault="00E92FCB">
            <w:pPr>
              <w:rPr>
                <w:rFonts w:ascii="Calibri" w:hAnsi="Calibri"/>
              </w:rPr>
            </w:pPr>
          </w:p>
        </w:tc>
        <w:tc>
          <w:tcPr>
            <w:tcW w:w="1701" w:type="dxa"/>
            <w:tcBorders>
              <w:top w:val="single" w:sz="4" w:space="0" w:color="auto"/>
              <w:left w:val="single" w:sz="12" w:space="0" w:color="auto"/>
              <w:bottom w:val="single" w:sz="4" w:space="0" w:color="auto"/>
              <w:right w:val="single" w:sz="4" w:space="0" w:color="auto"/>
            </w:tcBorders>
            <w:vAlign w:val="center"/>
          </w:tcPr>
          <w:p w14:paraId="1FCE71FC" w14:textId="77777777" w:rsidR="00E92FCB" w:rsidRDefault="00E92FCB">
            <w:pPr>
              <w:jc w:val="center"/>
              <w:rPr>
                <w:rFonts w:ascii="Calibri" w:hAnsi="Calibri"/>
              </w:rPr>
            </w:pPr>
          </w:p>
        </w:tc>
        <w:tc>
          <w:tcPr>
            <w:tcW w:w="708" w:type="dxa"/>
            <w:tcBorders>
              <w:top w:val="single" w:sz="4" w:space="0" w:color="auto"/>
              <w:left w:val="single" w:sz="4" w:space="0" w:color="auto"/>
              <w:bottom w:val="single" w:sz="4" w:space="0" w:color="auto"/>
              <w:right w:val="single" w:sz="4" w:space="0" w:color="auto"/>
            </w:tcBorders>
            <w:vAlign w:val="center"/>
          </w:tcPr>
          <w:p w14:paraId="4DF78752" w14:textId="77777777" w:rsidR="00E92FCB" w:rsidRDefault="00E92FCB">
            <w:pPr>
              <w:jc w:val="center"/>
              <w:rPr>
                <w:rFonts w:ascii="Calibri" w:hAnsi="Calibri"/>
              </w:rPr>
            </w:pPr>
          </w:p>
        </w:tc>
        <w:tc>
          <w:tcPr>
            <w:tcW w:w="1418" w:type="dxa"/>
            <w:tcBorders>
              <w:top w:val="single" w:sz="4" w:space="0" w:color="auto"/>
              <w:left w:val="single" w:sz="4" w:space="0" w:color="auto"/>
              <w:bottom w:val="single" w:sz="4" w:space="0" w:color="auto"/>
              <w:right w:val="single" w:sz="4" w:space="0" w:color="auto"/>
            </w:tcBorders>
          </w:tcPr>
          <w:p w14:paraId="2C0F262A" w14:textId="77777777" w:rsidR="00E92FCB" w:rsidRDefault="00E92FCB">
            <w:pPr>
              <w:jc w:val="center"/>
              <w:rPr>
                <w:rFonts w:ascii="Calibri" w:hAnsi="Calibri"/>
              </w:rPr>
            </w:pPr>
          </w:p>
        </w:tc>
        <w:tc>
          <w:tcPr>
            <w:tcW w:w="1276" w:type="dxa"/>
            <w:tcBorders>
              <w:top w:val="single" w:sz="4" w:space="0" w:color="auto"/>
              <w:left w:val="single" w:sz="4" w:space="0" w:color="auto"/>
              <w:bottom w:val="single" w:sz="4" w:space="0" w:color="auto"/>
              <w:right w:val="single" w:sz="4" w:space="0" w:color="auto"/>
            </w:tcBorders>
          </w:tcPr>
          <w:p w14:paraId="5C37D6C6" w14:textId="77777777" w:rsidR="00E92FCB" w:rsidRDefault="00E92FCB">
            <w:pPr>
              <w:jc w:val="center"/>
              <w:rPr>
                <w:rFonts w:ascii="Calibri" w:hAnsi="Calibri"/>
              </w:rPr>
            </w:pPr>
          </w:p>
        </w:tc>
        <w:tc>
          <w:tcPr>
            <w:tcW w:w="1270" w:type="dxa"/>
            <w:tcBorders>
              <w:top w:val="single" w:sz="4" w:space="0" w:color="auto"/>
              <w:left w:val="single" w:sz="4" w:space="0" w:color="auto"/>
              <w:bottom w:val="single" w:sz="4" w:space="0" w:color="auto"/>
              <w:right w:val="single" w:sz="12" w:space="0" w:color="auto"/>
            </w:tcBorders>
          </w:tcPr>
          <w:p w14:paraId="653748A3" w14:textId="77777777" w:rsidR="00E92FCB" w:rsidRDefault="00E92FCB">
            <w:pPr>
              <w:jc w:val="center"/>
              <w:rPr>
                <w:rFonts w:ascii="Calibri" w:hAnsi="Calibri"/>
              </w:rPr>
            </w:pPr>
          </w:p>
        </w:tc>
      </w:tr>
      <w:tr w:rsidR="00E92FCB" w14:paraId="52C7305D" w14:textId="77777777" w:rsidTr="00E92FCB">
        <w:trPr>
          <w:trHeight w:val="120"/>
        </w:trPr>
        <w:tc>
          <w:tcPr>
            <w:tcW w:w="2694" w:type="dxa"/>
            <w:vMerge/>
            <w:tcBorders>
              <w:top w:val="single" w:sz="12" w:space="0" w:color="auto"/>
              <w:left w:val="single" w:sz="12" w:space="0" w:color="auto"/>
              <w:bottom w:val="single" w:sz="12" w:space="0" w:color="auto"/>
              <w:right w:val="single" w:sz="12" w:space="0" w:color="auto"/>
            </w:tcBorders>
            <w:vAlign w:val="center"/>
            <w:hideMark/>
          </w:tcPr>
          <w:p w14:paraId="041D1672" w14:textId="77777777" w:rsidR="00E92FCB" w:rsidRDefault="00E92FCB">
            <w:pPr>
              <w:rPr>
                <w:rFonts w:ascii="Calibri" w:hAnsi="Calibri"/>
              </w:rPr>
            </w:pPr>
          </w:p>
        </w:tc>
        <w:tc>
          <w:tcPr>
            <w:tcW w:w="1701" w:type="dxa"/>
            <w:tcBorders>
              <w:top w:val="single" w:sz="4" w:space="0" w:color="auto"/>
              <w:left w:val="single" w:sz="12" w:space="0" w:color="auto"/>
              <w:bottom w:val="single" w:sz="4" w:space="0" w:color="auto"/>
              <w:right w:val="single" w:sz="4" w:space="0" w:color="auto"/>
            </w:tcBorders>
            <w:vAlign w:val="center"/>
          </w:tcPr>
          <w:p w14:paraId="6AF2D3A0" w14:textId="77777777" w:rsidR="00E92FCB" w:rsidRDefault="00E92FCB">
            <w:pPr>
              <w:jc w:val="center"/>
              <w:rPr>
                <w:rFonts w:ascii="Calibri" w:hAnsi="Calibri"/>
              </w:rPr>
            </w:pPr>
          </w:p>
        </w:tc>
        <w:tc>
          <w:tcPr>
            <w:tcW w:w="708" w:type="dxa"/>
            <w:tcBorders>
              <w:top w:val="single" w:sz="4" w:space="0" w:color="auto"/>
              <w:left w:val="single" w:sz="4" w:space="0" w:color="auto"/>
              <w:bottom w:val="single" w:sz="4" w:space="0" w:color="auto"/>
              <w:right w:val="single" w:sz="4" w:space="0" w:color="auto"/>
            </w:tcBorders>
            <w:vAlign w:val="center"/>
          </w:tcPr>
          <w:p w14:paraId="00AD9485" w14:textId="77777777" w:rsidR="00E92FCB" w:rsidRDefault="00E92FCB">
            <w:pPr>
              <w:jc w:val="center"/>
              <w:rPr>
                <w:rFonts w:ascii="Calibri" w:hAnsi="Calibri"/>
              </w:rPr>
            </w:pPr>
          </w:p>
        </w:tc>
        <w:tc>
          <w:tcPr>
            <w:tcW w:w="1418" w:type="dxa"/>
            <w:tcBorders>
              <w:top w:val="single" w:sz="4" w:space="0" w:color="auto"/>
              <w:left w:val="single" w:sz="4" w:space="0" w:color="auto"/>
              <w:bottom w:val="single" w:sz="4" w:space="0" w:color="auto"/>
              <w:right w:val="single" w:sz="4" w:space="0" w:color="auto"/>
            </w:tcBorders>
          </w:tcPr>
          <w:p w14:paraId="1E275B4E" w14:textId="77777777" w:rsidR="00E92FCB" w:rsidRDefault="00E92FCB">
            <w:pPr>
              <w:jc w:val="center"/>
              <w:rPr>
                <w:rFonts w:ascii="Calibri" w:hAnsi="Calibri"/>
              </w:rPr>
            </w:pPr>
          </w:p>
        </w:tc>
        <w:tc>
          <w:tcPr>
            <w:tcW w:w="1276" w:type="dxa"/>
            <w:tcBorders>
              <w:top w:val="single" w:sz="4" w:space="0" w:color="auto"/>
              <w:left w:val="single" w:sz="4" w:space="0" w:color="auto"/>
              <w:bottom w:val="single" w:sz="4" w:space="0" w:color="auto"/>
              <w:right w:val="single" w:sz="4" w:space="0" w:color="auto"/>
            </w:tcBorders>
          </w:tcPr>
          <w:p w14:paraId="66E68086" w14:textId="77777777" w:rsidR="00E92FCB" w:rsidRDefault="00E92FCB">
            <w:pPr>
              <w:jc w:val="center"/>
              <w:rPr>
                <w:rFonts w:ascii="Calibri" w:hAnsi="Calibri"/>
              </w:rPr>
            </w:pPr>
          </w:p>
        </w:tc>
        <w:tc>
          <w:tcPr>
            <w:tcW w:w="1270" w:type="dxa"/>
            <w:tcBorders>
              <w:top w:val="single" w:sz="4" w:space="0" w:color="auto"/>
              <w:left w:val="single" w:sz="4" w:space="0" w:color="auto"/>
              <w:bottom w:val="single" w:sz="4" w:space="0" w:color="auto"/>
              <w:right w:val="single" w:sz="12" w:space="0" w:color="auto"/>
            </w:tcBorders>
          </w:tcPr>
          <w:p w14:paraId="33DD7B12" w14:textId="77777777" w:rsidR="00E92FCB" w:rsidRDefault="00E92FCB">
            <w:pPr>
              <w:jc w:val="center"/>
              <w:rPr>
                <w:rFonts w:ascii="Calibri" w:hAnsi="Calibri"/>
              </w:rPr>
            </w:pPr>
          </w:p>
        </w:tc>
      </w:tr>
      <w:tr w:rsidR="00E92FCB" w14:paraId="3F1AAFAB" w14:textId="77777777" w:rsidTr="00E92FCB">
        <w:trPr>
          <w:trHeight w:val="115"/>
        </w:trPr>
        <w:tc>
          <w:tcPr>
            <w:tcW w:w="2694" w:type="dxa"/>
            <w:vMerge/>
            <w:tcBorders>
              <w:top w:val="single" w:sz="12" w:space="0" w:color="auto"/>
              <w:left w:val="single" w:sz="12" w:space="0" w:color="auto"/>
              <w:bottom w:val="single" w:sz="12" w:space="0" w:color="auto"/>
              <w:right w:val="single" w:sz="12" w:space="0" w:color="auto"/>
            </w:tcBorders>
            <w:vAlign w:val="center"/>
            <w:hideMark/>
          </w:tcPr>
          <w:p w14:paraId="3E973CEC" w14:textId="77777777" w:rsidR="00E92FCB" w:rsidRDefault="00E92FCB">
            <w:pPr>
              <w:rPr>
                <w:rFonts w:ascii="Calibri" w:hAnsi="Calibri"/>
              </w:rPr>
            </w:pPr>
          </w:p>
        </w:tc>
        <w:tc>
          <w:tcPr>
            <w:tcW w:w="1701" w:type="dxa"/>
            <w:tcBorders>
              <w:top w:val="single" w:sz="4" w:space="0" w:color="auto"/>
              <w:left w:val="single" w:sz="12" w:space="0" w:color="auto"/>
              <w:bottom w:val="single" w:sz="4" w:space="0" w:color="auto"/>
              <w:right w:val="single" w:sz="4" w:space="0" w:color="auto"/>
            </w:tcBorders>
            <w:vAlign w:val="center"/>
          </w:tcPr>
          <w:p w14:paraId="4B08FB1B" w14:textId="77777777" w:rsidR="00E92FCB" w:rsidRDefault="00E92FCB">
            <w:pPr>
              <w:rPr>
                <w:rFonts w:ascii="Calibri" w:hAnsi="Calibri"/>
                <w:b/>
              </w:rPr>
            </w:pPr>
          </w:p>
        </w:tc>
        <w:tc>
          <w:tcPr>
            <w:tcW w:w="708" w:type="dxa"/>
            <w:tcBorders>
              <w:top w:val="single" w:sz="4" w:space="0" w:color="auto"/>
              <w:left w:val="single" w:sz="4" w:space="0" w:color="auto"/>
              <w:bottom w:val="single" w:sz="4" w:space="0" w:color="auto"/>
              <w:right w:val="single" w:sz="4" w:space="0" w:color="auto"/>
            </w:tcBorders>
            <w:vAlign w:val="center"/>
          </w:tcPr>
          <w:p w14:paraId="32961EB0" w14:textId="77777777" w:rsidR="00E92FCB" w:rsidRDefault="00E92FCB">
            <w:pPr>
              <w:rPr>
                <w:rFonts w:ascii="Calibri" w:hAnsi="Calibri"/>
                <w:b/>
              </w:rPr>
            </w:pPr>
          </w:p>
        </w:tc>
        <w:tc>
          <w:tcPr>
            <w:tcW w:w="1418" w:type="dxa"/>
            <w:tcBorders>
              <w:top w:val="single" w:sz="4" w:space="0" w:color="auto"/>
              <w:left w:val="single" w:sz="4" w:space="0" w:color="auto"/>
              <w:bottom w:val="single" w:sz="4" w:space="0" w:color="auto"/>
              <w:right w:val="single" w:sz="4" w:space="0" w:color="auto"/>
            </w:tcBorders>
          </w:tcPr>
          <w:p w14:paraId="442424A6" w14:textId="77777777" w:rsidR="00E92FCB" w:rsidRDefault="00E92FCB">
            <w:pPr>
              <w:rPr>
                <w:rFonts w:ascii="Calibri" w:hAnsi="Calibri"/>
                <w:b/>
              </w:rPr>
            </w:pPr>
          </w:p>
        </w:tc>
        <w:tc>
          <w:tcPr>
            <w:tcW w:w="1276" w:type="dxa"/>
            <w:tcBorders>
              <w:top w:val="single" w:sz="4" w:space="0" w:color="auto"/>
              <w:left w:val="single" w:sz="4" w:space="0" w:color="auto"/>
              <w:bottom w:val="single" w:sz="4" w:space="0" w:color="auto"/>
              <w:right w:val="single" w:sz="4" w:space="0" w:color="auto"/>
            </w:tcBorders>
          </w:tcPr>
          <w:p w14:paraId="399EBE8F" w14:textId="77777777" w:rsidR="00E92FCB" w:rsidRDefault="00E92FCB">
            <w:pPr>
              <w:rPr>
                <w:rFonts w:ascii="Calibri" w:hAnsi="Calibri"/>
                <w:b/>
              </w:rPr>
            </w:pPr>
          </w:p>
        </w:tc>
        <w:tc>
          <w:tcPr>
            <w:tcW w:w="1270" w:type="dxa"/>
            <w:tcBorders>
              <w:top w:val="single" w:sz="4" w:space="0" w:color="auto"/>
              <w:left w:val="single" w:sz="4" w:space="0" w:color="auto"/>
              <w:bottom w:val="single" w:sz="4" w:space="0" w:color="auto"/>
              <w:right w:val="single" w:sz="12" w:space="0" w:color="auto"/>
            </w:tcBorders>
          </w:tcPr>
          <w:p w14:paraId="1A014E04" w14:textId="77777777" w:rsidR="00E92FCB" w:rsidRDefault="00E92FCB">
            <w:pPr>
              <w:rPr>
                <w:rFonts w:ascii="Calibri" w:hAnsi="Calibri"/>
                <w:b/>
              </w:rPr>
            </w:pPr>
          </w:p>
        </w:tc>
      </w:tr>
      <w:tr w:rsidR="00E92FCB" w14:paraId="03D39CCC" w14:textId="77777777" w:rsidTr="00E92FCB">
        <w:trPr>
          <w:trHeight w:val="655"/>
        </w:trPr>
        <w:tc>
          <w:tcPr>
            <w:tcW w:w="2694" w:type="dxa"/>
            <w:vMerge/>
            <w:tcBorders>
              <w:top w:val="single" w:sz="12" w:space="0" w:color="auto"/>
              <w:left w:val="single" w:sz="12" w:space="0" w:color="auto"/>
              <w:bottom w:val="single" w:sz="12" w:space="0" w:color="auto"/>
              <w:right w:val="single" w:sz="12" w:space="0" w:color="auto"/>
            </w:tcBorders>
            <w:vAlign w:val="center"/>
            <w:hideMark/>
          </w:tcPr>
          <w:p w14:paraId="7DD20025" w14:textId="77777777" w:rsidR="00E92FCB" w:rsidRDefault="00E92FCB">
            <w:pPr>
              <w:rPr>
                <w:rFonts w:ascii="Calibri" w:hAnsi="Calibri"/>
              </w:rPr>
            </w:pPr>
          </w:p>
        </w:tc>
        <w:tc>
          <w:tcPr>
            <w:tcW w:w="6373" w:type="dxa"/>
            <w:gridSpan w:val="5"/>
            <w:tcBorders>
              <w:top w:val="single" w:sz="4" w:space="0" w:color="auto"/>
              <w:left w:val="single" w:sz="12" w:space="0" w:color="auto"/>
              <w:bottom w:val="single" w:sz="12" w:space="0" w:color="auto"/>
              <w:right w:val="single" w:sz="12" w:space="0" w:color="auto"/>
            </w:tcBorders>
            <w:hideMark/>
          </w:tcPr>
          <w:p w14:paraId="7C5C8127" w14:textId="77777777" w:rsidR="00E92FCB" w:rsidRDefault="00E92FCB">
            <w:pPr>
              <w:rPr>
                <w:rFonts w:ascii="Calibri" w:hAnsi="Calibri"/>
                <w:b/>
              </w:rPr>
            </w:pPr>
            <w:r>
              <w:rPr>
                <w:rFonts w:ascii="Calibri" w:hAnsi="Calibri"/>
                <w:b/>
              </w:rPr>
              <w:t>Inne:</w:t>
            </w:r>
          </w:p>
        </w:tc>
      </w:tr>
      <w:tr w:rsidR="00E92FCB" w14:paraId="74CEA5D6" w14:textId="77777777" w:rsidTr="00E92FCB">
        <w:trPr>
          <w:trHeight w:val="156"/>
        </w:trPr>
        <w:tc>
          <w:tcPr>
            <w:tcW w:w="2694" w:type="dxa"/>
            <w:tcBorders>
              <w:top w:val="single" w:sz="12" w:space="0" w:color="auto"/>
              <w:left w:val="single" w:sz="12" w:space="0" w:color="auto"/>
              <w:bottom w:val="single" w:sz="12" w:space="0" w:color="auto"/>
              <w:right w:val="single" w:sz="12" w:space="0" w:color="auto"/>
            </w:tcBorders>
            <w:hideMark/>
          </w:tcPr>
          <w:p w14:paraId="6832F9AD" w14:textId="77777777" w:rsidR="00E92FCB" w:rsidRDefault="00E92FCB">
            <w:pPr>
              <w:spacing w:before="60"/>
              <w:rPr>
                <w:rFonts w:ascii="Calibri" w:hAnsi="Calibri"/>
                <w:b/>
              </w:rPr>
            </w:pPr>
            <w:r>
              <w:rPr>
                <w:rFonts w:ascii="Calibri" w:hAnsi="Calibri"/>
              </w:rPr>
              <w:t>Wartość odliczeń</w:t>
            </w:r>
          </w:p>
        </w:tc>
        <w:tc>
          <w:tcPr>
            <w:tcW w:w="6373" w:type="dxa"/>
            <w:gridSpan w:val="5"/>
            <w:tcBorders>
              <w:top w:val="single" w:sz="12" w:space="0" w:color="auto"/>
              <w:left w:val="single" w:sz="12" w:space="0" w:color="auto"/>
              <w:bottom w:val="single" w:sz="12" w:space="0" w:color="auto"/>
              <w:right w:val="single" w:sz="12" w:space="0" w:color="auto"/>
            </w:tcBorders>
          </w:tcPr>
          <w:p w14:paraId="06A14B33" w14:textId="77777777" w:rsidR="00E92FCB" w:rsidRDefault="00E92FCB">
            <w:pPr>
              <w:spacing w:before="60"/>
              <w:rPr>
                <w:rFonts w:ascii="Calibri" w:hAnsi="Calibri"/>
                <w:b/>
              </w:rPr>
            </w:pPr>
          </w:p>
        </w:tc>
      </w:tr>
      <w:tr w:rsidR="00E92FCB" w14:paraId="1307FEC5" w14:textId="77777777" w:rsidTr="00E92FCB">
        <w:trPr>
          <w:trHeight w:val="208"/>
        </w:trPr>
        <w:tc>
          <w:tcPr>
            <w:tcW w:w="2694" w:type="dxa"/>
            <w:tcBorders>
              <w:top w:val="single" w:sz="12" w:space="0" w:color="auto"/>
              <w:left w:val="nil"/>
              <w:bottom w:val="single" w:sz="2" w:space="0" w:color="auto"/>
              <w:right w:val="nil"/>
            </w:tcBorders>
          </w:tcPr>
          <w:p w14:paraId="36BCF96E" w14:textId="77777777" w:rsidR="00E92FCB" w:rsidRDefault="00E92FCB">
            <w:pPr>
              <w:spacing w:before="60"/>
              <w:rPr>
                <w:rFonts w:ascii="Calibri" w:hAnsi="Calibri"/>
              </w:rPr>
            </w:pPr>
          </w:p>
        </w:tc>
        <w:tc>
          <w:tcPr>
            <w:tcW w:w="6373" w:type="dxa"/>
            <w:gridSpan w:val="5"/>
            <w:tcBorders>
              <w:top w:val="single" w:sz="12" w:space="0" w:color="auto"/>
              <w:left w:val="nil"/>
              <w:bottom w:val="single" w:sz="2" w:space="0" w:color="auto"/>
              <w:right w:val="nil"/>
            </w:tcBorders>
          </w:tcPr>
          <w:p w14:paraId="0AB9C004" w14:textId="77777777" w:rsidR="00E92FCB" w:rsidRDefault="00E92FCB">
            <w:pPr>
              <w:spacing w:before="60"/>
              <w:rPr>
                <w:rFonts w:ascii="Calibri" w:hAnsi="Calibri"/>
                <w:b/>
              </w:rPr>
            </w:pPr>
          </w:p>
        </w:tc>
      </w:tr>
      <w:tr w:rsidR="00E92FCB" w14:paraId="671B9E43" w14:textId="77777777" w:rsidTr="00E92FCB">
        <w:trPr>
          <w:trHeight w:val="1132"/>
        </w:trPr>
        <w:tc>
          <w:tcPr>
            <w:tcW w:w="2694" w:type="dxa"/>
            <w:tcBorders>
              <w:top w:val="single" w:sz="2" w:space="0" w:color="auto"/>
              <w:left w:val="single" w:sz="4" w:space="0" w:color="auto"/>
              <w:bottom w:val="single" w:sz="2" w:space="0" w:color="auto"/>
              <w:right w:val="single" w:sz="4" w:space="0" w:color="auto"/>
            </w:tcBorders>
            <w:vAlign w:val="center"/>
            <w:hideMark/>
          </w:tcPr>
          <w:p w14:paraId="34C59094" w14:textId="77777777" w:rsidR="00E92FCB" w:rsidRDefault="00E92FCB">
            <w:pPr>
              <w:rPr>
                <w:rFonts w:ascii="Calibri" w:hAnsi="Calibri"/>
                <w:b/>
              </w:rPr>
            </w:pPr>
            <w:r>
              <w:rPr>
                <w:rFonts w:ascii="Calibri" w:hAnsi="Calibri"/>
                <w:b/>
              </w:rPr>
              <w:t>UWAGI</w:t>
            </w:r>
          </w:p>
          <w:p w14:paraId="1A483C69" w14:textId="77777777" w:rsidR="00E92FCB" w:rsidRDefault="00E92FCB">
            <w:pPr>
              <w:rPr>
                <w:rFonts w:ascii="Calibri" w:hAnsi="Calibri"/>
              </w:rPr>
            </w:pPr>
            <w:r>
              <w:rPr>
                <w:rFonts w:ascii="Calibri" w:hAnsi="Calibri"/>
              </w:rPr>
              <w:t>(informacje o innych uchybieniach)</w:t>
            </w:r>
          </w:p>
        </w:tc>
        <w:tc>
          <w:tcPr>
            <w:tcW w:w="6373" w:type="dxa"/>
            <w:gridSpan w:val="5"/>
            <w:tcBorders>
              <w:top w:val="single" w:sz="2" w:space="0" w:color="auto"/>
              <w:left w:val="single" w:sz="4" w:space="0" w:color="auto"/>
              <w:bottom w:val="single" w:sz="2" w:space="0" w:color="auto"/>
              <w:right w:val="single" w:sz="4" w:space="0" w:color="auto"/>
            </w:tcBorders>
            <w:vAlign w:val="center"/>
          </w:tcPr>
          <w:p w14:paraId="604235ED" w14:textId="77777777" w:rsidR="00E92FCB" w:rsidRDefault="00E92FCB">
            <w:pPr>
              <w:spacing w:after="600"/>
              <w:rPr>
                <w:rFonts w:ascii="Calibri" w:hAnsi="Calibri"/>
                <w:b/>
              </w:rPr>
            </w:pPr>
          </w:p>
        </w:tc>
      </w:tr>
      <w:tr w:rsidR="00E92FCB" w14:paraId="10040477" w14:textId="77777777" w:rsidTr="00E92FCB">
        <w:trPr>
          <w:trHeight w:val="242"/>
        </w:trPr>
        <w:tc>
          <w:tcPr>
            <w:tcW w:w="2694" w:type="dxa"/>
            <w:tcBorders>
              <w:top w:val="single" w:sz="2" w:space="0" w:color="auto"/>
              <w:left w:val="nil"/>
              <w:bottom w:val="single" w:sz="4" w:space="0" w:color="auto"/>
              <w:right w:val="nil"/>
            </w:tcBorders>
            <w:vAlign w:val="center"/>
          </w:tcPr>
          <w:p w14:paraId="29935006" w14:textId="77777777" w:rsidR="00E92FCB" w:rsidRDefault="00E92FCB">
            <w:pPr>
              <w:rPr>
                <w:rFonts w:ascii="Calibri" w:hAnsi="Calibri"/>
                <w:b/>
              </w:rPr>
            </w:pPr>
          </w:p>
        </w:tc>
        <w:tc>
          <w:tcPr>
            <w:tcW w:w="6373" w:type="dxa"/>
            <w:gridSpan w:val="5"/>
            <w:tcBorders>
              <w:top w:val="single" w:sz="2" w:space="0" w:color="auto"/>
              <w:left w:val="nil"/>
              <w:bottom w:val="single" w:sz="4" w:space="0" w:color="auto"/>
              <w:right w:val="nil"/>
            </w:tcBorders>
            <w:vAlign w:val="center"/>
          </w:tcPr>
          <w:p w14:paraId="1371CE4C" w14:textId="77777777" w:rsidR="00E92FCB" w:rsidRDefault="00E92FCB">
            <w:pPr>
              <w:rPr>
                <w:rFonts w:ascii="Calibri" w:hAnsi="Calibri"/>
                <w:b/>
              </w:rPr>
            </w:pPr>
          </w:p>
        </w:tc>
      </w:tr>
      <w:tr w:rsidR="00E92FCB" w14:paraId="2D9DCC4B" w14:textId="77777777" w:rsidTr="00E92FCB">
        <w:trPr>
          <w:trHeight w:val="296"/>
        </w:trPr>
        <w:tc>
          <w:tcPr>
            <w:tcW w:w="2694" w:type="dxa"/>
            <w:tcBorders>
              <w:top w:val="single" w:sz="4" w:space="0" w:color="auto"/>
              <w:left w:val="single" w:sz="4" w:space="0" w:color="auto"/>
              <w:bottom w:val="single" w:sz="4" w:space="0" w:color="auto"/>
              <w:right w:val="single" w:sz="4" w:space="0" w:color="auto"/>
            </w:tcBorders>
            <w:hideMark/>
          </w:tcPr>
          <w:p w14:paraId="052C0E51" w14:textId="77777777" w:rsidR="00E92FCB" w:rsidRDefault="00E92FCB">
            <w:pPr>
              <w:rPr>
                <w:rFonts w:ascii="Calibri" w:hAnsi="Calibri"/>
              </w:rPr>
            </w:pPr>
            <w:r>
              <w:rPr>
                <w:rFonts w:ascii="Calibri" w:hAnsi="Calibri"/>
              </w:rPr>
              <w:t>Wartość zlecenia</w:t>
            </w:r>
          </w:p>
        </w:tc>
        <w:tc>
          <w:tcPr>
            <w:tcW w:w="6373" w:type="dxa"/>
            <w:gridSpan w:val="5"/>
            <w:tcBorders>
              <w:top w:val="single" w:sz="4" w:space="0" w:color="auto"/>
              <w:left w:val="single" w:sz="4" w:space="0" w:color="auto"/>
              <w:bottom w:val="single" w:sz="4" w:space="0" w:color="auto"/>
              <w:right w:val="single" w:sz="4" w:space="0" w:color="auto"/>
            </w:tcBorders>
          </w:tcPr>
          <w:p w14:paraId="062DFF0A" w14:textId="77777777" w:rsidR="00E92FCB" w:rsidRDefault="00E92FCB">
            <w:pPr>
              <w:rPr>
                <w:rFonts w:ascii="Calibri" w:hAnsi="Calibri"/>
                <w:b/>
              </w:rPr>
            </w:pPr>
          </w:p>
        </w:tc>
      </w:tr>
      <w:tr w:rsidR="00E92FCB" w14:paraId="6C872A37" w14:textId="77777777" w:rsidTr="00E92FCB">
        <w:trPr>
          <w:trHeight w:val="568"/>
        </w:trPr>
        <w:tc>
          <w:tcPr>
            <w:tcW w:w="2694" w:type="dxa"/>
            <w:tcBorders>
              <w:top w:val="single" w:sz="4" w:space="0" w:color="auto"/>
              <w:left w:val="single" w:sz="4" w:space="0" w:color="auto"/>
              <w:bottom w:val="single" w:sz="4" w:space="0" w:color="auto"/>
              <w:right w:val="single" w:sz="4" w:space="0" w:color="auto"/>
            </w:tcBorders>
            <w:vAlign w:val="center"/>
            <w:hideMark/>
          </w:tcPr>
          <w:p w14:paraId="19B332CA" w14:textId="77777777" w:rsidR="00E92FCB" w:rsidRDefault="00E92FCB">
            <w:pPr>
              <w:spacing w:before="60" w:after="60"/>
              <w:rPr>
                <w:rFonts w:ascii="Calibri" w:hAnsi="Calibri"/>
              </w:rPr>
            </w:pPr>
            <w:r>
              <w:rPr>
                <w:rFonts w:ascii="Calibri" w:hAnsi="Calibri"/>
              </w:rPr>
              <w:t>Poziom odliczeń</w:t>
            </w:r>
          </w:p>
          <w:p w14:paraId="0AB0252F" w14:textId="77777777" w:rsidR="00E92FCB" w:rsidRDefault="00E92FCB">
            <w:pPr>
              <w:spacing w:before="60" w:after="60"/>
              <w:rPr>
                <w:rFonts w:ascii="Calibri" w:hAnsi="Calibri"/>
              </w:rPr>
            </w:pPr>
            <w:r>
              <w:rPr>
                <w:rFonts w:ascii="Calibri" w:hAnsi="Calibri"/>
              </w:rPr>
              <w:t>(proponowane kary umowne – do 20% wartości zlecenia)</w:t>
            </w:r>
          </w:p>
        </w:tc>
        <w:tc>
          <w:tcPr>
            <w:tcW w:w="6373" w:type="dxa"/>
            <w:gridSpan w:val="5"/>
            <w:tcBorders>
              <w:top w:val="single" w:sz="4" w:space="0" w:color="auto"/>
              <w:left w:val="single" w:sz="4" w:space="0" w:color="auto"/>
              <w:bottom w:val="single" w:sz="4" w:space="0" w:color="auto"/>
              <w:right w:val="single" w:sz="4" w:space="0" w:color="auto"/>
            </w:tcBorders>
            <w:vAlign w:val="center"/>
          </w:tcPr>
          <w:p w14:paraId="228F3F96" w14:textId="77777777" w:rsidR="00E92FCB" w:rsidRDefault="00E92FCB">
            <w:pPr>
              <w:spacing w:before="60" w:after="60"/>
              <w:rPr>
                <w:rFonts w:ascii="Calibri" w:hAnsi="Calibri"/>
                <w:b/>
              </w:rPr>
            </w:pPr>
          </w:p>
        </w:tc>
      </w:tr>
      <w:tr w:rsidR="00E92FCB" w14:paraId="5D26AF89" w14:textId="77777777" w:rsidTr="00E92FCB">
        <w:trPr>
          <w:trHeight w:val="815"/>
        </w:trPr>
        <w:tc>
          <w:tcPr>
            <w:tcW w:w="2694" w:type="dxa"/>
            <w:tcBorders>
              <w:top w:val="single" w:sz="4" w:space="0" w:color="auto"/>
              <w:left w:val="single" w:sz="4" w:space="0" w:color="auto"/>
              <w:bottom w:val="single" w:sz="4" w:space="0" w:color="auto"/>
              <w:right w:val="single" w:sz="4" w:space="0" w:color="auto"/>
            </w:tcBorders>
            <w:vAlign w:val="center"/>
            <w:hideMark/>
          </w:tcPr>
          <w:p w14:paraId="186B802F" w14:textId="77777777" w:rsidR="00E92FCB" w:rsidRDefault="00E92FCB">
            <w:pPr>
              <w:spacing w:after="600"/>
              <w:rPr>
                <w:rFonts w:ascii="Calibri" w:hAnsi="Calibri"/>
              </w:rPr>
            </w:pPr>
            <w:r>
              <w:rPr>
                <w:rFonts w:ascii="Calibri" w:hAnsi="Calibri"/>
              </w:rPr>
              <w:t>Finalna wartość usługi</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14:paraId="6F215CD2" w14:textId="77777777" w:rsidR="00E92FCB" w:rsidRDefault="00E92FCB">
            <w:pPr>
              <w:spacing w:before="240" w:after="120"/>
              <w:rPr>
                <w:rFonts w:ascii="Calibri" w:hAnsi="Calibri"/>
              </w:rPr>
            </w:pPr>
            <w:r>
              <w:rPr>
                <w:rFonts w:ascii="Calibri" w:hAnsi="Calibri"/>
              </w:rPr>
              <w:t xml:space="preserve">płatna ze środków ogólnouczelnianych: </w:t>
            </w:r>
          </w:p>
          <w:p w14:paraId="6DF2C4A5" w14:textId="77777777" w:rsidR="00E92FCB" w:rsidRDefault="00E92FCB">
            <w:pPr>
              <w:spacing w:before="240" w:after="120"/>
              <w:rPr>
                <w:rFonts w:ascii="Calibri" w:hAnsi="Calibri"/>
                <w:b/>
              </w:rPr>
            </w:pPr>
            <w:r>
              <w:rPr>
                <w:rFonts w:ascii="Calibri" w:hAnsi="Calibri"/>
              </w:rPr>
              <w:t xml:space="preserve">płatna ze środków wydzielonych: </w:t>
            </w:r>
          </w:p>
        </w:tc>
        <w:tc>
          <w:tcPr>
            <w:tcW w:w="2546" w:type="dxa"/>
            <w:gridSpan w:val="2"/>
            <w:tcBorders>
              <w:top w:val="single" w:sz="4" w:space="0" w:color="auto"/>
              <w:left w:val="single" w:sz="4" w:space="0" w:color="auto"/>
              <w:bottom w:val="single" w:sz="4" w:space="0" w:color="auto"/>
              <w:right w:val="single" w:sz="4" w:space="0" w:color="auto"/>
            </w:tcBorders>
            <w:hideMark/>
          </w:tcPr>
          <w:p w14:paraId="156EDE90" w14:textId="77777777" w:rsidR="00E92FCB" w:rsidRDefault="00E92FCB">
            <w:pPr>
              <w:spacing w:before="240" w:after="120"/>
              <w:rPr>
                <w:rFonts w:ascii="Calibri" w:hAnsi="Calibri"/>
              </w:rPr>
            </w:pPr>
            <w:r>
              <w:rPr>
                <w:rFonts w:ascii="Calibri" w:hAnsi="Calibri"/>
              </w:rPr>
              <w:t>………………..………</w:t>
            </w:r>
          </w:p>
          <w:p w14:paraId="595CEE16" w14:textId="77777777" w:rsidR="00E92FCB" w:rsidRDefault="00E92FCB">
            <w:pPr>
              <w:spacing w:before="240" w:after="120"/>
              <w:rPr>
                <w:rFonts w:ascii="Calibri" w:hAnsi="Calibri"/>
                <w:b/>
              </w:rPr>
            </w:pPr>
            <w:r>
              <w:rPr>
                <w:rFonts w:ascii="Calibri" w:hAnsi="Calibri"/>
              </w:rPr>
              <w:t>…………………….…</w:t>
            </w:r>
          </w:p>
        </w:tc>
      </w:tr>
    </w:tbl>
    <w:p w14:paraId="30290A0A" w14:textId="77777777" w:rsidR="00E92FCB" w:rsidRDefault="00E92FCB" w:rsidP="00E92FCB">
      <w:pPr>
        <w:ind w:left="708" w:hanging="708"/>
        <w:rPr>
          <w:rFonts w:ascii="Calibri" w:hAnsi="Calibri"/>
        </w:rPr>
      </w:pPr>
      <w:r>
        <w:rPr>
          <w:rFonts w:ascii="Calibri" w:hAnsi="Calibri"/>
        </w:rPr>
        <w:t>*zaznaczyć właściwe</w:t>
      </w:r>
    </w:p>
    <w:tbl>
      <w:tblPr>
        <w:tblW w:w="10348" w:type="dxa"/>
        <w:tblInd w:w="-572" w:type="dxa"/>
        <w:tblLook w:val="04A0" w:firstRow="1" w:lastRow="0" w:firstColumn="1" w:lastColumn="0" w:noHBand="0" w:noVBand="1"/>
      </w:tblPr>
      <w:tblGrid>
        <w:gridCol w:w="5102"/>
        <w:gridCol w:w="5246"/>
      </w:tblGrid>
      <w:tr w:rsidR="00E92FCB" w14:paraId="61E97CA3" w14:textId="77777777" w:rsidTr="00E92FCB">
        <w:trPr>
          <w:trHeight w:val="753"/>
        </w:trPr>
        <w:tc>
          <w:tcPr>
            <w:tcW w:w="5102" w:type="dxa"/>
            <w:vAlign w:val="bottom"/>
            <w:hideMark/>
          </w:tcPr>
          <w:p w14:paraId="3172F15C" w14:textId="77777777" w:rsidR="00E92FCB" w:rsidRDefault="00E92FCB">
            <w:pPr>
              <w:jc w:val="center"/>
              <w:rPr>
                <w:rFonts w:ascii="Calibri" w:hAnsi="Calibri"/>
                <w:b/>
              </w:rPr>
            </w:pPr>
            <w:r>
              <w:rPr>
                <w:rFonts w:ascii="Calibri" w:hAnsi="Calibri"/>
                <w:b/>
              </w:rPr>
              <w:t>………………………………………..</w:t>
            </w:r>
          </w:p>
        </w:tc>
        <w:tc>
          <w:tcPr>
            <w:tcW w:w="5246" w:type="dxa"/>
            <w:vAlign w:val="bottom"/>
            <w:hideMark/>
          </w:tcPr>
          <w:p w14:paraId="21A21417" w14:textId="77777777" w:rsidR="00E92FCB" w:rsidRDefault="00E92FCB">
            <w:pPr>
              <w:jc w:val="center"/>
              <w:rPr>
                <w:rFonts w:ascii="Calibri" w:hAnsi="Calibri"/>
                <w:b/>
              </w:rPr>
            </w:pPr>
            <w:r>
              <w:rPr>
                <w:rFonts w:ascii="Calibri" w:hAnsi="Calibri"/>
                <w:b/>
              </w:rPr>
              <w:t>………………………………………..</w:t>
            </w:r>
          </w:p>
        </w:tc>
      </w:tr>
      <w:tr w:rsidR="00E92FCB" w14:paraId="6C34F4B6" w14:textId="77777777" w:rsidTr="00E92FCB">
        <w:tc>
          <w:tcPr>
            <w:tcW w:w="5102" w:type="dxa"/>
            <w:hideMark/>
          </w:tcPr>
          <w:p w14:paraId="555F6197" w14:textId="77777777" w:rsidR="00E92FCB" w:rsidRDefault="00E92FCB">
            <w:pPr>
              <w:jc w:val="center"/>
              <w:rPr>
                <w:rFonts w:ascii="Calibri" w:hAnsi="Calibri"/>
                <w:b/>
              </w:rPr>
            </w:pPr>
            <w:r>
              <w:rPr>
                <w:rFonts w:ascii="Calibri" w:hAnsi="Calibri"/>
                <w:b/>
              </w:rPr>
              <w:t>(Przedstawiciel Wykonawcy)</w:t>
            </w:r>
          </w:p>
          <w:p w14:paraId="472FB8AB" w14:textId="77777777" w:rsidR="00E92FCB" w:rsidRDefault="00E92FCB">
            <w:pPr>
              <w:jc w:val="center"/>
              <w:rPr>
                <w:rFonts w:ascii="Calibri" w:hAnsi="Calibri"/>
                <w:b/>
              </w:rPr>
            </w:pPr>
            <w:r>
              <w:rPr>
                <w:rFonts w:ascii="Calibri" w:hAnsi="Calibri"/>
                <w:b/>
              </w:rPr>
              <w:t>data i podpis</w:t>
            </w:r>
          </w:p>
        </w:tc>
        <w:tc>
          <w:tcPr>
            <w:tcW w:w="5246" w:type="dxa"/>
            <w:hideMark/>
          </w:tcPr>
          <w:p w14:paraId="0CCC57A8" w14:textId="77777777" w:rsidR="00E92FCB" w:rsidRDefault="00E92FCB">
            <w:pPr>
              <w:jc w:val="center"/>
              <w:rPr>
                <w:rFonts w:ascii="Calibri" w:hAnsi="Calibri"/>
                <w:b/>
              </w:rPr>
            </w:pPr>
            <w:r>
              <w:rPr>
                <w:rFonts w:ascii="Calibri" w:hAnsi="Calibri"/>
                <w:b/>
              </w:rPr>
              <w:t>Przedstawiciel Zamawiającego (Organizator wydarzenia)</w:t>
            </w:r>
          </w:p>
          <w:p w14:paraId="164B9237" w14:textId="77777777" w:rsidR="00E92FCB" w:rsidRDefault="00E92FCB">
            <w:pPr>
              <w:jc w:val="center"/>
              <w:rPr>
                <w:rFonts w:ascii="Calibri" w:hAnsi="Calibri"/>
                <w:b/>
              </w:rPr>
            </w:pPr>
            <w:r>
              <w:rPr>
                <w:rFonts w:ascii="Calibri" w:hAnsi="Calibri"/>
                <w:b/>
              </w:rPr>
              <w:t>data i podpis</w:t>
            </w:r>
          </w:p>
        </w:tc>
      </w:tr>
    </w:tbl>
    <w:p w14:paraId="469CD4D1" w14:textId="77777777" w:rsidR="00E92FCB" w:rsidRDefault="00E92FCB" w:rsidP="00E92FCB">
      <w:pPr>
        <w:rPr>
          <w:rFonts w:asciiTheme="minorHAnsi" w:eastAsiaTheme="minorHAnsi" w:hAnsiTheme="minorHAnsi" w:cstheme="minorBidi"/>
          <w:lang w:eastAsia="en-US"/>
        </w:rPr>
      </w:pPr>
    </w:p>
    <w:p w14:paraId="078E3537" w14:textId="77777777" w:rsidR="00E92FCB" w:rsidRPr="000D12D8" w:rsidRDefault="00E92FCB" w:rsidP="00B60D46">
      <w:pPr>
        <w:pStyle w:val="Standard"/>
        <w:spacing w:line="320" w:lineRule="atLeast"/>
        <w:rPr>
          <w:rFonts w:asciiTheme="minorHAnsi" w:hAnsiTheme="minorHAnsi" w:cstheme="minorHAnsi"/>
          <w:sz w:val="20"/>
          <w:szCs w:val="20"/>
        </w:rPr>
      </w:pPr>
    </w:p>
    <w:sectPr w:rsidR="00E92FCB" w:rsidRPr="000D12D8">
      <w:headerReference w:type="even" r:id="rId10"/>
      <w:headerReference w:type="default" r:id="rId11"/>
      <w:pgSz w:w="11906" w:h="16838"/>
      <w:pgMar w:top="765" w:right="1418" w:bottom="709"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DE0C0" w14:textId="77777777" w:rsidR="00CE21C7" w:rsidRDefault="00CE21C7">
      <w:r>
        <w:separator/>
      </w:r>
    </w:p>
  </w:endnote>
  <w:endnote w:type="continuationSeparator" w:id="0">
    <w:p w14:paraId="0DA63389" w14:textId="77777777" w:rsidR="00CE21C7" w:rsidRDefault="00CE2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
    <w:charset w:val="00"/>
    <w:family w:val="auto"/>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 w:name="TimesNewRoman,Bold">
    <w:charset w:val="00"/>
    <w:family w:val="auto"/>
    <w:pitch w:val="variable"/>
  </w:font>
  <w:font w:name="TimesNewRoman">
    <w:charset w:val="00"/>
    <w:family w:val="auto"/>
    <w:pitch w:val="variable"/>
  </w:font>
  <w:font w:name="Andale Sans U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6B612" w14:textId="77777777" w:rsidR="00CE21C7" w:rsidRDefault="00CE21C7">
      <w:r>
        <w:rPr>
          <w:color w:val="000000"/>
        </w:rPr>
        <w:separator/>
      </w:r>
    </w:p>
  </w:footnote>
  <w:footnote w:type="continuationSeparator" w:id="0">
    <w:p w14:paraId="43599850" w14:textId="77777777" w:rsidR="00CE21C7" w:rsidRDefault="00CE2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1423F" w14:textId="77777777" w:rsidR="00CE21C7" w:rsidRDefault="00CE21C7">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075E8" w14:textId="77777777" w:rsidR="00CE21C7" w:rsidRDefault="00CE21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2BB2"/>
    <w:multiLevelType w:val="multilevel"/>
    <w:tmpl w:val="2140F602"/>
    <w:styleLink w:val="WWNum21"/>
    <w:lvl w:ilvl="0">
      <w:start w:val="1"/>
      <w:numFmt w:val="lowerLetter"/>
      <w:lvlText w:val="%1)"/>
      <w:lvlJc w:val="left"/>
      <w:pPr>
        <w:ind w:left="1141" w:hanging="360"/>
      </w:pPr>
    </w:lvl>
    <w:lvl w:ilvl="1">
      <w:start w:val="1"/>
      <w:numFmt w:val="lowerLetter"/>
      <w:lvlText w:val="%2."/>
      <w:lvlJc w:val="left"/>
      <w:pPr>
        <w:ind w:left="1861" w:hanging="360"/>
      </w:pPr>
    </w:lvl>
    <w:lvl w:ilvl="2">
      <w:start w:val="1"/>
      <w:numFmt w:val="lowerRoman"/>
      <w:lvlText w:val="%1.%2.%3."/>
      <w:lvlJc w:val="right"/>
      <w:pPr>
        <w:ind w:left="2581" w:hanging="180"/>
      </w:pPr>
    </w:lvl>
    <w:lvl w:ilvl="3">
      <w:start w:val="1"/>
      <w:numFmt w:val="decimal"/>
      <w:lvlText w:val="%1.%2.%3.%4."/>
      <w:lvlJc w:val="left"/>
      <w:pPr>
        <w:ind w:left="3301" w:hanging="360"/>
      </w:pPr>
    </w:lvl>
    <w:lvl w:ilvl="4">
      <w:start w:val="1"/>
      <w:numFmt w:val="lowerLetter"/>
      <w:lvlText w:val="%1.%2.%3.%4.%5."/>
      <w:lvlJc w:val="left"/>
      <w:pPr>
        <w:ind w:left="4021" w:hanging="360"/>
      </w:pPr>
    </w:lvl>
    <w:lvl w:ilvl="5">
      <w:start w:val="1"/>
      <w:numFmt w:val="lowerRoman"/>
      <w:lvlText w:val="%1.%2.%3.%4.%5.%6."/>
      <w:lvlJc w:val="right"/>
      <w:pPr>
        <w:ind w:left="4741" w:hanging="180"/>
      </w:pPr>
    </w:lvl>
    <w:lvl w:ilvl="6">
      <w:start w:val="1"/>
      <w:numFmt w:val="decimal"/>
      <w:lvlText w:val="%1.%2.%3.%4.%5.%6.%7."/>
      <w:lvlJc w:val="left"/>
      <w:pPr>
        <w:ind w:left="5461" w:hanging="360"/>
      </w:pPr>
    </w:lvl>
    <w:lvl w:ilvl="7">
      <w:start w:val="1"/>
      <w:numFmt w:val="lowerLetter"/>
      <w:lvlText w:val="%1.%2.%3.%4.%5.%6.%7.%8."/>
      <w:lvlJc w:val="left"/>
      <w:pPr>
        <w:ind w:left="6181" w:hanging="360"/>
      </w:pPr>
    </w:lvl>
    <w:lvl w:ilvl="8">
      <w:start w:val="1"/>
      <w:numFmt w:val="lowerRoman"/>
      <w:lvlText w:val="%1.%2.%3.%4.%5.%6.%7.%8.%9."/>
      <w:lvlJc w:val="right"/>
      <w:pPr>
        <w:ind w:left="6901" w:hanging="180"/>
      </w:pPr>
    </w:lvl>
  </w:abstractNum>
  <w:abstractNum w:abstractNumId="1" w15:restartNumberingAfterBreak="0">
    <w:nsid w:val="00893B53"/>
    <w:multiLevelType w:val="multilevel"/>
    <w:tmpl w:val="2B5E2B24"/>
    <w:styleLink w:val="WWNum35"/>
    <w:lvl w:ilvl="0">
      <w:start w:val="1"/>
      <w:numFmt w:val="decimal"/>
      <w:lvlText w:val="%1."/>
      <w:lvlJc w:val="left"/>
      <w:pPr>
        <w:ind w:left="785" w:hanging="360"/>
      </w:pPr>
    </w:lvl>
    <w:lvl w:ilvl="1">
      <w:start w:val="2"/>
      <w:numFmt w:val="decimal"/>
      <w:lvlText w:val="%1.%2."/>
      <w:lvlJc w:val="left"/>
      <w:pPr>
        <w:ind w:left="1145" w:hanging="720"/>
      </w:pPr>
    </w:lvl>
    <w:lvl w:ilvl="2">
      <w:start w:val="2"/>
      <w:numFmt w:val="decimal"/>
      <w:lvlText w:val="%1.%2.%3."/>
      <w:lvlJc w:val="left"/>
      <w:pPr>
        <w:ind w:left="1145" w:hanging="720"/>
      </w:pPr>
    </w:lvl>
    <w:lvl w:ilvl="3">
      <w:start w:val="1"/>
      <w:numFmt w:val="decimal"/>
      <w:lvlText w:val="%1.%2.%3.%4."/>
      <w:lvlJc w:val="left"/>
      <w:pPr>
        <w:ind w:left="1145" w:hanging="720"/>
      </w:pPr>
    </w:lvl>
    <w:lvl w:ilvl="4">
      <w:start w:val="1"/>
      <w:numFmt w:val="decimal"/>
      <w:lvlText w:val="%1.%2.%3.%4.%5."/>
      <w:lvlJc w:val="left"/>
      <w:pPr>
        <w:ind w:left="1505" w:hanging="1080"/>
      </w:pPr>
    </w:lvl>
    <w:lvl w:ilvl="5">
      <w:start w:val="1"/>
      <w:numFmt w:val="decimal"/>
      <w:lvlText w:val="%1.%2.%3.%4.%5.%6."/>
      <w:lvlJc w:val="left"/>
      <w:pPr>
        <w:ind w:left="1505" w:hanging="1080"/>
      </w:pPr>
    </w:lvl>
    <w:lvl w:ilvl="6">
      <w:start w:val="1"/>
      <w:numFmt w:val="decimal"/>
      <w:lvlText w:val="%1.%2.%3.%4.%5.%6.%7."/>
      <w:lvlJc w:val="left"/>
      <w:pPr>
        <w:ind w:left="1505" w:hanging="1080"/>
      </w:pPr>
    </w:lvl>
    <w:lvl w:ilvl="7">
      <w:start w:val="1"/>
      <w:numFmt w:val="decimal"/>
      <w:lvlText w:val="%1.%2.%3.%4.%5.%6.%7.%8."/>
      <w:lvlJc w:val="left"/>
      <w:pPr>
        <w:ind w:left="1865" w:hanging="1440"/>
      </w:pPr>
    </w:lvl>
    <w:lvl w:ilvl="8">
      <w:start w:val="1"/>
      <w:numFmt w:val="decimal"/>
      <w:lvlText w:val="%1.%2.%3.%4.%5.%6.%7.%8.%9."/>
      <w:lvlJc w:val="left"/>
      <w:pPr>
        <w:ind w:left="1865" w:hanging="1440"/>
      </w:pPr>
    </w:lvl>
  </w:abstractNum>
  <w:abstractNum w:abstractNumId="2" w15:restartNumberingAfterBreak="0">
    <w:nsid w:val="00F8626C"/>
    <w:multiLevelType w:val="multilevel"/>
    <w:tmpl w:val="1C60FFDE"/>
    <w:styleLink w:val="WWNum1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06D37948"/>
    <w:multiLevelType w:val="hybridMultilevel"/>
    <w:tmpl w:val="3FB698C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7795CAE"/>
    <w:multiLevelType w:val="multilevel"/>
    <w:tmpl w:val="A90E291E"/>
    <w:styleLink w:val="WWNum19"/>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9344306"/>
    <w:multiLevelType w:val="multilevel"/>
    <w:tmpl w:val="ED86C1FC"/>
    <w:styleLink w:val="WWNum5"/>
    <w:lvl w:ilvl="0">
      <w:start w:val="5"/>
      <w:numFmt w:val="decimal"/>
      <w:lvlText w:val="%1."/>
      <w:lvlJc w:val="left"/>
      <w:pPr>
        <w:ind w:left="360" w:hanging="360"/>
      </w:pPr>
      <w:rPr>
        <w:rFonts w:cs="Times New Roman"/>
        <w:b/>
        <w:sz w:val="20"/>
        <w:szCs w:val="20"/>
      </w:rPr>
    </w:lvl>
    <w:lvl w:ilvl="1">
      <w:start w:val="1"/>
      <w:numFmt w:val="decimal"/>
      <w:lvlText w:val="%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 w15:restartNumberingAfterBreak="0">
    <w:nsid w:val="09965FFA"/>
    <w:multiLevelType w:val="multilevel"/>
    <w:tmpl w:val="9004723A"/>
    <w:styleLink w:val="WWNum10"/>
    <w:lvl w:ilvl="0">
      <w:start w:val="1"/>
      <w:numFmt w:val="lowerLetter"/>
      <w:lvlText w:val="%1)"/>
      <w:lvlJc w:val="left"/>
      <w:pPr>
        <w:ind w:left="644" w:hanging="360"/>
      </w:pPr>
      <w:rPr>
        <w:color w:val="00000A"/>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 w15:restartNumberingAfterBreak="0">
    <w:nsid w:val="0ECA11F7"/>
    <w:multiLevelType w:val="multilevel"/>
    <w:tmpl w:val="B05A1EB4"/>
    <w:styleLink w:val="WWNum42"/>
    <w:lvl w:ilvl="0">
      <w:numFmt w:val="bullet"/>
      <w:lvlText w:val=""/>
      <w:lvlJc w:val="left"/>
      <w:pPr>
        <w:ind w:left="785" w:hanging="360"/>
      </w:pPr>
      <w:rPr>
        <w:rFonts w:ascii="Symbol" w:hAnsi="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2CA71B8"/>
    <w:multiLevelType w:val="multilevel"/>
    <w:tmpl w:val="F738CFCC"/>
    <w:styleLink w:val="WWNum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52C6528"/>
    <w:multiLevelType w:val="multilevel"/>
    <w:tmpl w:val="ECFE56BA"/>
    <w:styleLink w:val="WWNum37"/>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672563D"/>
    <w:multiLevelType w:val="multilevel"/>
    <w:tmpl w:val="78DE63FE"/>
    <w:styleLink w:val="WWNum26"/>
    <w:lvl w:ilvl="0">
      <w:start w:val="1"/>
      <w:numFmt w:val="decimal"/>
      <w:lvlText w:val="%1."/>
      <w:lvlJc w:val="left"/>
      <w:pPr>
        <w:ind w:left="357" w:hanging="357"/>
      </w:pPr>
      <w:rPr>
        <w:rFonts w:cs="Times New Roman"/>
        <w:sz w:val="20"/>
        <w:szCs w:val="20"/>
      </w:rPr>
    </w:lvl>
    <w:lvl w:ilvl="1">
      <w:start w:val="1"/>
      <w:numFmt w:val="lowerLetter"/>
      <w:lvlText w:val="%2)"/>
      <w:lvlJc w:val="left"/>
      <w:pPr>
        <w:ind w:left="1440" w:hanging="360"/>
      </w:pPr>
      <w:rPr>
        <w:rFonts w:cs="Times New Roman"/>
        <w:sz w:val="20"/>
        <w:szCs w:val="20"/>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15:restartNumberingAfterBreak="0">
    <w:nsid w:val="1B2A5BCD"/>
    <w:multiLevelType w:val="hybridMultilevel"/>
    <w:tmpl w:val="FD4A8D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B40048"/>
    <w:multiLevelType w:val="multilevel"/>
    <w:tmpl w:val="11B81198"/>
    <w:styleLink w:val="WWNum47"/>
    <w:lvl w:ilvl="0">
      <w:start w:val="1"/>
      <w:numFmt w:val="decimal"/>
      <w:lvlText w:val="%1."/>
      <w:lvlJc w:val="left"/>
      <w:pPr>
        <w:ind w:left="502" w:hanging="360"/>
      </w:pPr>
      <w:rPr>
        <w:rFonts w:cs="Times New Roman"/>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 w15:restartNumberingAfterBreak="0">
    <w:nsid w:val="1CED6B7D"/>
    <w:multiLevelType w:val="hybridMultilevel"/>
    <w:tmpl w:val="E13AEBF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12B14A1"/>
    <w:multiLevelType w:val="multilevel"/>
    <w:tmpl w:val="3D486B2A"/>
    <w:styleLink w:val="WWNum51"/>
    <w:lvl w:ilvl="0">
      <w:start w:val="16"/>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5" w15:restartNumberingAfterBreak="0">
    <w:nsid w:val="21E1733E"/>
    <w:multiLevelType w:val="multilevel"/>
    <w:tmpl w:val="AB0C7516"/>
    <w:styleLink w:val="WWNum48"/>
    <w:lvl w:ilvl="0">
      <w:start w:val="1"/>
      <w:numFmt w:val="decimal"/>
      <w:lvlText w:val="%1."/>
      <w:lvlJc w:val="left"/>
      <w:pPr>
        <w:ind w:left="502" w:hanging="360"/>
      </w:pPr>
      <w:rPr>
        <w:rFonts w:cs="Times New Roman"/>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6" w15:restartNumberingAfterBreak="0">
    <w:nsid w:val="25931FA5"/>
    <w:multiLevelType w:val="multilevel"/>
    <w:tmpl w:val="7B40D96C"/>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7385750"/>
    <w:multiLevelType w:val="multilevel"/>
    <w:tmpl w:val="B7B2CBD8"/>
    <w:styleLink w:val="WWNum43"/>
    <w:lvl w:ilvl="0">
      <w:numFmt w:val="bullet"/>
      <w:lvlText w:val=""/>
      <w:lvlJc w:val="left"/>
      <w:pPr>
        <w:ind w:left="785" w:hanging="360"/>
      </w:pPr>
      <w:rPr>
        <w:rFonts w:ascii="Symbol" w:hAnsi="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2E193F26"/>
    <w:multiLevelType w:val="multilevel"/>
    <w:tmpl w:val="BA446B94"/>
    <w:styleLink w:val="WWNum22"/>
    <w:lvl w:ilvl="0">
      <w:start w:val="1"/>
      <w:numFmt w:val="decimal"/>
      <w:lvlText w:val="%1."/>
      <w:lvlJc w:val="left"/>
      <w:pPr>
        <w:ind w:left="624" w:hanging="624"/>
      </w:pPr>
      <w:rPr>
        <w:rFonts w:cs="Times New Roman"/>
      </w:rPr>
    </w:lvl>
    <w:lvl w:ilvl="1">
      <w:start w:val="1"/>
      <w:numFmt w:val="lowerLetter"/>
      <w:lvlText w:val="%2)"/>
      <w:lvlJc w:val="left"/>
      <w:pPr>
        <w:ind w:left="1440" w:hanging="360"/>
      </w:pPr>
      <w:rPr>
        <w:rFonts w:eastAsia="Times New Roman"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9" w15:restartNumberingAfterBreak="0">
    <w:nsid w:val="2F546D5A"/>
    <w:multiLevelType w:val="multilevel"/>
    <w:tmpl w:val="DAF6AFF6"/>
    <w:styleLink w:val="WWNum15"/>
    <w:lvl w:ilvl="0">
      <w:numFmt w:val="bullet"/>
      <w:lvlText w:val=""/>
      <w:lvlJc w:val="left"/>
      <w:pPr>
        <w:ind w:left="1485" w:hanging="360"/>
      </w:pPr>
      <w:rPr>
        <w:rFonts w:ascii="Symbol" w:hAnsi="Symbol"/>
      </w:rPr>
    </w:lvl>
    <w:lvl w:ilvl="1">
      <w:numFmt w:val="bullet"/>
      <w:lvlText w:val="o"/>
      <w:lvlJc w:val="left"/>
      <w:pPr>
        <w:ind w:left="2205" w:hanging="360"/>
      </w:pPr>
      <w:rPr>
        <w:rFonts w:ascii="Courier New" w:hAnsi="Courier New" w:cs="Courier New"/>
      </w:rPr>
    </w:lvl>
    <w:lvl w:ilvl="2">
      <w:numFmt w:val="bullet"/>
      <w:lvlText w:val=""/>
      <w:lvlJc w:val="left"/>
      <w:pPr>
        <w:ind w:left="2925" w:hanging="360"/>
      </w:pPr>
      <w:rPr>
        <w:rFonts w:ascii="Wingdings" w:hAnsi="Wingdings"/>
      </w:rPr>
    </w:lvl>
    <w:lvl w:ilvl="3">
      <w:numFmt w:val="bullet"/>
      <w:lvlText w:val=""/>
      <w:lvlJc w:val="left"/>
      <w:pPr>
        <w:ind w:left="3645" w:hanging="360"/>
      </w:pPr>
      <w:rPr>
        <w:rFonts w:ascii="Symbol" w:hAnsi="Symbol"/>
      </w:rPr>
    </w:lvl>
    <w:lvl w:ilvl="4">
      <w:numFmt w:val="bullet"/>
      <w:lvlText w:val="o"/>
      <w:lvlJc w:val="left"/>
      <w:pPr>
        <w:ind w:left="4365" w:hanging="360"/>
      </w:pPr>
      <w:rPr>
        <w:rFonts w:ascii="Courier New" w:hAnsi="Courier New" w:cs="Courier New"/>
      </w:rPr>
    </w:lvl>
    <w:lvl w:ilvl="5">
      <w:numFmt w:val="bullet"/>
      <w:lvlText w:val=""/>
      <w:lvlJc w:val="left"/>
      <w:pPr>
        <w:ind w:left="5085" w:hanging="360"/>
      </w:pPr>
      <w:rPr>
        <w:rFonts w:ascii="Wingdings" w:hAnsi="Wingdings"/>
      </w:rPr>
    </w:lvl>
    <w:lvl w:ilvl="6">
      <w:numFmt w:val="bullet"/>
      <w:lvlText w:val=""/>
      <w:lvlJc w:val="left"/>
      <w:pPr>
        <w:ind w:left="5805" w:hanging="360"/>
      </w:pPr>
      <w:rPr>
        <w:rFonts w:ascii="Symbol" w:hAnsi="Symbol"/>
      </w:rPr>
    </w:lvl>
    <w:lvl w:ilvl="7">
      <w:numFmt w:val="bullet"/>
      <w:lvlText w:val="o"/>
      <w:lvlJc w:val="left"/>
      <w:pPr>
        <w:ind w:left="6525" w:hanging="360"/>
      </w:pPr>
      <w:rPr>
        <w:rFonts w:ascii="Courier New" w:hAnsi="Courier New" w:cs="Courier New"/>
      </w:rPr>
    </w:lvl>
    <w:lvl w:ilvl="8">
      <w:numFmt w:val="bullet"/>
      <w:lvlText w:val=""/>
      <w:lvlJc w:val="left"/>
      <w:pPr>
        <w:ind w:left="7245" w:hanging="360"/>
      </w:pPr>
      <w:rPr>
        <w:rFonts w:ascii="Wingdings" w:hAnsi="Wingdings"/>
      </w:rPr>
    </w:lvl>
  </w:abstractNum>
  <w:abstractNum w:abstractNumId="20" w15:restartNumberingAfterBreak="0">
    <w:nsid w:val="2F5B6556"/>
    <w:multiLevelType w:val="multilevel"/>
    <w:tmpl w:val="DE7843A8"/>
    <w:styleLink w:val="WWNum45"/>
    <w:lvl w:ilvl="0">
      <w:start w:val="12"/>
      <w:numFmt w:val="lowerLetter"/>
      <w:lvlText w:val="%1)"/>
      <w:lvlJc w:val="left"/>
      <w:pPr>
        <w:ind w:left="720" w:hanging="360"/>
      </w:pPr>
      <w:rPr>
        <w:rFonts w:cs="F"/>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12E6605"/>
    <w:multiLevelType w:val="multilevel"/>
    <w:tmpl w:val="42982A34"/>
    <w:styleLink w:val="WWNum33"/>
    <w:lvl w:ilvl="0">
      <w:start w:val="1"/>
      <w:numFmt w:val="decimal"/>
      <w:lvlText w:val="%1."/>
      <w:lvlJc w:val="left"/>
      <w:pPr>
        <w:ind w:left="624" w:hanging="624"/>
      </w:pPr>
      <w:rPr>
        <w:rFonts w:cs="Times New Roman"/>
        <w:b w:val="0"/>
      </w:rPr>
    </w:lvl>
    <w:lvl w:ilvl="1">
      <w:start w:val="1"/>
      <w:numFmt w:val="lowerLetter"/>
      <w:lvlText w:val="%2)"/>
      <w:lvlJc w:val="left"/>
      <w:pPr>
        <w:ind w:left="1440" w:hanging="360"/>
      </w:pPr>
      <w:rPr>
        <w:rFonts w:eastAsia="Times New Roman"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2" w15:restartNumberingAfterBreak="0">
    <w:nsid w:val="316E7388"/>
    <w:multiLevelType w:val="multilevel"/>
    <w:tmpl w:val="E9CAA770"/>
    <w:styleLink w:val="WWNum49"/>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23" w15:restartNumberingAfterBreak="0">
    <w:nsid w:val="33D93FC9"/>
    <w:multiLevelType w:val="multilevel"/>
    <w:tmpl w:val="714618F0"/>
    <w:styleLink w:val="WWNum36"/>
    <w:lvl w:ilvl="0">
      <w:start w:val="1"/>
      <w:numFmt w:val="lowerLetter"/>
      <w:lvlText w:val="%1)"/>
      <w:lvlJc w:val="left"/>
      <w:pPr>
        <w:ind w:left="785"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37533108"/>
    <w:multiLevelType w:val="multilevel"/>
    <w:tmpl w:val="70748C42"/>
    <w:lvl w:ilvl="0">
      <w:start w:val="1"/>
      <w:numFmt w:val="decimal"/>
      <w:lvlText w:val="%1."/>
      <w:lvlJc w:val="left"/>
      <w:pPr>
        <w:tabs>
          <w:tab w:val="num" w:pos="360"/>
        </w:tabs>
        <w:ind w:left="360" w:hanging="360"/>
      </w:pPr>
      <w:rPr>
        <w:rFonts w:ascii="Times New Roman" w:hAnsi="Times New Roman" w:cs="Times New Roman" w:hint="default"/>
        <w:color w:val="2F5496"/>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381118DA"/>
    <w:multiLevelType w:val="multilevel"/>
    <w:tmpl w:val="3CE2F426"/>
    <w:styleLink w:val="WWNum2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6" w15:restartNumberingAfterBreak="0">
    <w:nsid w:val="38572A7A"/>
    <w:multiLevelType w:val="multilevel"/>
    <w:tmpl w:val="8340AAAA"/>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3A1C09F9"/>
    <w:multiLevelType w:val="multilevel"/>
    <w:tmpl w:val="8B9EC15E"/>
    <w:styleLink w:val="WWNum31"/>
    <w:lvl w:ilvl="0">
      <w:start w:val="1"/>
      <w:numFmt w:val="decimal"/>
      <w:lvlText w:val="%1."/>
      <w:lvlJc w:val="left"/>
      <w:pPr>
        <w:ind w:left="624" w:hanging="624"/>
      </w:pPr>
      <w:rPr>
        <w:rFonts w:cs="Times New Roman"/>
        <w:b w:val="0"/>
      </w:rPr>
    </w:lvl>
    <w:lvl w:ilvl="1">
      <w:start w:val="1"/>
      <w:numFmt w:val="lowerLetter"/>
      <w:lvlText w:val="%2)"/>
      <w:lvlJc w:val="left"/>
      <w:pPr>
        <w:ind w:left="1440" w:hanging="360"/>
      </w:pPr>
      <w:rPr>
        <w:rFonts w:eastAsia="Times New Roman"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 w15:restartNumberingAfterBreak="0">
    <w:nsid w:val="3A255192"/>
    <w:multiLevelType w:val="multilevel"/>
    <w:tmpl w:val="2F3EEA42"/>
    <w:styleLink w:val="WWNum23"/>
    <w:lvl w:ilvl="0">
      <w:start w:val="1"/>
      <w:numFmt w:val="lowerLetter"/>
      <w:lvlText w:val="%1)"/>
      <w:lvlJc w:val="left"/>
      <w:pPr>
        <w:ind w:left="360" w:hanging="360"/>
      </w:pPr>
      <w:rPr>
        <w:rFonts w:eastAsia="Times New Roman" w:cs="Times New Roman"/>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3A35476F"/>
    <w:multiLevelType w:val="multilevel"/>
    <w:tmpl w:val="6064477C"/>
    <w:styleLink w:val="WWNum3"/>
    <w:lvl w:ilvl="0">
      <w:start w:val="1"/>
      <w:numFmt w:val="decimal"/>
      <w:lvlText w:val="%1."/>
      <w:lvlJc w:val="left"/>
      <w:pPr>
        <w:ind w:left="624" w:hanging="624"/>
      </w:pPr>
      <w:rPr>
        <w:rFonts w:cs="Times New Roman"/>
      </w:rPr>
    </w:lvl>
    <w:lvl w:ilvl="1">
      <w:start w:val="1"/>
      <w:numFmt w:val="lowerLetter"/>
      <w:lvlText w:val="%2)"/>
      <w:lvlJc w:val="left"/>
      <w:pPr>
        <w:ind w:left="1440" w:hanging="360"/>
      </w:pPr>
      <w:rPr>
        <w:rFonts w:eastAsia="Times New Roman"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0" w15:restartNumberingAfterBreak="0">
    <w:nsid w:val="3BB41C31"/>
    <w:multiLevelType w:val="multilevel"/>
    <w:tmpl w:val="88BE6ED8"/>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3D535025"/>
    <w:multiLevelType w:val="multilevel"/>
    <w:tmpl w:val="C5C2222C"/>
    <w:styleLink w:val="WWNum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32" w15:restartNumberingAfterBreak="0">
    <w:nsid w:val="3DE06AA8"/>
    <w:multiLevelType w:val="multilevel"/>
    <w:tmpl w:val="E4D6865C"/>
    <w:styleLink w:val="WWNum34"/>
    <w:lvl w:ilvl="0">
      <w:start w:val="3"/>
      <w:numFmt w:val="decimal"/>
      <w:lvlText w:val="%1."/>
      <w:lvlJc w:val="left"/>
      <w:pPr>
        <w:ind w:left="360" w:hanging="360"/>
      </w:pPr>
    </w:lvl>
    <w:lvl w:ilvl="1">
      <w:start w:val="1"/>
      <w:numFmt w:val="decimal"/>
      <w:lvlText w:val="%2)"/>
      <w:lvlJc w:val="left"/>
      <w:pPr>
        <w:ind w:left="360" w:hanging="360"/>
      </w:pPr>
      <w:rPr>
        <w:rFonts w:eastAsia="Calibri"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40A53A89"/>
    <w:multiLevelType w:val="multilevel"/>
    <w:tmpl w:val="B0BA46B4"/>
    <w:styleLink w:val="WWNum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44721DAE"/>
    <w:multiLevelType w:val="multilevel"/>
    <w:tmpl w:val="AC98D476"/>
    <w:styleLink w:val="WWNum6"/>
    <w:lvl w:ilvl="0">
      <w:start w:val="1"/>
      <w:numFmt w:val="lowerLetter"/>
      <w:lvlText w:val="%1)"/>
      <w:lvlJc w:val="left"/>
      <w:pPr>
        <w:ind w:left="935" w:hanging="360"/>
      </w:pPr>
      <w:rPr>
        <w:rFonts w:cs="Times New Roman"/>
        <w:b w:val="0"/>
        <w:i w:val="0"/>
        <w:color w:val="00000A"/>
        <w:sz w:val="20"/>
        <w:szCs w:val="20"/>
      </w:rPr>
    </w:lvl>
    <w:lvl w:ilvl="1">
      <w:start w:val="1"/>
      <w:numFmt w:val="lowerLetter"/>
      <w:lvlText w:val="%2."/>
      <w:lvlJc w:val="left"/>
      <w:pPr>
        <w:ind w:left="1655" w:hanging="360"/>
      </w:pPr>
    </w:lvl>
    <w:lvl w:ilvl="2">
      <w:start w:val="1"/>
      <w:numFmt w:val="lowerRoman"/>
      <w:lvlText w:val="%1.%2.%3."/>
      <w:lvlJc w:val="right"/>
      <w:pPr>
        <w:ind w:left="2375" w:hanging="180"/>
      </w:pPr>
    </w:lvl>
    <w:lvl w:ilvl="3">
      <w:start w:val="1"/>
      <w:numFmt w:val="decimal"/>
      <w:lvlText w:val="%1.%2.%3.%4."/>
      <w:lvlJc w:val="left"/>
      <w:pPr>
        <w:ind w:left="3095" w:hanging="360"/>
      </w:pPr>
    </w:lvl>
    <w:lvl w:ilvl="4">
      <w:start w:val="1"/>
      <w:numFmt w:val="lowerLetter"/>
      <w:lvlText w:val="%1.%2.%3.%4.%5."/>
      <w:lvlJc w:val="left"/>
      <w:pPr>
        <w:ind w:left="3815" w:hanging="360"/>
      </w:pPr>
    </w:lvl>
    <w:lvl w:ilvl="5">
      <w:start w:val="1"/>
      <w:numFmt w:val="lowerRoman"/>
      <w:lvlText w:val="%1.%2.%3.%4.%5.%6."/>
      <w:lvlJc w:val="right"/>
      <w:pPr>
        <w:ind w:left="4535" w:hanging="180"/>
      </w:pPr>
    </w:lvl>
    <w:lvl w:ilvl="6">
      <w:start w:val="1"/>
      <w:numFmt w:val="decimal"/>
      <w:lvlText w:val="%1.%2.%3.%4.%5.%6.%7."/>
      <w:lvlJc w:val="left"/>
      <w:pPr>
        <w:ind w:left="5255" w:hanging="360"/>
      </w:pPr>
    </w:lvl>
    <w:lvl w:ilvl="7">
      <w:start w:val="1"/>
      <w:numFmt w:val="lowerLetter"/>
      <w:lvlText w:val="%1.%2.%3.%4.%5.%6.%7.%8."/>
      <w:lvlJc w:val="left"/>
      <w:pPr>
        <w:ind w:left="5975" w:hanging="360"/>
      </w:pPr>
    </w:lvl>
    <w:lvl w:ilvl="8">
      <w:start w:val="1"/>
      <w:numFmt w:val="lowerRoman"/>
      <w:lvlText w:val="%1.%2.%3.%4.%5.%6.%7.%8.%9."/>
      <w:lvlJc w:val="right"/>
      <w:pPr>
        <w:ind w:left="6695" w:hanging="180"/>
      </w:pPr>
    </w:lvl>
  </w:abstractNum>
  <w:abstractNum w:abstractNumId="35" w15:restartNumberingAfterBreak="0">
    <w:nsid w:val="44DE3138"/>
    <w:multiLevelType w:val="multilevel"/>
    <w:tmpl w:val="FCE43AC0"/>
    <w:styleLink w:val="WWNum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6" w15:restartNumberingAfterBreak="0">
    <w:nsid w:val="470017DF"/>
    <w:multiLevelType w:val="multilevel"/>
    <w:tmpl w:val="DCF2DC2A"/>
    <w:styleLink w:val="WWNum27"/>
    <w:lvl w:ilvl="0">
      <w:start w:val="1"/>
      <w:numFmt w:val="decimal"/>
      <w:lvlText w:val="%1)"/>
      <w:lvlJc w:val="left"/>
      <w:pPr>
        <w:ind w:left="935" w:hanging="360"/>
      </w:pPr>
    </w:lvl>
    <w:lvl w:ilvl="1">
      <w:start w:val="1"/>
      <w:numFmt w:val="lowerLetter"/>
      <w:lvlText w:val="%2."/>
      <w:lvlJc w:val="left"/>
      <w:pPr>
        <w:ind w:left="1655" w:hanging="360"/>
      </w:pPr>
    </w:lvl>
    <w:lvl w:ilvl="2">
      <w:start w:val="1"/>
      <w:numFmt w:val="lowerRoman"/>
      <w:lvlText w:val="%1.%2.%3."/>
      <w:lvlJc w:val="right"/>
      <w:pPr>
        <w:ind w:left="2375" w:hanging="180"/>
      </w:pPr>
    </w:lvl>
    <w:lvl w:ilvl="3">
      <w:start w:val="1"/>
      <w:numFmt w:val="decimal"/>
      <w:lvlText w:val="%1.%2.%3.%4."/>
      <w:lvlJc w:val="left"/>
      <w:pPr>
        <w:ind w:left="3095" w:hanging="360"/>
      </w:pPr>
    </w:lvl>
    <w:lvl w:ilvl="4">
      <w:start w:val="1"/>
      <w:numFmt w:val="lowerLetter"/>
      <w:lvlText w:val="%1.%2.%3.%4.%5."/>
      <w:lvlJc w:val="left"/>
      <w:pPr>
        <w:ind w:left="3815" w:hanging="360"/>
      </w:pPr>
    </w:lvl>
    <w:lvl w:ilvl="5">
      <w:start w:val="1"/>
      <w:numFmt w:val="lowerRoman"/>
      <w:lvlText w:val="%1.%2.%3.%4.%5.%6."/>
      <w:lvlJc w:val="right"/>
      <w:pPr>
        <w:ind w:left="4535" w:hanging="180"/>
      </w:pPr>
    </w:lvl>
    <w:lvl w:ilvl="6">
      <w:start w:val="1"/>
      <w:numFmt w:val="decimal"/>
      <w:lvlText w:val="%1.%2.%3.%4.%5.%6.%7."/>
      <w:lvlJc w:val="left"/>
      <w:pPr>
        <w:ind w:left="5255" w:hanging="360"/>
      </w:pPr>
    </w:lvl>
    <w:lvl w:ilvl="7">
      <w:start w:val="1"/>
      <w:numFmt w:val="lowerLetter"/>
      <w:lvlText w:val="%1.%2.%3.%4.%5.%6.%7.%8."/>
      <w:lvlJc w:val="left"/>
      <w:pPr>
        <w:ind w:left="5975" w:hanging="360"/>
      </w:pPr>
    </w:lvl>
    <w:lvl w:ilvl="8">
      <w:start w:val="1"/>
      <w:numFmt w:val="lowerRoman"/>
      <w:lvlText w:val="%1.%2.%3.%4.%5.%6.%7.%8.%9."/>
      <w:lvlJc w:val="right"/>
      <w:pPr>
        <w:ind w:left="6695" w:hanging="180"/>
      </w:pPr>
    </w:lvl>
  </w:abstractNum>
  <w:abstractNum w:abstractNumId="37" w15:restartNumberingAfterBreak="0">
    <w:nsid w:val="4C4F376D"/>
    <w:multiLevelType w:val="hybridMultilevel"/>
    <w:tmpl w:val="057E1E14"/>
    <w:lvl w:ilvl="0" w:tplc="C354E4A4">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800BD3"/>
    <w:multiLevelType w:val="multilevel"/>
    <w:tmpl w:val="7C46FD8E"/>
    <w:styleLink w:val="WWNum24"/>
    <w:lvl w:ilvl="0">
      <w:start w:val="1"/>
      <w:numFmt w:val="decimal"/>
      <w:lvlText w:val="%1."/>
      <w:lvlJc w:val="left"/>
      <w:pPr>
        <w:ind w:left="1141" w:hanging="360"/>
      </w:pPr>
      <w:rPr>
        <w:rFonts w:eastAsia="Calibri" w:cs="Times New Roman"/>
        <w:b w:val="0"/>
      </w:rPr>
    </w:lvl>
    <w:lvl w:ilvl="1">
      <w:start w:val="1"/>
      <w:numFmt w:val="lowerLetter"/>
      <w:lvlText w:val="%2."/>
      <w:lvlJc w:val="left"/>
      <w:pPr>
        <w:ind w:left="1861" w:hanging="360"/>
      </w:pPr>
    </w:lvl>
    <w:lvl w:ilvl="2">
      <w:start w:val="1"/>
      <w:numFmt w:val="lowerRoman"/>
      <w:lvlText w:val="%1.%2.%3."/>
      <w:lvlJc w:val="right"/>
      <w:pPr>
        <w:ind w:left="2581" w:hanging="180"/>
      </w:pPr>
    </w:lvl>
    <w:lvl w:ilvl="3">
      <w:start w:val="1"/>
      <w:numFmt w:val="decimal"/>
      <w:lvlText w:val="%1.%2.%3.%4."/>
      <w:lvlJc w:val="left"/>
      <w:pPr>
        <w:ind w:left="3301" w:hanging="360"/>
      </w:pPr>
    </w:lvl>
    <w:lvl w:ilvl="4">
      <w:start w:val="1"/>
      <w:numFmt w:val="lowerLetter"/>
      <w:lvlText w:val="%1.%2.%3.%4.%5."/>
      <w:lvlJc w:val="left"/>
      <w:pPr>
        <w:ind w:left="4021" w:hanging="360"/>
      </w:pPr>
    </w:lvl>
    <w:lvl w:ilvl="5">
      <w:start w:val="1"/>
      <w:numFmt w:val="lowerRoman"/>
      <w:lvlText w:val="%1.%2.%3.%4.%5.%6."/>
      <w:lvlJc w:val="right"/>
      <w:pPr>
        <w:ind w:left="4741" w:hanging="180"/>
      </w:pPr>
    </w:lvl>
    <w:lvl w:ilvl="6">
      <w:start w:val="1"/>
      <w:numFmt w:val="decimal"/>
      <w:lvlText w:val="%1.%2.%3.%4.%5.%6.%7."/>
      <w:lvlJc w:val="left"/>
      <w:pPr>
        <w:ind w:left="5461" w:hanging="360"/>
      </w:pPr>
    </w:lvl>
    <w:lvl w:ilvl="7">
      <w:start w:val="1"/>
      <w:numFmt w:val="lowerLetter"/>
      <w:lvlText w:val="%1.%2.%3.%4.%5.%6.%7.%8."/>
      <w:lvlJc w:val="left"/>
      <w:pPr>
        <w:ind w:left="6181" w:hanging="360"/>
      </w:pPr>
    </w:lvl>
    <w:lvl w:ilvl="8">
      <w:start w:val="1"/>
      <w:numFmt w:val="lowerRoman"/>
      <w:lvlText w:val="%1.%2.%3.%4.%5.%6.%7.%8.%9."/>
      <w:lvlJc w:val="right"/>
      <w:pPr>
        <w:ind w:left="6901" w:hanging="180"/>
      </w:pPr>
    </w:lvl>
  </w:abstractNum>
  <w:abstractNum w:abstractNumId="39" w15:restartNumberingAfterBreak="0">
    <w:nsid w:val="532F0AFC"/>
    <w:multiLevelType w:val="multilevel"/>
    <w:tmpl w:val="2408C736"/>
    <w:styleLink w:val="WWNum20"/>
    <w:lvl w:ilvl="0">
      <w:start w:val="1"/>
      <w:numFmt w:val="decimal"/>
      <w:lvlText w:val="%1."/>
      <w:lvlJc w:val="left"/>
      <w:pPr>
        <w:ind w:left="5321" w:hanging="360"/>
      </w:pPr>
    </w:lvl>
    <w:lvl w:ilvl="1">
      <w:start w:val="1"/>
      <w:numFmt w:val="lowerLetter"/>
      <w:lvlText w:val="%2."/>
      <w:lvlJc w:val="left"/>
      <w:pPr>
        <w:ind w:left="6041" w:hanging="360"/>
      </w:pPr>
    </w:lvl>
    <w:lvl w:ilvl="2">
      <w:start w:val="1"/>
      <w:numFmt w:val="lowerRoman"/>
      <w:lvlText w:val="%1.%2.%3."/>
      <w:lvlJc w:val="right"/>
      <w:pPr>
        <w:ind w:left="6761" w:hanging="180"/>
      </w:pPr>
    </w:lvl>
    <w:lvl w:ilvl="3">
      <w:start w:val="1"/>
      <w:numFmt w:val="decimal"/>
      <w:lvlText w:val="%1.%2.%3.%4."/>
      <w:lvlJc w:val="left"/>
      <w:pPr>
        <w:ind w:left="7481" w:hanging="360"/>
      </w:pPr>
    </w:lvl>
    <w:lvl w:ilvl="4">
      <w:start w:val="1"/>
      <w:numFmt w:val="lowerLetter"/>
      <w:lvlText w:val="%1.%2.%3.%4.%5."/>
      <w:lvlJc w:val="left"/>
      <w:pPr>
        <w:ind w:left="8201" w:hanging="360"/>
      </w:pPr>
    </w:lvl>
    <w:lvl w:ilvl="5">
      <w:start w:val="1"/>
      <w:numFmt w:val="lowerRoman"/>
      <w:lvlText w:val="%1.%2.%3.%4.%5.%6."/>
      <w:lvlJc w:val="right"/>
      <w:pPr>
        <w:ind w:left="8921" w:hanging="180"/>
      </w:pPr>
    </w:lvl>
    <w:lvl w:ilvl="6">
      <w:start w:val="1"/>
      <w:numFmt w:val="decimal"/>
      <w:lvlText w:val="%1.%2.%3.%4.%5.%6.%7."/>
      <w:lvlJc w:val="left"/>
      <w:pPr>
        <w:ind w:left="9641" w:hanging="360"/>
      </w:pPr>
    </w:lvl>
    <w:lvl w:ilvl="7">
      <w:start w:val="1"/>
      <w:numFmt w:val="lowerLetter"/>
      <w:lvlText w:val="%1.%2.%3.%4.%5.%6.%7.%8."/>
      <w:lvlJc w:val="left"/>
      <w:pPr>
        <w:ind w:left="10361" w:hanging="360"/>
      </w:pPr>
    </w:lvl>
    <w:lvl w:ilvl="8">
      <w:start w:val="1"/>
      <w:numFmt w:val="lowerRoman"/>
      <w:lvlText w:val="%1.%2.%3.%4.%5.%6.%7.%8.%9."/>
      <w:lvlJc w:val="right"/>
      <w:pPr>
        <w:ind w:left="11081" w:hanging="180"/>
      </w:pPr>
    </w:lvl>
  </w:abstractNum>
  <w:abstractNum w:abstractNumId="40" w15:restartNumberingAfterBreak="0">
    <w:nsid w:val="56C03E93"/>
    <w:multiLevelType w:val="multilevel"/>
    <w:tmpl w:val="C03C374C"/>
    <w:styleLink w:val="WWNum1"/>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41" w15:restartNumberingAfterBreak="0">
    <w:nsid w:val="57191D9E"/>
    <w:multiLevelType w:val="hybridMultilevel"/>
    <w:tmpl w:val="1652B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DD7D2D"/>
    <w:multiLevelType w:val="multilevel"/>
    <w:tmpl w:val="1BEED0B2"/>
    <w:styleLink w:val="WWNum8"/>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43" w15:restartNumberingAfterBreak="0">
    <w:nsid w:val="57E65C5F"/>
    <w:multiLevelType w:val="multilevel"/>
    <w:tmpl w:val="EC8AF3E4"/>
    <w:styleLink w:val="WWNum38"/>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604F704D"/>
    <w:multiLevelType w:val="multilevel"/>
    <w:tmpl w:val="34565314"/>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5" w15:restartNumberingAfterBreak="0">
    <w:nsid w:val="608347C2"/>
    <w:multiLevelType w:val="multilevel"/>
    <w:tmpl w:val="40A41FA2"/>
    <w:styleLink w:val="WWNum18"/>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61AF4933"/>
    <w:multiLevelType w:val="multilevel"/>
    <w:tmpl w:val="CBDA26B6"/>
    <w:styleLink w:val="WWNum44"/>
    <w:lvl w:ilvl="0">
      <w:numFmt w:val="bullet"/>
      <w:lvlText w:val=""/>
      <w:lvlJc w:val="left"/>
      <w:pPr>
        <w:ind w:left="785" w:hanging="360"/>
      </w:pPr>
      <w:rPr>
        <w:rFonts w:ascii="Symbol" w:hAnsi="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621A3C29"/>
    <w:multiLevelType w:val="multilevel"/>
    <w:tmpl w:val="6ADCF2AA"/>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8" w15:restartNumberingAfterBreak="0">
    <w:nsid w:val="62F9291E"/>
    <w:multiLevelType w:val="multilevel"/>
    <w:tmpl w:val="53ECFE4A"/>
    <w:styleLink w:val="WWNum4"/>
    <w:lvl w:ilvl="0">
      <w:start w:val="5"/>
      <w:numFmt w:val="decimal"/>
      <w:lvlText w:val="%1."/>
      <w:lvlJc w:val="left"/>
      <w:pPr>
        <w:ind w:left="360" w:hanging="360"/>
      </w:pPr>
      <w:rPr>
        <w:rFonts w:cs="Times New Roman"/>
        <w:b/>
        <w:sz w:val="20"/>
        <w:szCs w:val="20"/>
      </w:rPr>
    </w:lvl>
    <w:lvl w:ilvl="1">
      <w:start w:val="1"/>
      <w:numFmt w:val="lowerLetter"/>
      <w:lvlText w:val="%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9" w15:restartNumberingAfterBreak="0">
    <w:nsid w:val="6B23620A"/>
    <w:multiLevelType w:val="multilevel"/>
    <w:tmpl w:val="C7025542"/>
    <w:styleLink w:val="WWNum46"/>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50" w15:restartNumberingAfterBreak="0">
    <w:nsid w:val="6B8778B9"/>
    <w:multiLevelType w:val="hybridMultilevel"/>
    <w:tmpl w:val="6C56BF4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1" w15:restartNumberingAfterBreak="0">
    <w:nsid w:val="6E2421DE"/>
    <w:multiLevelType w:val="multilevel"/>
    <w:tmpl w:val="0B88C9F4"/>
    <w:styleLink w:val="WWNum41"/>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71DD6B6A"/>
    <w:multiLevelType w:val="multilevel"/>
    <w:tmpl w:val="03065424"/>
    <w:styleLink w:val="WWNum50"/>
    <w:lvl w:ilvl="0">
      <w:start w:val="1"/>
      <w:numFmt w:val="decimal"/>
      <w:lvlText w:val="%1)"/>
      <w:lvlJc w:val="left"/>
      <w:pPr>
        <w:ind w:left="786" w:hanging="360"/>
      </w:p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53" w15:restartNumberingAfterBreak="0">
    <w:nsid w:val="7300221F"/>
    <w:multiLevelType w:val="multilevel"/>
    <w:tmpl w:val="710084A6"/>
    <w:styleLink w:val="WWNum32"/>
    <w:lvl w:ilvl="0">
      <w:start w:val="1"/>
      <w:numFmt w:val="decimal"/>
      <w:lvlText w:val="%1."/>
      <w:lvlJc w:val="left"/>
      <w:pPr>
        <w:ind w:left="624" w:hanging="624"/>
      </w:pPr>
      <w:rPr>
        <w:rFonts w:cs="Times New Roman"/>
        <w:b w:val="0"/>
      </w:rPr>
    </w:lvl>
    <w:lvl w:ilvl="1">
      <w:start w:val="1"/>
      <w:numFmt w:val="lowerLetter"/>
      <w:lvlText w:val="%2)"/>
      <w:lvlJc w:val="left"/>
      <w:pPr>
        <w:ind w:left="1440" w:hanging="360"/>
      </w:pPr>
      <w:rPr>
        <w:rFonts w:eastAsia="Times New Roman"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4" w15:restartNumberingAfterBreak="0">
    <w:nsid w:val="748D0F5C"/>
    <w:multiLevelType w:val="multilevel"/>
    <w:tmpl w:val="F8300B00"/>
    <w:styleLink w:val="WWNum28"/>
    <w:lvl w:ilvl="0">
      <w:start w:val="1"/>
      <w:numFmt w:val="lowerLetter"/>
      <w:lvlText w:val="%1)"/>
      <w:lvlJc w:val="left"/>
      <w:pPr>
        <w:ind w:left="927" w:hanging="360"/>
      </w:pPr>
      <w:rPr>
        <w:b w:val="0"/>
        <w:color w:val="00000A"/>
        <w:sz w:val="20"/>
      </w:r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55" w15:restartNumberingAfterBreak="0">
    <w:nsid w:val="764F0363"/>
    <w:multiLevelType w:val="multilevel"/>
    <w:tmpl w:val="45449CE4"/>
    <w:styleLink w:val="WWNum30"/>
    <w:lvl w:ilvl="0">
      <w:start w:val="1"/>
      <w:numFmt w:val="decimal"/>
      <w:lvlText w:val="%1."/>
      <w:lvlJc w:val="left"/>
      <w:pPr>
        <w:ind w:left="624" w:hanging="624"/>
      </w:pPr>
      <w:rPr>
        <w:rFonts w:cs="Times New Roman"/>
        <w:b w:val="0"/>
      </w:rPr>
    </w:lvl>
    <w:lvl w:ilvl="1">
      <w:start w:val="1"/>
      <w:numFmt w:val="lowerLetter"/>
      <w:lvlText w:val="%2)"/>
      <w:lvlJc w:val="left"/>
      <w:pPr>
        <w:ind w:left="1440" w:hanging="360"/>
      </w:pPr>
      <w:rPr>
        <w:rFonts w:eastAsia="Times New Roman"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6" w15:restartNumberingAfterBreak="0">
    <w:nsid w:val="77461BAD"/>
    <w:multiLevelType w:val="multilevel"/>
    <w:tmpl w:val="C656516C"/>
    <w:styleLink w:val="WWNum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7" w15:restartNumberingAfterBreak="0">
    <w:nsid w:val="781354F2"/>
    <w:multiLevelType w:val="hybridMultilevel"/>
    <w:tmpl w:val="D768701E"/>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9B0783"/>
    <w:multiLevelType w:val="multilevel"/>
    <w:tmpl w:val="9F88A9C6"/>
    <w:styleLink w:val="WWNum3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9" w15:restartNumberingAfterBreak="0">
    <w:nsid w:val="7F680450"/>
    <w:multiLevelType w:val="multilevel"/>
    <w:tmpl w:val="298E8106"/>
    <w:styleLink w:val="WWNum25"/>
    <w:lvl w:ilvl="0">
      <w:numFmt w:val="bullet"/>
      <w:lvlText w:val=""/>
      <w:lvlJc w:val="left"/>
      <w:pPr>
        <w:ind w:left="895" w:hanging="360"/>
      </w:pPr>
      <w:rPr>
        <w:rFonts w:ascii="Symbol" w:hAnsi="Symbol" w:cs="Symbol"/>
      </w:rPr>
    </w:lvl>
    <w:lvl w:ilvl="1">
      <w:numFmt w:val="bullet"/>
      <w:lvlText w:val="o"/>
      <w:lvlJc w:val="left"/>
      <w:pPr>
        <w:ind w:left="1615" w:hanging="360"/>
      </w:pPr>
      <w:rPr>
        <w:rFonts w:ascii="Courier New" w:hAnsi="Courier New" w:cs="Courier New"/>
      </w:rPr>
    </w:lvl>
    <w:lvl w:ilvl="2">
      <w:numFmt w:val="bullet"/>
      <w:lvlText w:val=""/>
      <w:lvlJc w:val="left"/>
      <w:pPr>
        <w:ind w:left="2335" w:hanging="360"/>
      </w:pPr>
      <w:rPr>
        <w:rFonts w:ascii="Wingdings" w:hAnsi="Wingdings"/>
      </w:rPr>
    </w:lvl>
    <w:lvl w:ilvl="3">
      <w:numFmt w:val="bullet"/>
      <w:lvlText w:val=""/>
      <w:lvlJc w:val="left"/>
      <w:pPr>
        <w:ind w:left="3055" w:hanging="360"/>
      </w:pPr>
      <w:rPr>
        <w:rFonts w:ascii="Symbol" w:hAnsi="Symbol"/>
      </w:rPr>
    </w:lvl>
    <w:lvl w:ilvl="4">
      <w:numFmt w:val="bullet"/>
      <w:lvlText w:val="o"/>
      <w:lvlJc w:val="left"/>
      <w:pPr>
        <w:ind w:left="3775" w:hanging="360"/>
      </w:pPr>
      <w:rPr>
        <w:rFonts w:ascii="Courier New" w:hAnsi="Courier New" w:cs="Courier New"/>
      </w:rPr>
    </w:lvl>
    <w:lvl w:ilvl="5">
      <w:numFmt w:val="bullet"/>
      <w:lvlText w:val=""/>
      <w:lvlJc w:val="left"/>
      <w:pPr>
        <w:ind w:left="4495" w:hanging="360"/>
      </w:pPr>
      <w:rPr>
        <w:rFonts w:ascii="Wingdings" w:hAnsi="Wingdings"/>
      </w:rPr>
    </w:lvl>
    <w:lvl w:ilvl="6">
      <w:numFmt w:val="bullet"/>
      <w:lvlText w:val=""/>
      <w:lvlJc w:val="left"/>
      <w:pPr>
        <w:ind w:left="5215" w:hanging="360"/>
      </w:pPr>
      <w:rPr>
        <w:rFonts w:ascii="Symbol" w:hAnsi="Symbol"/>
      </w:rPr>
    </w:lvl>
    <w:lvl w:ilvl="7">
      <w:numFmt w:val="bullet"/>
      <w:lvlText w:val="o"/>
      <w:lvlJc w:val="left"/>
      <w:pPr>
        <w:ind w:left="5935" w:hanging="360"/>
      </w:pPr>
      <w:rPr>
        <w:rFonts w:ascii="Courier New" w:hAnsi="Courier New" w:cs="Courier New"/>
      </w:rPr>
    </w:lvl>
    <w:lvl w:ilvl="8">
      <w:numFmt w:val="bullet"/>
      <w:lvlText w:val=""/>
      <w:lvlJc w:val="left"/>
      <w:pPr>
        <w:ind w:left="6655" w:hanging="360"/>
      </w:pPr>
      <w:rPr>
        <w:rFonts w:ascii="Wingdings" w:hAnsi="Wingdings"/>
      </w:rPr>
    </w:lvl>
  </w:abstractNum>
  <w:num w:numId="1">
    <w:abstractNumId w:val="40"/>
    <w:lvlOverride w:ilvl="0">
      <w:lvl w:ilvl="0">
        <w:start w:val="1"/>
        <w:numFmt w:val="decimal"/>
        <w:lvlText w:val="%1."/>
        <w:lvlJc w:val="left"/>
        <w:pPr>
          <w:ind w:left="360" w:hanging="360"/>
        </w:pPr>
        <w:rPr>
          <w:rFonts w:ascii="Calibri" w:hAnsi="Calibri" w:cs="Times New Roman" w:hint="default"/>
          <w:sz w:val="22"/>
          <w:szCs w:val="22"/>
        </w:rPr>
      </w:lvl>
    </w:lvlOverride>
  </w:num>
  <w:num w:numId="2">
    <w:abstractNumId w:val="31"/>
  </w:num>
  <w:num w:numId="3">
    <w:abstractNumId w:val="29"/>
  </w:num>
  <w:num w:numId="4">
    <w:abstractNumId w:val="48"/>
  </w:num>
  <w:num w:numId="5">
    <w:abstractNumId w:val="5"/>
  </w:num>
  <w:num w:numId="6">
    <w:abstractNumId w:val="34"/>
  </w:num>
  <w:num w:numId="7">
    <w:abstractNumId w:val="16"/>
  </w:num>
  <w:num w:numId="8">
    <w:abstractNumId w:val="42"/>
  </w:num>
  <w:num w:numId="9">
    <w:abstractNumId w:val="56"/>
  </w:num>
  <w:num w:numId="10">
    <w:abstractNumId w:val="6"/>
  </w:num>
  <w:num w:numId="11">
    <w:abstractNumId w:val="30"/>
  </w:num>
  <w:num w:numId="12">
    <w:abstractNumId w:val="44"/>
  </w:num>
  <w:num w:numId="13">
    <w:abstractNumId w:val="35"/>
  </w:num>
  <w:num w:numId="14">
    <w:abstractNumId w:val="8"/>
  </w:num>
  <w:num w:numId="15">
    <w:abstractNumId w:val="19"/>
  </w:num>
  <w:num w:numId="16">
    <w:abstractNumId w:val="2"/>
  </w:num>
  <w:num w:numId="17">
    <w:abstractNumId w:val="26"/>
  </w:num>
  <w:num w:numId="18">
    <w:abstractNumId w:val="45"/>
  </w:num>
  <w:num w:numId="19">
    <w:abstractNumId w:val="4"/>
  </w:num>
  <w:num w:numId="20">
    <w:abstractNumId w:val="39"/>
  </w:num>
  <w:num w:numId="21">
    <w:abstractNumId w:val="0"/>
  </w:num>
  <w:num w:numId="22">
    <w:abstractNumId w:val="18"/>
  </w:num>
  <w:num w:numId="23">
    <w:abstractNumId w:val="28"/>
  </w:num>
  <w:num w:numId="24">
    <w:abstractNumId w:val="38"/>
  </w:num>
  <w:num w:numId="25">
    <w:abstractNumId w:val="59"/>
  </w:num>
  <w:num w:numId="26">
    <w:abstractNumId w:val="10"/>
  </w:num>
  <w:num w:numId="27">
    <w:abstractNumId w:val="36"/>
  </w:num>
  <w:num w:numId="28">
    <w:abstractNumId w:val="54"/>
  </w:num>
  <w:num w:numId="29">
    <w:abstractNumId w:val="25"/>
  </w:num>
  <w:num w:numId="30">
    <w:abstractNumId w:val="55"/>
  </w:num>
  <w:num w:numId="31">
    <w:abstractNumId w:val="27"/>
  </w:num>
  <w:num w:numId="32">
    <w:abstractNumId w:val="53"/>
  </w:num>
  <w:num w:numId="33">
    <w:abstractNumId w:val="21"/>
  </w:num>
  <w:num w:numId="34">
    <w:abstractNumId w:val="32"/>
  </w:num>
  <w:num w:numId="35">
    <w:abstractNumId w:val="1"/>
  </w:num>
  <w:num w:numId="36">
    <w:abstractNumId w:val="23"/>
  </w:num>
  <w:num w:numId="37">
    <w:abstractNumId w:val="9"/>
  </w:num>
  <w:num w:numId="38">
    <w:abstractNumId w:val="43"/>
  </w:num>
  <w:num w:numId="39">
    <w:abstractNumId w:val="58"/>
  </w:num>
  <w:num w:numId="40">
    <w:abstractNumId w:val="33"/>
  </w:num>
  <w:num w:numId="41">
    <w:abstractNumId w:val="51"/>
  </w:num>
  <w:num w:numId="42">
    <w:abstractNumId w:val="7"/>
  </w:num>
  <w:num w:numId="43">
    <w:abstractNumId w:val="17"/>
  </w:num>
  <w:num w:numId="44">
    <w:abstractNumId w:val="46"/>
  </w:num>
  <w:num w:numId="45">
    <w:abstractNumId w:val="20"/>
  </w:num>
  <w:num w:numId="46">
    <w:abstractNumId w:val="49"/>
  </w:num>
  <w:num w:numId="47">
    <w:abstractNumId w:val="12"/>
  </w:num>
  <w:num w:numId="48">
    <w:abstractNumId w:val="15"/>
  </w:num>
  <w:num w:numId="49">
    <w:abstractNumId w:val="22"/>
  </w:num>
  <w:num w:numId="50">
    <w:abstractNumId w:val="52"/>
  </w:num>
  <w:num w:numId="51">
    <w:abstractNumId w:val="14"/>
  </w:num>
  <w:num w:numId="52">
    <w:abstractNumId w:val="56"/>
    <w:lvlOverride w:ilvl="0">
      <w:startOverride w:val="1"/>
    </w:lvlOverride>
  </w:num>
  <w:num w:numId="53">
    <w:abstractNumId w:val="16"/>
    <w:lvlOverride w:ilvl="0">
      <w:startOverride w:val="1"/>
    </w:lvlOverride>
  </w:num>
  <w:num w:numId="54">
    <w:abstractNumId w:val="22"/>
    <w:lvlOverride w:ilvl="0">
      <w:startOverride w:val="1"/>
    </w:lvlOverride>
  </w:num>
  <w:num w:numId="55">
    <w:abstractNumId w:val="52"/>
    <w:lvlOverride w:ilvl="0">
      <w:startOverride w:val="1"/>
    </w:lvlOverride>
  </w:num>
  <w:num w:numId="56">
    <w:abstractNumId w:val="31"/>
    <w:lvlOverride w:ilvl="0">
      <w:startOverride w:val="1"/>
    </w:lvlOverride>
  </w:num>
  <w:num w:numId="57">
    <w:abstractNumId w:val="53"/>
    <w:lvlOverride w:ilvl="0">
      <w:startOverride w:val="1"/>
    </w:lvlOverride>
  </w:num>
  <w:num w:numId="58">
    <w:abstractNumId w:val="21"/>
    <w:lvlOverride w:ilvl="0">
      <w:startOverride w:val="1"/>
    </w:lvlOverride>
  </w:num>
  <w:num w:numId="59">
    <w:abstractNumId w:val="50"/>
  </w:num>
  <w:num w:numId="60">
    <w:abstractNumId w:val="13"/>
  </w:num>
  <w:num w:numId="61">
    <w:abstractNumId w:val="11"/>
  </w:num>
  <w:num w:numId="62">
    <w:abstractNumId w:val="37"/>
  </w:num>
  <w:num w:numId="63">
    <w:abstractNumId w:val="3"/>
  </w:num>
  <w:num w:numId="64">
    <w:abstractNumId w:val="57"/>
  </w:num>
  <w:num w:numId="65">
    <w:abstractNumId w:val="47"/>
  </w:num>
  <w:num w:numId="66">
    <w:abstractNumId w:val="40"/>
  </w:num>
  <w:num w:numId="67">
    <w:abstractNumId w:val="41"/>
  </w:num>
  <w:num w:numId="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40A"/>
    <w:rsid w:val="000827AB"/>
    <w:rsid w:val="000D12D8"/>
    <w:rsid w:val="00165DA5"/>
    <w:rsid w:val="0024358E"/>
    <w:rsid w:val="003E65EA"/>
    <w:rsid w:val="0044312F"/>
    <w:rsid w:val="0045211F"/>
    <w:rsid w:val="0058440A"/>
    <w:rsid w:val="005B4B2A"/>
    <w:rsid w:val="006C52F7"/>
    <w:rsid w:val="007A7C20"/>
    <w:rsid w:val="009B7814"/>
    <w:rsid w:val="00B60D46"/>
    <w:rsid w:val="00C660B2"/>
    <w:rsid w:val="00CE21C7"/>
    <w:rsid w:val="00D759D1"/>
    <w:rsid w:val="00E92F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0AA03"/>
  <w15:docId w15:val="{148CF8D9-AC25-4C78-A697-A0B883C9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spacing w:line="360" w:lineRule="atLeast"/>
      <w:jc w:val="both"/>
    </w:pPr>
    <w:rPr>
      <w:rFonts w:eastAsia="Calibri"/>
      <w:sz w:val="24"/>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Stopka">
    <w:name w:val="footer"/>
    <w:basedOn w:val="Standard"/>
    <w:pPr>
      <w:suppressLineNumbers/>
      <w:tabs>
        <w:tab w:val="center" w:pos="4536"/>
        <w:tab w:val="right" w:pos="9072"/>
      </w:tabs>
    </w:pPr>
  </w:style>
  <w:style w:type="paragraph" w:styleId="Zwykytekst">
    <w:name w:val="Plain Text"/>
    <w:basedOn w:val="Standard"/>
    <w:pPr>
      <w:widowControl/>
      <w:spacing w:line="240" w:lineRule="auto"/>
      <w:jc w:val="left"/>
    </w:pPr>
    <w:rPr>
      <w:rFonts w:ascii="Courier New" w:hAnsi="Courier New"/>
    </w:rPr>
  </w:style>
  <w:style w:type="paragraph" w:styleId="Nagwek">
    <w:name w:val="header"/>
    <w:basedOn w:val="Standard"/>
    <w:pPr>
      <w:widowControl/>
      <w:suppressLineNumbers/>
      <w:tabs>
        <w:tab w:val="center" w:pos="4536"/>
        <w:tab w:val="right" w:pos="9072"/>
      </w:tabs>
      <w:spacing w:line="240" w:lineRule="auto"/>
      <w:jc w:val="left"/>
    </w:pPr>
    <w:rPr>
      <w:sz w:val="20"/>
    </w:rPr>
  </w:style>
  <w:style w:type="paragraph" w:styleId="Akapitzlist">
    <w:name w:val="List Paragraph"/>
    <w:basedOn w:val="Standard"/>
    <w:pPr>
      <w:ind w:left="720"/>
    </w:pPr>
    <w:rPr>
      <w:rFonts w:eastAsia="Times New Roman"/>
    </w:rPr>
  </w:style>
  <w:style w:type="paragraph" w:customStyle="1" w:styleId="Akapitzlist1">
    <w:name w:val="Akapit z listą1"/>
    <w:basedOn w:val="Standard"/>
    <w:pPr>
      <w:ind w:left="720"/>
    </w:pPr>
  </w:style>
  <w:style w:type="paragraph" w:styleId="Tekstdymka">
    <w:name w:val="Balloon Text"/>
    <w:basedOn w:val="Standard"/>
    <w:pPr>
      <w:spacing w:line="240" w:lineRule="auto"/>
    </w:pPr>
    <w:rPr>
      <w:rFonts w:ascii="Segoe UI" w:hAnsi="Segoe UI" w:cs="Segoe UI"/>
      <w:sz w:val="18"/>
      <w:szCs w:val="18"/>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przypisudolnego">
    <w:name w:val="footnote text"/>
    <w:basedOn w:val="Standard"/>
    <w:pPr>
      <w:widowControl/>
      <w:spacing w:line="240" w:lineRule="auto"/>
      <w:jc w:val="left"/>
    </w:pPr>
    <w:rPr>
      <w:rFonts w:ascii="Calibri" w:hAnsi="Calibri"/>
      <w:sz w:val="20"/>
      <w:szCs w:val="20"/>
      <w:lang w:eastAsia="en-US"/>
    </w:rPr>
  </w:style>
  <w:style w:type="character" w:customStyle="1" w:styleId="StopkaZnak">
    <w:name w:val="Stopka Znak"/>
    <w:rPr>
      <w:rFonts w:eastAsia="Calibri"/>
      <w:sz w:val="24"/>
      <w:szCs w:val="24"/>
      <w:lang w:val="pl-PL" w:eastAsia="pl-PL" w:bidi="ar-SA"/>
    </w:rPr>
  </w:style>
  <w:style w:type="character" w:customStyle="1" w:styleId="ZwykytekstZnak">
    <w:name w:val="Zwykły tekst Znak"/>
    <w:rPr>
      <w:rFonts w:ascii="Courier New" w:eastAsia="Calibri" w:hAnsi="Courier New"/>
      <w:sz w:val="24"/>
      <w:szCs w:val="24"/>
      <w:lang w:val="pl-PL" w:eastAsia="pl-PL" w:bidi="ar-SA"/>
    </w:rPr>
  </w:style>
  <w:style w:type="character" w:customStyle="1" w:styleId="NagwekZnak">
    <w:name w:val="Nagłówek Znak"/>
    <w:rPr>
      <w:rFonts w:eastAsia="Calibri"/>
      <w:szCs w:val="24"/>
      <w:lang w:val="pl-PL" w:eastAsia="pl-PL" w:bidi="ar-SA"/>
    </w:rPr>
  </w:style>
  <w:style w:type="character" w:styleId="Numerstrony">
    <w:name w:val="page number"/>
    <w:rPr>
      <w:rFonts w:cs="Times New Roman"/>
    </w:rPr>
  </w:style>
  <w:style w:type="character" w:customStyle="1" w:styleId="TekstdymkaZnak">
    <w:name w:val="Tekst dymka Znak"/>
    <w:rPr>
      <w:rFonts w:ascii="Segoe UI" w:eastAsia="Calibri" w:hAnsi="Segoe UI" w:cs="Segoe UI"/>
      <w:sz w:val="18"/>
      <w:szCs w:val="18"/>
    </w:rPr>
  </w:style>
  <w:style w:type="character" w:styleId="Odwoaniedokomentarza">
    <w:name w:val="annotation reference"/>
    <w:rPr>
      <w:sz w:val="16"/>
      <w:szCs w:val="16"/>
    </w:rPr>
  </w:style>
  <w:style w:type="character" w:customStyle="1" w:styleId="TekstkomentarzaZnak">
    <w:name w:val="Tekst komentarza Znak"/>
    <w:rPr>
      <w:rFonts w:eastAsia="Calibri"/>
    </w:rPr>
  </w:style>
  <w:style w:type="character" w:customStyle="1" w:styleId="TematkomentarzaZnak">
    <w:name w:val="Temat komentarza Znak"/>
    <w:rPr>
      <w:rFonts w:eastAsia="Calibri"/>
      <w:b/>
      <w:bCs/>
    </w:rPr>
  </w:style>
  <w:style w:type="character" w:customStyle="1" w:styleId="TekstprzypisudolnegoZnak">
    <w:name w:val="Tekst przypisu dolnego Znak"/>
    <w:rPr>
      <w:rFonts w:ascii="Calibri" w:eastAsia="Calibri" w:hAnsi="Calibri"/>
      <w:lang w:eastAsia="en-US"/>
    </w:rPr>
  </w:style>
  <w:style w:type="character" w:styleId="Odwoanieprzypisudolnego">
    <w:name w:val="footnote reference"/>
    <w:rPr>
      <w:position w:val="0"/>
      <w:vertAlign w:val="superscript"/>
    </w:rPr>
  </w:style>
  <w:style w:type="character" w:customStyle="1" w:styleId="StrongEmphasis">
    <w:name w:val="Strong Emphasis"/>
    <w:rPr>
      <w:b/>
      <w:bCs/>
    </w:rPr>
  </w:style>
  <w:style w:type="character" w:customStyle="1" w:styleId="Internetlink">
    <w:name w:val="Internet link"/>
    <w:basedOn w:val="Domylnaczcionkaakapitu"/>
    <w:rPr>
      <w:color w:val="0000FF"/>
      <w:u w:val="single"/>
    </w:rPr>
  </w:style>
  <w:style w:type="character" w:customStyle="1" w:styleId="ListLabel1">
    <w:name w:val="ListLabel 1"/>
    <w:rPr>
      <w:rFonts w:cs="Times New Roman"/>
    </w:rPr>
  </w:style>
  <w:style w:type="character" w:customStyle="1" w:styleId="ListLabel2">
    <w:name w:val="ListLabel 2"/>
    <w:rPr>
      <w:rFonts w:eastAsia="Times New Roman" w:cs="Times New Roman"/>
    </w:rPr>
  </w:style>
  <w:style w:type="character" w:customStyle="1" w:styleId="ListLabel3">
    <w:name w:val="ListLabel 3"/>
    <w:rPr>
      <w:rFonts w:cs="Times New Roman"/>
      <w:b/>
      <w:sz w:val="20"/>
      <w:szCs w:val="20"/>
    </w:rPr>
  </w:style>
  <w:style w:type="character" w:customStyle="1" w:styleId="ListLabel4">
    <w:name w:val="ListLabel 4"/>
    <w:rPr>
      <w:rFonts w:cs="Times New Roman"/>
      <w:b w:val="0"/>
      <w:i w:val="0"/>
      <w:color w:val="00000A"/>
      <w:sz w:val="20"/>
      <w:szCs w:val="20"/>
    </w:rPr>
  </w:style>
  <w:style w:type="character" w:customStyle="1" w:styleId="ListLabel5">
    <w:name w:val="ListLabel 5"/>
    <w:rPr>
      <w:color w:val="00000A"/>
    </w:rPr>
  </w:style>
  <w:style w:type="character" w:customStyle="1" w:styleId="ListLabel6">
    <w:name w:val="ListLabel 6"/>
    <w:rPr>
      <w:rFonts w:cs="Courier New"/>
    </w:rPr>
  </w:style>
  <w:style w:type="character" w:customStyle="1" w:styleId="ListLabel7">
    <w:name w:val="ListLabel 7"/>
    <w:rPr>
      <w:rFonts w:eastAsia="Times New Roman" w:cs="Times New Roman"/>
      <w:color w:val="00000A"/>
    </w:rPr>
  </w:style>
  <w:style w:type="character" w:customStyle="1" w:styleId="ListLabel8">
    <w:name w:val="ListLabel 8"/>
    <w:rPr>
      <w:rFonts w:eastAsia="Calibri" w:cs="Times New Roman"/>
      <w:b w:val="0"/>
    </w:rPr>
  </w:style>
  <w:style w:type="character" w:customStyle="1" w:styleId="ListLabel9">
    <w:name w:val="ListLabel 9"/>
    <w:rPr>
      <w:rFonts w:cs="Symbol"/>
    </w:rPr>
  </w:style>
  <w:style w:type="character" w:customStyle="1" w:styleId="ListLabel10">
    <w:name w:val="ListLabel 10"/>
    <w:rPr>
      <w:rFonts w:cs="Times New Roman"/>
      <w:sz w:val="20"/>
      <w:szCs w:val="20"/>
    </w:rPr>
  </w:style>
  <w:style w:type="character" w:customStyle="1" w:styleId="ListLabel11">
    <w:name w:val="ListLabel 11"/>
    <w:rPr>
      <w:b w:val="0"/>
      <w:color w:val="00000A"/>
      <w:sz w:val="20"/>
    </w:rPr>
  </w:style>
  <w:style w:type="character" w:customStyle="1" w:styleId="ListLabel12">
    <w:name w:val="ListLabel 12"/>
    <w:rPr>
      <w:rFonts w:cs="Times New Roman"/>
      <w:b w:val="0"/>
    </w:rPr>
  </w:style>
  <w:style w:type="character" w:customStyle="1" w:styleId="ListLabel13">
    <w:name w:val="ListLabel 13"/>
    <w:rPr>
      <w:rFonts w:eastAsia="Calibri" w:cs="Times New Roman"/>
    </w:rPr>
  </w:style>
  <w:style w:type="character" w:customStyle="1" w:styleId="ListLabel14">
    <w:name w:val="ListLabel 14"/>
    <w:rPr>
      <w:rFonts w:cs="F"/>
    </w:rPr>
  </w:style>
  <w:style w:type="numbering" w:customStyle="1" w:styleId="WWNum1">
    <w:name w:val="WWNum1"/>
    <w:basedOn w:val="Bezlisty"/>
    <w:pPr>
      <w:numPr>
        <w:numId w:val="66"/>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42"/>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50"/>
      </w:numPr>
    </w:pPr>
  </w:style>
  <w:style w:type="numbering" w:customStyle="1" w:styleId="WWNum51">
    <w:name w:val="WWNum51"/>
    <w:basedOn w:val="Bezlisty"/>
    <w:pPr>
      <w:numPr>
        <w:numId w:val="51"/>
      </w:numPr>
    </w:pPr>
  </w:style>
  <w:style w:type="paragraph" w:styleId="Tekstpodstawowy3">
    <w:name w:val="Body Text 3"/>
    <w:basedOn w:val="Normalny"/>
    <w:link w:val="Tekstpodstawowy3Znak"/>
    <w:rsid w:val="00165DA5"/>
    <w:pPr>
      <w:widowControl/>
      <w:suppressAutoHyphens w:val="0"/>
      <w:autoSpaceDN/>
      <w:spacing w:after="120"/>
      <w:textAlignment w:val="auto"/>
    </w:pPr>
    <w:rPr>
      <w:kern w:val="0"/>
      <w:sz w:val="16"/>
      <w:szCs w:val="16"/>
      <w:lang w:val="x-none" w:eastAsia="x-none"/>
    </w:rPr>
  </w:style>
  <w:style w:type="character" w:customStyle="1" w:styleId="Tekstpodstawowy3Znak">
    <w:name w:val="Tekst podstawowy 3 Znak"/>
    <w:basedOn w:val="Domylnaczcionkaakapitu"/>
    <w:link w:val="Tekstpodstawowy3"/>
    <w:rsid w:val="00165DA5"/>
    <w:rPr>
      <w:kern w:val="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575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faktury@ue.pozna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wyderski@event-caterin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27922-C13B-43E3-AC49-10FCBCA15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554B89D9</Template>
  <TotalTime>74</TotalTime>
  <Pages>12</Pages>
  <Words>4987</Words>
  <Characters>29926</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Załącznik nr 8</vt:lpstr>
    </vt:vector>
  </TitlesOfParts>
  <Company/>
  <LinksUpToDate>false</LinksUpToDate>
  <CharactersWithSpaces>34844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dc:title>
  <dc:creator>Maciej</dc:creator>
  <cp:lastModifiedBy>Renata Glinkowska</cp:lastModifiedBy>
  <cp:revision>11</cp:revision>
  <cp:lastPrinted>2021-04-14T10:23:00Z</cp:lastPrinted>
  <dcterms:created xsi:type="dcterms:W3CDTF">2021-04-28T14:54:00Z</dcterms:created>
  <dcterms:modified xsi:type="dcterms:W3CDTF">2021-04-30T11:15:00Z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Akademia Ekonomiczna w Poznaniu</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