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0FA" w:rsidRDefault="00BF00C6" w:rsidP="00DA70F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11</w:t>
      </w:r>
      <w:r w:rsidR="00DA70FA" w:rsidRPr="00DA70FA">
        <w:rPr>
          <w:rFonts w:ascii="Arial" w:hAnsi="Arial" w:cs="Arial"/>
          <w:b/>
          <w:sz w:val="22"/>
          <w:szCs w:val="22"/>
        </w:rPr>
        <w:t xml:space="preserve"> do SWZ</w:t>
      </w:r>
    </w:p>
    <w:p w:rsidR="00DA70FA" w:rsidRP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43"/>
        <w:gridCol w:w="5611"/>
      </w:tblGrid>
      <w:tr w:rsidR="00BE6BA6" w:rsidRPr="00B85C1E" w:rsidTr="0007156C">
        <w:trPr>
          <w:trHeight w:val="437"/>
        </w:trPr>
        <w:tc>
          <w:tcPr>
            <w:tcW w:w="3343" w:type="dxa"/>
            <w:shd w:val="clear" w:color="auto" w:fill="D9D9D9" w:themeFill="background1" w:themeFillShade="D9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Dane Wykonawcy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2256C6">
        <w:trPr>
          <w:trHeight w:val="898"/>
        </w:trPr>
        <w:tc>
          <w:tcPr>
            <w:tcW w:w="3343" w:type="dxa"/>
            <w:shd w:val="clear" w:color="auto" w:fill="D9D9D9" w:themeFill="background1" w:themeFillShade="D9"/>
          </w:tcPr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kod, miejscowość, ulica, nr lokalu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07156C">
        <w:trPr>
          <w:trHeight w:val="364"/>
        </w:trPr>
        <w:tc>
          <w:tcPr>
            <w:tcW w:w="3343" w:type="dxa"/>
            <w:shd w:val="clear" w:color="auto" w:fill="D9D9D9" w:themeFill="background1" w:themeFillShade="D9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Numer telefonu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07156C">
        <w:trPr>
          <w:trHeight w:val="386"/>
        </w:trPr>
        <w:tc>
          <w:tcPr>
            <w:tcW w:w="3343" w:type="dxa"/>
            <w:shd w:val="clear" w:color="auto" w:fill="D9D9D9" w:themeFill="background1" w:themeFillShade="D9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07156C">
        <w:trPr>
          <w:trHeight w:val="408"/>
        </w:trPr>
        <w:tc>
          <w:tcPr>
            <w:tcW w:w="3343" w:type="dxa"/>
            <w:shd w:val="clear" w:color="auto" w:fill="D9D9D9" w:themeFill="background1" w:themeFillShade="D9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>
        <w:tc>
          <w:tcPr>
            <w:tcW w:w="3343" w:type="dxa"/>
            <w:shd w:val="clear" w:color="auto" w:fill="D9D9D9" w:themeFill="background1" w:themeFillShade="D9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Hlk66989072"/>
            <w:bookmarkEnd w:id="0"/>
          </w:p>
        </w:tc>
      </w:tr>
    </w:tbl>
    <w:p w:rsidR="00BE6BA6" w:rsidRPr="00B85C1E" w:rsidRDefault="00BE6BA6">
      <w:pPr>
        <w:rPr>
          <w:rFonts w:ascii="Arial" w:hAnsi="Arial" w:cs="Arial"/>
        </w:rPr>
      </w:pPr>
    </w:p>
    <w:p w:rsidR="00BF00C6" w:rsidRDefault="00BF00C6">
      <w:pPr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:rsidR="00BF00C6" w:rsidRDefault="00BF00C6">
      <w:pPr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:rsidR="00BE6BA6" w:rsidRPr="00B85C1E" w:rsidRDefault="005E7CF0">
      <w:pPr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B85C1E">
        <w:rPr>
          <w:rFonts w:ascii="Arial" w:hAnsi="Arial" w:cs="Arial"/>
          <w:b/>
          <w:sz w:val="22"/>
          <w:szCs w:val="22"/>
          <w:lang w:eastAsia="en-US"/>
        </w:rPr>
        <w:t>WYKAZ OS</w:t>
      </w:r>
      <w:r w:rsidR="00B85C1E">
        <w:rPr>
          <w:rFonts w:ascii="Arial" w:hAnsi="Arial" w:cs="Arial"/>
          <w:b/>
          <w:sz w:val="22"/>
          <w:szCs w:val="22"/>
          <w:lang w:eastAsia="en-US"/>
        </w:rPr>
        <w:t>Ó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B, </w:t>
      </w:r>
    </w:p>
    <w:p w:rsidR="00BE6BA6" w:rsidRDefault="005E7CF0">
      <w:pPr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SKIEROWANYCH PRZEZ WYKONAWCĘ DO REALIZACJI ZAMÓWIENIA PUBLICZNEGO </w:t>
      </w:r>
    </w:p>
    <w:p w:rsidR="00BF00C6" w:rsidRPr="00B85C1E" w:rsidRDefault="00BF00C6">
      <w:pPr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</w:p>
    <w:p w:rsidR="00D62C2C" w:rsidRPr="00DB2777" w:rsidRDefault="00DB2777" w:rsidP="00DB2777">
      <w:pPr>
        <w:spacing w:before="40" w:after="120" w:line="276" w:lineRule="auto"/>
        <w:jc w:val="both"/>
        <w:rPr>
          <w:rFonts w:ascii="Arial" w:hAnsi="Arial" w:cs="Arial"/>
          <w:sz w:val="22"/>
          <w:szCs w:val="22"/>
        </w:rPr>
      </w:pPr>
      <w:r w:rsidRPr="00DB2777">
        <w:rPr>
          <w:rFonts w:ascii="Arial" w:hAnsi="Arial" w:cs="Arial"/>
          <w:bCs/>
          <w:sz w:val="22"/>
          <w:szCs w:val="22"/>
        </w:rPr>
        <w:t>W</w:t>
      </w:r>
      <w:r w:rsidR="00BF00C6" w:rsidRPr="00DB2777">
        <w:rPr>
          <w:rFonts w:ascii="Arial" w:hAnsi="Arial" w:cs="Arial"/>
          <w:bCs/>
          <w:sz w:val="22"/>
          <w:szCs w:val="22"/>
        </w:rPr>
        <w:t xml:space="preserve"> postępowaniu pn</w:t>
      </w:r>
      <w:r w:rsidRPr="00DB2777">
        <w:rPr>
          <w:rFonts w:ascii="Arial" w:hAnsi="Arial" w:cs="Arial"/>
          <w:bCs/>
          <w:sz w:val="22"/>
          <w:szCs w:val="22"/>
        </w:rPr>
        <w:t>.</w:t>
      </w:r>
      <w:r w:rsidR="005E7CF0" w:rsidRPr="00DB2777">
        <w:rPr>
          <w:rFonts w:ascii="Arial" w:hAnsi="Arial" w:cs="Arial"/>
          <w:b/>
          <w:bCs/>
          <w:sz w:val="22"/>
          <w:szCs w:val="22"/>
        </w:rPr>
        <w:t xml:space="preserve"> </w:t>
      </w:r>
      <w:r w:rsidR="00D62C2C" w:rsidRPr="00DB2777">
        <w:rPr>
          <w:rFonts w:ascii="Arial" w:hAnsi="Arial" w:cs="Arial"/>
          <w:b/>
          <w:sz w:val="22"/>
          <w:szCs w:val="22"/>
        </w:rPr>
        <w:t>„</w:t>
      </w:r>
      <w:r w:rsidRPr="00DB2777">
        <w:rPr>
          <w:rFonts w:ascii="Arial" w:hAnsi="Arial" w:cs="Arial"/>
          <w:b/>
          <w:sz w:val="22"/>
          <w:szCs w:val="22"/>
        </w:rPr>
        <w:t>U</w:t>
      </w:r>
      <w:r w:rsidRPr="00DB2777">
        <w:rPr>
          <w:rFonts w:ascii="Arial" w:hAnsi="Arial" w:cs="Arial"/>
          <w:b/>
          <w:bCs/>
          <w:sz w:val="22"/>
          <w:szCs w:val="22"/>
        </w:rPr>
        <w:t xml:space="preserve">sługa przeglądów konserwacyjnych i naprawa  oraz </w:t>
      </w:r>
      <w:r w:rsidR="00B1105D">
        <w:rPr>
          <w:rFonts w:ascii="Arial" w:hAnsi="Arial" w:cs="Arial"/>
          <w:b/>
          <w:bCs/>
          <w:sz w:val="22"/>
          <w:szCs w:val="22"/>
        </w:rPr>
        <w:t xml:space="preserve">                 </w:t>
      </w:r>
      <w:r w:rsidRPr="00DB2777">
        <w:rPr>
          <w:rFonts w:ascii="Arial" w:hAnsi="Arial" w:cs="Arial"/>
          <w:b/>
          <w:bCs/>
          <w:sz w:val="22"/>
          <w:szCs w:val="22"/>
        </w:rPr>
        <w:t>naprawy awaryjnego oświetlenia ewakuacyjnego w kompleksach wojskowych administrowanych przez 17 WOG z podziałem na 3 zadania</w:t>
      </w:r>
      <w:r w:rsidR="00D62C2C" w:rsidRPr="00DB2777">
        <w:rPr>
          <w:rFonts w:ascii="Arial" w:hAnsi="Arial" w:cs="Arial"/>
          <w:b/>
          <w:sz w:val="22"/>
          <w:szCs w:val="22"/>
        </w:rPr>
        <w:t>”</w:t>
      </w:r>
      <w:r w:rsidR="00D62C2C" w:rsidRPr="00DB2777">
        <w:rPr>
          <w:rFonts w:ascii="Arial" w:hAnsi="Arial" w:cs="Arial"/>
          <w:sz w:val="22"/>
          <w:szCs w:val="22"/>
        </w:rPr>
        <w:t xml:space="preserve">- </w:t>
      </w:r>
      <w:r w:rsidR="00BF00C6" w:rsidRPr="00DB2777">
        <w:rPr>
          <w:rFonts w:ascii="Arial" w:hAnsi="Arial" w:cs="Arial"/>
          <w:sz w:val="22"/>
          <w:szCs w:val="22"/>
        </w:rPr>
        <w:t>numer postępowania: 3</w:t>
      </w:r>
      <w:r w:rsidRPr="00DB2777">
        <w:rPr>
          <w:rFonts w:ascii="Arial" w:hAnsi="Arial" w:cs="Arial"/>
          <w:sz w:val="22"/>
          <w:szCs w:val="22"/>
        </w:rPr>
        <w:t>9</w:t>
      </w:r>
      <w:r w:rsidR="00BF00C6" w:rsidRPr="00DB2777">
        <w:rPr>
          <w:rFonts w:ascii="Arial" w:hAnsi="Arial" w:cs="Arial"/>
          <w:sz w:val="22"/>
          <w:szCs w:val="22"/>
        </w:rPr>
        <w:t>/WOG/U/Infrastr./2</w:t>
      </w:r>
      <w:r w:rsidRPr="00DB2777">
        <w:rPr>
          <w:rFonts w:ascii="Arial" w:hAnsi="Arial" w:cs="Arial"/>
          <w:sz w:val="22"/>
          <w:szCs w:val="22"/>
        </w:rPr>
        <w:t>4</w:t>
      </w:r>
    </w:p>
    <w:p w:rsidR="00BE6BA6" w:rsidRPr="00DB2777" w:rsidRDefault="00BE6BA6" w:rsidP="00DB2777">
      <w:pPr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</w:rPr>
      </w:pPr>
    </w:p>
    <w:p w:rsidR="00BE6BA6" w:rsidRPr="00DB2777" w:rsidRDefault="00DB2777" w:rsidP="00DB2777">
      <w:pPr>
        <w:tabs>
          <w:tab w:val="left" w:pos="108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B2777">
        <w:rPr>
          <w:rFonts w:ascii="Arial" w:hAnsi="Arial" w:cs="Arial"/>
          <w:sz w:val="22"/>
          <w:szCs w:val="22"/>
        </w:rPr>
        <w:t>W</w:t>
      </w:r>
      <w:r w:rsidR="005E7CF0" w:rsidRPr="00DB2777">
        <w:rPr>
          <w:rFonts w:ascii="Arial" w:hAnsi="Arial" w:cs="Arial"/>
          <w:sz w:val="22"/>
          <w:szCs w:val="22"/>
        </w:rPr>
        <w:t xml:space="preserve"> celu potwierdzenia spełniania warunku udziału w postępowaniu dotyczącego zdolności technicznej lub zawodowej (określonego w Rozdziale </w:t>
      </w:r>
      <w:r w:rsidR="00BF00C6" w:rsidRPr="00DB2777">
        <w:rPr>
          <w:rFonts w:ascii="Arial" w:hAnsi="Arial" w:cs="Arial"/>
          <w:sz w:val="22"/>
          <w:szCs w:val="22"/>
        </w:rPr>
        <w:t xml:space="preserve">17 pkt 1 </w:t>
      </w:r>
      <w:r w:rsidRPr="00DB2777">
        <w:rPr>
          <w:rFonts w:ascii="Arial" w:hAnsi="Arial" w:cs="Arial"/>
          <w:sz w:val="22"/>
          <w:szCs w:val="22"/>
        </w:rPr>
        <w:t>ppkt 4</w:t>
      </w:r>
      <w:r w:rsidR="005E7CF0" w:rsidRPr="00DB2777">
        <w:rPr>
          <w:rFonts w:ascii="Arial" w:hAnsi="Arial" w:cs="Arial"/>
          <w:sz w:val="22"/>
          <w:szCs w:val="22"/>
        </w:rPr>
        <w:t>) SWZ</w:t>
      </w:r>
      <w:r w:rsidRPr="00DB2777">
        <w:rPr>
          <w:rFonts w:ascii="Arial" w:hAnsi="Arial" w:cs="Arial"/>
          <w:sz w:val="22"/>
          <w:szCs w:val="22"/>
        </w:rPr>
        <w:t>,</w:t>
      </w:r>
      <w:r w:rsidR="005E7CF0" w:rsidRPr="00DB2777">
        <w:rPr>
          <w:rFonts w:ascii="Arial" w:hAnsi="Arial" w:cs="Arial"/>
          <w:color w:val="FF0000"/>
          <w:sz w:val="22"/>
          <w:szCs w:val="22"/>
        </w:rPr>
        <w:t xml:space="preserve"> </w:t>
      </w:r>
      <w:r w:rsidR="005E7CF0" w:rsidRPr="00DB2777">
        <w:rPr>
          <w:rFonts w:ascii="Arial" w:hAnsi="Arial" w:cs="Arial"/>
          <w:sz w:val="22"/>
          <w:szCs w:val="22"/>
        </w:rPr>
        <w:t>dot. dysponowania odpowiednimi osobami skierowanymi przez Wykonawcę do realizacji zamówienia publicznego, przedstawiam wykaz osób</w:t>
      </w:r>
      <w:r w:rsidR="00D62C2C" w:rsidRPr="00DB2777">
        <w:rPr>
          <w:rFonts w:ascii="Arial" w:hAnsi="Arial" w:cs="Arial"/>
          <w:sz w:val="22"/>
          <w:szCs w:val="22"/>
        </w:rPr>
        <w:t> </w:t>
      </w:r>
      <w:r w:rsidR="005E7CF0" w:rsidRPr="00DB2777">
        <w:rPr>
          <w:rFonts w:ascii="Arial" w:hAnsi="Arial" w:cs="Arial"/>
          <w:sz w:val="22"/>
          <w:szCs w:val="22"/>
        </w:rPr>
        <w:t>zgodnie z poniższą tabelą:</w:t>
      </w:r>
    </w:p>
    <w:p w:rsidR="00BE6BA6" w:rsidRPr="00DB2777" w:rsidRDefault="00BE6BA6" w:rsidP="00DB2777">
      <w:p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</w:p>
    <w:p w:rsidR="00BF00C6" w:rsidRPr="00DB2777" w:rsidRDefault="00BF00C6" w:rsidP="00DB2777">
      <w:pPr>
        <w:pStyle w:val="Akapitzlist"/>
        <w:spacing w:after="0"/>
        <w:ind w:left="0"/>
        <w:jc w:val="both"/>
        <w:rPr>
          <w:rFonts w:cs="Arial"/>
          <w:sz w:val="22"/>
        </w:rPr>
      </w:pPr>
    </w:p>
    <w:p w:rsidR="00BE6BA6" w:rsidRPr="00DB2777" w:rsidRDefault="005E7CF0">
      <w:pPr>
        <w:pStyle w:val="Akapitzlist"/>
        <w:spacing w:after="0" w:line="240" w:lineRule="auto"/>
        <w:ind w:left="0"/>
        <w:jc w:val="both"/>
        <w:rPr>
          <w:rFonts w:cs="Arial"/>
          <w:sz w:val="22"/>
        </w:rPr>
      </w:pPr>
      <w:r w:rsidRPr="00DB2777">
        <w:rPr>
          <w:rFonts w:cs="Arial"/>
          <w:sz w:val="22"/>
        </w:rPr>
        <w:t xml:space="preserve">Wykonawca wykazuje: </w:t>
      </w:r>
    </w:p>
    <w:p w:rsidR="00BF00C6" w:rsidRPr="00DB2777" w:rsidRDefault="00BF00C6">
      <w:pPr>
        <w:pStyle w:val="Akapitzlist"/>
        <w:spacing w:after="0" w:line="240" w:lineRule="auto"/>
        <w:ind w:left="0"/>
        <w:jc w:val="both"/>
        <w:rPr>
          <w:rFonts w:cs="Arial"/>
          <w:sz w:val="22"/>
        </w:rPr>
      </w:pPr>
    </w:p>
    <w:p w:rsidR="00DB2777" w:rsidRPr="00DB2777" w:rsidRDefault="00A43FCA" w:rsidP="00DB2777">
      <w:pPr>
        <w:pStyle w:val="Zwykytekst"/>
        <w:spacing w:line="276" w:lineRule="auto"/>
        <w:ind w:left="397"/>
        <w:jc w:val="both"/>
        <w:rPr>
          <w:rFonts w:ascii="Arial" w:hAnsi="Arial" w:cs="Arial"/>
          <w:color w:val="000000"/>
          <w:sz w:val="22"/>
          <w:szCs w:val="22"/>
        </w:rPr>
      </w:pPr>
      <w:r w:rsidRPr="00DB2777">
        <w:rPr>
          <w:rFonts w:ascii="Arial" w:hAnsi="Arial" w:cs="Arial"/>
          <w:b/>
          <w:sz w:val="22"/>
          <w:szCs w:val="22"/>
        </w:rPr>
        <w:t xml:space="preserve">Osobę – </w:t>
      </w:r>
      <w:r w:rsidR="00DB2777" w:rsidRPr="00DB2777">
        <w:rPr>
          <w:rFonts w:ascii="Arial" w:hAnsi="Arial" w:cs="Arial"/>
          <w:color w:val="000000"/>
          <w:sz w:val="22"/>
          <w:szCs w:val="22"/>
          <w:lang w:val="pl-PL"/>
        </w:rPr>
        <w:t>posiadaj</w:t>
      </w:r>
      <w:r w:rsidR="00AD36BC">
        <w:rPr>
          <w:rFonts w:ascii="Arial" w:hAnsi="Arial" w:cs="Arial"/>
          <w:color w:val="000000"/>
          <w:sz w:val="22"/>
          <w:szCs w:val="22"/>
          <w:lang w:val="pl-PL"/>
        </w:rPr>
        <w:t>ą</w:t>
      </w:r>
      <w:r w:rsidR="00DB2777" w:rsidRPr="00DB2777">
        <w:rPr>
          <w:rFonts w:ascii="Arial" w:hAnsi="Arial" w:cs="Arial"/>
          <w:color w:val="000000"/>
          <w:sz w:val="22"/>
          <w:szCs w:val="22"/>
          <w:lang w:val="pl-PL"/>
        </w:rPr>
        <w:t>cą</w:t>
      </w:r>
      <w:r w:rsidR="00DB2777" w:rsidRPr="00DB2777">
        <w:rPr>
          <w:rFonts w:ascii="Arial" w:hAnsi="Arial" w:cs="Arial"/>
          <w:color w:val="000000"/>
          <w:sz w:val="22"/>
          <w:szCs w:val="22"/>
        </w:rPr>
        <w:t xml:space="preserve"> wymagania kwalifikacyjne do wykonywania pracy na stanowisku eksploatacji „E” i dozoru „D” </w:t>
      </w:r>
      <w:r w:rsidR="00DB2777" w:rsidRPr="00DB2777">
        <w:rPr>
          <w:rFonts w:ascii="Arial" w:hAnsi="Arial" w:cs="Arial"/>
          <w:sz w:val="22"/>
          <w:szCs w:val="22"/>
        </w:rPr>
        <w:t>uprawniające do zajmowania się eksploatacją urządzeń, instalacji i sieci</w:t>
      </w:r>
      <w:r w:rsidR="00DB2777" w:rsidRPr="00DB2777">
        <w:rPr>
          <w:rFonts w:ascii="Arial" w:hAnsi="Arial" w:cs="Arial"/>
          <w:color w:val="000000"/>
          <w:sz w:val="22"/>
          <w:szCs w:val="22"/>
        </w:rPr>
        <w:t xml:space="preserve"> Grupy 1-</w:t>
      </w:r>
    </w:p>
    <w:p w:rsidR="00DB2777" w:rsidRPr="00DB2777" w:rsidRDefault="00DB2777" w:rsidP="00DB2777">
      <w:pPr>
        <w:spacing w:line="276" w:lineRule="auto"/>
        <w:ind w:left="39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B2777">
        <w:rPr>
          <w:rFonts w:ascii="Arial" w:eastAsia="Calibri" w:hAnsi="Arial" w:cs="Arial"/>
          <w:b/>
          <w:sz w:val="22"/>
          <w:szCs w:val="22"/>
          <w:lang w:eastAsia="en-US"/>
        </w:rPr>
        <w:t>pkt. 2</w:t>
      </w:r>
      <w:r w:rsidRPr="00DB2777">
        <w:rPr>
          <w:rFonts w:ascii="Arial" w:eastAsia="Calibri" w:hAnsi="Arial" w:cs="Arial"/>
          <w:sz w:val="22"/>
          <w:szCs w:val="22"/>
          <w:lang w:eastAsia="en-US"/>
        </w:rPr>
        <w:t xml:space="preserve"> - urządzenia, instalacje i sieci elektroenergetyczne o napięciu znamionowym nie wyższym niż 1 kV;</w:t>
      </w:r>
    </w:p>
    <w:p w:rsidR="00DB2777" w:rsidRPr="00DB2777" w:rsidRDefault="00DB2777" w:rsidP="00DB2777">
      <w:pPr>
        <w:spacing w:line="276" w:lineRule="auto"/>
        <w:ind w:left="39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B2777">
        <w:rPr>
          <w:rFonts w:ascii="Arial" w:eastAsia="Calibri" w:hAnsi="Arial" w:cs="Arial"/>
          <w:b/>
          <w:sz w:val="22"/>
          <w:szCs w:val="22"/>
          <w:lang w:eastAsia="en-US"/>
        </w:rPr>
        <w:t>pkt. 10 (13)</w:t>
      </w:r>
      <w:r w:rsidRPr="00DB2777">
        <w:rPr>
          <w:rFonts w:ascii="Arial" w:eastAsia="Calibri" w:hAnsi="Arial" w:cs="Arial"/>
          <w:sz w:val="22"/>
          <w:szCs w:val="22"/>
          <w:lang w:eastAsia="en-US"/>
        </w:rPr>
        <w:t xml:space="preserve"> – aparatura kontrolno-pomiarowa oraz urządzenia i instalację automatycznej regulacji, sterowania i zabezpieczeń urządzeń i instalacji wymienionych w pkt 1-9 (1-12).</w:t>
      </w:r>
    </w:p>
    <w:p w:rsidR="00DB2777" w:rsidRPr="00DB2777" w:rsidRDefault="00DB2777" w:rsidP="00DB2777">
      <w:pPr>
        <w:spacing w:line="276" w:lineRule="auto"/>
        <w:ind w:left="397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B2777" w:rsidRDefault="00DB2777" w:rsidP="00DB2777">
      <w:pPr>
        <w:spacing w:line="276" w:lineRule="auto"/>
        <w:ind w:left="397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DB2777" w:rsidRPr="00DB2777" w:rsidRDefault="00DB2777" w:rsidP="00DB2777">
      <w:pPr>
        <w:spacing w:line="276" w:lineRule="auto"/>
        <w:ind w:left="397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631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67"/>
        <w:gridCol w:w="2031"/>
        <w:gridCol w:w="2923"/>
        <w:gridCol w:w="2464"/>
        <w:gridCol w:w="1646"/>
      </w:tblGrid>
      <w:tr w:rsidR="00BE6BA6" w:rsidRPr="00B85C1E" w:rsidTr="00D65D9C">
        <w:trPr>
          <w:cantSplit/>
          <w:trHeight w:val="996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BE6BA6" w:rsidRPr="009C5F3B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BE6BA6" w:rsidRPr="009C5F3B" w:rsidRDefault="005E7CF0" w:rsidP="00A75F98">
            <w:pPr>
              <w:widowControl w:val="0"/>
              <w:ind w:left="85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Imię i nazwisko </w:t>
            </w:r>
          </w:p>
        </w:tc>
        <w:tc>
          <w:tcPr>
            <w:tcW w:w="2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BE6BA6" w:rsidRPr="009C5F3B" w:rsidRDefault="005E7CF0" w:rsidP="00E923A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 xml:space="preserve">Informacje na temat </w:t>
            </w:r>
            <w:r w:rsidRPr="00617E56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posiadanych kwalifikacji zawodowych, uprawnień lub wykształcenia</w:t>
            </w:r>
            <w:r w:rsidR="00CA439A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.</w:t>
            </w:r>
            <w:r w:rsidR="00617E56" w:rsidRPr="00617E5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BE6BA6" w:rsidRPr="009C5F3B" w:rsidRDefault="00D65D9C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Zakres wykonywanych czynności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BE6BA6" w:rsidRPr="009C5F3B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Podstawa do dysponowania osobą</w:t>
            </w:r>
          </w:p>
        </w:tc>
      </w:tr>
      <w:tr w:rsidR="00A43FCA" w:rsidRPr="00B85C1E" w:rsidTr="00D65D9C">
        <w:trPr>
          <w:cantSplit/>
          <w:trHeight w:val="152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43FCA" w:rsidRPr="00B85C1E" w:rsidTr="00D65D9C">
        <w:trPr>
          <w:cantSplit/>
          <w:trHeight w:val="152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6B3FA4" w:rsidRPr="00F17239" w:rsidRDefault="006B3FA4" w:rsidP="006B3FA4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sz w:val="20"/>
          <w:szCs w:val="20"/>
          <w:lang w:eastAsia="zh-CN"/>
        </w:rPr>
      </w:pPr>
      <w:bookmarkStart w:id="1" w:name="_GoBack"/>
      <w:r w:rsidRPr="00F17239">
        <w:rPr>
          <w:rFonts w:ascii="Arial" w:hAnsi="Arial" w:cs="Arial"/>
          <w:i/>
          <w:sz w:val="20"/>
          <w:szCs w:val="20"/>
        </w:rPr>
        <w:t>Dokument należy wypełnić i podpisać kwalifikowanym podpisem elektronicznym lub podpisem zaufanym lub podpisem osobistym.</w:t>
      </w:r>
    </w:p>
    <w:bookmarkEnd w:id="1"/>
    <w:p w:rsidR="006B3FA4" w:rsidRPr="00622715" w:rsidRDefault="006B3FA4" w:rsidP="006B3FA4"/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BE6BA6" w:rsidRPr="00DB2777" w:rsidRDefault="00BE6BA6">
      <w:pPr>
        <w:rPr>
          <w:b/>
        </w:rPr>
      </w:pPr>
    </w:p>
    <w:sectPr w:rsidR="00BE6BA6" w:rsidRPr="00DB2777" w:rsidSect="00AE74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85F" w:rsidRDefault="0077085F" w:rsidP="00D65D9C">
      <w:r>
        <w:separator/>
      </w:r>
    </w:p>
  </w:endnote>
  <w:endnote w:type="continuationSeparator" w:id="0">
    <w:p w:rsidR="0077085F" w:rsidRDefault="0077085F" w:rsidP="00D6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EA2" w:rsidRDefault="00F15EA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1223103472"/>
      <w:docPartObj>
        <w:docPartGallery w:val="Page Numbers (Bottom of Page)"/>
        <w:docPartUnique/>
      </w:docPartObj>
    </w:sdtPr>
    <w:sdtEndPr/>
    <w:sdtContent>
      <w:p w:rsidR="00DA70FA" w:rsidRPr="00DA70FA" w:rsidRDefault="00DA70F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DA70F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DA70F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DA70FA">
          <w:rPr>
            <w:rFonts w:ascii="Arial" w:hAnsi="Arial" w:cs="Arial"/>
            <w:sz w:val="20"/>
            <w:szCs w:val="20"/>
          </w:rPr>
          <w:instrText>PAGE    \* MERGEFORMAT</w:instrText>
        </w:r>
        <w:r w:rsidRPr="00DA70F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77085F" w:rsidRPr="0077085F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DA70F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D65D9C" w:rsidRDefault="00D65D9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EA2" w:rsidRDefault="00F15E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85F" w:rsidRDefault="0077085F" w:rsidP="00D65D9C">
      <w:r>
        <w:separator/>
      </w:r>
    </w:p>
  </w:footnote>
  <w:footnote w:type="continuationSeparator" w:id="0">
    <w:p w:rsidR="0077085F" w:rsidRDefault="0077085F" w:rsidP="00D65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EA2" w:rsidRDefault="00F15EA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EA2" w:rsidRDefault="00F15EA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EA2" w:rsidRDefault="00F15E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D8B491D"/>
    <w:multiLevelType w:val="multilevel"/>
    <w:tmpl w:val="29D672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679C113E"/>
    <w:multiLevelType w:val="multilevel"/>
    <w:tmpl w:val="48BCC2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BA6"/>
    <w:rsid w:val="0007156C"/>
    <w:rsid w:val="000A0445"/>
    <w:rsid w:val="00120B86"/>
    <w:rsid w:val="002256C6"/>
    <w:rsid w:val="002818BB"/>
    <w:rsid w:val="002D1F32"/>
    <w:rsid w:val="0039458C"/>
    <w:rsid w:val="005E7CF0"/>
    <w:rsid w:val="00617E56"/>
    <w:rsid w:val="00623481"/>
    <w:rsid w:val="006B3FA4"/>
    <w:rsid w:val="006F2835"/>
    <w:rsid w:val="0077085F"/>
    <w:rsid w:val="007E7C9E"/>
    <w:rsid w:val="00803432"/>
    <w:rsid w:val="008418C9"/>
    <w:rsid w:val="00885BF4"/>
    <w:rsid w:val="009268FB"/>
    <w:rsid w:val="009878FF"/>
    <w:rsid w:val="009912F1"/>
    <w:rsid w:val="009C5F3B"/>
    <w:rsid w:val="00A37F2A"/>
    <w:rsid w:val="00A43FCA"/>
    <w:rsid w:val="00A75F98"/>
    <w:rsid w:val="00AA70EB"/>
    <w:rsid w:val="00AD36BC"/>
    <w:rsid w:val="00AE7445"/>
    <w:rsid w:val="00B1105D"/>
    <w:rsid w:val="00B82023"/>
    <w:rsid w:val="00B85C1E"/>
    <w:rsid w:val="00B92256"/>
    <w:rsid w:val="00BE6BA6"/>
    <w:rsid w:val="00BF00C6"/>
    <w:rsid w:val="00CA439A"/>
    <w:rsid w:val="00D4444F"/>
    <w:rsid w:val="00D62C2C"/>
    <w:rsid w:val="00D65D9C"/>
    <w:rsid w:val="00DA70FA"/>
    <w:rsid w:val="00DB2777"/>
    <w:rsid w:val="00E923A7"/>
    <w:rsid w:val="00F15EA2"/>
    <w:rsid w:val="00F17239"/>
    <w:rsid w:val="00FC4125"/>
    <w:rsid w:val="00FF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A43FCA"/>
    <w:pPr>
      <w:spacing w:after="120" w:line="480" w:lineRule="auto"/>
    </w:pPr>
    <w:rPr>
      <w:rFonts w:eastAsia="Times New Roman"/>
      <w:sz w:val="20"/>
      <w:szCs w:val="20"/>
      <w:lang w:eastAsia="ar-SA"/>
    </w:rPr>
  </w:style>
  <w:style w:type="character" w:customStyle="1" w:styleId="WW8Num19z0">
    <w:name w:val="WW8Num19z0"/>
    <w:rsid w:val="00DB2777"/>
    <w:rPr>
      <w:rFonts w:ascii="Symbol" w:hAnsi="Symbol"/>
    </w:rPr>
  </w:style>
  <w:style w:type="paragraph" w:styleId="Zwykytekst">
    <w:name w:val="Plain Text"/>
    <w:basedOn w:val="Normalny"/>
    <w:link w:val="ZwykytekstZnak"/>
    <w:unhideWhenUsed/>
    <w:rsid w:val="00DB2777"/>
    <w:pPr>
      <w:suppressAutoHyphens w:val="0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rsid w:val="00DB2777"/>
    <w:rPr>
      <w:rFonts w:ascii="Consolas" w:eastAsia="Calibri" w:hAnsi="Consolas" w:cs="Times New Roman"/>
      <w:sz w:val="21"/>
      <w:szCs w:val="21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A43FCA"/>
    <w:pPr>
      <w:spacing w:after="120" w:line="480" w:lineRule="auto"/>
    </w:pPr>
    <w:rPr>
      <w:rFonts w:eastAsia="Times New Roman"/>
      <w:sz w:val="20"/>
      <w:szCs w:val="20"/>
      <w:lang w:eastAsia="ar-SA"/>
    </w:rPr>
  </w:style>
  <w:style w:type="character" w:customStyle="1" w:styleId="WW8Num19z0">
    <w:name w:val="WW8Num19z0"/>
    <w:rsid w:val="00DB2777"/>
    <w:rPr>
      <w:rFonts w:ascii="Symbol" w:hAnsi="Symbol"/>
    </w:rPr>
  </w:style>
  <w:style w:type="paragraph" w:styleId="Zwykytekst">
    <w:name w:val="Plain Text"/>
    <w:basedOn w:val="Normalny"/>
    <w:link w:val="ZwykytekstZnak"/>
    <w:unhideWhenUsed/>
    <w:rsid w:val="00DB2777"/>
    <w:pPr>
      <w:suppressAutoHyphens w:val="0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rsid w:val="00DB2777"/>
    <w:rPr>
      <w:rFonts w:ascii="Consolas" w:eastAsia="Calibri" w:hAnsi="Consolas" w:cs="Times New Roman"/>
      <w:sz w:val="21"/>
      <w:szCs w:val="21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6AF5504-06CD-4E55-8C11-2E8DC62FCAA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11_Wykaz osób</vt:lpstr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11_Wykaz osób</dc:title>
  <dc:creator>Magdalena Kandut</dc:creator>
  <cp:lastModifiedBy>Kandut Magdalena</cp:lastModifiedBy>
  <cp:revision>7</cp:revision>
  <dcterms:created xsi:type="dcterms:W3CDTF">2024-11-27T09:15:00Z</dcterms:created>
  <dcterms:modified xsi:type="dcterms:W3CDTF">2024-11-27T10:08:00Z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9cc43eba-c208-49fd-a655-f4828a6d546b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