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6B" w:rsidRPr="00B65396" w:rsidRDefault="00E8296B" w:rsidP="0081742D">
      <w:pPr>
        <w:spacing w:line="360" w:lineRule="auto"/>
        <w:jc w:val="center"/>
        <w:rPr>
          <w:rFonts w:ascii="Times New Roman" w:hAnsi="Times New Roman" w:cs="Times New Roman"/>
          <w:b/>
          <w:sz w:val="22"/>
          <w:szCs w:val="22"/>
        </w:rPr>
      </w:pPr>
    </w:p>
    <w:p w:rsidR="00E8296B" w:rsidRPr="00A6170A" w:rsidRDefault="00E8296B" w:rsidP="0081742D">
      <w:pPr>
        <w:spacing w:line="360" w:lineRule="auto"/>
        <w:jc w:val="center"/>
        <w:rPr>
          <w:rFonts w:ascii="Times New Roman" w:hAnsi="Times New Roman" w:cs="Times New Roman"/>
          <w:b/>
          <w:sz w:val="28"/>
          <w:szCs w:val="28"/>
        </w:rPr>
      </w:pPr>
      <w:r w:rsidRPr="00A6170A">
        <w:rPr>
          <w:rFonts w:ascii="Times New Roman" w:hAnsi="Times New Roman" w:cs="Times New Roman"/>
          <w:b/>
          <w:sz w:val="28"/>
          <w:szCs w:val="28"/>
        </w:rPr>
        <w:t>Warunki techniczne</w:t>
      </w:r>
    </w:p>
    <w:p w:rsidR="00770ABB" w:rsidRPr="00A6170A" w:rsidRDefault="00275E4E" w:rsidP="0081742D">
      <w:pPr>
        <w:spacing w:line="360" w:lineRule="auto"/>
        <w:jc w:val="center"/>
        <w:rPr>
          <w:rFonts w:ascii="Times New Roman" w:hAnsi="Times New Roman" w:cs="Times New Roman"/>
          <w:b/>
          <w:sz w:val="22"/>
          <w:szCs w:val="22"/>
        </w:rPr>
      </w:pPr>
      <w:r w:rsidRPr="00A6170A">
        <w:rPr>
          <w:rFonts w:ascii="Times New Roman" w:hAnsi="Times New Roman" w:cs="Times New Roman"/>
          <w:b/>
          <w:sz w:val="22"/>
          <w:szCs w:val="22"/>
        </w:rPr>
        <w:t xml:space="preserve">Uszczegółowienia techniczne związane z modernizacją ewidencji </w:t>
      </w:r>
      <w:r w:rsidR="00E27444" w:rsidRPr="00A6170A">
        <w:rPr>
          <w:rFonts w:ascii="Times New Roman" w:hAnsi="Times New Roman" w:cs="Times New Roman"/>
          <w:b/>
          <w:sz w:val="22"/>
          <w:szCs w:val="22"/>
        </w:rPr>
        <w:br/>
      </w:r>
      <w:r w:rsidRPr="00A6170A">
        <w:rPr>
          <w:rFonts w:ascii="Times New Roman" w:hAnsi="Times New Roman" w:cs="Times New Roman"/>
          <w:b/>
          <w:sz w:val="22"/>
          <w:szCs w:val="22"/>
        </w:rPr>
        <w:t>gruntów</w:t>
      </w:r>
      <w:r w:rsidR="0053048C" w:rsidRPr="00A6170A">
        <w:rPr>
          <w:rFonts w:ascii="Times New Roman" w:hAnsi="Times New Roman" w:cs="Times New Roman"/>
          <w:b/>
          <w:sz w:val="22"/>
          <w:szCs w:val="22"/>
        </w:rPr>
        <w:t xml:space="preserve"> </w:t>
      </w:r>
      <w:r w:rsidRPr="00A6170A">
        <w:rPr>
          <w:rFonts w:ascii="Times New Roman" w:hAnsi="Times New Roman" w:cs="Times New Roman"/>
          <w:b/>
          <w:sz w:val="22"/>
          <w:szCs w:val="22"/>
        </w:rPr>
        <w:t>i budynków</w:t>
      </w:r>
      <w:r w:rsidR="00E27444" w:rsidRPr="00A6170A">
        <w:rPr>
          <w:rFonts w:ascii="Times New Roman" w:hAnsi="Times New Roman" w:cs="Times New Roman"/>
          <w:b/>
          <w:sz w:val="22"/>
          <w:szCs w:val="22"/>
        </w:rPr>
        <w:t xml:space="preserve"> gm. Nadarzyn </w:t>
      </w:r>
      <w:r w:rsidRPr="00A6170A">
        <w:rPr>
          <w:rFonts w:ascii="Times New Roman" w:hAnsi="Times New Roman" w:cs="Times New Roman"/>
          <w:b/>
          <w:sz w:val="22"/>
          <w:szCs w:val="22"/>
        </w:rPr>
        <w:t xml:space="preserve"> </w:t>
      </w:r>
    </w:p>
    <w:p w:rsidR="009828AB" w:rsidRPr="00A6170A" w:rsidRDefault="009828AB" w:rsidP="0081742D">
      <w:pPr>
        <w:spacing w:line="360" w:lineRule="auto"/>
        <w:jc w:val="center"/>
        <w:rPr>
          <w:rFonts w:ascii="Times New Roman" w:hAnsi="Times New Roman" w:cs="Times New Roman"/>
          <w:b/>
          <w:sz w:val="22"/>
          <w:szCs w:val="22"/>
        </w:rPr>
      </w:pPr>
    </w:p>
    <w:p w:rsidR="00275E4E" w:rsidRPr="00A6170A" w:rsidRDefault="00E133EE" w:rsidP="0081742D">
      <w:pPr>
        <w:spacing w:line="360" w:lineRule="auto"/>
        <w:jc w:val="both"/>
        <w:rPr>
          <w:rFonts w:ascii="Times New Roman" w:hAnsi="Times New Roman" w:cs="Times New Roman"/>
          <w:sz w:val="22"/>
          <w:szCs w:val="22"/>
        </w:rPr>
      </w:pPr>
      <w:r w:rsidRPr="00A6170A">
        <w:rPr>
          <w:rFonts w:ascii="Times New Roman" w:hAnsi="Times New Roman" w:cs="Times New Roman"/>
          <w:sz w:val="22"/>
          <w:szCs w:val="22"/>
        </w:rPr>
        <w:t xml:space="preserve">W uzupełnieniu zapisów </w:t>
      </w:r>
      <w:r w:rsidR="009828AB" w:rsidRPr="00A6170A">
        <w:rPr>
          <w:rFonts w:ascii="Times New Roman" w:hAnsi="Times New Roman" w:cs="Times New Roman"/>
          <w:sz w:val="22"/>
          <w:szCs w:val="22"/>
        </w:rPr>
        <w:t>P</w:t>
      </w:r>
      <w:r w:rsidRPr="00A6170A">
        <w:rPr>
          <w:rFonts w:ascii="Times New Roman" w:hAnsi="Times New Roman" w:cs="Times New Roman"/>
          <w:sz w:val="22"/>
          <w:szCs w:val="22"/>
        </w:rPr>
        <w:t>rojektu modernizacji ewidencji gruntów i budynków</w:t>
      </w:r>
      <w:r w:rsidR="00C20459" w:rsidRPr="00A6170A">
        <w:rPr>
          <w:rFonts w:ascii="Times New Roman" w:hAnsi="Times New Roman" w:cs="Times New Roman"/>
          <w:sz w:val="22"/>
          <w:szCs w:val="22"/>
        </w:rPr>
        <w:t xml:space="preserve"> </w:t>
      </w:r>
      <w:r w:rsidR="00E27444" w:rsidRPr="00A6170A">
        <w:rPr>
          <w:rFonts w:ascii="Times New Roman" w:hAnsi="Times New Roman" w:cs="Times New Roman"/>
          <w:sz w:val="22"/>
          <w:szCs w:val="22"/>
        </w:rPr>
        <w:t xml:space="preserve">gminy Nadarzyn </w:t>
      </w:r>
      <w:r w:rsidR="00C20459" w:rsidRPr="00A6170A">
        <w:rPr>
          <w:rFonts w:ascii="Times New Roman" w:hAnsi="Times New Roman" w:cs="Times New Roman"/>
          <w:sz w:val="22"/>
          <w:szCs w:val="22"/>
        </w:rPr>
        <w:t xml:space="preserve">Wykonawca przy realizacji przedmiotu zamówienia zobowiązany jest do zastosowania poniższych </w:t>
      </w:r>
      <w:r w:rsidR="00C52EA3" w:rsidRPr="00A6170A">
        <w:rPr>
          <w:rFonts w:ascii="Times New Roman" w:hAnsi="Times New Roman" w:cs="Times New Roman"/>
          <w:sz w:val="22"/>
          <w:szCs w:val="22"/>
        </w:rPr>
        <w:t>warunków</w:t>
      </w:r>
      <w:r w:rsidR="00C20459" w:rsidRPr="00A6170A">
        <w:rPr>
          <w:rFonts w:ascii="Times New Roman" w:hAnsi="Times New Roman" w:cs="Times New Roman"/>
          <w:sz w:val="22"/>
          <w:szCs w:val="22"/>
        </w:rPr>
        <w:t xml:space="preserve"> technicznych. </w:t>
      </w:r>
    </w:p>
    <w:p w:rsidR="0086372C" w:rsidRPr="00A6170A" w:rsidRDefault="0086372C" w:rsidP="0081742D">
      <w:pPr>
        <w:spacing w:line="360" w:lineRule="auto"/>
        <w:jc w:val="both"/>
        <w:rPr>
          <w:rFonts w:ascii="Times New Roman" w:hAnsi="Times New Roman" w:cs="Times New Roman"/>
          <w:b/>
          <w:sz w:val="22"/>
          <w:szCs w:val="22"/>
        </w:rPr>
      </w:pPr>
    </w:p>
    <w:p w:rsidR="0086372C" w:rsidRPr="00A6170A" w:rsidRDefault="0086372C" w:rsidP="0081742D">
      <w:pPr>
        <w:spacing w:line="360" w:lineRule="auto"/>
        <w:jc w:val="both"/>
        <w:rPr>
          <w:rFonts w:ascii="Times New Roman" w:hAnsi="Times New Roman" w:cs="Times New Roman"/>
          <w:b/>
          <w:sz w:val="22"/>
          <w:szCs w:val="22"/>
        </w:rPr>
      </w:pPr>
      <w:r w:rsidRPr="00A6170A">
        <w:rPr>
          <w:rFonts w:ascii="Times New Roman" w:hAnsi="Times New Roman" w:cs="Times New Roman"/>
          <w:b/>
          <w:sz w:val="22"/>
          <w:szCs w:val="22"/>
        </w:rPr>
        <w:t>I.</w:t>
      </w:r>
      <w:r w:rsidRPr="00A6170A">
        <w:rPr>
          <w:rFonts w:ascii="Times New Roman" w:hAnsi="Times New Roman" w:cs="Times New Roman"/>
          <w:b/>
          <w:sz w:val="22"/>
          <w:szCs w:val="22"/>
        </w:rPr>
        <w:tab/>
        <w:t xml:space="preserve">OGÓLNE WARUNKI DOTYCZĄCE REALIZACJI PRZEDMIOTU ZAMÓWIENIA  </w:t>
      </w:r>
    </w:p>
    <w:p w:rsidR="0086372C" w:rsidRPr="00A6170A" w:rsidRDefault="0086372C" w:rsidP="0081742D">
      <w:pPr>
        <w:pStyle w:val="Akapitzlist1"/>
        <w:numPr>
          <w:ilvl w:val="0"/>
          <w:numId w:val="16"/>
        </w:numPr>
        <w:spacing w:after="0" w:line="360" w:lineRule="auto"/>
        <w:jc w:val="both"/>
        <w:rPr>
          <w:rFonts w:ascii="Times New Roman" w:hAnsi="Times New Roman" w:cs="Times New Roman"/>
        </w:rPr>
      </w:pPr>
      <w:r w:rsidRPr="00A6170A">
        <w:rPr>
          <w:rFonts w:ascii="Times New Roman" w:hAnsi="Times New Roman" w:cs="Times New Roman"/>
        </w:rPr>
        <w:t xml:space="preserve">Do przeliczenia współrzędnych geodezyjnych, w tym współrzędnych punktów osnowy, punktów granicznych i punktów pomiaru sytuacyjnego, z układu lokalnego Warszawa 75 do PUWG 2000 Wykonawca wykorzysta parametry transformacji obliczone dla terenu powiatu pruszkowskiego z uwzględnieniem korekt </w:t>
      </w:r>
      <w:proofErr w:type="spellStart"/>
      <w:r w:rsidRPr="00A6170A">
        <w:rPr>
          <w:rFonts w:ascii="Times New Roman" w:hAnsi="Times New Roman" w:cs="Times New Roman"/>
        </w:rPr>
        <w:t>Hausbrandta</w:t>
      </w:r>
      <w:proofErr w:type="spellEnd"/>
      <w:r w:rsidRPr="00A6170A">
        <w:rPr>
          <w:rFonts w:ascii="Times New Roman" w:hAnsi="Times New Roman" w:cs="Times New Roman"/>
        </w:rPr>
        <w:t xml:space="preserve">, w systemie </w:t>
      </w:r>
      <w:proofErr w:type="spellStart"/>
      <w:r w:rsidRPr="00A6170A">
        <w:rPr>
          <w:rFonts w:ascii="Times New Roman" w:hAnsi="Times New Roman" w:cs="Times New Roman"/>
        </w:rPr>
        <w:t>GeoMap</w:t>
      </w:r>
      <w:proofErr w:type="spellEnd"/>
      <w:r w:rsidRPr="00A6170A">
        <w:rPr>
          <w:rFonts w:ascii="Times New Roman" w:hAnsi="Times New Roman" w:cs="Times New Roman"/>
        </w:rPr>
        <w:t xml:space="preserve"> bądź wykorzysta aplikację </w:t>
      </w:r>
      <w:proofErr w:type="spellStart"/>
      <w:r w:rsidRPr="00A6170A">
        <w:rPr>
          <w:rFonts w:ascii="Times New Roman" w:hAnsi="Times New Roman" w:cs="Times New Roman"/>
        </w:rPr>
        <w:t>TransGeo</w:t>
      </w:r>
      <w:proofErr w:type="spellEnd"/>
      <w:r w:rsidRPr="00A6170A">
        <w:rPr>
          <w:rFonts w:ascii="Times New Roman" w:hAnsi="Times New Roman" w:cs="Times New Roman"/>
        </w:rPr>
        <w:t xml:space="preserve"> pozyskaną z Wydziału Geodezji i Gospodarki Nieruchomościami Starostwa Powiatowego w Pruszkowie. </w:t>
      </w:r>
    </w:p>
    <w:p w:rsidR="00E679AE" w:rsidRPr="00E679AE" w:rsidRDefault="00E679AE" w:rsidP="00E679AE">
      <w:pPr>
        <w:pStyle w:val="Akapitzlist1"/>
        <w:numPr>
          <w:ilvl w:val="0"/>
          <w:numId w:val="16"/>
        </w:numPr>
        <w:spacing w:after="0" w:line="360" w:lineRule="auto"/>
        <w:jc w:val="both"/>
        <w:rPr>
          <w:rFonts w:ascii="Times New Roman" w:hAnsi="Times New Roman" w:cs="Times New Roman"/>
        </w:rPr>
      </w:pPr>
      <w:r w:rsidRPr="00E679AE">
        <w:rPr>
          <w:rFonts w:ascii="Times New Roman" w:hAnsi="Times New Roman" w:cs="Times New Roman"/>
        </w:rPr>
        <w:t xml:space="preserve">Zamawiający dopuszcza zastosowanie technologii fotogrametrycznej (po wykonaniu dedykowanego nalotu fotogrametrycznego specjalistycznym samolotem lub z wykorzystaniem bezzałogowych statków powietrznych w ramach realizacji modernizacji) po uprzednim uzgodnieniu z Inspektorem Nadzoru i Zamawiającym zadań do jakich zostanie wykorzystana ww. technologia, obszaru oraz parametrów nalotu, rozkładu fotopunktów (sygnalizowanych i pomierzonych w terenie) i punktów kontrolnych, rodzaju kontroli i zakładanych wyników dokładnościowych aerotriangulacji. Należy uwzględnić założenie, że terenowa wielkości piksela zdjęć &lt;= 3cm, terenowy rozmiar piksela </w:t>
      </w:r>
      <w:proofErr w:type="spellStart"/>
      <w:r w:rsidRPr="00E679AE">
        <w:rPr>
          <w:rFonts w:ascii="Times New Roman" w:hAnsi="Times New Roman" w:cs="Times New Roman"/>
        </w:rPr>
        <w:t>orotmozaiki</w:t>
      </w:r>
      <w:proofErr w:type="spellEnd"/>
      <w:r w:rsidRPr="00E679AE">
        <w:rPr>
          <w:rFonts w:ascii="Times New Roman" w:hAnsi="Times New Roman" w:cs="Times New Roman"/>
        </w:rPr>
        <w:t xml:space="preserve"> zdjęć &lt;= 3cm, zwiększenie pokrycia podłużnego i poprzecznego, błąd średni współrzędnych x i y fotopunktów uzyskanych z wyrównania aerotriangulacji &lt; 3,5 cm, średni błąd współrzędnej h &lt;5 cm. Wykonawca przed przystąpieniem do pomiaru na pozyskanych materiałach przedstawi Inspektorowi Nadzoru i Zamawiającemu matematyczną analizę uzyskanych dokładności ze szkicem rozmieszczenia i opis rodzaju wykorzystanych fotopunktów i fotopunktów kontrolnych (pomierzonych w terenie) oraz przedstawieniem dokładności wyrównania aerotriangulacji, dokładności </w:t>
      </w:r>
      <w:proofErr w:type="spellStart"/>
      <w:r w:rsidRPr="00E679AE">
        <w:rPr>
          <w:rFonts w:ascii="Times New Roman" w:hAnsi="Times New Roman" w:cs="Times New Roman"/>
        </w:rPr>
        <w:t>orotrektyfikacji</w:t>
      </w:r>
      <w:proofErr w:type="spellEnd"/>
      <w:r w:rsidRPr="00E679AE">
        <w:rPr>
          <w:rFonts w:ascii="Times New Roman" w:hAnsi="Times New Roman" w:cs="Times New Roman"/>
        </w:rPr>
        <w:t xml:space="preserve">, a także próbki zdjęć oraz </w:t>
      </w:r>
      <w:proofErr w:type="spellStart"/>
      <w:r w:rsidRPr="00E679AE">
        <w:rPr>
          <w:rFonts w:ascii="Times New Roman" w:hAnsi="Times New Roman" w:cs="Times New Roman"/>
        </w:rPr>
        <w:t>ortofotomapy</w:t>
      </w:r>
      <w:proofErr w:type="spellEnd"/>
      <w:r w:rsidRPr="00E679AE">
        <w:rPr>
          <w:rFonts w:ascii="Times New Roman" w:hAnsi="Times New Roman" w:cs="Times New Roman"/>
        </w:rPr>
        <w:t xml:space="preserve">. </w:t>
      </w:r>
    </w:p>
    <w:p w:rsidR="00E679AE" w:rsidRPr="00E679AE" w:rsidRDefault="00E679AE" w:rsidP="00E679AE">
      <w:pPr>
        <w:pStyle w:val="Akapitzlist1"/>
        <w:spacing w:after="0" w:line="360" w:lineRule="auto"/>
        <w:jc w:val="both"/>
        <w:rPr>
          <w:rFonts w:ascii="Times New Roman" w:hAnsi="Times New Roman" w:cs="Times New Roman"/>
        </w:rPr>
      </w:pPr>
      <w:r w:rsidRPr="00E679AE">
        <w:rPr>
          <w:rFonts w:ascii="Times New Roman" w:hAnsi="Times New Roman" w:cs="Times New Roman"/>
        </w:rPr>
        <w:t xml:space="preserve">W przypadku stosowania powyższej technologii zalecane wykorzystanie zbioru dobrych praktyk „Pomiary geodezyjne metodą fotogrametryczną z bezzałogowych statków powietrznych”. </w:t>
      </w:r>
    </w:p>
    <w:p w:rsidR="0086372C" w:rsidRPr="00E679AE" w:rsidRDefault="0086372C" w:rsidP="00310206">
      <w:pPr>
        <w:pStyle w:val="Akapitzlist1"/>
        <w:numPr>
          <w:ilvl w:val="0"/>
          <w:numId w:val="16"/>
        </w:numPr>
        <w:spacing w:after="0" w:line="360" w:lineRule="auto"/>
        <w:jc w:val="both"/>
        <w:rPr>
          <w:rFonts w:ascii="Times New Roman" w:hAnsi="Times New Roman" w:cs="Times New Roman"/>
        </w:rPr>
      </w:pPr>
      <w:r w:rsidRPr="00E679AE">
        <w:rPr>
          <w:rFonts w:ascii="Times New Roman" w:hAnsi="Times New Roman" w:cs="Times New Roman"/>
        </w:rPr>
        <w:t xml:space="preserve">Przy zastosowaniu technologii fotogrametrycznej do określenia numerycznego opisu konturów budynków (przyziemia narożników budynków, obiekty trwale związane) należy zastosować </w:t>
      </w:r>
      <w:r w:rsidRPr="00E679AE">
        <w:rPr>
          <w:rFonts w:ascii="Times New Roman" w:hAnsi="Times New Roman" w:cs="Times New Roman"/>
        </w:rPr>
        <w:lastRenderedPageBreak/>
        <w:t>wyłącznie stereoskopowy pomiar na modelu zdjęć. Zamawiający nie dopuszcza pomiaru okapów z korektą na przyziemie. Należy również uwzględnić niezbędne bezpośrednie pomiary terenowe uzależnione od gęstości zabudowy, zadrzewienia na posesji dla których uzyskanie pomiaru przyziemia jest niemożliwe z odpowiednią dokładnością.</w:t>
      </w:r>
      <w:r w:rsidR="00E679AE" w:rsidRPr="00E679AE">
        <w:rPr>
          <w:rFonts w:ascii="Times New Roman" w:hAnsi="Times New Roman" w:cs="Times New Roman"/>
        </w:rPr>
        <w:t xml:space="preserve"> W przypadku metody stereoskopowej należy wykonać pomiar szczegółów na dwóch modelach stereoskopowych. </w:t>
      </w:r>
    </w:p>
    <w:p w:rsidR="0086372C" w:rsidRPr="00A6170A" w:rsidRDefault="0086372C" w:rsidP="0081742D">
      <w:pPr>
        <w:pStyle w:val="Akapitzlist1"/>
        <w:numPr>
          <w:ilvl w:val="0"/>
          <w:numId w:val="16"/>
        </w:numPr>
        <w:spacing w:after="0" w:line="360" w:lineRule="auto"/>
        <w:jc w:val="both"/>
        <w:rPr>
          <w:rFonts w:ascii="Times New Roman" w:hAnsi="Times New Roman" w:cs="Times New Roman"/>
        </w:rPr>
      </w:pPr>
      <w:r w:rsidRPr="00A6170A">
        <w:rPr>
          <w:rFonts w:ascii="Times New Roman" w:hAnsi="Times New Roman" w:cs="Times New Roman"/>
        </w:rPr>
        <w:t xml:space="preserve"> Geodezyjne pomiary fotogrametryczne (pod warunkiem </w:t>
      </w:r>
      <w:r w:rsidR="00E27444" w:rsidRPr="00A6170A">
        <w:rPr>
          <w:rFonts w:ascii="Times New Roman" w:hAnsi="Times New Roman" w:cs="Times New Roman"/>
        </w:rPr>
        <w:t xml:space="preserve">zastosowania </w:t>
      </w:r>
      <w:r w:rsidRPr="00A6170A">
        <w:rPr>
          <w:rFonts w:ascii="Times New Roman" w:hAnsi="Times New Roman" w:cs="Times New Roman"/>
        </w:rPr>
        <w:t xml:space="preserve">pkt </w:t>
      </w:r>
      <w:r w:rsidR="00C372A3" w:rsidRPr="00A6170A">
        <w:rPr>
          <w:rFonts w:ascii="Times New Roman" w:hAnsi="Times New Roman" w:cs="Times New Roman"/>
        </w:rPr>
        <w:t>2-3</w:t>
      </w:r>
      <w:r w:rsidRPr="00A6170A">
        <w:rPr>
          <w:rFonts w:ascii="Times New Roman" w:hAnsi="Times New Roman" w:cs="Times New Roman"/>
        </w:rPr>
        <w:t xml:space="preserve">) mogą być stosowane przez Wykonawcę do realizacji przedmiotu zamówienia w zakresie pomiaru szczegółów terenowych I grupy dokładnościowej, jeżeli utworzony dla potrzeb tego pomiaru model terenu (model stereoskopowy) a także organizacja i technika pomiaru zapewnią określenie położenia tych szczegółów względem osnowy geodezyjnej 1 klasy z błędem średnim nie większym niż 0,17 m, przy założeniu rozkładu normalnego błędów pomiaru. </w:t>
      </w:r>
    </w:p>
    <w:p w:rsidR="00062C3B" w:rsidRPr="00E679AE" w:rsidRDefault="0086372C" w:rsidP="00310206">
      <w:pPr>
        <w:pStyle w:val="Akapitzlist1"/>
        <w:numPr>
          <w:ilvl w:val="0"/>
          <w:numId w:val="16"/>
        </w:numPr>
        <w:spacing w:after="0" w:line="360" w:lineRule="auto"/>
        <w:jc w:val="both"/>
        <w:rPr>
          <w:rFonts w:ascii="Times New Roman" w:hAnsi="Times New Roman" w:cs="Times New Roman"/>
        </w:rPr>
      </w:pPr>
      <w:r w:rsidRPr="00E679AE">
        <w:rPr>
          <w:rFonts w:ascii="Times New Roman" w:hAnsi="Times New Roman" w:cs="Times New Roman"/>
        </w:rPr>
        <w:t xml:space="preserve">Wykonawca może wykorzystać pomiar kartometryczny do pomiaru użytków gruntowych na </w:t>
      </w:r>
      <w:proofErr w:type="spellStart"/>
      <w:r w:rsidRPr="00E679AE">
        <w:rPr>
          <w:rFonts w:ascii="Times New Roman" w:hAnsi="Times New Roman" w:cs="Times New Roman"/>
        </w:rPr>
        <w:t>ortofotomapie</w:t>
      </w:r>
      <w:proofErr w:type="spellEnd"/>
      <w:r w:rsidRPr="00E679AE">
        <w:rPr>
          <w:rFonts w:ascii="Times New Roman" w:hAnsi="Times New Roman" w:cs="Times New Roman"/>
        </w:rPr>
        <w:t xml:space="preserve"> sporządzonej na podstawie zd</w:t>
      </w:r>
      <w:r w:rsidR="006E764A" w:rsidRPr="00E679AE">
        <w:rPr>
          <w:rFonts w:ascii="Times New Roman" w:hAnsi="Times New Roman" w:cs="Times New Roman"/>
        </w:rPr>
        <w:t>jęć wykonanych zgodnie z powyż</w:t>
      </w:r>
      <w:r w:rsidRPr="00E679AE">
        <w:rPr>
          <w:rFonts w:ascii="Times New Roman" w:hAnsi="Times New Roman" w:cs="Times New Roman"/>
        </w:rPr>
        <w:t>ej wskazanymi wymaganiami</w:t>
      </w:r>
      <w:r w:rsidR="0068508D" w:rsidRPr="00E679AE">
        <w:rPr>
          <w:rFonts w:ascii="Times New Roman" w:hAnsi="Times New Roman" w:cs="Times New Roman"/>
        </w:rPr>
        <w:t xml:space="preserve"> (pod warunkiem zastosowania pkt 2-4)</w:t>
      </w:r>
      <w:r w:rsidRPr="00E679AE">
        <w:rPr>
          <w:rFonts w:ascii="Times New Roman" w:hAnsi="Times New Roman" w:cs="Times New Roman"/>
        </w:rPr>
        <w:t xml:space="preserve"> dla której zostanie wykonana kontrola dokładności </w:t>
      </w:r>
      <w:proofErr w:type="spellStart"/>
      <w:r w:rsidRPr="00E679AE">
        <w:rPr>
          <w:rFonts w:ascii="Times New Roman" w:hAnsi="Times New Roman" w:cs="Times New Roman"/>
        </w:rPr>
        <w:t>ortofotomapy</w:t>
      </w:r>
      <w:proofErr w:type="spellEnd"/>
      <w:r w:rsidRPr="00E679AE">
        <w:rPr>
          <w:rFonts w:ascii="Times New Roman" w:hAnsi="Times New Roman" w:cs="Times New Roman"/>
        </w:rPr>
        <w:t xml:space="preserve"> polegająca na sprawdzeniu dokładności bezwzględnej z w</w:t>
      </w:r>
      <w:r w:rsidR="0068508D" w:rsidRPr="00E679AE">
        <w:rPr>
          <w:rFonts w:ascii="Times New Roman" w:hAnsi="Times New Roman" w:cs="Times New Roman"/>
        </w:rPr>
        <w:t xml:space="preserve">yników na punktach kontrolnych </w:t>
      </w:r>
      <w:r w:rsidRPr="00E679AE">
        <w:rPr>
          <w:rFonts w:ascii="Times New Roman" w:hAnsi="Times New Roman" w:cs="Times New Roman"/>
        </w:rPr>
        <w:t>o znanych współrzędnych terenowych, dobrze identyfikowalnych na zdjęciach oraz kontrola na stykach. Wykonawca przedstawi również analizę dokładności wykorzystanego numerycz</w:t>
      </w:r>
      <w:r w:rsidR="00B6297D" w:rsidRPr="00E679AE">
        <w:rPr>
          <w:rFonts w:ascii="Times New Roman" w:hAnsi="Times New Roman" w:cs="Times New Roman"/>
        </w:rPr>
        <w:t xml:space="preserve">nego </w:t>
      </w:r>
      <w:r w:rsidR="009958E2">
        <w:rPr>
          <w:rFonts w:ascii="Times New Roman" w:hAnsi="Times New Roman" w:cs="Times New Roman"/>
        </w:rPr>
        <w:t xml:space="preserve">modelu </w:t>
      </w:r>
      <w:r w:rsidR="00B6297D" w:rsidRPr="00E679AE">
        <w:rPr>
          <w:rFonts w:ascii="Times New Roman" w:hAnsi="Times New Roman" w:cs="Times New Roman"/>
        </w:rPr>
        <w:t xml:space="preserve">terenu do wygenerowania </w:t>
      </w:r>
      <w:proofErr w:type="spellStart"/>
      <w:r w:rsidR="00B6297D" w:rsidRPr="00E679AE">
        <w:rPr>
          <w:rFonts w:ascii="Times New Roman" w:hAnsi="Times New Roman" w:cs="Times New Roman"/>
        </w:rPr>
        <w:t>or</w:t>
      </w:r>
      <w:r w:rsidRPr="00E679AE">
        <w:rPr>
          <w:rFonts w:ascii="Times New Roman" w:hAnsi="Times New Roman" w:cs="Times New Roman"/>
        </w:rPr>
        <w:t>t</w:t>
      </w:r>
      <w:r w:rsidR="00B6297D" w:rsidRPr="00E679AE">
        <w:rPr>
          <w:rFonts w:ascii="Times New Roman" w:hAnsi="Times New Roman" w:cs="Times New Roman"/>
        </w:rPr>
        <w:t>o</w:t>
      </w:r>
      <w:r w:rsidRPr="00E679AE">
        <w:rPr>
          <w:rFonts w:ascii="Times New Roman" w:hAnsi="Times New Roman" w:cs="Times New Roman"/>
        </w:rPr>
        <w:t>fotomapy</w:t>
      </w:r>
      <w:proofErr w:type="spellEnd"/>
      <w:r w:rsidRPr="00E679AE">
        <w:rPr>
          <w:rFonts w:ascii="Times New Roman" w:hAnsi="Times New Roman" w:cs="Times New Roman"/>
        </w:rPr>
        <w:t xml:space="preserve">. Wykonawca zastosuje manualne lub półautomatyczne mozaikowanie, z zastrzeżeniem manualnej korekty na elementach wysokich np. budynkach. Kontrola i analiza </w:t>
      </w:r>
      <w:proofErr w:type="spellStart"/>
      <w:r w:rsidRPr="00E679AE">
        <w:rPr>
          <w:rFonts w:ascii="Times New Roman" w:hAnsi="Times New Roman" w:cs="Times New Roman"/>
        </w:rPr>
        <w:t>ortofotomapy</w:t>
      </w:r>
      <w:proofErr w:type="spellEnd"/>
      <w:r w:rsidRPr="00E679AE">
        <w:rPr>
          <w:rFonts w:ascii="Times New Roman" w:hAnsi="Times New Roman" w:cs="Times New Roman"/>
        </w:rPr>
        <w:t xml:space="preserve"> zostan</w:t>
      </w:r>
      <w:r w:rsidR="006E764A" w:rsidRPr="00E679AE">
        <w:rPr>
          <w:rFonts w:ascii="Times New Roman" w:hAnsi="Times New Roman" w:cs="Times New Roman"/>
        </w:rPr>
        <w:t xml:space="preserve">ie przedstawiona Zamawiającemu </w:t>
      </w:r>
      <w:r w:rsidRPr="00E679AE">
        <w:rPr>
          <w:rFonts w:ascii="Times New Roman" w:hAnsi="Times New Roman" w:cs="Times New Roman"/>
        </w:rPr>
        <w:t>i Inspektorowi Nadzoru przed zastosowaniem do pomiaru kartometrycznego.</w:t>
      </w:r>
      <w:r w:rsidR="00FF56D5" w:rsidRPr="00E679AE">
        <w:rPr>
          <w:rFonts w:ascii="Times New Roman" w:hAnsi="Times New Roman" w:cs="Times New Roman"/>
        </w:rPr>
        <w:t xml:space="preserve"> </w:t>
      </w:r>
      <w:r w:rsidR="00062C3B" w:rsidRPr="00E679AE">
        <w:rPr>
          <w:rFonts w:ascii="Times New Roman" w:hAnsi="Times New Roman" w:cs="Times New Roman"/>
        </w:rPr>
        <w:t>Wykonawc</w:t>
      </w:r>
      <w:r w:rsidR="0068508D" w:rsidRPr="00E679AE">
        <w:rPr>
          <w:rFonts w:ascii="Times New Roman" w:hAnsi="Times New Roman" w:cs="Times New Roman"/>
        </w:rPr>
        <w:t>a przekaże Zamawiającemu materiał</w:t>
      </w:r>
      <w:r w:rsidR="00062C3B" w:rsidRPr="00E679AE">
        <w:rPr>
          <w:rFonts w:ascii="Times New Roman" w:hAnsi="Times New Roman" w:cs="Times New Roman"/>
        </w:rPr>
        <w:t xml:space="preserve"> na podstawie którego </w:t>
      </w:r>
      <w:r w:rsidR="0068508D" w:rsidRPr="00E679AE">
        <w:rPr>
          <w:rFonts w:ascii="Times New Roman" w:hAnsi="Times New Roman" w:cs="Times New Roman"/>
        </w:rPr>
        <w:t xml:space="preserve">dokonał </w:t>
      </w:r>
      <w:r w:rsidR="00062C3B" w:rsidRPr="00E679AE">
        <w:rPr>
          <w:rFonts w:ascii="Times New Roman" w:hAnsi="Times New Roman" w:cs="Times New Roman"/>
        </w:rPr>
        <w:t xml:space="preserve">pomiaru kartometrycznego. </w:t>
      </w:r>
      <w:r w:rsidR="00E679AE" w:rsidRPr="00E679AE">
        <w:rPr>
          <w:rFonts w:ascii="Times New Roman" w:hAnsi="Times New Roman" w:cs="Times New Roman"/>
        </w:rPr>
        <w:t xml:space="preserve">Terenowy rozmiar piksela </w:t>
      </w:r>
      <w:proofErr w:type="spellStart"/>
      <w:r w:rsidR="00E679AE" w:rsidRPr="00E679AE">
        <w:rPr>
          <w:rFonts w:ascii="Times New Roman" w:hAnsi="Times New Roman" w:cs="Times New Roman"/>
        </w:rPr>
        <w:t>ortofotomapy</w:t>
      </w:r>
      <w:proofErr w:type="spellEnd"/>
      <w:r w:rsidR="00E679AE" w:rsidRPr="00E679AE">
        <w:rPr>
          <w:rFonts w:ascii="Times New Roman" w:hAnsi="Times New Roman" w:cs="Times New Roman"/>
        </w:rPr>
        <w:t xml:space="preserve">, </w:t>
      </w:r>
      <w:proofErr w:type="spellStart"/>
      <w:r w:rsidR="00E679AE" w:rsidRPr="00E679AE">
        <w:rPr>
          <w:rFonts w:ascii="Times New Roman" w:hAnsi="Times New Roman" w:cs="Times New Roman"/>
        </w:rPr>
        <w:t>ortomoziaki</w:t>
      </w:r>
      <w:proofErr w:type="spellEnd"/>
      <w:r w:rsidR="00E679AE" w:rsidRPr="00E679AE">
        <w:rPr>
          <w:rFonts w:ascii="Times New Roman" w:hAnsi="Times New Roman" w:cs="Times New Roman"/>
        </w:rPr>
        <w:t xml:space="preserve"> &lt;=3 cm. Zamawiający nie dopuszcza wykorzystania pomiaru kartometrycznego dla szczegółów I grupy dokładnościowej na </w:t>
      </w:r>
      <w:proofErr w:type="spellStart"/>
      <w:r w:rsidR="00E679AE" w:rsidRPr="00E679AE">
        <w:rPr>
          <w:rFonts w:ascii="Times New Roman" w:hAnsi="Times New Roman" w:cs="Times New Roman"/>
        </w:rPr>
        <w:t>ortofotomapie</w:t>
      </w:r>
      <w:proofErr w:type="spellEnd"/>
      <w:r w:rsidR="00E679AE" w:rsidRPr="00E679AE">
        <w:rPr>
          <w:rFonts w:ascii="Times New Roman" w:hAnsi="Times New Roman" w:cs="Times New Roman"/>
        </w:rPr>
        <w:t xml:space="preserve">. </w:t>
      </w:r>
      <w:proofErr w:type="spellStart"/>
      <w:r w:rsidR="00E679AE" w:rsidRPr="00E679AE">
        <w:rPr>
          <w:rFonts w:ascii="Times New Roman" w:hAnsi="Times New Roman" w:cs="Times New Roman"/>
        </w:rPr>
        <w:t>ortomozaice</w:t>
      </w:r>
      <w:proofErr w:type="spellEnd"/>
      <w:r w:rsidR="00E679AE" w:rsidRPr="00E679AE">
        <w:rPr>
          <w:rFonts w:ascii="Times New Roman" w:hAnsi="Times New Roman" w:cs="Times New Roman"/>
        </w:rPr>
        <w:t>.</w:t>
      </w:r>
    </w:p>
    <w:p w:rsidR="0086372C" w:rsidRPr="00A6170A" w:rsidRDefault="0086372C" w:rsidP="0081742D">
      <w:pPr>
        <w:pStyle w:val="Akapitzlist1"/>
        <w:numPr>
          <w:ilvl w:val="0"/>
          <w:numId w:val="16"/>
        </w:numPr>
        <w:spacing w:after="0" w:line="360" w:lineRule="auto"/>
        <w:jc w:val="both"/>
        <w:rPr>
          <w:rFonts w:ascii="Times New Roman" w:hAnsi="Times New Roman" w:cs="Times New Roman"/>
        </w:rPr>
      </w:pPr>
      <w:r w:rsidRPr="00A6170A">
        <w:rPr>
          <w:rFonts w:ascii="Times New Roman" w:hAnsi="Times New Roman" w:cs="Times New Roman"/>
        </w:rPr>
        <w:t>Nie dopuszcza się pomiaru punktów granicznych metodą fotogrametryczną</w:t>
      </w:r>
      <w:r w:rsidR="00062C3B" w:rsidRPr="00A6170A">
        <w:rPr>
          <w:rFonts w:ascii="Times New Roman" w:hAnsi="Times New Roman" w:cs="Times New Roman"/>
        </w:rPr>
        <w:t xml:space="preserve"> ani kartometryczną</w:t>
      </w:r>
      <w:r w:rsidRPr="00A6170A">
        <w:rPr>
          <w:rFonts w:ascii="Times New Roman" w:hAnsi="Times New Roman" w:cs="Times New Roman"/>
        </w:rPr>
        <w:t xml:space="preserve"> w procedurze ustalenia przebiegu granic działek ewidencyjnych. </w:t>
      </w:r>
    </w:p>
    <w:p w:rsidR="0086372C" w:rsidRPr="00A6170A" w:rsidRDefault="0086372C" w:rsidP="0081742D">
      <w:pPr>
        <w:pStyle w:val="Akapitzlist1"/>
        <w:numPr>
          <w:ilvl w:val="0"/>
          <w:numId w:val="16"/>
        </w:numPr>
        <w:spacing w:after="0" w:line="360" w:lineRule="auto"/>
        <w:jc w:val="both"/>
        <w:rPr>
          <w:rFonts w:ascii="Times New Roman" w:hAnsi="Times New Roman" w:cs="Times New Roman"/>
        </w:rPr>
      </w:pPr>
      <w:r w:rsidRPr="00A6170A">
        <w:rPr>
          <w:rFonts w:ascii="Times New Roman" w:hAnsi="Times New Roman" w:cs="Times New Roman"/>
        </w:rPr>
        <w:t>Wykonawca zapewni Inspektorowi Nadzoru, na każdym etapie wykonywania prac, dostęp do aktualnej wersji wykonywanego opracowania oraz związanej z nim dokumentacji i plików bazy roboczej oraz udzielania informacji o zawansowaniu prac.</w:t>
      </w:r>
    </w:p>
    <w:p w:rsidR="0086372C" w:rsidRPr="00A6170A" w:rsidRDefault="0086372C" w:rsidP="0081742D">
      <w:pPr>
        <w:pStyle w:val="Akapitzlist1"/>
        <w:numPr>
          <w:ilvl w:val="0"/>
          <w:numId w:val="16"/>
        </w:numPr>
        <w:spacing w:after="0" w:line="360" w:lineRule="auto"/>
        <w:jc w:val="both"/>
        <w:rPr>
          <w:rFonts w:ascii="Times New Roman" w:hAnsi="Times New Roman" w:cs="Times New Roman"/>
        </w:rPr>
      </w:pPr>
      <w:r w:rsidRPr="00A6170A">
        <w:rPr>
          <w:rFonts w:ascii="Times New Roman" w:hAnsi="Times New Roman" w:cs="Times New Roman"/>
        </w:rPr>
        <w:t>Wykonawca zobowiązuje się do stosowania zaleceń Inspektora Nadzoru.</w:t>
      </w:r>
    </w:p>
    <w:p w:rsidR="0086372C" w:rsidRPr="00A6170A" w:rsidRDefault="0086372C" w:rsidP="0081742D">
      <w:pPr>
        <w:pStyle w:val="Akapitzlist1"/>
        <w:numPr>
          <w:ilvl w:val="0"/>
          <w:numId w:val="16"/>
        </w:numPr>
        <w:spacing w:after="0" w:line="360" w:lineRule="auto"/>
        <w:jc w:val="both"/>
        <w:rPr>
          <w:rFonts w:ascii="Times New Roman" w:hAnsi="Times New Roman" w:cs="Times New Roman"/>
        </w:rPr>
      </w:pPr>
      <w:r w:rsidRPr="00A6170A">
        <w:rPr>
          <w:rFonts w:ascii="Times New Roman" w:hAnsi="Times New Roman" w:cs="Times New Roman"/>
        </w:rPr>
        <w:t xml:space="preserve">Wykonawca jest zobowiązany, w terminie 14 dni od dnia podpisania umowy, opracować oraz uzgodnić z </w:t>
      </w:r>
      <w:r w:rsidR="00ED0A39" w:rsidRPr="00A6170A">
        <w:rPr>
          <w:rFonts w:ascii="Times New Roman" w:hAnsi="Times New Roman" w:cs="Times New Roman"/>
        </w:rPr>
        <w:t xml:space="preserve">Zamawiającym i </w:t>
      </w:r>
      <w:r w:rsidRPr="00A6170A">
        <w:rPr>
          <w:rFonts w:ascii="Times New Roman" w:hAnsi="Times New Roman" w:cs="Times New Roman"/>
        </w:rPr>
        <w:t xml:space="preserve">Inspektorem Nadzoru </w:t>
      </w:r>
      <w:r w:rsidR="009958E2">
        <w:rPr>
          <w:rFonts w:ascii="Times New Roman" w:hAnsi="Times New Roman" w:cs="Times New Roman"/>
        </w:rPr>
        <w:t xml:space="preserve">(w przypadku powołania przez Zamawiającego) </w:t>
      </w:r>
      <w:r w:rsidRPr="00A6170A">
        <w:rPr>
          <w:rFonts w:ascii="Times New Roman" w:hAnsi="Times New Roman" w:cs="Times New Roman"/>
        </w:rPr>
        <w:t xml:space="preserve">szczegółowy harmonogram realizacji prac objętych zamówieniem w celu jego zaakceptowania. </w:t>
      </w:r>
    </w:p>
    <w:p w:rsidR="00ED0A39" w:rsidRDefault="00ED0A39" w:rsidP="0081742D">
      <w:pPr>
        <w:pStyle w:val="Akapitzlist1"/>
        <w:numPr>
          <w:ilvl w:val="0"/>
          <w:numId w:val="16"/>
        </w:numPr>
        <w:suppressAutoHyphens w:val="0"/>
        <w:spacing w:after="0" w:line="360" w:lineRule="auto"/>
        <w:jc w:val="both"/>
        <w:rPr>
          <w:rFonts w:ascii="Times New Roman" w:hAnsi="Times New Roman" w:cs="Times New Roman"/>
        </w:rPr>
      </w:pPr>
      <w:r w:rsidRPr="00A6170A">
        <w:rPr>
          <w:rFonts w:ascii="Times New Roman" w:hAnsi="Times New Roman" w:cs="Times New Roman"/>
        </w:rPr>
        <w:t xml:space="preserve">Zamawiający udzieli wsparcia w zakresie pozyskania niezbędnych materiałów </w:t>
      </w:r>
      <w:proofErr w:type="spellStart"/>
      <w:r w:rsidRPr="00A6170A">
        <w:rPr>
          <w:rFonts w:ascii="Times New Roman" w:hAnsi="Times New Roman" w:cs="Times New Roman"/>
        </w:rPr>
        <w:t>pzgik</w:t>
      </w:r>
      <w:proofErr w:type="spellEnd"/>
      <w:r w:rsidRPr="00A6170A">
        <w:rPr>
          <w:rFonts w:ascii="Times New Roman" w:hAnsi="Times New Roman" w:cs="Times New Roman"/>
        </w:rPr>
        <w:t xml:space="preserve"> </w:t>
      </w:r>
      <w:r w:rsidRPr="00A6170A">
        <w:rPr>
          <w:rFonts w:ascii="Times New Roman" w:hAnsi="Times New Roman" w:cs="Times New Roman"/>
        </w:rPr>
        <w:br/>
        <w:t xml:space="preserve">z sąsiednich powiatów. </w:t>
      </w:r>
    </w:p>
    <w:p w:rsidR="002A0FFA" w:rsidRPr="00A6170A" w:rsidRDefault="002A0FFA" w:rsidP="002A0FFA">
      <w:pPr>
        <w:pStyle w:val="Akapitzlist1"/>
        <w:numPr>
          <w:ilvl w:val="0"/>
          <w:numId w:val="16"/>
        </w:numPr>
        <w:suppressAutoHyphens w:val="0"/>
        <w:spacing w:after="0" w:line="360" w:lineRule="auto"/>
        <w:jc w:val="both"/>
        <w:rPr>
          <w:rFonts w:ascii="Times New Roman" w:hAnsi="Times New Roman" w:cs="Times New Roman"/>
        </w:rPr>
      </w:pPr>
      <w:r w:rsidRPr="00A6170A">
        <w:rPr>
          <w:rFonts w:ascii="Times New Roman" w:hAnsi="Times New Roman" w:cs="Times New Roman"/>
        </w:rPr>
        <w:t xml:space="preserve">Zamawiający udzieli wsparcia w zakresie </w:t>
      </w:r>
      <w:r>
        <w:rPr>
          <w:rFonts w:ascii="Times New Roman" w:hAnsi="Times New Roman" w:cs="Times New Roman"/>
        </w:rPr>
        <w:t xml:space="preserve">uzyskania dostępu do portalu ZSIN na czas realizacji modernizacji. </w:t>
      </w:r>
    </w:p>
    <w:p w:rsidR="00ED0A39" w:rsidRPr="00A6170A" w:rsidRDefault="00ED0A39" w:rsidP="0081742D">
      <w:pPr>
        <w:pStyle w:val="Akapitzlist1"/>
        <w:numPr>
          <w:ilvl w:val="0"/>
          <w:numId w:val="16"/>
        </w:numPr>
        <w:suppressAutoHyphens w:val="0"/>
        <w:spacing w:after="0" w:line="360" w:lineRule="auto"/>
        <w:jc w:val="both"/>
        <w:rPr>
          <w:rFonts w:ascii="Times New Roman" w:hAnsi="Times New Roman" w:cs="Times New Roman"/>
        </w:rPr>
      </w:pPr>
      <w:r w:rsidRPr="00A6170A">
        <w:rPr>
          <w:rFonts w:ascii="Times New Roman" w:hAnsi="Times New Roman" w:cs="Times New Roman"/>
        </w:rPr>
        <w:lastRenderedPageBreak/>
        <w:t xml:space="preserve">Na 15 dni przed przekazaniem do odbioru dokumentacji Etapu II Wykonawca zwróci się do Zamawiającego o przekazanie aktualnej bazy danych do zaktualizowania rezultatami prac modernizacyjnych. </w:t>
      </w:r>
    </w:p>
    <w:p w:rsidR="00ED0A39" w:rsidRPr="000273AF" w:rsidRDefault="00ED0A39" w:rsidP="000273AF">
      <w:pPr>
        <w:pStyle w:val="Akapitzlist1"/>
        <w:numPr>
          <w:ilvl w:val="0"/>
          <w:numId w:val="16"/>
        </w:numPr>
        <w:suppressAutoHyphens w:val="0"/>
        <w:spacing w:after="0" w:line="360" w:lineRule="auto"/>
        <w:jc w:val="both"/>
        <w:rPr>
          <w:rFonts w:ascii="Times New Roman" w:hAnsi="Times New Roman" w:cs="Times New Roman"/>
        </w:rPr>
      </w:pPr>
      <w:r w:rsidRPr="00A6170A">
        <w:rPr>
          <w:rFonts w:ascii="Times New Roman" w:hAnsi="Times New Roman" w:cs="Times New Roman"/>
        </w:rPr>
        <w:t xml:space="preserve">Zamawiający przekaże kopie protokołów przekazania materiałów archiwalnych  (rejestry gruntów, dowody zmian, akty własności ziemi) do zewnętrznego Archiwum Państwowego </w:t>
      </w:r>
      <w:r w:rsidRPr="00A6170A">
        <w:rPr>
          <w:rFonts w:ascii="Times New Roman" w:hAnsi="Times New Roman" w:cs="Times New Roman"/>
        </w:rPr>
        <w:br/>
        <w:t xml:space="preserve">w Grodzisku Mazowieckim. Wykonawca w ramach pracy zobowiązany jest do kwerendy </w:t>
      </w:r>
      <w:r w:rsidR="00C70398">
        <w:rPr>
          <w:rFonts w:ascii="Times New Roman" w:hAnsi="Times New Roman" w:cs="Times New Roman"/>
        </w:rPr>
        <w:br/>
      </w:r>
      <w:r w:rsidRPr="00A6170A">
        <w:rPr>
          <w:rFonts w:ascii="Times New Roman" w:hAnsi="Times New Roman" w:cs="Times New Roman"/>
        </w:rPr>
        <w:t xml:space="preserve">w </w:t>
      </w:r>
      <w:r w:rsidRPr="000273AF">
        <w:rPr>
          <w:rFonts w:ascii="Times New Roman" w:hAnsi="Times New Roman" w:cs="Times New Roman"/>
        </w:rPr>
        <w:t>ww. archiwum.</w:t>
      </w:r>
    </w:p>
    <w:p w:rsidR="000273AF" w:rsidRDefault="000273AF" w:rsidP="000273AF">
      <w:pPr>
        <w:pStyle w:val="Akapitzlist"/>
        <w:numPr>
          <w:ilvl w:val="0"/>
          <w:numId w:val="16"/>
        </w:numPr>
        <w:spacing w:after="0" w:line="360" w:lineRule="auto"/>
        <w:jc w:val="both"/>
        <w:rPr>
          <w:rFonts w:ascii="Times New Roman" w:hAnsi="Times New Roman" w:cs="Times New Roman"/>
          <w:sz w:val="22"/>
          <w:szCs w:val="22"/>
        </w:rPr>
      </w:pPr>
      <w:r w:rsidRPr="000273AF">
        <w:rPr>
          <w:rFonts w:ascii="Times New Roman" w:hAnsi="Times New Roman" w:cs="Times New Roman"/>
          <w:sz w:val="22"/>
          <w:szCs w:val="22"/>
        </w:rPr>
        <w:t xml:space="preserve">Wykonawca prac ma obowiązek prowadzić dziennik robót geodezyjnych. Wszystkie wpisy </w:t>
      </w:r>
      <w:r w:rsidR="00C70398">
        <w:rPr>
          <w:rFonts w:ascii="Times New Roman" w:hAnsi="Times New Roman" w:cs="Times New Roman"/>
          <w:sz w:val="22"/>
          <w:szCs w:val="22"/>
        </w:rPr>
        <w:br/>
      </w:r>
      <w:r w:rsidRPr="000273AF">
        <w:rPr>
          <w:rFonts w:ascii="Times New Roman" w:hAnsi="Times New Roman" w:cs="Times New Roman"/>
          <w:sz w:val="22"/>
          <w:szCs w:val="22"/>
        </w:rPr>
        <w:t xml:space="preserve">w dzienniku robót opatrzone winny być datą i podpisem kierownika prac i Geodety </w:t>
      </w:r>
      <w:r>
        <w:rPr>
          <w:rFonts w:ascii="Times New Roman" w:hAnsi="Times New Roman" w:cs="Times New Roman"/>
          <w:sz w:val="22"/>
          <w:szCs w:val="22"/>
        </w:rPr>
        <w:t>Powiatowego</w:t>
      </w:r>
      <w:r w:rsidRPr="000273AF">
        <w:rPr>
          <w:rFonts w:ascii="Times New Roman" w:hAnsi="Times New Roman" w:cs="Times New Roman"/>
          <w:sz w:val="22"/>
          <w:szCs w:val="22"/>
        </w:rPr>
        <w:t>. W dzienniku robót należy umieszczać m.in. wszystkie przypadki wymagające uzgodnienia oraz szczegółową treść tych uzgodnień. Dziennik robót winien wchodzić w skład dokumenta</w:t>
      </w:r>
      <w:r>
        <w:rPr>
          <w:rFonts w:ascii="Times New Roman" w:hAnsi="Times New Roman" w:cs="Times New Roman"/>
          <w:sz w:val="22"/>
          <w:szCs w:val="22"/>
        </w:rPr>
        <w:t>cji technicznej z wykonania prac</w:t>
      </w:r>
      <w:r w:rsidRPr="000273AF">
        <w:rPr>
          <w:rFonts w:ascii="Times New Roman" w:hAnsi="Times New Roman" w:cs="Times New Roman"/>
          <w:sz w:val="22"/>
          <w:szCs w:val="22"/>
        </w:rPr>
        <w:t>.</w:t>
      </w:r>
    </w:p>
    <w:p w:rsidR="00F643CF" w:rsidRPr="00F643CF" w:rsidRDefault="00F643CF" w:rsidP="002A0FFA">
      <w:pPr>
        <w:pStyle w:val="Akapitzlist"/>
        <w:numPr>
          <w:ilvl w:val="0"/>
          <w:numId w:val="16"/>
        </w:numPr>
        <w:spacing w:after="0" w:line="360" w:lineRule="auto"/>
        <w:jc w:val="both"/>
        <w:rPr>
          <w:rFonts w:ascii="Times New Roman" w:hAnsi="Times New Roman" w:cs="Times New Roman"/>
          <w:sz w:val="22"/>
          <w:szCs w:val="22"/>
        </w:rPr>
      </w:pPr>
      <w:r w:rsidRPr="00F643CF">
        <w:rPr>
          <w:rFonts w:ascii="Times New Roman" w:hAnsi="Times New Roman" w:cs="Times New Roman"/>
          <w:sz w:val="22"/>
          <w:szCs w:val="22"/>
        </w:rPr>
        <w:t xml:space="preserve">Zbiory danych cyfrowych zostaną udostępnione na serwerze ftp Wykonawcy, którego dane dostępowe zostaną przekazane Zamawiającemu przez Wykonawcę niezwłocznie po podpisaniu umowy, nie później niż w terminie 14 dni od podpisania umowy. Serwer ftp będzie wykorzystywany do wymiany innych materiałów i dokumentów roboczych. </w:t>
      </w:r>
    </w:p>
    <w:p w:rsidR="004630DA" w:rsidRPr="00A170AD" w:rsidRDefault="004630DA" w:rsidP="004630DA">
      <w:pPr>
        <w:pStyle w:val="Akapitzlist1"/>
        <w:numPr>
          <w:ilvl w:val="0"/>
          <w:numId w:val="16"/>
        </w:numPr>
        <w:spacing w:after="0" w:line="360" w:lineRule="auto"/>
        <w:jc w:val="both"/>
        <w:rPr>
          <w:rFonts w:ascii="Times New Roman" w:hAnsi="Times New Roman" w:cs="Times New Roman"/>
        </w:rPr>
      </w:pPr>
      <w:r>
        <w:rPr>
          <w:rFonts w:ascii="Times New Roman" w:hAnsi="Times New Roman" w:cs="Times New Roman"/>
        </w:rPr>
        <w:t>Materiały pomocnicze do realizacji prac modernizacyjnych:</w:t>
      </w:r>
    </w:p>
    <w:p w:rsidR="004630DA"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A170AD">
        <w:rPr>
          <w:rFonts w:ascii="Times New Roman" w:eastAsia="Times New Roman" w:hAnsi="Times New Roman" w:cs="Times New Roman"/>
        </w:rPr>
        <w:t xml:space="preserve">Wytyczne opracowane w 2020 r. dla Ministerstwa Rolnictwa i Rozwoju Wsi  przez Polskie Stowarzyszenie Klasyfikatorów Gruntów pn. „Szczegółowe Zasady Przeprowadzania Gleboznawczej Klasyfikacji Gruntów”. </w:t>
      </w:r>
    </w:p>
    <w:p w:rsidR="004630DA" w:rsidRPr="002053D9" w:rsidRDefault="004630DA" w:rsidP="004630DA">
      <w:pPr>
        <w:pStyle w:val="Akapitzlist1"/>
        <w:numPr>
          <w:ilvl w:val="0"/>
          <w:numId w:val="16"/>
        </w:numPr>
        <w:spacing w:after="0" w:line="360" w:lineRule="auto"/>
        <w:jc w:val="both"/>
        <w:rPr>
          <w:rFonts w:ascii="Times New Roman" w:hAnsi="Times New Roman" w:cs="Times New Roman"/>
        </w:rPr>
      </w:pPr>
      <w:r w:rsidRPr="002053D9">
        <w:rPr>
          <w:rFonts w:ascii="Times New Roman" w:hAnsi="Times New Roman" w:cs="Times New Roman"/>
        </w:rPr>
        <w:t>Materiały pomocnicze</w:t>
      </w:r>
      <w:r>
        <w:rPr>
          <w:rFonts w:ascii="Times New Roman" w:hAnsi="Times New Roman" w:cs="Times New Roman"/>
        </w:rPr>
        <w:t xml:space="preserve"> (u</w:t>
      </w:r>
      <w:r w:rsidRPr="002053D9">
        <w:rPr>
          <w:rFonts w:ascii="Times New Roman" w:hAnsi="Times New Roman" w:cs="Times New Roman"/>
        </w:rPr>
        <w:t>chylone przepisy prawne</w:t>
      </w:r>
      <w:r>
        <w:rPr>
          <w:rFonts w:ascii="Times New Roman" w:hAnsi="Times New Roman" w:cs="Times New Roman"/>
        </w:rPr>
        <w:t>)</w:t>
      </w:r>
      <w:r w:rsidRPr="002053D9">
        <w:rPr>
          <w:rFonts w:ascii="Times New Roman" w:hAnsi="Times New Roman" w:cs="Times New Roman"/>
        </w:rPr>
        <w:t xml:space="preserve">, które pozwolą na właściwą interpretację obiektów w bazach </w:t>
      </w:r>
      <w:proofErr w:type="spellStart"/>
      <w:r w:rsidRPr="002053D9">
        <w:rPr>
          <w:rFonts w:ascii="Times New Roman" w:hAnsi="Times New Roman" w:cs="Times New Roman"/>
        </w:rPr>
        <w:t>EGiB</w:t>
      </w:r>
      <w:proofErr w:type="spellEnd"/>
      <w:r w:rsidRPr="002053D9">
        <w:rPr>
          <w:rFonts w:ascii="Times New Roman" w:hAnsi="Times New Roman" w:cs="Times New Roman"/>
        </w:rPr>
        <w:t xml:space="preserve"> z uwagi na ich pochodzenie z materiałów źródłowych, gdzie tworzone były wg poprzednio obowiązujących przepisów m.in:</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Instrukcja techniczna G-4 Pomiary sytuacyjne i wysokościowe.</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Instrukcja techniczna G-1 Pozioma osnowa geodezyjna.</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Instrukcja techniczna G-5 Ewidencja gruntów i budynków.</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Instrukcja techniczna O-1 Ogólne zasady wykonywania prac geodezyjnych.</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Instrukcja techniczna BIII Poligonizacja techniczna.</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Instrukcja techniczna CI Pomiary szczegółów terenowych.</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Nieobowiązujące Rozporządzenia ewidencji gruntów i budynków.</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Rozporządzenie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U.2011r.  Nr 263, poz.1572).</w:t>
      </w:r>
    </w:p>
    <w:p w:rsidR="004630DA" w:rsidRPr="004C4554"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 xml:space="preserve">Rozporządzenie Ministra Rozwoju, Pracy i Technologii z dnia 27 lipca 2021 r. </w:t>
      </w:r>
      <w:r w:rsidRPr="004C4554">
        <w:rPr>
          <w:rFonts w:ascii="Times New Roman" w:eastAsia="Times New Roman" w:hAnsi="Times New Roman" w:cs="Times New Roman"/>
        </w:rPr>
        <w:br/>
        <w:t xml:space="preserve">w sprawie ewidencji gruntów i budynków (Dz. U. z 2016 r. poz.1034 z </w:t>
      </w:r>
      <w:proofErr w:type="spellStart"/>
      <w:r w:rsidRPr="004C4554">
        <w:rPr>
          <w:rFonts w:ascii="Times New Roman" w:eastAsia="Times New Roman" w:hAnsi="Times New Roman" w:cs="Times New Roman"/>
        </w:rPr>
        <w:t>pózn</w:t>
      </w:r>
      <w:proofErr w:type="spellEnd"/>
      <w:r w:rsidRPr="004C4554">
        <w:rPr>
          <w:rFonts w:ascii="Times New Roman" w:eastAsia="Times New Roman" w:hAnsi="Times New Roman" w:cs="Times New Roman"/>
        </w:rPr>
        <w:t xml:space="preserve">. zm.). </w:t>
      </w:r>
    </w:p>
    <w:p w:rsidR="004630DA" w:rsidRDefault="004630DA" w:rsidP="004630DA">
      <w:pPr>
        <w:pStyle w:val="Akapitzlist3"/>
        <w:numPr>
          <w:ilvl w:val="0"/>
          <w:numId w:val="25"/>
        </w:numPr>
        <w:spacing w:after="0" w:line="360" w:lineRule="auto"/>
        <w:jc w:val="both"/>
        <w:rPr>
          <w:rFonts w:ascii="Times New Roman" w:eastAsia="Times New Roman" w:hAnsi="Times New Roman" w:cs="Times New Roman"/>
        </w:rPr>
      </w:pPr>
      <w:r w:rsidRPr="004C4554">
        <w:rPr>
          <w:rFonts w:ascii="Times New Roman" w:eastAsia="Times New Roman" w:hAnsi="Times New Roman" w:cs="Times New Roman"/>
        </w:rPr>
        <w:t xml:space="preserve"> Zarządzenie Ministrów Rolnictwa i Gospodarki Komunalnej z dnia 20 lutego 1969 r. </w:t>
      </w:r>
      <w:r w:rsidRPr="004C4554">
        <w:rPr>
          <w:rFonts w:ascii="Times New Roman" w:eastAsia="Times New Roman" w:hAnsi="Times New Roman" w:cs="Times New Roman"/>
        </w:rPr>
        <w:br/>
        <w:t xml:space="preserve">w sprawie ewidencji gruntów  (M. P. z 1969 r. Nr 11 poz. 98). </w:t>
      </w:r>
    </w:p>
    <w:p w:rsidR="004630DA" w:rsidRPr="004630DA" w:rsidRDefault="004630DA" w:rsidP="00310206">
      <w:pPr>
        <w:pStyle w:val="Akapitzlist1"/>
        <w:numPr>
          <w:ilvl w:val="0"/>
          <w:numId w:val="16"/>
        </w:numPr>
        <w:spacing w:after="0" w:line="360" w:lineRule="auto"/>
        <w:jc w:val="both"/>
        <w:rPr>
          <w:rFonts w:ascii="Times New Roman" w:hAnsi="Times New Roman" w:cs="Times New Roman"/>
        </w:rPr>
      </w:pPr>
      <w:r w:rsidRPr="004630DA">
        <w:rPr>
          <w:rFonts w:ascii="Times New Roman" w:hAnsi="Times New Roman" w:cs="Times New Roman"/>
        </w:rPr>
        <w:lastRenderedPageBreak/>
        <w:t xml:space="preserve">W przypadku zmian przepisów prawa w trakcie trwania umowy Zamawiający z udziałem Inspektora Nadzoru dokona uzgodnień z Wykonawcą zakresu zmian w odniesieniu do treści Projektu modernizacji i niniejszych warunków technicznych.  </w:t>
      </w:r>
    </w:p>
    <w:p w:rsidR="00C372A3" w:rsidRPr="00A6170A" w:rsidRDefault="00C372A3" w:rsidP="0081742D">
      <w:pPr>
        <w:pStyle w:val="Akapitzlist"/>
        <w:spacing w:after="0" w:line="360" w:lineRule="auto"/>
        <w:jc w:val="both"/>
        <w:rPr>
          <w:rFonts w:ascii="Times New Roman" w:hAnsi="Times New Roman" w:cs="Times New Roman"/>
          <w:sz w:val="22"/>
          <w:szCs w:val="22"/>
        </w:rPr>
      </w:pPr>
    </w:p>
    <w:p w:rsidR="00280376" w:rsidRPr="00A6170A" w:rsidRDefault="0086372C" w:rsidP="0081742D">
      <w:pPr>
        <w:spacing w:line="360" w:lineRule="auto"/>
        <w:jc w:val="both"/>
        <w:rPr>
          <w:rFonts w:ascii="Times New Roman" w:hAnsi="Times New Roman" w:cs="Times New Roman"/>
          <w:b/>
          <w:sz w:val="22"/>
          <w:szCs w:val="22"/>
        </w:rPr>
      </w:pPr>
      <w:r w:rsidRPr="00A6170A">
        <w:rPr>
          <w:rFonts w:ascii="Times New Roman" w:hAnsi="Times New Roman" w:cs="Times New Roman"/>
          <w:b/>
          <w:sz w:val="22"/>
          <w:szCs w:val="22"/>
        </w:rPr>
        <w:t>II.</w:t>
      </w:r>
      <w:r w:rsidRPr="00A6170A">
        <w:rPr>
          <w:rFonts w:ascii="Times New Roman" w:hAnsi="Times New Roman" w:cs="Times New Roman"/>
          <w:b/>
          <w:sz w:val="22"/>
          <w:szCs w:val="22"/>
        </w:rPr>
        <w:tab/>
        <w:t xml:space="preserve">SZCZEGÓŁOWY ZAKRES PRAC PRZEWIDYWANY DO WYKONANIA </w:t>
      </w:r>
      <w:r w:rsidR="002A0FFA">
        <w:rPr>
          <w:rFonts w:ascii="Times New Roman" w:hAnsi="Times New Roman" w:cs="Times New Roman"/>
          <w:b/>
          <w:sz w:val="22"/>
          <w:szCs w:val="22"/>
        </w:rPr>
        <w:t>(uzupełnienie Projektu modernizacji)</w:t>
      </w:r>
    </w:p>
    <w:p w:rsidR="0086372C" w:rsidRPr="00A6170A" w:rsidRDefault="00577A63" w:rsidP="0081742D">
      <w:pPr>
        <w:spacing w:line="360" w:lineRule="auto"/>
        <w:jc w:val="both"/>
        <w:rPr>
          <w:rFonts w:ascii="Times New Roman" w:hAnsi="Times New Roman" w:cs="Times New Roman"/>
          <w:b/>
          <w:sz w:val="22"/>
          <w:szCs w:val="22"/>
        </w:rPr>
      </w:pPr>
      <w:r w:rsidRPr="00A6170A">
        <w:rPr>
          <w:rFonts w:ascii="Times New Roman" w:hAnsi="Times New Roman" w:cs="Times New Roman"/>
          <w:b/>
          <w:sz w:val="22"/>
          <w:szCs w:val="22"/>
        </w:rPr>
        <w:t xml:space="preserve">ETAP I </w:t>
      </w:r>
    </w:p>
    <w:p w:rsidR="00577A63" w:rsidRPr="00A6170A" w:rsidRDefault="00577A63" w:rsidP="0081742D">
      <w:pPr>
        <w:pStyle w:val="Akapitzlist1"/>
        <w:numPr>
          <w:ilvl w:val="0"/>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Wykonawca przygotuje tzw. szkic podstawowy (dla każdego obrębu oddzielnie </w:t>
      </w:r>
      <w:r w:rsidRPr="00A6170A">
        <w:rPr>
          <w:rFonts w:ascii="Times New Roman" w:eastAsia="Times New Roman" w:hAnsi="Times New Roman" w:cs="Times New Roman"/>
        </w:rPr>
        <w:br/>
        <w:t xml:space="preserve">z podziałem na arkusze, w skali zapewniającej czytelność) z analizy Etapu I, wykazujący analizę stanu prawnego granic nieruchomości, zarówno ujętych w jednostkowych opracowaniach </w:t>
      </w:r>
      <w:r w:rsidR="002E5798" w:rsidRPr="00A6170A">
        <w:rPr>
          <w:rFonts w:ascii="Times New Roman" w:eastAsia="Times New Roman" w:hAnsi="Times New Roman" w:cs="Times New Roman"/>
        </w:rPr>
        <w:t>archiwalnych, jak wcześniej nie</w:t>
      </w:r>
      <w:r w:rsidRPr="00A6170A">
        <w:rPr>
          <w:rFonts w:ascii="Times New Roman" w:eastAsia="Times New Roman" w:hAnsi="Times New Roman" w:cs="Times New Roman"/>
        </w:rPr>
        <w:t>ujawnionych, mający na celu wykazanie sposobu odtworzenia granic w przedmiotowej modernizacji, jak i analizę poprawności odtworzenia tych granic w jednostkowych opracowaniach archiwalnych, gdzie:</w:t>
      </w:r>
    </w:p>
    <w:p w:rsidR="00577A63" w:rsidRPr="00A6170A" w:rsidRDefault="00577A63"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dla gruntów objętych modernizacją zostaną wykazane numery operatów, oznaczenia danych punktów,   linie    pomiarowe    z    porównaniem    miar    nominalnych z przyjętymi dla poszczególnych działek, omówienie rozbieżności </w:t>
      </w:r>
      <w:r w:rsidR="00C70398">
        <w:rPr>
          <w:rFonts w:ascii="Times New Roman" w:eastAsia="Times New Roman" w:hAnsi="Times New Roman" w:cs="Times New Roman"/>
        </w:rPr>
        <w:br/>
      </w:r>
      <w:r w:rsidRPr="00A6170A">
        <w:rPr>
          <w:rFonts w:ascii="Times New Roman" w:eastAsia="Times New Roman" w:hAnsi="Times New Roman" w:cs="Times New Roman"/>
        </w:rPr>
        <w:t xml:space="preserve">w miarach, uzasadnienie dla przyjęcia miar niezgodnych z dokumentami źródłowymi, pomierzone szczegóły  terenowe wykorzystane  do  analizy </w:t>
      </w:r>
      <w:r w:rsidRPr="00A6170A">
        <w:rPr>
          <w:rFonts w:ascii="Times New Roman" w:eastAsia="Times New Roman" w:hAnsi="Times New Roman" w:cs="Times New Roman"/>
        </w:rPr>
        <w:br/>
        <w:t xml:space="preserve">i odtworzenia punktów granicznych (miedze, drzewa, karpy, budynki, ogrodzenia, znaki graniczne, inne szczegóły zagospodarowania terenu świadczące </w:t>
      </w:r>
      <w:r w:rsidRPr="00A6170A">
        <w:rPr>
          <w:rFonts w:ascii="Times New Roman" w:eastAsia="Times New Roman" w:hAnsi="Times New Roman" w:cs="Times New Roman"/>
        </w:rPr>
        <w:br/>
        <w:t>o  przebiegu  granic,  czy  mające  swoje  odzwierciedlenie w dokumentacji źródłowej), legendę;</w:t>
      </w:r>
    </w:p>
    <w:p w:rsidR="00577A63" w:rsidRPr="00A6170A" w:rsidRDefault="00577A63"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dla gruntów objętych planami hipotecznymi wykazane linie pomiarowe </w:t>
      </w:r>
      <w:r w:rsidRPr="00A6170A">
        <w:rPr>
          <w:rFonts w:ascii="Times New Roman" w:eastAsia="Times New Roman" w:hAnsi="Times New Roman" w:cs="Times New Roman"/>
        </w:rPr>
        <w:br/>
        <w:t xml:space="preserve">z porównaniem miar nominalnych z przyjętymi dla poszczególnych działek,  omówienie rozbieżności w miarach, uzasadnienie dla przyjęcia miar niezgodnych z dokumentami źródłowymi, opis dokumentów, pomierzone szczegóły terenowe wykorzystane do analizy i odtworzenia punktów granicznych (miedze, drzewa, karpy, budynki, ogrodzenia, znaki graniczne, inne szczegóły zagospodarowania terenu świadczące o przebiegu granic, czy mające swoje odzwierciedlenie </w:t>
      </w:r>
      <w:r w:rsidRPr="00A6170A">
        <w:rPr>
          <w:rFonts w:ascii="Times New Roman" w:eastAsia="Times New Roman" w:hAnsi="Times New Roman" w:cs="Times New Roman"/>
        </w:rPr>
        <w:br/>
        <w:t xml:space="preserve">w dokumentacji źródłowej), legendę. Na szkicach należy wskazać odniesienie do nr badań hipotecznych wykonanych w opracowaniu. </w:t>
      </w:r>
    </w:p>
    <w:p w:rsidR="00577A63" w:rsidRPr="00A6170A" w:rsidRDefault="00577A63" w:rsidP="0081742D">
      <w:pPr>
        <w:pStyle w:val="Akapitzlist1"/>
        <w:numPr>
          <w:ilvl w:val="0"/>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Wykonawca przeprowadzi analizę materiałów i baz danych </w:t>
      </w:r>
      <w:proofErr w:type="spellStart"/>
      <w:r w:rsidRPr="00A6170A">
        <w:rPr>
          <w:rFonts w:ascii="Times New Roman" w:eastAsia="Times New Roman" w:hAnsi="Times New Roman" w:cs="Times New Roman"/>
        </w:rPr>
        <w:t>EGiB</w:t>
      </w:r>
      <w:proofErr w:type="spellEnd"/>
      <w:r w:rsidRPr="00A6170A">
        <w:rPr>
          <w:rFonts w:ascii="Times New Roman" w:eastAsia="Times New Roman" w:hAnsi="Times New Roman" w:cs="Times New Roman"/>
        </w:rPr>
        <w:t xml:space="preserve"> celem wyselekcjonowania materiałów, które mogą zostać wykorzystane do modernizacji. </w:t>
      </w:r>
      <w:r w:rsidRPr="00A6170A">
        <w:rPr>
          <w:rFonts w:ascii="Times New Roman" w:eastAsia="Times New Roman" w:hAnsi="Times New Roman" w:cs="Times New Roman"/>
        </w:rPr>
        <w:br/>
        <w:t xml:space="preserve">W przypadku wątpliwości w tym zakresie Wykonawca dokona szczegółowych uzgodnień </w:t>
      </w:r>
      <w:r w:rsidRPr="00A6170A">
        <w:rPr>
          <w:rFonts w:ascii="Times New Roman" w:eastAsia="Times New Roman" w:hAnsi="Times New Roman" w:cs="Times New Roman"/>
        </w:rPr>
        <w:br/>
        <w:t xml:space="preserve">z Inspektorem Nadzoru oraz z Zamawiającym. Zakres wykorzystania materiałów źródłowych oraz ww. uzgodnienia z Inspektorem Nadzoru oraz Zamawiającym Wykonawca udokumentuje w </w:t>
      </w:r>
      <w:r w:rsidR="007409F1" w:rsidRPr="00A6170A">
        <w:rPr>
          <w:rFonts w:ascii="Times New Roman" w:eastAsia="Times New Roman" w:hAnsi="Times New Roman" w:cs="Times New Roman"/>
        </w:rPr>
        <w:t>„</w:t>
      </w:r>
      <w:r w:rsidRPr="00A6170A">
        <w:rPr>
          <w:rFonts w:ascii="Times New Roman" w:eastAsia="Times New Roman" w:hAnsi="Times New Roman" w:cs="Times New Roman"/>
        </w:rPr>
        <w:t>Analizie materiałów źródłowych</w:t>
      </w:r>
      <w:r w:rsidR="007409F1" w:rsidRPr="00A6170A">
        <w:rPr>
          <w:rFonts w:ascii="Times New Roman" w:eastAsia="Times New Roman" w:hAnsi="Times New Roman" w:cs="Times New Roman"/>
        </w:rPr>
        <w:t>”</w:t>
      </w:r>
      <w:r w:rsidRPr="00A6170A">
        <w:rPr>
          <w:rFonts w:ascii="Times New Roman" w:eastAsia="Times New Roman" w:hAnsi="Times New Roman" w:cs="Times New Roman"/>
        </w:rPr>
        <w:t xml:space="preserve"> dołączonej do operatu technicznego.</w:t>
      </w:r>
      <w:r w:rsidR="007409F1" w:rsidRPr="00A6170A">
        <w:rPr>
          <w:rFonts w:ascii="Times New Roman" w:eastAsia="Times New Roman" w:hAnsi="Times New Roman" w:cs="Times New Roman"/>
        </w:rPr>
        <w:t xml:space="preserve"> </w:t>
      </w:r>
      <w:r w:rsidR="00DB567B">
        <w:rPr>
          <w:rFonts w:ascii="Times New Roman" w:eastAsia="Times New Roman" w:hAnsi="Times New Roman" w:cs="Times New Roman"/>
        </w:rPr>
        <w:t>Wykonawca w</w:t>
      </w:r>
      <w:r w:rsidR="007409F1" w:rsidRPr="00A6170A">
        <w:rPr>
          <w:rFonts w:ascii="Times New Roman" w:eastAsia="Times New Roman" w:hAnsi="Times New Roman" w:cs="Times New Roman"/>
        </w:rPr>
        <w:t xml:space="preserve">zór dokumentu ww. analizy </w:t>
      </w:r>
      <w:r w:rsidR="00DB567B">
        <w:rPr>
          <w:rFonts w:ascii="Times New Roman" w:eastAsia="Times New Roman" w:hAnsi="Times New Roman" w:cs="Times New Roman"/>
        </w:rPr>
        <w:t>przedstawi Zamawiającemu do akceptacji.</w:t>
      </w:r>
    </w:p>
    <w:p w:rsidR="00577A63" w:rsidRDefault="00577A63" w:rsidP="0081742D">
      <w:pPr>
        <w:pStyle w:val="Akapitzlist1"/>
        <w:numPr>
          <w:ilvl w:val="0"/>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lastRenderedPageBreak/>
        <w:t xml:space="preserve">Wykonawca dokona analizy stanu prawnego nieruchomości poprzez badanie ksiąg wieczystych wraz z aktami ksiąg wieczystych. Do badań księgi wieczystej należy załączyć poświadczone za zgodność z oryginałem kopie, podpisane przez Wykonawcę odrysy lub czytelne wydruki zdjęć map znajdujących się w księdze wieczystej. W przypadku stwierdzenia rozbieżności pomiędzy zapisami działu I księgi wieczystej </w:t>
      </w:r>
      <w:r w:rsidR="00C372A3" w:rsidRPr="00A6170A">
        <w:rPr>
          <w:rFonts w:ascii="Times New Roman" w:eastAsia="Times New Roman" w:hAnsi="Times New Roman" w:cs="Times New Roman"/>
        </w:rPr>
        <w:br/>
      </w:r>
      <w:r w:rsidRPr="00A6170A">
        <w:rPr>
          <w:rFonts w:ascii="Times New Roman" w:eastAsia="Times New Roman" w:hAnsi="Times New Roman" w:cs="Times New Roman"/>
        </w:rPr>
        <w:t xml:space="preserve">a danymi w ewidencji gruntów i budynków Wykonawca sporządzi wykaz synchronizacyjny. </w:t>
      </w:r>
    </w:p>
    <w:p w:rsidR="002A0FFA" w:rsidRPr="0044009C" w:rsidRDefault="002A0FFA" w:rsidP="0081742D">
      <w:pPr>
        <w:pStyle w:val="Akapitzlist1"/>
        <w:numPr>
          <w:ilvl w:val="0"/>
          <w:numId w:val="17"/>
        </w:numPr>
        <w:spacing w:after="0" w:line="360" w:lineRule="auto"/>
        <w:jc w:val="both"/>
        <w:rPr>
          <w:rFonts w:ascii="Times New Roman" w:eastAsiaTheme="minorHAnsi" w:hAnsi="Times New Roman" w:cs="Times New Roman"/>
          <w:kern w:val="0"/>
          <w:lang w:eastAsia="en-US"/>
        </w:rPr>
      </w:pPr>
      <w:r>
        <w:rPr>
          <w:rFonts w:ascii="Times New Roman" w:eastAsia="Times New Roman" w:hAnsi="Times New Roman" w:cs="Times New Roman"/>
        </w:rPr>
        <w:t xml:space="preserve">Wykonawca sporządzi analizę z odszukania punktów osnowy </w:t>
      </w:r>
      <w:r>
        <w:rPr>
          <w:rFonts w:ascii="Times New Roman" w:eastAsiaTheme="minorHAnsi" w:hAnsi="Times New Roman" w:cs="Times New Roman"/>
          <w:kern w:val="0"/>
          <w:lang w:eastAsia="en-US"/>
        </w:rPr>
        <w:t>służącej do założenia ewidencji gruntów.</w:t>
      </w:r>
    </w:p>
    <w:p w:rsidR="002A0FFA" w:rsidRPr="0044009C" w:rsidRDefault="002A0FFA" w:rsidP="0044009C">
      <w:pPr>
        <w:pStyle w:val="Akapitzlist1"/>
        <w:numPr>
          <w:ilvl w:val="0"/>
          <w:numId w:val="17"/>
        </w:numPr>
        <w:spacing w:after="0" w:line="360" w:lineRule="auto"/>
        <w:jc w:val="both"/>
        <w:rPr>
          <w:rFonts w:ascii="Times New Roman" w:eastAsiaTheme="minorHAnsi" w:hAnsi="Times New Roman" w:cs="Times New Roman"/>
          <w:kern w:val="0"/>
          <w:lang w:eastAsia="en-US"/>
        </w:rPr>
      </w:pPr>
      <w:r w:rsidRPr="0044009C">
        <w:rPr>
          <w:rFonts w:ascii="Times New Roman" w:eastAsiaTheme="minorHAnsi" w:hAnsi="Times New Roman" w:cs="Times New Roman"/>
          <w:kern w:val="0"/>
          <w:lang w:eastAsia="en-US"/>
        </w:rPr>
        <w:t xml:space="preserve">Wykonawca sporządzi ocenę prawidłowości odtworzenia </w:t>
      </w:r>
      <w:r w:rsidR="0044009C" w:rsidRPr="0044009C">
        <w:rPr>
          <w:rFonts w:ascii="Times New Roman" w:eastAsiaTheme="minorHAnsi" w:hAnsi="Times New Roman" w:cs="Times New Roman"/>
          <w:kern w:val="0"/>
          <w:lang w:eastAsia="en-US"/>
        </w:rPr>
        <w:t xml:space="preserve">punktów osnowy </w:t>
      </w:r>
      <w:r w:rsidR="0044009C">
        <w:rPr>
          <w:rFonts w:ascii="Times New Roman" w:eastAsiaTheme="minorHAnsi" w:hAnsi="Times New Roman" w:cs="Times New Roman"/>
          <w:kern w:val="0"/>
          <w:lang w:eastAsia="en-US"/>
        </w:rPr>
        <w:t>służącej do założenia ewidencji gruntów</w:t>
      </w:r>
      <w:r w:rsidR="0044009C" w:rsidRPr="0044009C">
        <w:rPr>
          <w:rFonts w:ascii="Times New Roman" w:eastAsiaTheme="minorHAnsi" w:hAnsi="Times New Roman" w:cs="Times New Roman"/>
          <w:kern w:val="0"/>
          <w:lang w:eastAsia="en-US"/>
        </w:rPr>
        <w:t xml:space="preserve"> </w:t>
      </w:r>
      <w:r w:rsidRPr="0044009C">
        <w:rPr>
          <w:rFonts w:ascii="Times New Roman" w:eastAsiaTheme="minorHAnsi" w:hAnsi="Times New Roman" w:cs="Times New Roman"/>
          <w:kern w:val="0"/>
          <w:lang w:eastAsia="en-US"/>
        </w:rPr>
        <w:t xml:space="preserve">i wyrównania </w:t>
      </w:r>
      <w:r w:rsidR="0044009C">
        <w:rPr>
          <w:rFonts w:ascii="Times New Roman" w:eastAsiaTheme="minorHAnsi" w:hAnsi="Times New Roman" w:cs="Times New Roman"/>
          <w:kern w:val="0"/>
          <w:lang w:eastAsia="en-US"/>
        </w:rPr>
        <w:t xml:space="preserve">oraz </w:t>
      </w:r>
      <w:r w:rsidR="0044009C" w:rsidRPr="0044009C">
        <w:rPr>
          <w:rFonts w:ascii="Times New Roman" w:eastAsiaTheme="minorHAnsi" w:hAnsi="Times New Roman" w:cs="Times New Roman"/>
          <w:kern w:val="0"/>
          <w:lang w:eastAsia="en-US"/>
        </w:rPr>
        <w:t>odtworzenia przebiegu linii pomiarowych.</w:t>
      </w:r>
    </w:p>
    <w:p w:rsidR="00577A63" w:rsidRPr="00A6170A" w:rsidRDefault="00740C26" w:rsidP="0081742D">
      <w:pPr>
        <w:spacing w:line="360" w:lineRule="auto"/>
        <w:jc w:val="both"/>
        <w:rPr>
          <w:rFonts w:ascii="Times New Roman" w:hAnsi="Times New Roman" w:cs="Times New Roman"/>
          <w:b/>
          <w:sz w:val="22"/>
          <w:szCs w:val="22"/>
        </w:rPr>
      </w:pPr>
      <w:r w:rsidRPr="00A6170A">
        <w:rPr>
          <w:rFonts w:ascii="Times New Roman" w:hAnsi="Times New Roman" w:cs="Times New Roman"/>
          <w:b/>
          <w:sz w:val="22"/>
          <w:szCs w:val="22"/>
        </w:rPr>
        <w:t>ETAP II</w:t>
      </w:r>
    </w:p>
    <w:p w:rsidR="00AF70B4" w:rsidRPr="00A6170A" w:rsidRDefault="00AF70B4" w:rsidP="0081742D">
      <w:pPr>
        <w:pStyle w:val="Akapitzlist2"/>
        <w:spacing w:after="0" w:line="360" w:lineRule="auto"/>
        <w:jc w:val="both"/>
        <w:rPr>
          <w:rFonts w:ascii="Times New Roman" w:hAnsi="Times New Roman" w:cs="Times New Roman"/>
        </w:rPr>
      </w:pPr>
      <w:r w:rsidRPr="00A6170A">
        <w:rPr>
          <w:rFonts w:ascii="Times New Roman" w:eastAsia="Times New Roman" w:hAnsi="Times New Roman" w:cs="Times New Roman"/>
          <w:b/>
        </w:rPr>
        <w:t xml:space="preserve">Zadania w zakresie działek ewidencyjnych, punktów granicznych, stanu prawnego: </w:t>
      </w:r>
    </w:p>
    <w:p w:rsidR="00740C26" w:rsidRPr="00A6170A" w:rsidRDefault="00740C26" w:rsidP="0081742D">
      <w:pPr>
        <w:pStyle w:val="Akapitzlist1"/>
        <w:numPr>
          <w:ilvl w:val="0"/>
          <w:numId w:val="17"/>
        </w:numPr>
        <w:tabs>
          <w:tab w:val="num" w:pos="709"/>
        </w:tabs>
        <w:spacing w:after="0" w:line="360" w:lineRule="auto"/>
        <w:jc w:val="both"/>
        <w:rPr>
          <w:rFonts w:ascii="Times New Roman" w:hAnsi="Times New Roman" w:cs="Times New Roman"/>
        </w:rPr>
      </w:pPr>
      <w:r w:rsidRPr="00A6170A">
        <w:rPr>
          <w:rFonts w:ascii="Times New Roman" w:hAnsi="Times New Roman" w:cs="Times New Roman"/>
        </w:rPr>
        <w:t xml:space="preserve">Dokumentacja ustalenia przebiegu granic przygotowana zgodnie § 31-33 rozporządzenia </w:t>
      </w:r>
      <w:proofErr w:type="spellStart"/>
      <w:r w:rsidRPr="00A6170A">
        <w:rPr>
          <w:rFonts w:ascii="Times New Roman" w:hAnsi="Times New Roman" w:cs="Times New Roman"/>
        </w:rPr>
        <w:t>EGiB</w:t>
      </w:r>
      <w:proofErr w:type="spellEnd"/>
      <w:r w:rsidRPr="00A6170A">
        <w:rPr>
          <w:rFonts w:ascii="Times New Roman" w:hAnsi="Times New Roman" w:cs="Times New Roman"/>
        </w:rPr>
        <w:t xml:space="preserve"> będzie zawierać m.in:</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wzór zawiadomienia o czynnościach podjętych w celu ustalenia przebiegu granic działek ewidencyjnych oraz potwierdzenie doręczenia zawiadomienia do właścicieli oraz użytkowników wieczystych tych działek, a także osób władających tymi działkami na zasada</w:t>
      </w:r>
      <w:r w:rsidR="00C7532E" w:rsidRPr="00A6170A">
        <w:rPr>
          <w:rFonts w:ascii="Times New Roman" w:eastAsia="Times New Roman" w:hAnsi="Times New Roman" w:cs="Times New Roman"/>
        </w:rPr>
        <w:t xml:space="preserve">ch samoistnego posiadania, lub </w:t>
      </w:r>
      <w:r w:rsidRPr="00A6170A">
        <w:rPr>
          <w:rFonts w:ascii="Times New Roman" w:eastAsia="Times New Roman" w:hAnsi="Times New Roman" w:cs="Times New Roman"/>
        </w:rPr>
        <w:t xml:space="preserve">w przypadkach niezbędnych potwierdzenia publikacji ogłoszenia na BIP starostwa i tablicy ogłoszeń. </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protokół ustalenia granic sporządzony zgodnie z wzorem stanowiącym załącznik nr 7 rozporządzenia </w:t>
      </w:r>
      <w:proofErr w:type="spellStart"/>
      <w:r w:rsidRPr="00A6170A">
        <w:rPr>
          <w:rFonts w:ascii="Times New Roman" w:eastAsia="Times New Roman" w:hAnsi="Times New Roman" w:cs="Times New Roman"/>
        </w:rPr>
        <w:t>EGiB</w:t>
      </w:r>
      <w:proofErr w:type="spellEnd"/>
      <w:r w:rsidRPr="00A6170A">
        <w:rPr>
          <w:rFonts w:ascii="Times New Roman" w:eastAsia="Times New Roman" w:hAnsi="Times New Roman" w:cs="Times New Roman"/>
        </w:rPr>
        <w:t xml:space="preserve">, </w:t>
      </w:r>
      <w:r w:rsidR="00233F3F" w:rsidRPr="00A6170A">
        <w:rPr>
          <w:rFonts w:ascii="Times New Roman" w:eastAsia="Times New Roman" w:hAnsi="Times New Roman" w:cs="Times New Roman"/>
        </w:rPr>
        <w:t xml:space="preserve">pozycje </w:t>
      </w:r>
      <w:r w:rsidRPr="00A6170A">
        <w:rPr>
          <w:rFonts w:ascii="Times New Roman" w:eastAsia="Times New Roman" w:hAnsi="Times New Roman" w:cs="Times New Roman"/>
        </w:rPr>
        <w:t>posortowan</w:t>
      </w:r>
      <w:r w:rsidR="00233F3F" w:rsidRPr="00A6170A">
        <w:rPr>
          <w:rFonts w:ascii="Times New Roman" w:eastAsia="Times New Roman" w:hAnsi="Times New Roman" w:cs="Times New Roman"/>
        </w:rPr>
        <w:t>e</w:t>
      </w:r>
      <w:r w:rsidRPr="00A6170A">
        <w:rPr>
          <w:rFonts w:ascii="Times New Roman" w:eastAsia="Times New Roman" w:hAnsi="Times New Roman" w:cs="Times New Roman"/>
        </w:rPr>
        <w:t xml:space="preserve"> narastająco numerami działek. </w:t>
      </w:r>
      <w:r w:rsidR="002D6A1E">
        <w:rPr>
          <w:rFonts w:ascii="Times New Roman" w:eastAsia="Times New Roman" w:hAnsi="Times New Roman" w:cs="Times New Roman"/>
        </w:rPr>
        <w:t xml:space="preserve">Ponadto </w:t>
      </w:r>
      <w:r w:rsidRPr="00A6170A">
        <w:rPr>
          <w:rFonts w:ascii="Times New Roman" w:eastAsia="Times New Roman" w:hAnsi="Times New Roman" w:cs="Times New Roman"/>
        </w:rPr>
        <w:t xml:space="preserve">Wykonawca przedstawi wykaz numerów ww. protokołów i </w:t>
      </w:r>
      <w:r w:rsidR="002D6A1E">
        <w:rPr>
          <w:rFonts w:ascii="Times New Roman" w:eastAsia="Times New Roman" w:hAnsi="Times New Roman" w:cs="Times New Roman"/>
        </w:rPr>
        <w:t xml:space="preserve">nr </w:t>
      </w:r>
      <w:r w:rsidRPr="00A6170A">
        <w:rPr>
          <w:rFonts w:ascii="Times New Roman" w:eastAsia="Times New Roman" w:hAnsi="Times New Roman" w:cs="Times New Roman"/>
        </w:rPr>
        <w:t xml:space="preserve">szkiców </w:t>
      </w:r>
      <w:r w:rsidR="002D6A1E">
        <w:rPr>
          <w:rFonts w:ascii="Times New Roman" w:eastAsia="Times New Roman" w:hAnsi="Times New Roman" w:cs="Times New Roman"/>
        </w:rPr>
        <w:t xml:space="preserve">granicznych </w:t>
      </w:r>
      <w:r w:rsidRPr="00A6170A">
        <w:rPr>
          <w:rFonts w:ascii="Times New Roman" w:eastAsia="Times New Roman" w:hAnsi="Times New Roman" w:cs="Times New Roman"/>
        </w:rPr>
        <w:t xml:space="preserve">z wskazanymi numerami działek ewidencyjnych, których dotyczył wraz  informacją o numerze karty operatu, gdzie znajduje się potwierdzenie zawiadomienia podmiotów. </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szkice graniczne ustalenia przebiegu granic (integralna część protokołu) zawierające oprócz wymagań wymienianych w §33 rozporządzenia </w:t>
      </w:r>
      <w:proofErr w:type="spellStart"/>
      <w:r w:rsidRPr="00A6170A">
        <w:rPr>
          <w:rFonts w:ascii="Times New Roman" w:eastAsia="Times New Roman" w:hAnsi="Times New Roman" w:cs="Times New Roman"/>
        </w:rPr>
        <w:t>EGiB</w:t>
      </w:r>
      <w:proofErr w:type="spellEnd"/>
      <w:r w:rsidRPr="00A6170A">
        <w:rPr>
          <w:rFonts w:ascii="Times New Roman" w:eastAsia="Times New Roman" w:hAnsi="Times New Roman" w:cs="Times New Roman"/>
        </w:rPr>
        <w:t>:</w:t>
      </w:r>
    </w:p>
    <w:p w:rsidR="00740C26" w:rsidRPr="00A6170A" w:rsidRDefault="00740C26" w:rsidP="0081742D">
      <w:pPr>
        <w:pStyle w:val="Akapitzlist1"/>
        <w:numPr>
          <w:ilvl w:val="0"/>
          <w:numId w:val="18"/>
        </w:numPr>
        <w:spacing w:after="0" w:line="360" w:lineRule="auto"/>
        <w:jc w:val="both"/>
        <w:rPr>
          <w:rFonts w:ascii="Times New Roman" w:eastAsia="Times New Roman" w:hAnsi="Times New Roman" w:cs="Times New Roman"/>
        </w:rPr>
      </w:pPr>
      <w:r w:rsidRPr="00A6170A">
        <w:rPr>
          <w:rFonts w:ascii="Times New Roman" w:hAnsi="Times New Roman" w:cs="Times New Roman"/>
        </w:rPr>
        <w:t>trwałe elementy sytuacji terenowej z miarami czołowymi,</w:t>
      </w:r>
    </w:p>
    <w:p w:rsidR="00740C26" w:rsidRPr="00A6170A" w:rsidRDefault="00740C26" w:rsidP="0081742D">
      <w:pPr>
        <w:pStyle w:val="Akapitzlist1"/>
        <w:numPr>
          <w:ilvl w:val="0"/>
          <w:numId w:val="18"/>
        </w:numPr>
        <w:spacing w:after="0" w:line="360" w:lineRule="auto"/>
        <w:jc w:val="both"/>
        <w:rPr>
          <w:rFonts w:ascii="Times New Roman" w:hAnsi="Times New Roman" w:cs="Times New Roman"/>
        </w:rPr>
      </w:pPr>
      <w:r w:rsidRPr="00A6170A">
        <w:rPr>
          <w:rFonts w:ascii="Times New Roman" w:hAnsi="Times New Roman" w:cs="Times New Roman"/>
        </w:rPr>
        <w:t xml:space="preserve">krótki opis przebiegu granic z uwzględnieniem trwałych elementów sytuacji terenowej,  usytuowania budynków i ogrodzeń względem granicy, np.: po ogrodzeniu z  opisem rodzaju, po ścianie budynku, po rzucie okapu budynku, po wyraźnej miedzy, itp., </w:t>
      </w:r>
    </w:p>
    <w:p w:rsidR="00740C26" w:rsidRPr="00A6170A" w:rsidRDefault="00740C26" w:rsidP="0081742D">
      <w:pPr>
        <w:pStyle w:val="Akapitzlist1"/>
        <w:numPr>
          <w:ilvl w:val="0"/>
          <w:numId w:val="18"/>
        </w:numPr>
        <w:spacing w:after="0" w:line="360" w:lineRule="auto"/>
        <w:jc w:val="both"/>
        <w:rPr>
          <w:rFonts w:ascii="Times New Roman" w:eastAsia="Times New Roman" w:hAnsi="Times New Roman" w:cs="Times New Roman"/>
          <w:lang w:eastAsia="pl-PL"/>
        </w:rPr>
      </w:pPr>
      <w:r w:rsidRPr="00A6170A">
        <w:rPr>
          <w:rFonts w:ascii="Times New Roman" w:hAnsi="Times New Roman" w:cs="Times New Roman"/>
        </w:rPr>
        <w:t>opis sposobu oznaczenia (markowania) punktów granicznych, odnalezionych znaków granicznych oraz ustalonych, nie pomijając elementów szczegółów sytuacyjnych takich jak narożnik budynku, podmurówka ogrodzenia, słupek ogrodzenia z podaniem rodzaju,</w:t>
      </w:r>
    </w:p>
    <w:p w:rsidR="00740C26" w:rsidRPr="00A6170A" w:rsidRDefault="00740C26" w:rsidP="0081742D">
      <w:pPr>
        <w:pStyle w:val="Akapitzlist1"/>
        <w:numPr>
          <w:ilvl w:val="0"/>
          <w:numId w:val="18"/>
        </w:numPr>
        <w:spacing w:after="0" w:line="360" w:lineRule="auto"/>
        <w:jc w:val="both"/>
        <w:rPr>
          <w:rFonts w:ascii="Times New Roman" w:eastAsia="Times New Roman" w:hAnsi="Times New Roman" w:cs="Times New Roman"/>
          <w:lang w:eastAsia="pl-PL"/>
        </w:rPr>
      </w:pPr>
      <w:r w:rsidRPr="00A6170A">
        <w:rPr>
          <w:rFonts w:ascii="Times New Roman" w:hAnsi="Times New Roman" w:cs="Times New Roman"/>
        </w:rPr>
        <w:lastRenderedPageBreak/>
        <w:t>podpis geodet</w:t>
      </w:r>
      <w:r w:rsidR="00C7532E" w:rsidRPr="00A6170A">
        <w:rPr>
          <w:rFonts w:ascii="Times New Roman" w:hAnsi="Times New Roman" w:cs="Times New Roman"/>
        </w:rPr>
        <w:t>y</w:t>
      </w:r>
      <w:r w:rsidRPr="00A6170A">
        <w:rPr>
          <w:rFonts w:ascii="Times New Roman" w:hAnsi="Times New Roman" w:cs="Times New Roman"/>
        </w:rPr>
        <w:t xml:space="preserve"> uprawnionego prowadzącego czynności ustalenia przebiegu granic (zakres 2),</w:t>
      </w:r>
    </w:p>
    <w:p w:rsidR="00740C26" w:rsidRPr="00A6170A" w:rsidRDefault="00740C26" w:rsidP="0081742D">
      <w:pPr>
        <w:pStyle w:val="Akapitzlist1"/>
        <w:numPr>
          <w:ilvl w:val="0"/>
          <w:numId w:val="18"/>
        </w:numPr>
        <w:spacing w:after="120" w:line="360" w:lineRule="auto"/>
        <w:jc w:val="both"/>
        <w:rPr>
          <w:rFonts w:ascii="Times New Roman" w:eastAsia="Times New Roman" w:hAnsi="Times New Roman" w:cs="Times New Roman"/>
          <w:lang w:eastAsia="pl-PL"/>
        </w:rPr>
      </w:pPr>
      <w:r w:rsidRPr="00A6170A">
        <w:rPr>
          <w:rFonts w:ascii="Times New Roman" w:hAnsi="Times New Roman" w:cs="Times New Roman"/>
        </w:rPr>
        <w:t>datę sporządzenia szkicu.</w:t>
      </w:r>
    </w:p>
    <w:p w:rsidR="00740C26" w:rsidRPr="00A6170A" w:rsidRDefault="00740C26" w:rsidP="0081742D">
      <w:pPr>
        <w:pStyle w:val="Akapitzlist1"/>
        <w:numPr>
          <w:ilvl w:val="0"/>
          <w:numId w:val="17"/>
        </w:numPr>
        <w:tabs>
          <w:tab w:val="num" w:pos="709"/>
        </w:tabs>
        <w:spacing w:after="0" w:line="360" w:lineRule="auto"/>
        <w:jc w:val="both"/>
        <w:rPr>
          <w:rFonts w:ascii="Times New Roman" w:hAnsi="Times New Roman" w:cs="Times New Roman"/>
        </w:rPr>
      </w:pPr>
      <w:r w:rsidRPr="00A6170A">
        <w:rPr>
          <w:rFonts w:ascii="Times New Roman" w:hAnsi="Times New Roman" w:cs="Times New Roman"/>
        </w:rPr>
        <w:t xml:space="preserve">W przypadku zaistnienia okoliczności, o których mowa w § 33 ust. 3 rozporządzenia </w:t>
      </w:r>
      <w:r w:rsidRPr="00A6170A">
        <w:rPr>
          <w:rFonts w:ascii="Times New Roman" w:hAnsi="Times New Roman" w:cs="Times New Roman"/>
        </w:rPr>
        <w:br/>
      </w:r>
      <w:proofErr w:type="spellStart"/>
      <w:r w:rsidRPr="00A6170A">
        <w:rPr>
          <w:rFonts w:ascii="Times New Roman" w:hAnsi="Times New Roman" w:cs="Times New Roman"/>
        </w:rPr>
        <w:t>EGiB</w:t>
      </w:r>
      <w:proofErr w:type="spellEnd"/>
      <w:r w:rsidRPr="00A6170A">
        <w:rPr>
          <w:rFonts w:ascii="Times New Roman" w:hAnsi="Times New Roman" w:cs="Times New Roman"/>
        </w:rPr>
        <w:t>, Wykonawca załączy do protokołu ustalenia przebiegu granic działek ewidencyjnych dodatkowy dokument zawierający:</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 xml:space="preserve">wyniki badań dotyczących znaków i śladów granicznych, </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wyniki analizy dokumentów, zawierających informacje mające znaczenie dla ustalenia przebiegu granicy działki,</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treść oświadczeń zainteresowanych podmiotów i świadków, jeżeli zostaną złożone w trakcie czynności ustalenia granicy działki,</w:t>
      </w:r>
    </w:p>
    <w:p w:rsidR="00740C26" w:rsidRPr="00A6170A" w:rsidRDefault="00740C26" w:rsidP="0081742D">
      <w:pPr>
        <w:pStyle w:val="Akapitzlist1"/>
        <w:numPr>
          <w:ilvl w:val="1"/>
          <w:numId w:val="17"/>
        </w:numPr>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rPr>
        <w:t>opis proponowanego przez Wykonawcę przebiegu granicy działki lub kryteria przyjęte do ustalenia przebiegu tej granicy.</w:t>
      </w:r>
    </w:p>
    <w:p w:rsidR="00740C26" w:rsidRPr="00A6170A" w:rsidRDefault="00740C26" w:rsidP="0081742D">
      <w:pPr>
        <w:pStyle w:val="Akapitzlist1"/>
        <w:numPr>
          <w:ilvl w:val="0"/>
          <w:numId w:val="17"/>
        </w:numPr>
        <w:spacing w:after="0" w:line="360" w:lineRule="auto"/>
        <w:jc w:val="both"/>
        <w:rPr>
          <w:rFonts w:ascii="Times New Roman" w:hAnsi="Times New Roman" w:cs="Times New Roman"/>
        </w:rPr>
      </w:pPr>
      <w:r w:rsidRPr="00A6170A">
        <w:rPr>
          <w:rFonts w:ascii="Times New Roman" w:hAnsi="Times New Roman" w:cs="Times New Roman"/>
        </w:rPr>
        <w:t xml:space="preserve">Zamawiający nie dopuszcza wykonywania ustalenia przebiegu granic na zdjęciach satelitarnych, innych zobrazowaniach oraz określenia położenia wyznaczających je punktów granicznych na podstawie pomiaru fotogrametrycznego oraz kartometrycznego.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lang w:eastAsia="pl-PL"/>
        </w:rPr>
      </w:pPr>
      <w:r w:rsidRPr="00A6170A">
        <w:rPr>
          <w:rFonts w:ascii="Times New Roman" w:eastAsia="Times New Roman" w:hAnsi="Times New Roman" w:cs="Times New Roman"/>
          <w:sz w:val="22"/>
          <w:szCs w:val="22"/>
          <w:lang w:eastAsia="pl-PL"/>
        </w:rPr>
        <w:t>Numerację punktów granicznych należy zastosować zgodnie</w:t>
      </w:r>
      <w:r w:rsidR="00180D40" w:rsidRPr="00A6170A">
        <w:rPr>
          <w:rFonts w:ascii="Times New Roman" w:eastAsia="Times New Roman" w:hAnsi="Times New Roman" w:cs="Times New Roman"/>
          <w:sz w:val="22"/>
          <w:szCs w:val="22"/>
          <w:lang w:eastAsia="pl-PL"/>
        </w:rPr>
        <w:t xml:space="preserve"> z rozporządzeniem </w:t>
      </w:r>
      <w:proofErr w:type="spellStart"/>
      <w:r w:rsidR="00180D40" w:rsidRPr="00A6170A">
        <w:rPr>
          <w:rFonts w:ascii="Times New Roman" w:eastAsia="Times New Roman" w:hAnsi="Times New Roman" w:cs="Times New Roman"/>
          <w:sz w:val="22"/>
          <w:szCs w:val="22"/>
          <w:lang w:eastAsia="pl-PL"/>
        </w:rPr>
        <w:t>EGiB</w:t>
      </w:r>
      <w:proofErr w:type="spellEnd"/>
      <w:r w:rsidRPr="00A6170A">
        <w:rPr>
          <w:rFonts w:ascii="Times New Roman" w:eastAsia="Times New Roman" w:hAnsi="Times New Roman" w:cs="Times New Roman"/>
          <w:sz w:val="22"/>
          <w:szCs w:val="22"/>
          <w:lang w:eastAsia="pl-PL"/>
        </w:rPr>
        <w:t xml:space="preserve">. </w:t>
      </w:r>
      <w:r w:rsidR="00180D40" w:rsidRPr="00A6170A">
        <w:rPr>
          <w:rFonts w:ascii="Times New Roman" w:eastAsia="Times New Roman" w:hAnsi="Times New Roman" w:cs="Times New Roman"/>
          <w:sz w:val="22"/>
          <w:szCs w:val="22"/>
          <w:lang w:eastAsia="pl-PL"/>
        </w:rPr>
        <w:t>Sposób przenumerowania należy uzgodnić z Zamawiającym.</w:t>
      </w:r>
      <w:r w:rsidRPr="00A6170A">
        <w:rPr>
          <w:rFonts w:ascii="Times New Roman" w:eastAsia="Times New Roman" w:hAnsi="Times New Roman" w:cs="Times New Roman"/>
          <w:sz w:val="22"/>
          <w:szCs w:val="22"/>
          <w:lang w:eastAsia="pl-PL"/>
        </w:rPr>
        <w:t xml:space="preserve"> Wykonawca sporządzi wykaz przenumerowania punktów granicznych.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lang w:eastAsia="pl-PL"/>
        </w:rPr>
      </w:pPr>
      <w:r w:rsidRPr="00A6170A">
        <w:rPr>
          <w:rFonts w:ascii="Times New Roman" w:eastAsia="Times New Roman" w:hAnsi="Times New Roman" w:cs="Times New Roman"/>
          <w:sz w:val="22"/>
          <w:szCs w:val="22"/>
          <w:lang w:eastAsia="pl-PL"/>
        </w:rPr>
        <w:t xml:space="preserve">Wykonawca do ustalenia przebiegu granicy obrębu ewidencyjnego pokrywającego się </w:t>
      </w:r>
      <w:r w:rsidR="00C70398">
        <w:rPr>
          <w:rFonts w:ascii="Times New Roman" w:eastAsia="Times New Roman" w:hAnsi="Times New Roman" w:cs="Times New Roman"/>
          <w:sz w:val="22"/>
          <w:szCs w:val="22"/>
          <w:lang w:eastAsia="pl-PL"/>
        </w:rPr>
        <w:br/>
      </w:r>
      <w:r w:rsidRPr="00A6170A">
        <w:rPr>
          <w:rFonts w:ascii="Times New Roman" w:eastAsia="Times New Roman" w:hAnsi="Times New Roman" w:cs="Times New Roman"/>
          <w:sz w:val="22"/>
          <w:szCs w:val="22"/>
          <w:lang w:eastAsia="pl-PL"/>
        </w:rPr>
        <w:t xml:space="preserve">z granicą powiatu Wykonawca wykorzysta materiały </w:t>
      </w:r>
      <w:proofErr w:type="spellStart"/>
      <w:r w:rsidRPr="00A6170A">
        <w:rPr>
          <w:rFonts w:ascii="Times New Roman" w:eastAsia="Times New Roman" w:hAnsi="Times New Roman" w:cs="Times New Roman"/>
          <w:sz w:val="22"/>
          <w:szCs w:val="22"/>
          <w:lang w:eastAsia="pl-PL"/>
        </w:rPr>
        <w:t>PZGiK</w:t>
      </w:r>
      <w:proofErr w:type="spellEnd"/>
      <w:r w:rsidRPr="00A6170A">
        <w:rPr>
          <w:rFonts w:ascii="Times New Roman" w:eastAsia="Times New Roman" w:hAnsi="Times New Roman" w:cs="Times New Roman"/>
          <w:sz w:val="22"/>
          <w:szCs w:val="22"/>
          <w:lang w:eastAsia="pl-PL"/>
        </w:rPr>
        <w:t xml:space="preserve"> posiadane przez wszystkie powiaty, do których należy ta granica. W przypadku istnienia w </w:t>
      </w:r>
      <w:proofErr w:type="spellStart"/>
      <w:r w:rsidRPr="00A6170A">
        <w:rPr>
          <w:rFonts w:ascii="Times New Roman" w:eastAsia="Times New Roman" w:hAnsi="Times New Roman" w:cs="Times New Roman"/>
          <w:sz w:val="22"/>
          <w:szCs w:val="22"/>
          <w:lang w:eastAsia="pl-PL"/>
        </w:rPr>
        <w:t>PZGiK</w:t>
      </w:r>
      <w:proofErr w:type="spellEnd"/>
      <w:r w:rsidRPr="00A6170A">
        <w:rPr>
          <w:rFonts w:ascii="Times New Roman" w:eastAsia="Times New Roman" w:hAnsi="Times New Roman" w:cs="Times New Roman"/>
          <w:sz w:val="22"/>
          <w:szCs w:val="22"/>
          <w:lang w:eastAsia="pl-PL"/>
        </w:rPr>
        <w:t xml:space="preserve">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r w:rsidR="00C70398">
        <w:rPr>
          <w:rFonts w:ascii="Times New Roman" w:eastAsia="Times New Roman" w:hAnsi="Times New Roman" w:cs="Times New Roman"/>
          <w:sz w:val="22"/>
          <w:szCs w:val="22"/>
          <w:lang w:eastAsia="pl-PL"/>
        </w:rPr>
        <w:br/>
      </w:r>
      <w:r w:rsidRPr="00A6170A">
        <w:rPr>
          <w:rFonts w:ascii="Times New Roman" w:eastAsia="Times New Roman" w:hAnsi="Times New Roman" w:cs="Times New Roman"/>
          <w:sz w:val="22"/>
          <w:szCs w:val="22"/>
          <w:lang w:eastAsia="pl-PL"/>
        </w:rPr>
        <w:t xml:space="preserve">W przypadku, gdy materiały </w:t>
      </w:r>
      <w:proofErr w:type="spellStart"/>
      <w:r w:rsidRPr="00A6170A">
        <w:rPr>
          <w:rFonts w:ascii="Times New Roman" w:eastAsia="Times New Roman" w:hAnsi="Times New Roman" w:cs="Times New Roman"/>
          <w:sz w:val="22"/>
          <w:szCs w:val="22"/>
          <w:lang w:eastAsia="pl-PL"/>
        </w:rPr>
        <w:t>PZGiK</w:t>
      </w:r>
      <w:proofErr w:type="spellEnd"/>
      <w:r w:rsidRPr="00A6170A">
        <w:rPr>
          <w:rFonts w:ascii="Times New Roman" w:eastAsia="Times New Roman" w:hAnsi="Times New Roman" w:cs="Times New Roman"/>
          <w:sz w:val="22"/>
          <w:szCs w:val="22"/>
          <w:lang w:eastAsia="pl-PL"/>
        </w:rPr>
        <w:t xml:space="preserve"> nie pozwalają na określenie położenia punktów granicznych należących do granicy powiatu z wymagan</w:t>
      </w:r>
      <w:r w:rsidR="00092504" w:rsidRPr="00A6170A">
        <w:rPr>
          <w:rFonts w:ascii="Times New Roman" w:eastAsia="Times New Roman" w:hAnsi="Times New Roman" w:cs="Times New Roman"/>
          <w:sz w:val="22"/>
          <w:szCs w:val="22"/>
          <w:lang w:eastAsia="pl-PL"/>
        </w:rPr>
        <w:t>ą</w:t>
      </w:r>
      <w:r w:rsidRPr="00A6170A">
        <w:rPr>
          <w:rFonts w:ascii="Times New Roman" w:eastAsia="Times New Roman" w:hAnsi="Times New Roman" w:cs="Times New Roman"/>
          <w:sz w:val="22"/>
          <w:szCs w:val="22"/>
          <w:lang w:eastAsia="pl-PL"/>
        </w:rPr>
        <w:t xml:space="preserve"> dokładnością, Wykonawca pozyska niezbędne dane w drodze geodezyjnych pomiarów sytuacyjnych, stosując przy ich wykonywaniu odpowiednio §31-33 rozporządzenia </w:t>
      </w:r>
      <w:proofErr w:type="spellStart"/>
      <w:r w:rsidRPr="00A6170A">
        <w:rPr>
          <w:rFonts w:ascii="Times New Roman" w:eastAsia="Times New Roman" w:hAnsi="Times New Roman" w:cs="Times New Roman"/>
          <w:sz w:val="22"/>
          <w:szCs w:val="22"/>
          <w:lang w:eastAsia="pl-PL"/>
        </w:rPr>
        <w:t>EGiB</w:t>
      </w:r>
      <w:proofErr w:type="spellEnd"/>
      <w:r w:rsidRPr="00A6170A">
        <w:rPr>
          <w:rFonts w:ascii="Times New Roman" w:eastAsia="Times New Roman" w:hAnsi="Times New Roman" w:cs="Times New Roman"/>
          <w:sz w:val="22"/>
          <w:szCs w:val="22"/>
          <w:lang w:eastAsia="pl-PL"/>
        </w:rPr>
        <w:t xml:space="preserve">. </w:t>
      </w:r>
    </w:p>
    <w:p w:rsidR="00740C26"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lang w:eastAsia="pl-PL"/>
        </w:rPr>
      </w:pPr>
      <w:r w:rsidRPr="00A6170A">
        <w:rPr>
          <w:rFonts w:ascii="Times New Roman" w:eastAsia="Times New Roman" w:hAnsi="Times New Roman" w:cs="Times New Roman"/>
          <w:sz w:val="22"/>
          <w:szCs w:val="22"/>
        </w:rPr>
        <w:t xml:space="preserve">Wykonawca z </w:t>
      </w:r>
      <w:r w:rsidR="007409F1" w:rsidRPr="00A6170A">
        <w:rPr>
          <w:rFonts w:ascii="Times New Roman" w:eastAsia="Times New Roman" w:hAnsi="Times New Roman" w:cs="Times New Roman"/>
          <w:sz w:val="22"/>
          <w:szCs w:val="22"/>
        </w:rPr>
        <w:t xml:space="preserve">ww. </w:t>
      </w:r>
      <w:r w:rsidRPr="00A6170A">
        <w:rPr>
          <w:rFonts w:ascii="Times New Roman" w:eastAsia="Times New Roman" w:hAnsi="Times New Roman" w:cs="Times New Roman"/>
          <w:sz w:val="22"/>
          <w:szCs w:val="22"/>
        </w:rPr>
        <w:t xml:space="preserve">czynności w Etapie II zaktualizuje szkic podstawowy (dla każdego obrębu oddzielnie) analogicznie jak wskazano </w:t>
      </w:r>
      <w:r w:rsidR="007409F1" w:rsidRPr="00A6170A">
        <w:rPr>
          <w:rFonts w:ascii="Times New Roman" w:eastAsia="Times New Roman" w:hAnsi="Times New Roman" w:cs="Times New Roman"/>
          <w:sz w:val="22"/>
          <w:szCs w:val="22"/>
        </w:rPr>
        <w:t>w pkt 1</w:t>
      </w:r>
      <w:r w:rsidRPr="00A6170A">
        <w:rPr>
          <w:rFonts w:ascii="Times New Roman" w:eastAsia="Times New Roman" w:hAnsi="Times New Roman" w:cs="Times New Roman"/>
          <w:sz w:val="22"/>
          <w:szCs w:val="22"/>
        </w:rPr>
        <w:t xml:space="preserve"> Etapu I. </w:t>
      </w:r>
    </w:p>
    <w:p w:rsidR="00AD213A" w:rsidRDefault="00AD213A" w:rsidP="00AD213A">
      <w:pPr>
        <w:numPr>
          <w:ilvl w:val="0"/>
          <w:numId w:val="17"/>
        </w:numPr>
        <w:suppressAutoHyphens w:val="0"/>
        <w:spacing w:line="360" w:lineRule="auto"/>
        <w:jc w:val="both"/>
        <w:rPr>
          <w:rFonts w:ascii="Times New Roman" w:eastAsia="Times New Roman" w:hAnsi="Times New Roman" w:cs="Times New Roman"/>
          <w:sz w:val="22"/>
          <w:szCs w:val="22"/>
          <w:lang w:eastAsia="pl-PL"/>
        </w:rPr>
      </w:pPr>
      <w:r w:rsidRPr="00AD213A">
        <w:rPr>
          <w:rFonts w:ascii="Times New Roman" w:eastAsia="Times New Roman" w:hAnsi="Times New Roman" w:cs="Times New Roman"/>
          <w:sz w:val="22"/>
          <w:szCs w:val="22"/>
        </w:rPr>
        <w:t>W przypadku stwierdzenia działek ewidencyjnych o niejednorodnym stanie prawnym, Wykonawca sporządzi raport zawierający identyfikatory ewidencyjne działek ewidencyjnych  o niejednorodnym stanie prawnym z opisem i wynikami przeprowadzonych analiz oraz dokona uzgodnień z Zamawiającym formy regulacji zaistniałego stanu prawnego.</w:t>
      </w:r>
    </w:p>
    <w:p w:rsidR="00AD213A" w:rsidRDefault="001A064B" w:rsidP="001A064B">
      <w:pPr>
        <w:numPr>
          <w:ilvl w:val="0"/>
          <w:numId w:val="17"/>
        </w:numPr>
        <w:suppressAutoHyphens w:val="0"/>
        <w:spacing w:line="360" w:lineRule="auto"/>
        <w:jc w:val="both"/>
        <w:rPr>
          <w:rFonts w:ascii="Times New Roman" w:eastAsia="Times New Roman" w:hAnsi="Times New Roman" w:cs="Times New Roman"/>
          <w:sz w:val="22"/>
          <w:szCs w:val="22"/>
          <w:lang w:eastAsia="pl-PL"/>
        </w:rPr>
      </w:pPr>
      <w:r w:rsidRPr="001A064B">
        <w:rPr>
          <w:rFonts w:ascii="Times New Roman" w:eastAsia="Times New Roman" w:hAnsi="Times New Roman" w:cs="Times New Roman"/>
          <w:sz w:val="22"/>
          <w:szCs w:val="22"/>
          <w:lang w:eastAsia="pl-PL"/>
        </w:rPr>
        <w:t xml:space="preserve">Wykonawca sprawdzi, czy ujawnione w </w:t>
      </w:r>
      <w:proofErr w:type="spellStart"/>
      <w:r w:rsidRPr="001A064B">
        <w:rPr>
          <w:rFonts w:ascii="Times New Roman" w:eastAsia="Times New Roman" w:hAnsi="Times New Roman" w:cs="Times New Roman"/>
          <w:sz w:val="22"/>
          <w:szCs w:val="22"/>
          <w:lang w:eastAsia="pl-PL"/>
        </w:rPr>
        <w:t>EGiB</w:t>
      </w:r>
      <w:proofErr w:type="spellEnd"/>
      <w:r w:rsidRPr="001A064B">
        <w:rPr>
          <w:rFonts w:ascii="Times New Roman" w:eastAsia="Times New Roman" w:hAnsi="Times New Roman" w:cs="Times New Roman"/>
          <w:sz w:val="22"/>
          <w:szCs w:val="22"/>
          <w:lang w:eastAsia="pl-PL"/>
        </w:rPr>
        <w:t xml:space="preserve"> osoby prawne oraz jednostki organizacyjne, </w:t>
      </w:r>
      <w:r w:rsidRPr="001A064B">
        <w:rPr>
          <w:rFonts w:ascii="Times New Roman" w:eastAsia="Times New Roman" w:hAnsi="Times New Roman" w:cs="Times New Roman"/>
          <w:sz w:val="22"/>
          <w:szCs w:val="22"/>
          <w:lang w:eastAsia="pl-PL"/>
        </w:rPr>
        <w:lastRenderedPageBreak/>
        <w:t xml:space="preserve">jako władający gruntami, dla których ze względu na brak księgi wieczystej, zbioru dokumentów albo innych dokumentów nie można ustalić ich właścicieli, faktycznie władają tymi gruntami. W przypadku stwierdzenia, że dotychczasowe wpisy w tym zakresie są niezgodne ze stanem faktycznym Wykonawca ustali podmioty, które aktualnie tymi gruntami władają na zasadach samoistnego posiadania. Analogicznych ustaleń Wykonawca dokona w przypadku uzyskania informacji, że nie żyją osoby fizyczne ujawnione </w:t>
      </w:r>
      <w:proofErr w:type="spellStart"/>
      <w:r w:rsidRPr="001A064B">
        <w:rPr>
          <w:rFonts w:ascii="Times New Roman" w:eastAsia="Times New Roman" w:hAnsi="Times New Roman" w:cs="Times New Roman"/>
          <w:sz w:val="22"/>
          <w:szCs w:val="22"/>
          <w:lang w:eastAsia="pl-PL"/>
        </w:rPr>
        <w:t>EGiB</w:t>
      </w:r>
      <w:proofErr w:type="spellEnd"/>
      <w:r w:rsidRPr="001A064B">
        <w:rPr>
          <w:rFonts w:ascii="Times New Roman" w:eastAsia="Times New Roman" w:hAnsi="Times New Roman" w:cs="Times New Roman"/>
          <w:sz w:val="22"/>
          <w:szCs w:val="22"/>
          <w:lang w:eastAsia="pl-PL"/>
        </w:rPr>
        <w:t xml:space="preserve"> jako władający gruntami na zasadach samoistnego posiadania. Czynności ustaleń, dotyczących poszczególnych nieruchomości, Wykonawca utrwali w protokole</w:t>
      </w:r>
      <w:r>
        <w:rPr>
          <w:rFonts w:ascii="Times New Roman" w:eastAsia="Times New Roman" w:hAnsi="Times New Roman" w:cs="Times New Roman"/>
          <w:sz w:val="22"/>
          <w:szCs w:val="22"/>
          <w:lang w:eastAsia="pl-PL"/>
        </w:rPr>
        <w:t xml:space="preserve">. Wzór protokołu uzgodni z Zamawiającym. </w:t>
      </w:r>
      <w:r w:rsidR="00703806">
        <w:rPr>
          <w:rFonts w:ascii="Times New Roman" w:eastAsia="Times New Roman" w:hAnsi="Times New Roman" w:cs="Times New Roman"/>
          <w:sz w:val="22"/>
          <w:szCs w:val="22"/>
          <w:lang w:eastAsia="pl-PL"/>
        </w:rPr>
        <w:t xml:space="preserve">Przed przystąpieniem do ww. czynności Wykonawca </w:t>
      </w:r>
      <w:r w:rsidR="00060123">
        <w:rPr>
          <w:rFonts w:ascii="Times New Roman" w:eastAsia="Times New Roman" w:hAnsi="Times New Roman" w:cs="Times New Roman"/>
          <w:sz w:val="22"/>
          <w:szCs w:val="22"/>
          <w:lang w:eastAsia="pl-PL"/>
        </w:rPr>
        <w:t xml:space="preserve">sporządzi </w:t>
      </w:r>
      <w:r w:rsidR="00060123">
        <w:rPr>
          <w:rFonts w:ascii="Times New Roman" w:eastAsia="Times New Roman" w:hAnsi="Times New Roman" w:cs="Times New Roman"/>
          <w:sz w:val="22"/>
          <w:szCs w:val="22"/>
          <w:lang w:eastAsia="pl-PL"/>
        </w:rPr>
        <w:br/>
        <w:t xml:space="preserve">i przedstawi Zamawiającemu wykaz wytypowanych przypadków. </w:t>
      </w:r>
      <w:r w:rsidR="00703806">
        <w:rPr>
          <w:rFonts w:ascii="Times New Roman" w:eastAsia="Times New Roman" w:hAnsi="Times New Roman" w:cs="Times New Roman"/>
          <w:sz w:val="22"/>
          <w:szCs w:val="22"/>
          <w:lang w:eastAsia="pl-PL"/>
        </w:rPr>
        <w:t xml:space="preserve">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Wykonawca zobowiązany jest do aktualizacji danych ewidencyjnych dotyczących punktów granicznych w następującym zakresie:</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współrzędne określające położenie punktu granicznego;</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identyfikator punktu granicznego;</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sposób pozyskania danych o punkcie granicznym;</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informacja dotycząca spełnienia standardów dokładnościowych;</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rodzaj stabilizacji;</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oznaczenie punktu granicznego w materiale źródłowym;</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numer operatu technicznego, w ramach którego informacje o punkcie zostały wprowadzone do ewidencji.</w:t>
      </w:r>
    </w:p>
    <w:p w:rsidR="00740C26" w:rsidRPr="00A6170A" w:rsidRDefault="00740C26" w:rsidP="0081742D">
      <w:pPr>
        <w:widowControl/>
        <w:numPr>
          <w:ilvl w:val="0"/>
          <w:numId w:val="19"/>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dodatkowe informacje ( m.in. informacje o spornych odcinkach granic działek ewidencyjnych, data przyjęcia do zasobu operatu będącego podstawą ujawnienia).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Wykonawca przygotuje dla wszystkich punktów granicznych zestawienie (dla każdego obrębu oddzielnie) zawierające m.in:</w:t>
      </w:r>
    </w:p>
    <w:p w:rsidR="00740C26" w:rsidRPr="00A6170A" w:rsidRDefault="00740C26" w:rsidP="0081742D">
      <w:pPr>
        <w:widowControl/>
        <w:numPr>
          <w:ilvl w:val="0"/>
          <w:numId w:val="20"/>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współrzędne punktów granicznych obliczonych przez wykonawcę wraz </w:t>
      </w:r>
      <w:r w:rsidRPr="00A6170A">
        <w:rPr>
          <w:rFonts w:ascii="Times New Roman" w:eastAsia="Times New Roman" w:hAnsi="Times New Roman" w:cs="Times New Roman"/>
          <w:sz w:val="22"/>
          <w:szCs w:val="22"/>
        </w:rPr>
        <w:br/>
        <w:t>z atrybutami opisowymi tych punktów,</w:t>
      </w:r>
    </w:p>
    <w:p w:rsidR="00740C26" w:rsidRPr="00A6170A" w:rsidRDefault="00740C26" w:rsidP="0081742D">
      <w:pPr>
        <w:widowControl/>
        <w:numPr>
          <w:ilvl w:val="0"/>
          <w:numId w:val="20"/>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współrzędne punktów granicznych pozyskanych z </w:t>
      </w:r>
      <w:proofErr w:type="spellStart"/>
      <w:r w:rsidRPr="00A6170A">
        <w:rPr>
          <w:rFonts w:ascii="Times New Roman" w:eastAsia="Times New Roman" w:hAnsi="Times New Roman" w:cs="Times New Roman"/>
          <w:sz w:val="22"/>
          <w:szCs w:val="22"/>
        </w:rPr>
        <w:t>PZGiK</w:t>
      </w:r>
      <w:proofErr w:type="spellEnd"/>
      <w:r w:rsidRPr="00A6170A">
        <w:rPr>
          <w:rFonts w:ascii="Times New Roman" w:eastAsia="Times New Roman" w:hAnsi="Times New Roman" w:cs="Times New Roman"/>
          <w:sz w:val="22"/>
          <w:szCs w:val="22"/>
        </w:rPr>
        <w:t xml:space="preserve"> wraz z atrybutami opisowymi tych punktów oraz wskazaniem operatu źródłowego jego pochodzenia. </w:t>
      </w:r>
    </w:p>
    <w:p w:rsidR="00740C26" w:rsidRPr="00A6170A" w:rsidRDefault="00740C26" w:rsidP="0081742D">
      <w:pPr>
        <w:widowControl/>
        <w:numPr>
          <w:ilvl w:val="0"/>
          <w:numId w:val="20"/>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odchylenia liniowe obliczone na podstawie ww. współrzędnych</w:t>
      </w:r>
    </w:p>
    <w:p w:rsidR="00740C26" w:rsidRPr="00A6170A" w:rsidRDefault="00740C26" w:rsidP="0081742D">
      <w:pPr>
        <w:widowControl/>
        <w:numPr>
          <w:ilvl w:val="0"/>
          <w:numId w:val="20"/>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wartości atrybutów punktów granicznych dotychczasowych i ustalonych </w:t>
      </w:r>
      <w:r w:rsidRPr="00A6170A">
        <w:rPr>
          <w:rFonts w:ascii="Times New Roman" w:eastAsia="Times New Roman" w:hAnsi="Times New Roman" w:cs="Times New Roman"/>
          <w:sz w:val="22"/>
          <w:szCs w:val="22"/>
        </w:rPr>
        <w:br/>
        <w:t xml:space="preserve">w ramach prac modernizacyjnych zgodnie z załącznik nr 4 do rozporządzenia </w:t>
      </w:r>
      <w:proofErr w:type="spellStart"/>
      <w:r w:rsidRPr="00A6170A">
        <w:rPr>
          <w:rFonts w:ascii="Times New Roman" w:eastAsia="Times New Roman" w:hAnsi="Times New Roman" w:cs="Times New Roman"/>
          <w:sz w:val="22"/>
          <w:szCs w:val="22"/>
        </w:rPr>
        <w:t>EGiB</w:t>
      </w:r>
      <w:proofErr w:type="spellEnd"/>
      <w:r w:rsidRPr="00A6170A">
        <w:rPr>
          <w:rFonts w:ascii="Times New Roman" w:eastAsia="Times New Roman" w:hAnsi="Times New Roman" w:cs="Times New Roman"/>
          <w:sz w:val="22"/>
          <w:szCs w:val="22"/>
        </w:rPr>
        <w:t>,</w:t>
      </w:r>
    </w:p>
    <w:p w:rsidR="00740C26" w:rsidRPr="00A6170A" w:rsidRDefault="00740C26" w:rsidP="0081742D">
      <w:pPr>
        <w:widowControl/>
        <w:numPr>
          <w:ilvl w:val="0"/>
          <w:numId w:val="20"/>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zmianę numeracji punktów granicznych.</w:t>
      </w:r>
    </w:p>
    <w:p w:rsidR="00A74761" w:rsidRPr="00A6170A" w:rsidRDefault="00A74761"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Wykonawca przy aktualizacji mapy ewidencyjnej w systemie GEOMAP zobowiązany jest zweryfikować numery operatów technicznych dotyczące obiektów</w:t>
      </w:r>
      <w:r w:rsidR="009451EA" w:rsidRPr="00A6170A">
        <w:rPr>
          <w:rFonts w:ascii="Times New Roman" w:eastAsia="Times New Roman" w:hAnsi="Times New Roman" w:cs="Times New Roman"/>
          <w:sz w:val="22"/>
          <w:szCs w:val="22"/>
        </w:rPr>
        <w:t>:</w:t>
      </w:r>
      <w:r w:rsidRPr="00A6170A">
        <w:rPr>
          <w:rFonts w:ascii="Times New Roman" w:eastAsia="Times New Roman" w:hAnsi="Times New Roman" w:cs="Times New Roman"/>
          <w:sz w:val="22"/>
          <w:szCs w:val="22"/>
        </w:rPr>
        <w:t xml:space="preserve"> działk</w:t>
      </w:r>
      <w:r w:rsidR="009451EA" w:rsidRPr="00A6170A">
        <w:rPr>
          <w:rFonts w:ascii="Times New Roman" w:eastAsia="Times New Roman" w:hAnsi="Times New Roman" w:cs="Times New Roman"/>
          <w:sz w:val="22"/>
          <w:szCs w:val="22"/>
        </w:rPr>
        <w:t>a, punkt graniczny oraz budynek</w:t>
      </w:r>
      <w:r w:rsidRPr="00A6170A">
        <w:rPr>
          <w:rFonts w:ascii="Times New Roman" w:eastAsia="Times New Roman" w:hAnsi="Times New Roman" w:cs="Times New Roman"/>
          <w:sz w:val="22"/>
          <w:szCs w:val="22"/>
        </w:rPr>
        <w:t xml:space="preserve"> na podstawie których obiekty te zostały ujawnione na bazie numerycznej mapy. Dotyczy to w szczególności obiektów, w których brak jest wypełnionego atrybutu „data przyjęcia do zasobu”.</w:t>
      </w:r>
    </w:p>
    <w:p w:rsidR="00A74761" w:rsidRPr="00A6170A" w:rsidRDefault="00A74761"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lastRenderedPageBreak/>
        <w:t>W przypadku</w:t>
      </w:r>
      <w:r w:rsidR="00546616" w:rsidRPr="00A6170A">
        <w:rPr>
          <w:rFonts w:ascii="Times New Roman" w:eastAsia="Times New Roman" w:hAnsi="Times New Roman" w:cs="Times New Roman"/>
          <w:sz w:val="22"/>
          <w:szCs w:val="22"/>
        </w:rPr>
        <w:t>,</w:t>
      </w:r>
      <w:r w:rsidRPr="00A6170A">
        <w:rPr>
          <w:rFonts w:ascii="Times New Roman" w:eastAsia="Times New Roman" w:hAnsi="Times New Roman" w:cs="Times New Roman"/>
          <w:sz w:val="22"/>
          <w:szCs w:val="22"/>
        </w:rPr>
        <w:t xml:space="preserve"> gdy numer operatu w bazie numerycznej mapy jest niezgodny z właściwym numerem operatu</w:t>
      </w:r>
      <w:r w:rsidR="00546616" w:rsidRPr="00A6170A">
        <w:rPr>
          <w:rFonts w:ascii="Times New Roman" w:eastAsia="Times New Roman" w:hAnsi="Times New Roman" w:cs="Times New Roman"/>
          <w:sz w:val="22"/>
          <w:szCs w:val="22"/>
        </w:rPr>
        <w:t>,</w:t>
      </w:r>
      <w:r w:rsidRPr="00A6170A">
        <w:rPr>
          <w:rFonts w:ascii="Times New Roman" w:eastAsia="Times New Roman" w:hAnsi="Times New Roman" w:cs="Times New Roman"/>
          <w:sz w:val="22"/>
          <w:szCs w:val="22"/>
        </w:rPr>
        <w:t xml:space="preserve"> na podstawie którego został wniesiony, należy poprawić go zgodnie </w:t>
      </w:r>
      <w:r w:rsidRPr="00A6170A">
        <w:rPr>
          <w:rFonts w:ascii="Times New Roman" w:eastAsia="Times New Roman" w:hAnsi="Times New Roman" w:cs="Times New Roman"/>
          <w:sz w:val="22"/>
          <w:szCs w:val="22"/>
        </w:rPr>
        <w:br/>
        <w:t>z zaleceniami Zamawiającego</w:t>
      </w:r>
      <w:r w:rsidR="007A263A" w:rsidRPr="00A6170A">
        <w:rPr>
          <w:rFonts w:ascii="Times New Roman" w:eastAsia="Times New Roman" w:hAnsi="Times New Roman" w:cs="Times New Roman"/>
          <w:sz w:val="22"/>
          <w:szCs w:val="22"/>
        </w:rPr>
        <w:t>.</w:t>
      </w:r>
      <w:r w:rsidRPr="00A6170A">
        <w:rPr>
          <w:rFonts w:ascii="Times New Roman" w:eastAsia="Times New Roman" w:hAnsi="Times New Roman" w:cs="Times New Roman"/>
          <w:sz w:val="22"/>
          <w:szCs w:val="22"/>
        </w:rPr>
        <w:t xml:space="preserve"> W przypadku numerów archiwalnych </w:t>
      </w:r>
      <w:r w:rsidR="00FC6E22">
        <w:rPr>
          <w:rFonts w:ascii="Times New Roman" w:eastAsia="Times New Roman" w:hAnsi="Times New Roman" w:cs="Times New Roman"/>
          <w:sz w:val="22"/>
          <w:szCs w:val="22"/>
        </w:rPr>
        <w:t xml:space="preserve">(które nie są identyfikatorami) </w:t>
      </w:r>
      <w:r w:rsidRPr="00A6170A">
        <w:rPr>
          <w:rFonts w:ascii="Times New Roman" w:eastAsia="Times New Roman" w:hAnsi="Times New Roman" w:cs="Times New Roman"/>
          <w:sz w:val="22"/>
          <w:szCs w:val="22"/>
        </w:rPr>
        <w:t>Zamawiający przedstawi właściwy format numeru w celu jego modyfikacji.</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Wykonawca wykona kontrolę i doprowadzenie do spójności danych geometrycznych </w:t>
      </w:r>
      <w:r w:rsidRPr="00A6170A">
        <w:rPr>
          <w:rFonts w:ascii="Times New Roman" w:eastAsia="Times New Roman" w:hAnsi="Times New Roman" w:cs="Times New Roman"/>
          <w:sz w:val="22"/>
          <w:szCs w:val="22"/>
        </w:rPr>
        <w:br/>
        <w:t>i opisowych ewidencji gruntów i budynków w zakresie działek ewidencyjnych oraz użytków gruntowych i klas bonitacyjnych.</w:t>
      </w:r>
    </w:p>
    <w:p w:rsidR="0083326C" w:rsidRPr="00A6170A" w:rsidRDefault="0083326C" w:rsidP="0081742D">
      <w:pPr>
        <w:pStyle w:val="Akapitzlist2"/>
        <w:spacing w:after="0" w:line="360" w:lineRule="auto"/>
        <w:ind w:left="0"/>
        <w:jc w:val="both"/>
        <w:rPr>
          <w:rFonts w:ascii="Times New Roman" w:eastAsia="Times New Roman" w:hAnsi="Times New Roman" w:cs="Times New Roman"/>
          <w:lang w:eastAsia="pl-PL"/>
        </w:rPr>
      </w:pPr>
      <w:r w:rsidRPr="00A6170A">
        <w:rPr>
          <w:rFonts w:ascii="Times New Roman" w:eastAsia="Times New Roman" w:hAnsi="Times New Roman" w:cs="Times New Roman"/>
          <w:b/>
        </w:rPr>
        <w:t xml:space="preserve">Zadania w zakresie użytków gruntowych i konturów klasyfikacyjnych: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Wykonawca wykona porównanie treści mapy ewidencyjnej w zakresie konturów użytków gruntowych (uzupełnionej danymi wynikającymi z operatów jednostkowych) z treścią wykonanej z zobrazowań w ramach realizacji zamówienia </w:t>
      </w:r>
      <w:proofErr w:type="spellStart"/>
      <w:r w:rsidRPr="00A6170A">
        <w:rPr>
          <w:rFonts w:ascii="Times New Roman" w:eastAsia="Times New Roman" w:hAnsi="Times New Roman" w:cs="Times New Roman"/>
          <w:sz w:val="22"/>
          <w:szCs w:val="22"/>
        </w:rPr>
        <w:t>ortofotomapy</w:t>
      </w:r>
      <w:proofErr w:type="spellEnd"/>
      <w:r w:rsidRPr="00A6170A">
        <w:rPr>
          <w:rFonts w:ascii="Times New Roman" w:eastAsia="Times New Roman" w:hAnsi="Times New Roman" w:cs="Times New Roman"/>
          <w:sz w:val="22"/>
          <w:szCs w:val="22"/>
        </w:rPr>
        <w:t xml:space="preserve"> (z odpowiednią wielkością piksela oraz d</w:t>
      </w:r>
      <w:r w:rsidR="007B318F" w:rsidRPr="00A6170A">
        <w:rPr>
          <w:rFonts w:ascii="Times New Roman" w:eastAsia="Times New Roman" w:hAnsi="Times New Roman" w:cs="Times New Roman"/>
          <w:sz w:val="22"/>
          <w:szCs w:val="22"/>
        </w:rPr>
        <w:t xml:space="preserve">okładnością zgodnie z rozdz. I </w:t>
      </w:r>
      <w:r w:rsidR="007B2F8B" w:rsidRPr="00A6170A">
        <w:rPr>
          <w:rFonts w:ascii="Times New Roman" w:eastAsia="Times New Roman" w:hAnsi="Times New Roman" w:cs="Times New Roman"/>
          <w:sz w:val="22"/>
          <w:szCs w:val="22"/>
        </w:rPr>
        <w:t xml:space="preserve">pkt. 2-5 </w:t>
      </w:r>
      <w:r w:rsidR="007B318F" w:rsidRPr="00A6170A">
        <w:rPr>
          <w:rFonts w:ascii="Times New Roman" w:eastAsia="Times New Roman" w:hAnsi="Times New Roman" w:cs="Times New Roman"/>
          <w:sz w:val="22"/>
          <w:szCs w:val="22"/>
        </w:rPr>
        <w:t>warunków technicznych</w:t>
      </w:r>
      <w:r w:rsidRPr="00A6170A">
        <w:rPr>
          <w:rFonts w:ascii="Times New Roman" w:eastAsia="Times New Roman" w:hAnsi="Times New Roman" w:cs="Times New Roman"/>
          <w:sz w:val="22"/>
          <w:szCs w:val="22"/>
        </w:rPr>
        <w:t xml:space="preserve">), a także ze stanem faktycznym w terenie stwierdzonym w trakcie wywiadu terenowego. Wyniki porównania Wykonawca dokumentuje na kopii mapy ewidencyjnej w skali zapewniającej jej czytelność.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Pomiarem należy objąć kontury użytków gruntowych w szczególności:</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a.</w:t>
      </w:r>
      <w:r w:rsidRPr="00A6170A">
        <w:rPr>
          <w:rFonts w:ascii="Times New Roman" w:hAnsi="Times New Roman" w:cs="Times New Roman"/>
          <w:sz w:val="22"/>
          <w:szCs w:val="22"/>
        </w:rPr>
        <w:tab/>
        <w:t>zmienionych gruntów rolnych,</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b.</w:t>
      </w:r>
      <w:r w:rsidRPr="00A6170A">
        <w:rPr>
          <w:rFonts w:ascii="Times New Roman" w:hAnsi="Times New Roman" w:cs="Times New Roman"/>
          <w:sz w:val="22"/>
          <w:szCs w:val="22"/>
        </w:rPr>
        <w:tab/>
        <w:t>gruntów rolnych zabudowanych,</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c.</w:t>
      </w:r>
      <w:r w:rsidRPr="00A6170A">
        <w:rPr>
          <w:rFonts w:ascii="Times New Roman" w:hAnsi="Times New Roman" w:cs="Times New Roman"/>
          <w:sz w:val="22"/>
          <w:szCs w:val="22"/>
        </w:rPr>
        <w:tab/>
        <w:t>gruntów zabudowanych i zurbanizowanych,</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d.</w:t>
      </w:r>
      <w:r w:rsidRPr="00A6170A">
        <w:rPr>
          <w:rFonts w:ascii="Times New Roman" w:hAnsi="Times New Roman" w:cs="Times New Roman"/>
          <w:sz w:val="22"/>
          <w:szCs w:val="22"/>
        </w:rPr>
        <w:tab/>
        <w:t>gruntów pod wodami płynącymi,</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e.</w:t>
      </w:r>
      <w:r w:rsidRPr="00A6170A">
        <w:rPr>
          <w:rFonts w:ascii="Times New Roman" w:hAnsi="Times New Roman" w:cs="Times New Roman"/>
          <w:sz w:val="22"/>
          <w:szCs w:val="22"/>
        </w:rPr>
        <w:tab/>
        <w:t>gruntów pod rowami,</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f.</w:t>
      </w:r>
      <w:r w:rsidRPr="00A6170A">
        <w:rPr>
          <w:rFonts w:ascii="Times New Roman" w:hAnsi="Times New Roman" w:cs="Times New Roman"/>
          <w:sz w:val="22"/>
          <w:szCs w:val="22"/>
        </w:rPr>
        <w:tab/>
        <w:t>gruntów pod stawami,</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g.</w:t>
      </w:r>
      <w:r w:rsidRPr="00A6170A">
        <w:rPr>
          <w:rFonts w:ascii="Times New Roman" w:hAnsi="Times New Roman" w:cs="Times New Roman"/>
          <w:sz w:val="22"/>
          <w:szCs w:val="22"/>
        </w:rPr>
        <w:tab/>
        <w:t>gruntów leśnych,</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h.</w:t>
      </w:r>
      <w:r w:rsidRPr="00A6170A">
        <w:rPr>
          <w:rFonts w:ascii="Times New Roman" w:hAnsi="Times New Roman" w:cs="Times New Roman"/>
          <w:sz w:val="22"/>
          <w:szCs w:val="22"/>
        </w:rPr>
        <w:tab/>
        <w:t>gruntów zadrzewionych i zakrzewionych,</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i.</w:t>
      </w:r>
      <w:r w:rsidRPr="00A6170A">
        <w:rPr>
          <w:rFonts w:ascii="Times New Roman" w:hAnsi="Times New Roman" w:cs="Times New Roman"/>
          <w:sz w:val="22"/>
          <w:szCs w:val="22"/>
        </w:rPr>
        <w:tab/>
        <w:t>konturów, których położenie w terenie nie odpowiada stanowi faktycznemu.</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Na terenie gminy Nadarzyn obowiązują Uproszczone Plany Urządzenia Lasu. Zamawiający wymaga uwzględnienia zapisów UPUL przy przeprowadzaniu czynności modernizacji ewidencji gruntów i budynków. Wykonawca zweryfikuj</w:t>
      </w:r>
      <w:r w:rsidR="009E360A" w:rsidRPr="00A6170A">
        <w:rPr>
          <w:rFonts w:ascii="Times New Roman" w:eastAsia="Times New Roman" w:hAnsi="Times New Roman" w:cs="Times New Roman"/>
          <w:sz w:val="22"/>
          <w:szCs w:val="22"/>
        </w:rPr>
        <w:t xml:space="preserve">e powierzchnie użytków leśnych, uwzględniając </w:t>
      </w:r>
      <w:r w:rsidRPr="00A6170A">
        <w:rPr>
          <w:rFonts w:ascii="Times New Roman" w:eastAsia="Times New Roman" w:hAnsi="Times New Roman" w:cs="Times New Roman"/>
          <w:sz w:val="22"/>
          <w:szCs w:val="22"/>
        </w:rPr>
        <w:t xml:space="preserve">zapisy art. 20 pkt </w:t>
      </w:r>
      <w:r w:rsidR="0072241C">
        <w:rPr>
          <w:rFonts w:ascii="Times New Roman" w:eastAsia="Times New Roman" w:hAnsi="Times New Roman" w:cs="Times New Roman"/>
          <w:sz w:val="22"/>
          <w:szCs w:val="22"/>
        </w:rPr>
        <w:t>3a-</w:t>
      </w:r>
      <w:r w:rsidRPr="00A6170A">
        <w:rPr>
          <w:rFonts w:ascii="Times New Roman" w:eastAsia="Times New Roman" w:hAnsi="Times New Roman" w:cs="Times New Roman"/>
          <w:sz w:val="22"/>
          <w:szCs w:val="22"/>
        </w:rPr>
        <w:t xml:space="preserve">3b ustawy </w:t>
      </w:r>
      <w:proofErr w:type="spellStart"/>
      <w:r w:rsidRPr="00A6170A">
        <w:rPr>
          <w:rFonts w:ascii="Times New Roman" w:eastAsia="Times New Roman" w:hAnsi="Times New Roman" w:cs="Times New Roman"/>
          <w:sz w:val="22"/>
          <w:szCs w:val="22"/>
        </w:rPr>
        <w:t>PGiK</w:t>
      </w:r>
      <w:proofErr w:type="spellEnd"/>
      <w:r w:rsidRPr="00A6170A">
        <w:rPr>
          <w:rFonts w:ascii="Times New Roman" w:eastAsia="Times New Roman" w:hAnsi="Times New Roman" w:cs="Times New Roman"/>
          <w:sz w:val="22"/>
          <w:szCs w:val="22"/>
        </w:rPr>
        <w:t xml:space="preserve">.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Wyniki ww. porównania wraz ze wskazaniami Uproszczonego Planu Urządzenia Lasu, po dokonaniu uzgodnień z Inspektorem Nadzoru i Zamawiającym, stanowią podstawę zakwalifikowania gruntów do przeprowadzenia ponownej gleboznawczej klasyfikacji gruntu.</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lastRenderedPageBreak/>
        <w:t>Na mapie ewidencyjnej zawierającej wyniki weryfikacji użytków gruntowych nie zamieszcza się informacji o zmianach:</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a.</w:t>
      </w:r>
      <w:r w:rsidRPr="00A6170A">
        <w:rPr>
          <w:rFonts w:ascii="Times New Roman" w:hAnsi="Times New Roman" w:cs="Times New Roman"/>
          <w:sz w:val="22"/>
          <w:szCs w:val="22"/>
        </w:rPr>
        <w:tab/>
        <w:t>gruntów ornych na łąki trwałe lub pastwiska trwałe,</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b.</w:t>
      </w:r>
      <w:r w:rsidRPr="00A6170A">
        <w:rPr>
          <w:rFonts w:ascii="Times New Roman" w:hAnsi="Times New Roman" w:cs="Times New Roman"/>
          <w:sz w:val="22"/>
          <w:szCs w:val="22"/>
        </w:rPr>
        <w:tab/>
        <w:t>łąk trwałych lub pastwisk trwałych na grunty orne,</w:t>
      </w:r>
    </w:p>
    <w:p w:rsidR="00740C26" w:rsidRPr="00A6170A" w:rsidRDefault="00740C26"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c.</w:t>
      </w:r>
      <w:r w:rsidRPr="00A6170A">
        <w:rPr>
          <w:rFonts w:ascii="Times New Roman" w:hAnsi="Times New Roman" w:cs="Times New Roman"/>
          <w:sz w:val="22"/>
          <w:szCs w:val="22"/>
        </w:rPr>
        <w:tab/>
        <w:t>łąk trwałych na pastwiska trwałe i odwrotnie.</w:t>
      </w:r>
    </w:p>
    <w:p w:rsidR="00740C26" w:rsidRPr="00A6170A" w:rsidRDefault="00740C26" w:rsidP="0081742D">
      <w:pPr>
        <w:spacing w:line="360" w:lineRule="auto"/>
        <w:jc w:val="both"/>
        <w:rPr>
          <w:rFonts w:ascii="Times New Roman" w:hAnsi="Times New Roman" w:cs="Times New Roman"/>
          <w:sz w:val="22"/>
          <w:szCs w:val="22"/>
        </w:rPr>
      </w:pPr>
      <w:r w:rsidRPr="00A6170A">
        <w:rPr>
          <w:rFonts w:ascii="Times New Roman" w:hAnsi="Times New Roman" w:cs="Times New Roman"/>
          <w:sz w:val="22"/>
          <w:szCs w:val="22"/>
        </w:rPr>
        <w:t xml:space="preserve">Powyższe zmiany w zakresie trwałych zmian użytków gruntowych powinny posłużyć do odrębnej analizy wykonania ponownej gleboznawczej klasyfikacji gruntów.  </w:t>
      </w:r>
    </w:p>
    <w:p w:rsidR="00016079" w:rsidRPr="00A6170A" w:rsidRDefault="00016079"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Wykonawca  przy aktualizacji użytków „</w:t>
      </w:r>
      <w:proofErr w:type="spellStart"/>
      <w:r w:rsidRPr="00A6170A">
        <w:rPr>
          <w:rFonts w:ascii="Times New Roman" w:eastAsia="Times New Roman" w:hAnsi="Times New Roman" w:cs="Times New Roman"/>
          <w:sz w:val="22"/>
          <w:szCs w:val="22"/>
        </w:rPr>
        <w:t>Wp</w:t>
      </w:r>
      <w:proofErr w:type="spellEnd"/>
      <w:r w:rsidRPr="00A6170A">
        <w:rPr>
          <w:rFonts w:ascii="Times New Roman" w:eastAsia="Times New Roman" w:hAnsi="Times New Roman" w:cs="Times New Roman"/>
          <w:sz w:val="22"/>
          <w:szCs w:val="22"/>
        </w:rPr>
        <w:t>” oraz „W”, w tym w zadaniu wydzielenia gruntów pod wodami płynącymi</w:t>
      </w:r>
      <w:r w:rsidR="0084603D" w:rsidRPr="00A6170A">
        <w:rPr>
          <w:rFonts w:ascii="Times New Roman" w:eastAsia="Times New Roman" w:hAnsi="Times New Roman" w:cs="Times New Roman"/>
          <w:sz w:val="22"/>
          <w:szCs w:val="22"/>
        </w:rPr>
        <w:t>,</w:t>
      </w:r>
      <w:r w:rsidRPr="00A6170A">
        <w:rPr>
          <w:rFonts w:ascii="Times New Roman" w:eastAsia="Times New Roman" w:hAnsi="Times New Roman" w:cs="Times New Roman"/>
          <w:sz w:val="22"/>
          <w:szCs w:val="22"/>
        </w:rPr>
        <w:t xml:space="preserve"> wykorzys</w:t>
      </w:r>
      <w:r w:rsidR="0084603D" w:rsidRPr="00A6170A">
        <w:rPr>
          <w:rFonts w:ascii="Times New Roman" w:eastAsia="Times New Roman" w:hAnsi="Times New Roman" w:cs="Times New Roman"/>
          <w:sz w:val="22"/>
          <w:szCs w:val="22"/>
        </w:rPr>
        <w:t>ta dane z portalu mapowego www.</w:t>
      </w:r>
      <w:r w:rsidRPr="00A6170A">
        <w:rPr>
          <w:rFonts w:ascii="Times New Roman" w:eastAsia="Times New Roman" w:hAnsi="Times New Roman" w:cs="Times New Roman"/>
          <w:sz w:val="22"/>
          <w:szCs w:val="22"/>
        </w:rPr>
        <w:t>wody.isok.pl oraz przekazane przez Zamawiającego załączniki mapowe o gruntach zajętych pod otwarte rowy pełniące funkcje urządzeń meli</w:t>
      </w:r>
      <w:r w:rsidR="0084603D" w:rsidRPr="00A6170A">
        <w:rPr>
          <w:rFonts w:ascii="Times New Roman" w:eastAsia="Times New Roman" w:hAnsi="Times New Roman" w:cs="Times New Roman"/>
          <w:sz w:val="22"/>
          <w:szCs w:val="22"/>
        </w:rPr>
        <w:t xml:space="preserve">oracji wodnej szczegółowej oraz podstawowej. </w:t>
      </w:r>
      <w:r w:rsidR="008C03E7" w:rsidRPr="00A6170A">
        <w:rPr>
          <w:rFonts w:ascii="Times New Roman" w:eastAsia="Times New Roman" w:hAnsi="Times New Roman" w:cs="Times New Roman"/>
          <w:sz w:val="22"/>
          <w:szCs w:val="22"/>
        </w:rPr>
        <w:t>W </w:t>
      </w:r>
      <w:r w:rsidRPr="00A6170A">
        <w:rPr>
          <w:rFonts w:ascii="Times New Roman" w:eastAsia="Times New Roman" w:hAnsi="Times New Roman" w:cs="Times New Roman"/>
          <w:sz w:val="22"/>
          <w:szCs w:val="22"/>
        </w:rPr>
        <w:t xml:space="preserve">przypadku braku informacji w powyższych załącznikach o kategorii rowu Wykonawca zwróci się z prośbą do Zamawiającego o skierowanie zapytania do Wód Polskich w celu pozyskania informacji o kwalifikacji rowu. </w:t>
      </w:r>
    </w:p>
    <w:p w:rsidR="00016079" w:rsidRPr="00A6170A" w:rsidRDefault="00016079" w:rsidP="0081742D">
      <w:pPr>
        <w:pStyle w:val="Akapitzlist"/>
        <w:numPr>
          <w:ilvl w:val="0"/>
          <w:numId w:val="17"/>
        </w:numPr>
        <w:spacing w:line="360" w:lineRule="auto"/>
        <w:jc w:val="both"/>
        <w:rPr>
          <w:rFonts w:ascii="Times New Roman" w:hAnsi="Times New Roman" w:cs="Times New Roman"/>
          <w:sz w:val="22"/>
          <w:szCs w:val="22"/>
        </w:rPr>
      </w:pPr>
      <w:r w:rsidRPr="00A6170A">
        <w:rPr>
          <w:rFonts w:ascii="Times New Roman" w:hAnsi="Times New Roman" w:cs="Times New Roman"/>
          <w:sz w:val="22"/>
          <w:szCs w:val="22"/>
        </w:rPr>
        <w:t xml:space="preserve">Wykonawca przy aktualizacji użytków gruntowych uwzględni decyzje o wyłączeniu </w:t>
      </w:r>
      <w:r w:rsidRPr="00A6170A">
        <w:rPr>
          <w:rFonts w:ascii="Times New Roman" w:hAnsi="Times New Roman" w:cs="Times New Roman"/>
          <w:sz w:val="22"/>
          <w:szCs w:val="22"/>
        </w:rPr>
        <w:br/>
        <w:t xml:space="preserve">z produkcji rolnej lub leśnej wskazane w Systemie Informacji Przestrzennej, dostępnym za pośrednictwem strony internetowej </w:t>
      </w:r>
      <w:r w:rsidRPr="00A6170A">
        <w:rPr>
          <w:rFonts w:ascii="Times New Roman" w:hAnsi="Times New Roman" w:cs="Times New Roman"/>
          <w:i/>
          <w:sz w:val="22"/>
          <w:szCs w:val="22"/>
        </w:rPr>
        <w:t>www.pruszkowski.e-mapa.net</w:t>
      </w:r>
      <w:r w:rsidRPr="00A6170A">
        <w:rPr>
          <w:rFonts w:ascii="Times New Roman" w:hAnsi="Times New Roman" w:cs="Times New Roman"/>
          <w:sz w:val="22"/>
          <w:szCs w:val="22"/>
        </w:rPr>
        <w:t xml:space="preserve">. Na wniosek Wykonawcy  Zamawiający udostępni wskazane załączniki graficzne do decyzji.  </w:t>
      </w:r>
    </w:p>
    <w:p w:rsidR="00016079" w:rsidRPr="00A6170A" w:rsidRDefault="00016079" w:rsidP="0081742D">
      <w:pPr>
        <w:pStyle w:val="Akapitzlist"/>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hAnsi="Times New Roman" w:cs="Times New Roman"/>
          <w:sz w:val="22"/>
          <w:szCs w:val="22"/>
        </w:rPr>
        <w:t>Wykonawca przy aktualizacji użytków gruntowych uwzględni Uproszczone Plany Urządzenia Lasu (UPL). UPL zostanie udostępniony w postaci elektronicznej (zeskanowanej).</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Atrybuty OFU, OZU i OZK oraz relacje między nimi Wykonawca doprowadzi do zgodności z obowiązującą systematyką użytków gruntowych, dopuszczalnymi oznaczeniami klas bonitacyjnych, a także dopuszczalnymi oznaczeniami </w:t>
      </w:r>
      <w:proofErr w:type="spellStart"/>
      <w:r w:rsidRPr="00A6170A">
        <w:rPr>
          <w:rFonts w:ascii="Times New Roman" w:eastAsia="Times New Roman" w:hAnsi="Times New Roman" w:cs="Times New Roman"/>
          <w:sz w:val="22"/>
          <w:szCs w:val="22"/>
        </w:rPr>
        <w:t>klasoużytków</w:t>
      </w:r>
      <w:proofErr w:type="spellEnd"/>
      <w:r w:rsidRPr="00A6170A">
        <w:rPr>
          <w:rFonts w:ascii="Times New Roman" w:eastAsia="Times New Roman" w:hAnsi="Times New Roman" w:cs="Times New Roman"/>
          <w:sz w:val="22"/>
          <w:szCs w:val="22"/>
        </w:rPr>
        <w:t xml:space="preserve">, które zostały określone w załączniku 1 do rozporządzenia </w:t>
      </w:r>
      <w:proofErr w:type="spellStart"/>
      <w:r w:rsidRPr="00A6170A">
        <w:rPr>
          <w:rFonts w:ascii="Times New Roman" w:eastAsia="Times New Roman" w:hAnsi="Times New Roman" w:cs="Times New Roman"/>
          <w:sz w:val="22"/>
          <w:szCs w:val="22"/>
        </w:rPr>
        <w:t>EGiB</w:t>
      </w:r>
      <w:proofErr w:type="spellEnd"/>
      <w:r w:rsidRPr="00A6170A">
        <w:rPr>
          <w:rFonts w:ascii="Times New Roman" w:eastAsia="Times New Roman" w:hAnsi="Times New Roman" w:cs="Times New Roman"/>
          <w:sz w:val="22"/>
          <w:szCs w:val="22"/>
        </w:rPr>
        <w:t>. W szczególności zadanie to dotyczy nieprawidłowych oznaczeń, takich jak np.: B-RV, B-ŁIV, B-</w:t>
      </w:r>
      <w:proofErr w:type="spellStart"/>
      <w:r w:rsidRPr="00A6170A">
        <w:rPr>
          <w:rFonts w:ascii="Times New Roman" w:eastAsia="Times New Roman" w:hAnsi="Times New Roman" w:cs="Times New Roman"/>
          <w:sz w:val="22"/>
          <w:szCs w:val="22"/>
        </w:rPr>
        <w:t>PsV</w:t>
      </w:r>
      <w:proofErr w:type="spellEnd"/>
      <w:r w:rsidRPr="00A6170A">
        <w:rPr>
          <w:rFonts w:ascii="Times New Roman" w:eastAsia="Times New Roman" w:hAnsi="Times New Roman" w:cs="Times New Roman"/>
          <w:sz w:val="22"/>
          <w:szCs w:val="22"/>
        </w:rPr>
        <w:t xml:space="preserve">, </w:t>
      </w:r>
      <w:proofErr w:type="spellStart"/>
      <w:r w:rsidRPr="00A6170A">
        <w:rPr>
          <w:rFonts w:ascii="Times New Roman" w:eastAsia="Times New Roman" w:hAnsi="Times New Roman" w:cs="Times New Roman"/>
          <w:sz w:val="22"/>
          <w:szCs w:val="22"/>
        </w:rPr>
        <w:t>BLsV</w:t>
      </w:r>
      <w:proofErr w:type="spellEnd"/>
      <w:r w:rsidRPr="00A6170A">
        <w:rPr>
          <w:rFonts w:ascii="Times New Roman" w:eastAsia="Times New Roman" w:hAnsi="Times New Roman" w:cs="Times New Roman"/>
          <w:sz w:val="22"/>
          <w:szCs w:val="22"/>
        </w:rPr>
        <w:t>, B-</w:t>
      </w:r>
      <w:proofErr w:type="spellStart"/>
      <w:r w:rsidRPr="00A6170A">
        <w:rPr>
          <w:rFonts w:ascii="Times New Roman" w:eastAsia="Times New Roman" w:hAnsi="Times New Roman" w:cs="Times New Roman"/>
          <w:sz w:val="22"/>
          <w:szCs w:val="22"/>
        </w:rPr>
        <w:t>Ls</w:t>
      </w:r>
      <w:proofErr w:type="spellEnd"/>
      <w:r w:rsidRPr="00A6170A">
        <w:rPr>
          <w:rFonts w:ascii="Times New Roman" w:eastAsia="Times New Roman" w:hAnsi="Times New Roman" w:cs="Times New Roman"/>
          <w:sz w:val="22"/>
          <w:szCs w:val="22"/>
        </w:rPr>
        <w:t>, Br-</w:t>
      </w:r>
      <w:proofErr w:type="spellStart"/>
      <w:r w:rsidRPr="00A6170A">
        <w:rPr>
          <w:rFonts w:ascii="Times New Roman" w:eastAsia="Times New Roman" w:hAnsi="Times New Roman" w:cs="Times New Roman"/>
          <w:sz w:val="22"/>
          <w:szCs w:val="22"/>
        </w:rPr>
        <w:t>Ls</w:t>
      </w:r>
      <w:proofErr w:type="spellEnd"/>
      <w:r w:rsidRPr="00A6170A">
        <w:rPr>
          <w:rFonts w:ascii="Times New Roman" w:eastAsia="Times New Roman" w:hAnsi="Times New Roman" w:cs="Times New Roman"/>
          <w:sz w:val="22"/>
          <w:szCs w:val="22"/>
        </w:rPr>
        <w:t xml:space="preserve">, B-N, </w:t>
      </w:r>
      <w:proofErr w:type="spellStart"/>
      <w:r w:rsidRPr="00A6170A">
        <w:rPr>
          <w:rFonts w:ascii="Times New Roman" w:eastAsia="Times New Roman" w:hAnsi="Times New Roman" w:cs="Times New Roman"/>
          <w:sz w:val="22"/>
          <w:szCs w:val="22"/>
        </w:rPr>
        <w:t>Wp</w:t>
      </w:r>
      <w:proofErr w:type="spellEnd"/>
      <w:r w:rsidRPr="00A6170A">
        <w:rPr>
          <w:rFonts w:ascii="Times New Roman" w:eastAsia="Times New Roman" w:hAnsi="Times New Roman" w:cs="Times New Roman"/>
          <w:sz w:val="22"/>
          <w:szCs w:val="22"/>
        </w:rPr>
        <w:t xml:space="preserve">-ŁIII.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Zadanie, o którym mowa powyżej, Wykonawca wykona na podstawie dostępnych materiałów </w:t>
      </w:r>
      <w:proofErr w:type="spellStart"/>
      <w:r w:rsidRPr="00A6170A">
        <w:rPr>
          <w:rFonts w:ascii="Times New Roman" w:eastAsia="Times New Roman" w:hAnsi="Times New Roman" w:cs="Times New Roman"/>
          <w:sz w:val="22"/>
          <w:szCs w:val="22"/>
        </w:rPr>
        <w:t>PZGiK</w:t>
      </w:r>
      <w:proofErr w:type="spellEnd"/>
      <w:r w:rsidRPr="00A6170A">
        <w:rPr>
          <w:rFonts w:ascii="Times New Roman" w:eastAsia="Times New Roman" w:hAnsi="Times New Roman" w:cs="Times New Roman"/>
          <w:sz w:val="22"/>
          <w:szCs w:val="22"/>
        </w:rPr>
        <w:t xml:space="preserve"> lub innych dokumentów udostępnionych przez Zamawiającego, </w:t>
      </w:r>
      <w:r w:rsidR="00C70398">
        <w:rPr>
          <w:rFonts w:ascii="Times New Roman" w:eastAsia="Times New Roman" w:hAnsi="Times New Roman" w:cs="Times New Roman"/>
          <w:sz w:val="22"/>
          <w:szCs w:val="22"/>
        </w:rPr>
        <w:br/>
      </w:r>
      <w:r w:rsidRPr="00A6170A">
        <w:rPr>
          <w:rFonts w:ascii="Times New Roman" w:eastAsia="Times New Roman" w:hAnsi="Times New Roman" w:cs="Times New Roman"/>
          <w:sz w:val="22"/>
          <w:szCs w:val="22"/>
        </w:rPr>
        <w:t>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B-RV, B-ŁIV, B-</w:t>
      </w:r>
      <w:proofErr w:type="spellStart"/>
      <w:r w:rsidRPr="00A6170A">
        <w:rPr>
          <w:rFonts w:ascii="Times New Roman" w:eastAsia="Times New Roman" w:hAnsi="Times New Roman" w:cs="Times New Roman"/>
          <w:sz w:val="22"/>
          <w:szCs w:val="22"/>
        </w:rPr>
        <w:t>PsV</w:t>
      </w:r>
      <w:proofErr w:type="spellEnd"/>
      <w:r w:rsidRPr="00A6170A">
        <w:rPr>
          <w:rFonts w:ascii="Times New Roman" w:eastAsia="Times New Roman" w:hAnsi="Times New Roman" w:cs="Times New Roman"/>
          <w:sz w:val="22"/>
          <w:szCs w:val="22"/>
        </w:rPr>
        <w:t>, B-</w:t>
      </w:r>
      <w:proofErr w:type="spellStart"/>
      <w:r w:rsidRPr="00A6170A">
        <w:rPr>
          <w:rFonts w:ascii="Times New Roman" w:eastAsia="Times New Roman" w:hAnsi="Times New Roman" w:cs="Times New Roman"/>
          <w:sz w:val="22"/>
          <w:szCs w:val="22"/>
        </w:rPr>
        <w:t>LsV</w:t>
      </w:r>
      <w:proofErr w:type="spellEnd"/>
      <w:r w:rsidRPr="00A6170A">
        <w:rPr>
          <w:rFonts w:ascii="Times New Roman" w:eastAsia="Times New Roman" w:hAnsi="Times New Roman" w:cs="Times New Roman"/>
          <w:sz w:val="22"/>
          <w:szCs w:val="22"/>
        </w:rPr>
        <w:t>, B-</w:t>
      </w:r>
      <w:proofErr w:type="spellStart"/>
      <w:r w:rsidRPr="00A6170A">
        <w:rPr>
          <w:rFonts w:ascii="Times New Roman" w:eastAsia="Times New Roman" w:hAnsi="Times New Roman" w:cs="Times New Roman"/>
          <w:sz w:val="22"/>
          <w:szCs w:val="22"/>
        </w:rPr>
        <w:t>Ls</w:t>
      </w:r>
      <w:proofErr w:type="spellEnd"/>
      <w:r w:rsidRPr="00A6170A">
        <w:rPr>
          <w:rFonts w:ascii="Times New Roman" w:eastAsia="Times New Roman" w:hAnsi="Times New Roman" w:cs="Times New Roman"/>
          <w:sz w:val="22"/>
          <w:szCs w:val="22"/>
        </w:rPr>
        <w:t>, BN odpowiednio na: Br-RV, Br-ŁIV, Br-</w:t>
      </w:r>
      <w:proofErr w:type="spellStart"/>
      <w:r w:rsidRPr="00A6170A">
        <w:rPr>
          <w:rFonts w:ascii="Times New Roman" w:eastAsia="Times New Roman" w:hAnsi="Times New Roman" w:cs="Times New Roman"/>
          <w:sz w:val="22"/>
          <w:szCs w:val="22"/>
        </w:rPr>
        <w:t>PsV</w:t>
      </w:r>
      <w:proofErr w:type="spellEnd"/>
      <w:r w:rsidRPr="00A6170A">
        <w:rPr>
          <w:rFonts w:ascii="Times New Roman" w:eastAsia="Times New Roman" w:hAnsi="Times New Roman" w:cs="Times New Roman"/>
          <w:sz w:val="22"/>
          <w:szCs w:val="22"/>
        </w:rPr>
        <w:t xml:space="preserve">, Br-(OZU-OZK). Nieznane wartości atrybutów OZU OZK dla gruntów rolnych zabudowanych Wykonawca ustali </w:t>
      </w:r>
      <w:r w:rsidRPr="00A6170A">
        <w:rPr>
          <w:rFonts w:ascii="Times New Roman" w:eastAsia="Times New Roman" w:hAnsi="Times New Roman" w:cs="Times New Roman"/>
          <w:sz w:val="22"/>
          <w:szCs w:val="22"/>
        </w:rPr>
        <w:lastRenderedPageBreak/>
        <w:t xml:space="preserve">stosując zasady określone w Części VIII załącznika do rozporządzenia w sprawie gleboznawczej klasyfikacji gruntów. Natomiast w przypadku ustalenia, że rozpatrywane grunty są terenami mieszkaniowymi wchodzącymi w skład gruntów zabudowanych </w:t>
      </w:r>
      <w:r w:rsidR="00C70398">
        <w:rPr>
          <w:rFonts w:ascii="Times New Roman" w:eastAsia="Times New Roman" w:hAnsi="Times New Roman" w:cs="Times New Roman"/>
          <w:sz w:val="22"/>
          <w:szCs w:val="22"/>
        </w:rPr>
        <w:br/>
      </w:r>
      <w:r w:rsidRPr="00A6170A">
        <w:rPr>
          <w:rFonts w:ascii="Times New Roman" w:eastAsia="Times New Roman" w:hAnsi="Times New Roman" w:cs="Times New Roman"/>
          <w:sz w:val="22"/>
          <w:szCs w:val="22"/>
        </w:rPr>
        <w:t xml:space="preserve">i zurbanizowanych Wykonawca nada tym użytkom oznaczenia B, wyłączając te grunty </w:t>
      </w:r>
      <w:r w:rsidR="00C70398">
        <w:rPr>
          <w:rFonts w:ascii="Times New Roman" w:eastAsia="Times New Roman" w:hAnsi="Times New Roman" w:cs="Times New Roman"/>
          <w:sz w:val="22"/>
          <w:szCs w:val="22"/>
        </w:rPr>
        <w:br/>
      </w:r>
      <w:r w:rsidRPr="00A6170A">
        <w:rPr>
          <w:rFonts w:ascii="Times New Roman" w:eastAsia="Times New Roman" w:hAnsi="Times New Roman" w:cs="Times New Roman"/>
          <w:sz w:val="22"/>
          <w:szCs w:val="22"/>
        </w:rPr>
        <w:t xml:space="preserve">z </w:t>
      </w:r>
      <w:r w:rsidR="009958E2" w:rsidRPr="00A6170A">
        <w:rPr>
          <w:rFonts w:ascii="Times New Roman" w:eastAsia="Times New Roman" w:hAnsi="Times New Roman" w:cs="Times New Roman"/>
          <w:sz w:val="22"/>
          <w:szCs w:val="22"/>
        </w:rPr>
        <w:t xml:space="preserve">gleboznawczej </w:t>
      </w:r>
      <w:r w:rsidRPr="00A6170A">
        <w:rPr>
          <w:rFonts w:ascii="Times New Roman" w:eastAsia="Times New Roman" w:hAnsi="Times New Roman" w:cs="Times New Roman"/>
          <w:sz w:val="22"/>
          <w:szCs w:val="22"/>
        </w:rPr>
        <w:t>klasyfikacji</w:t>
      </w:r>
      <w:r w:rsidR="009958E2">
        <w:rPr>
          <w:rFonts w:ascii="Times New Roman" w:eastAsia="Times New Roman" w:hAnsi="Times New Roman" w:cs="Times New Roman"/>
          <w:sz w:val="22"/>
          <w:szCs w:val="22"/>
        </w:rPr>
        <w:t xml:space="preserve">, z jednoczesną informacją na mapie klasyfikacji, że teren nie podlega klasyfikacji.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Podstawą zmiany oznaczenia typu: B-RV, B-ŁIV, B-</w:t>
      </w:r>
      <w:proofErr w:type="spellStart"/>
      <w:r w:rsidRPr="00A6170A">
        <w:rPr>
          <w:rFonts w:ascii="Times New Roman" w:eastAsia="Times New Roman" w:hAnsi="Times New Roman" w:cs="Times New Roman"/>
          <w:sz w:val="22"/>
          <w:szCs w:val="22"/>
        </w:rPr>
        <w:t>PsV</w:t>
      </w:r>
      <w:proofErr w:type="spellEnd"/>
      <w:r w:rsidRPr="00A6170A">
        <w:rPr>
          <w:rFonts w:ascii="Times New Roman" w:eastAsia="Times New Roman" w:hAnsi="Times New Roman" w:cs="Times New Roman"/>
          <w:sz w:val="22"/>
          <w:szCs w:val="22"/>
        </w:rPr>
        <w:t>, B-</w:t>
      </w:r>
      <w:proofErr w:type="spellStart"/>
      <w:r w:rsidRPr="00A6170A">
        <w:rPr>
          <w:rFonts w:ascii="Times New Roman" w:eastAsia="Times New Roman" w:hAnsi="Times New Roman" w:cs="Times New Roman"/>
          <w:sz w:val="22"/>
          <w:szCs w:val="22"/>
        </w:rPr>
        <w:t>LsV</w:t>
      </w:r>
      <w:proofErr w:type="spellEnd"/>
      <w:r w:rsidRPr="00A6170A">
        <w:rPr>
          <w:rFonts w:ascii="Times New Roman" w:eastAsia="Times New Roman" w:hAnsi="Times New Roman" w:cs="Times New Roman"/>
          <w:sz w:val="22"/>
          <w:szCs w:val="22"/>
        </w:rPr>
        <w:t>, B-</w:t>
      </w:r>
      <w:proofErr w:type="spellStart"/>
      <w:r w:rsidRPr="00A6170A">
        <w:rPr>
          <w:rFonts w:ascii="Times New Roman" w:eastAsia="Times New Roman" w:hAnsi="Times New Roman" w:cs="Times New Roman"/>
          <w:sz w:val="22"/>
          <w:szCs w:val="22"/>
        </w:rPr>
        <w:t>Ls</w:t>
      </w:r>
      <w:proofErr w:type="spellEnd"/>
      <w:r w:rsidRPr="00A6170A">
        <w:rPr>
          <w:rFonts w:ascii="Times New Roman" w:eastAsia="Times New Roman" w:hAnsi="Times New Roman" w:cs="Times New Roman"/>
          <w:sz w:val="22"/>
          <w:szCs w:val="22"/>
        </w:rPr>
        <w:t>, B-N na oznaczenia typu: Br-RV, Br-ŁIV, Br-</w:t>
      </w:r>
      <w:proofErr w:type="spellStart"/>
      <w:r w:rsidRPr="00A6170A">
        <w:rPr>
          <w:rFonts w:ascii="Times New Roman" w:eastAsia="Times New Roman" w:hAnsi="Times New Roman" w:cs="Times New Roman"/>
          <w:sz w:val="22"/>
          <w:szCs w:val="22"/>
        </w:rPr>
        <w:t>PsV</w:t>
      </w:r>
      <w:proofErr w:type="spellEnd"/>
      <w:r w:rsidRPr="00A6170A">
        <w:rPr>
          <w:rFonts w:ascii="Times New Roman" w:eastAsia="Times New Roman" w:hAnsi="Times New Roman" w:cs="Times New Roman"/>
          <w:sz w:val="22"/>
          <w:szCs w:val="22"/>
        </w:rPr>
        <w:t xml:space="preserve">, Br-(OZU-OZK), bez przeprowadzania dodatkowych wyjaśnień, jest występowanie w granicach badanego </w:t>
      </w:r>
      <w:proofErr w:type="spellStart"/>
      <w:r w:rsidRPr="00A6170A">
        <w:rPr>
          <w:rFonts w:ascii="Times New Roman" w:eastAsia="Times New Roman" w:hAnsi="Times New Roman" w:cs="Times New Roman"/>
          <w:sz w:val="22"/>
          <w:szCs w:val="22"/>
        </w:rPr>
        <w:t>klasoużytku</w:t>
      </w:r>
      <w:proofErr w:type="spellEnd"/>
      <w:r w:rsidRPr="00A6170A">
        <w:rPr>
          <w:rFonts w:ascii="Times New Roman" w:eastAsia="Times New Roman" w:hAnsi="Times New Roman" w:cs="Times New Roman"/>
          <w:sz w:val="22"/>
          <w:szCs w:val="22"/>
        </w:rPr>
        <w:t xml:space="preserve"> budynków gospodarstw rolnych, zaliczonych wg KŚT do rodzaju oznaczonego symbolem 108. Jeżeli ww. czynności nie pozwolą na dostosowanie użytku typu Br-</w:t>
      </w:r>
      <w:proofErr w:type="spellStart"/>
      <w:r w:rsidRPr="00A6170A">
        <w:rPr>
          <w:rFonts w:ascii="Times New Roman" w:eastAsia="Times New Roman" w:hAnsi="Times New Roman" w:cs="Times New Roman"/>
          <w:sz w:val="22"/>
          <w:szCs w:val="22"/>
        </w:rPr>
        <w:t>Ls</w:t>
      </w:r>
      <w:proofErr w:type="spellEnd"/>
      <w:r w:rsidRPr="00A6170A">
        <w:rPr>
          <w:rFonts w:ascii="Times New Roman" w:eastAsia="Times New Roman" w:hAnsi="Times New Roman" w:cs="Times New Roman"/>
          <w:sz w:val="22"/>
          <w:szCs w:val="22"/>
        </w:rPr>
        <w:t xml:space="preserve"> do zgodności z obowiązującą systematyką użytków gruntowych i dopuszczalnymi oznaczeniami klas bonitacyjnych, Wykonawca prac przygotuje wykaz działek, na których występuje takie oznaczenie </w:t>
      </w:r>
      <w:proofErr w:type="spellStart"/>
      <w:r w:rsidRPr="00A6170A">
        <w:rPr>
          <w:rFonts w:ascii="Times New Roman" w:eastAsia="Times New Roman" w:hAnsi="Times New Roman" w:cs="Times New Roman"/>
          <w:sz w:val="22"/>
          <w:szCs w:val="22"/>
        </w:rPr>
        <w:t>klasoużytku</w:t>
      </w:r>
      <w:proofErr w:type="spellEnd"/>
      <w:r w:rsidRPr="00A6170A">
        <w:rPr>
          <w:rFonts w:ascii="Times New Roman" w:eastAsia="Times New Roman" w:hAnsi="Times New Roman" w:cs="Times New Roman"/>
          <w:sz w:val="22"/>
          <w:szCs w:val="22"/>
        </w:rPr>
        <w:t xml:space="preserve">. Wykaz ten zostanie przekazany Zamawiającemu, który w ramach oddzielnego postępowania administracyjnego doprowadzi oznaczenia użytków i klas bonitacyjnych do zgodności </w:t>
      </w:r>
      <w:r w:rsidR="00C70398">
        <w:rPr>
          <w:rFonts w:ascii="Times New Roman" w:eastAsia="Times New Roman" w:hAnsi="Times New Roman" w:cs="Times New Roman"/>
          <w:sz w:val="22"/>
          <w:szCs w:val="22"/>
        </w:rPr>
        <w:br/>
      </w:r>
      <w:r w:rsidR="000D465E" w:rsidRPr="00A6170A">
        <w:rPr>
          <w:rFonts w:ascii="Times New Roman" w:eastAsia="Times New Roman" w:hAnsi="Times New Roman" w:cs="Times New Roman"/>
          <w:sz w:val="22"/>
          <w:szCs w:val="22"/>
        </w:rPr>
        <w:t xml:space="preserve">z </w:t>
      </w:r>
      <w:r w:rsidRPr="00A6170A">
        <w:rPr>
          <w:rFonts w:ascii="Times New Roman" w:eastAsia="Times New Roman" w:hAnsi="Times New Roman" w:cs="Times New Roman"/>
          <w:sz w:val="22"/>
          <w:szCs w:val="22"/>
        </w:rPr>
        <w:t xml:space="preserve">obowiązującą systematyką użytków gruntowych. </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Stosując zasady określone w Części VIII załącznika do rozporządzenia sprawie gleboznawczej klasyfikacji gruntów Wykonawca uzupełni także brakujące atrybuty OZU </w:t>
      </w:r>
      <w:r w:rsidR="0083326C" w:rsidRPr="00A6170A">
        <w:rPr>
          <w:rFonts w:ascii="Times New Roman" w:eastAsia="Times New Roman" w:hAnsi="Times New Roman" w:cs="Times New Roman"/>
          <w:sz w:val="22"/>
          <w:szCs w:val="22"/>
        </w:rPr>
        <w:br/>
      </w:r>
      <w:r w:rsidRPr="00A6170A">
        <w:rPr>
          <w:rFonts w:ascii="Times New Roman" w:eastAsia="Times New Roman" w:hAnsi="Times New Roman" w:cs="Times New Roman"/>
          <w:sz w:val="22"/>
          <w:szCs w:val="22"/>
        </w:rPr>
        <w:t xml:space="preserve">i OZK w odniesieniu do gruntów oznaczonych jako W, </w:t>
      </w:r>
      <w:proofErr w:type="spellStart"/>
      <w:r w:rsidRPr="00A6170A">
        <w:rPr>
          <w:rFonts w:ascii="Times New Roman" w:eastAsia="Times New Roman" w:hAnsi="Times New Roman" w:cs="Times New Roman"/>
          <w:sz w:val="22"/>
          <w:szCs w:val="22"/>
        </w:rPr>
        <w:t>Wsr</w:t>
      </w:r>
      <w:proofErr w:type="spellEnd"/>
      <w:r w:rsidRPr="00A6170A">
        <w:rPr>
          <w:rFonts w:ascii="Times New Roman" w:eastAsia="Times New Roman" w:hAnsi="Times New Roman" w:cs="Times New Roman"/>
          <w:sz w:val="22"/>
          <w:szCs w:val="22"/>
        </w:rPr>
        <w:t xml:space="preserve"> oraz </w:t>
      </w:r>
      <w:proofErr w:type="spellStart"/>
      <w:r w:rsidRPr="00A6170A">
        <w:rPr>
          <w:rFonts w:ascii="Times New Roman" w:eastAsia="Times New Roman" w:hAnsi="Times New Roman" w:cs="Times New Roman"/>
          <w:sz w:val="22"/>
          <w:szCs w:val="22"/>
        </w:rPr>
        <w:t>Lzr</w:t>
      </w:r>
      <w:proofErr w:type="spellEnd"/>
      <w:r w:rsidRPr="00A6170A">
        <w:rPr>
          <w:rFonts w:ascii="Times New Roman" w:eastAsia="Times New Roman" w:hAnsi="Times New Roman" w:cs="Times New Roman"/>
          <w:sz w:val="22"/>
          <w:szCs w:val="22"/>
        </w:rPr>
        <w:t>.</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Dane niezbędne do numerycznego opisu konturów klasyfikacyjnych (brakujące) Wykonawca pozyska w drodze geodezyjnego pomiaru kartometrycznego wykonanego na rastrze mapy ewidencyjnej zweryfikowanej w zakresie konturów klasyfikacyjnych z treścią mapy klasyfikacji gruntów, a w przypadku braku tych dokumentów lub gdy są one niewiarygodne, innych wiarygodnych dokumentów zawierających przebieg konturów klasyfikacyjnych. </w:t>
      </w:r>
    </w:p>
    <w:p w:rsidR="00740C26" w:rsidRPr="00FC6E22" w:rsidRDefault="00740C26" w:rsidP="00FC6E22">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Dla poszczególnych konturów klasyfikacyjnych, oprócz geometrii oraz atrybutów OZU </w:t>
      </w:r>
      <w:r w:rsidR="00FC6E22">
        <w:rPr>
          <w:rFonts w:ascii="Times New Roman" w:eastAsia="Times New Roman" w:hAnsi="Times New Roman" w:cs="Times New Roman"/>
          <w:sz w:val="22"/>
          <w:szCs w:val="22"/>
        </w:rPr>
        <w:t xml:space="preserve">                  </w:t>
      </w:r>
      <w:r w:rsidRPr="00FC6E22">
        <w:rPr>
          <w:rFonts w:ascii="Times New Roman" w:eastAsia="Times New Roman" w:hAnsi="Times New Roman" w:cs="Times New Roman"/>
          <w:sz w:val="22"/>
          <w:szCs w:val="22"/>
        </w:rPr>
        <w:t>i OZK Wykonawca ustali na podstawie mapy klasyfikacji również atrybut określający oznaczenie typu gleby.</w:t>
      </w:r>
    </w:p>
    <w:p w:rsidR="00740C26" w:rsidRPr="00A6170A" w:rsidRDefault="0083326C"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w:t>
      </w:r>
      <w:r w:rsidR="00740C26" w:rsidRPr="00A6170A">
        <w:rPr>
          <w:rFonts w:ascii="Times New Roman" w:eastAsia="Times New Roman" w:hAnsi="Times New Roman" w:cs="Times New Roman"/>
          <w:sz w:val="22"/>
          <w:szCs w:val="22"/>
        </w:rPr>
        <w:t xml:space="preserve">ykonawca dokona rozliczenia użytków i klas bonitacyjnych dla każdej działki ewidencyjnej. Pola powierzchni </w:t>
      </w:r>
      <w:proofErr w:type="spellStart"/>
      <w:r w:rsidR="00740C26" w:rsidRPr="00A6170A">
        <w:rPr>
          <w:rFonts w:ascii="Times New Roman" w:eastAsia="Times New Roman" w:hAnsi="Times New Roman" w:cs="Times New Roman"/>
          <w:sz w:val="22"/>
          <w:szCs w:val="22"/>
        </w:rPr>
        <w:t>klasoużytków</w:t>
      </w:r>
      <w:proofErr w:type="spellEnd"/>
      <w:r w:rsidR="00740C26" w:rsidRPr="00A6170A">
        <w:rPr>
          <w:rFonts w:ascii="Times New Roman" w:eastAsia="Times New Roman" w:hAnsi="Times New Roman" w:cs="Times New Roman"/>
          <w:sz w:val="22"/>
          <w:szCs w:val="22"/>
        </w:rPr>
        <w:t xml:space="preserve"> w działkach Wykonawca ustali na podstawie danych geometrycznych działek ewidencyjnych, konturów użytków gruntowych oraz konturów klasyfikacyjnych, wyrówna wyniki tych obliczeń do pól powierzchni działek ewidencyjnych i wykaże z taką sama precyzją zapisu jak pole powierzchni działki ewidencyjnej.</w:t>
      </w:r>
    </w:p>
    <w:p w:rsidR="00740C26" w:rsidRPr="00A6170A" w:rsidRDefault="00740C26"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Dla działek, dla których w wyniku prac modernizacyjnych zostaną stwierdzone zmiany            w zakresie użytków, Wykonawca sporządzi wykaz zmian danych ewidencyjnych.</w:t>
      </w:r>
    </w:p>
    <w:p w:rsidR="001A120F" w:rsidRPr="00A6170A" w:rsidRDefault="001A120F"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 xml:space="preserve">W ramach przedmiotu zamówienia Wykonawca wykona i poniesie m.in. koszty: </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lastRenderedPageBreak/>
        <w:t>a.</w:t>
      </w:r>
      <w:r w:rsidRPr="00A6170A">
        <w:rPr>
          <w:rFonts w:ascii="Times New Roman" w:hAnsi="Times New Roman" w:cs="Times New Roman"/>
          <w:sz w:val="22"/>
          <w:szCs w:val="22"/>
        </w:rPr>
        <w:tab/>
        <w:t xml:space="preserve">wykonania przez osoby upoważnione przez Starostę do czynności związanych </w:t>
      </w:r>
      <w:r w:rsidR="00E72E2D" w:rsidRPr="00A6170A">
        <w:rPr>
          <w:rFonts w:ascii="Times New Roman" w:hAnsi="Times New Roman" w:cs="Times New Roman"/>
          <w:sz w:val="22"/>
          <w:szCs w:val="22"/>
        </w:rPr>
        <w:br/>
      </w:r>
      <w:r w:rsidRPr="00A6170A">
        <w:rPr>
          <w:rFonts w:ascii="Times New Roman" w:hAnsi="Times New Roman" w:cs="Times New Roman"/>
          <w:sz w:val="22"/>
          <w:szCs w:val="22"/>
        </w:rPr>
        <w:t>z gleboznawczą klasyfikacją gruntów, o których mowa w § 5 ust. 1 pkt 1-4, § 7 oraz w § 8 rozporządzenia w sprawie gleboznawczej klasyfikacji gruntów;</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b.</w:t>
      </w:r>
      <w:r w:rsidRPr="00A6170A">
        <w:rPr>
          <w:rFonts w:ascii="Times New Roman" w:hAnsi="Times New Roman" w:cs="Times New Roman"/>
          <w:sz w:val="22"/>
          <w:szCs w:val="22"/>
        </w:rPr>
        <w:tab/>
        <w:t xml:space="preserve">ponownego wykonania czynności, o których mowa w § 5 ust. 1 pkt 2 rozporządzenia </w:t>
      </w:r>
      <w:r w:rsidR="00E72E2D" w:rsidRPr="00A6170A">
        <w:rPr>
          <w:rFonts w:ascii="Times New Roman" w:hAnsi="Times New Roman" w:cs="Times New Roman"/>
          <w:sz w:val="22"/>
          <w:szCs w:val="22"/>
        </w:rPr>
        <w:br/>
      </w:r>
      <w:r w:rsidRPr="00A6170A">
        <w:rPr>
          <w:rFonts w:ascii="Times New Roman" w:hAnsi="Times New Roman" w:cs="Times New Roman"/>
          <w:sz w:val="22"/>
          <w:szCs w:val="22"/>
        </w:rPr>
        <w:t>w sprawie gleboznawczej klasyfikacji gruntów, w przypadku uznania zgłoszonych zastrzeżeń za zasadne, oraz wprowadzenie stosownych zmian w projekcie ustalenia klasyfikacji.</w:t>
      </w:r>
    </w:p>
    <w:p w:rsidR="001A120F" w:rsidRPr="00A6170A" w:rsidRDefault="00310206" w:rsidP="0081742D">
      <w:pPr>
        <w:numPr>
          <w:ilvl w:val="0"/>
          <w:numId w:val="17"/>
        </w:numPr>
        <w:suppressAutoHyphens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wykonania czynności</w:t>
      </w:r>
      <w:r w:rsidR="001A120F" w:rsidRPr="00A6170A">
        <w:rPr>
          <w:rFonts w:ascii="Times New Roman" w:eastAsia="Times New Roman" w:hAnsi="Times New Roman" w:cs="Times New Roman"/>
          <w:sz w:val="22"/>
          <w:szCs w:val="22"/>
        </w:rPr>
        <w:t xml:space="preserve"> gleboznawczej klasyfikacji gruntów, Starosta upoważni osoby wskazane przez Wykonawcę, jeżeli osoby te posiadają doświadczenie w zakresie wykonywania takich czynności wynikające ze sporządzenia w okresie ostatnich 10 lat co najmniej 3 projektów ustalenia klasyfikacji gruntów, które to projekty zostały wykorzystane przez właściwy organ do wydania decyzji w sprawie gleboznawczej klasyfikacji gruntów. </w:t>
      </w:r>
    </w:p>
    <w:p w:rsidR="001A120F" w:rsidRPr="00A6170A" w:rsidRDefault="001A120F"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 przypadku</w:t>
      </w:r>
      <w:r w:rsidR="002D006F" w:rsidRPr="00A6170A">
        <w:rPr>
          <w:rFonts w:ascii="Times New Roman" w:eastAsia="Times New Roman" w:hAnsi="Times New Roman" w:cs="Times New Roman"/>
          <w:sz w:val="22"/>
          <w:szCs w:val="22"/>
        </w:rPr>
        <w:t>,</w:t>
      </w:r>
      <w:r w:rsidRPr="00A6170A">
        <w:rPr>
          <w:rFonts w:ascii="Times New Roman" w:eastAsia="Times New Roman" w:hAnsi="Times New Roman" w:cs="Times New Roman"/>
          <w:sz w:val="22"/>
          <w:szCs w:val="22"/>
        </w:rPr>
        <w:t xml:space="preserve"> gdy postępowanie administracyjne w sprawie ustalenia klasyfikacji gruntów nie zostanie zakończone w odpowiednim terminie, w opracowanym przez Wykonawcę projekcie operatu opisowo-kartograficznego ujawnia się dotychczasowe dane dotyczące użytków gruntowych i klas bonitacyjnych, w przypadku gdy ustalane klasy bonitacyjne dotyczą gruntów rolnych</w:t>
      </w:r>
      <w:r w:rsidR="0072241C">
        <w:rPr>
          <w:rFonts w:ascii="Times New Roman" w:eastAsia="Times New Roman" w:hAnsi="Times New Roman" w:cs="Times New Roman"/>
          <w:sz w:val="22"/>
          <w:szCs w:val="22"/>
        </w:rPr>
        <w:t xml:space="preserve"> i leśnych</w:t>
      </w:r>
      <w:r w:rsidRPr="00A6170A">
        <w:rPr>
          <w:rFonts w:ascii="Times New Roman" w:eastAsia="Times New Roman" w:hAnsi="Times New Roman" w:cs="Times New Roman"/>
          <w:sz w:val="22"/>
          <w:szCs w:val="22"/>
        </w:rPr>
        <w:t>.</w:t>
      </w:r>
    </w:p>
    <w:p w:rsidR="001A120F" w:rsidRPr="00A6170A" w:rsidRDefault="001A120F" w:rsidP="0081742D">
      <w:pPr>
        <w:numPr>
          <w:ilvl w:val="0"/>
          <w:numId w:val="17"/>
        </w:numPr>
        <w:suppressAutoHyphens w:val="0"/>
        <w:spacing w:line="360" w:lineRule="auto"/>
        <w:jc w:val="both"/>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W ramach czynności gleboznawczej klasyfikacji gruntów  należy w szczególności:</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a.</w:t>
      </w:r>
      <w:r w:rsidRPr="00A6170A">
        <w:rPr>
          <w:rFonts w:ascii="Times New Roman" w:hAnsi="Times New Roman" w:cs="Times New Roman"/>
          <w:sz w:val="22"/>
          <w:szCs w:val="22"/>
        </w:rPr>
        <w:tab/>
        <w:t xml:space="preserve">przeprowadzić analizę niezbędnych materiałów stanowiących państwowy zasób geodezyjny i kartograficzny oraz mapy glebowo-rolniczej, </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b.</w:t>
      </w:r>
      <w:r w:rsidRPr="00A6170A">
        <w:rPr>
          <w:rFonts w:ascii="Times New Roman" w:hAnsi="Times New Roman" w:cs="Times New Roman"/>
          <w:sz w:val="22"/>
          <w:szCs w:val="22"/>
        </w:rPr>
        <w:tab/>
        <w:t xml:space="preserve">przeprowadzić czynności klasyfikacyjne w terenie, o których mowa w § 7 ust. 1 rozporządzenia w sprawie gleboznawczej klasyfikacji gruntów, </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c.</w:t>
      </w:r>
      <w:r w:rsidRPr="00A6170A">
        <w:rPr>
          <w:rFonts w:ascii="Times New Roman" w:hAnsi="Times New Roman" w:cs="Times New Roman"/>
          <w:sz w:val="22"/>
          <w:szCs w:val="22"/>
        </w:rPr>
        <w:tab/>
        <w:t>wykonać dokumentację fotograficzną w technice kolorowej wykonanych odkrywek glebowych z przyłożoną łatą mierniczą,</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d.</w:t>
      </w:r>
      <w:r w:rsidRPr="00A6170A">
        <w:rPr>
          <w:rFonts w:ascii="Times New Roman" w:hAnsi="Times New Roman" w:cs="Times New Roman"/>
          <w:sz w:val="22"/>
          <w:szCs w:val="22"/>
        </w:rPr>
        <w:tab/>
        <w:t>sporządzić projekt ustalenia klasyfikacji, o którym mowa w § 8 rozporządzenia</w:t>
      </w:r>
      <w:r w:rsidR="00325B64" w:rsidRPr="00A6170A">
        <w:rPr>
          <w:rFonts w:ascii="Times New Roman" w:hAnsi="Times New Roman" w:cs="Times New Roman"/>
          <w:sz w:val="22"/>
          <w:szCs w:val="22"/>
        </w:rPr>
        <w:t xml:space="preserve"> </w:t>
      </w:r>
      <w:r w:rsidR="00325B64" w:rsidRPr="00A6170A">
        <w:rPr>
          <w:rFonts w:ascii="Times New Roman" w:hAnsi="Times New Roman" w:cs="Times New Roman"/>
          <w:sz w:val="22"/>
          <w:szCs w:val="22"/>
        </w:rPr>
        <w:br/>
      </w:r>
      <w:r w:rsidRPr="00A6170A">
        <w:rPr>
          <w:rFonts w:ascii="Times New Roman" w:hAnsi="Times New Roman" w:cs="Times New Roman"/>
          <w:sz w:val="22"/>
          <w:szCs w:val="22"/>
        </w:rPr>
        <w:t>w sprawie gleboznawczej klasyfikacji gruntów,</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e.</w:t>
      </w:r>
      <w:r w:rsidRPr="00A6170A">
        <w:rPr>
          <w:rFonts w:ascii="Times New Roman" w:hAnsi="Times New Roman" w:cs="Times New Roman"/>
          <w:sz w:val="22"/>
          <w:szCs w:val="22"/>
        </w:rPr>
        <w:tab/>
        <w:t>sporządzić szczegółowy raport z ww. czynności,</w:t>
      </w:r>
    </w:p>
    <w:p w:rsidR="00EE7077"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f.</w:t>
      </w:r>
      <w:r w:rsidRPr="00A6170A">
        <w:rPr>
          <w:rFonts w:ascii="Times New Roman" w:hAnsi="Times New Roman" w:cs="Times New Roman"/>
          <w:sz w:val="22"/>
          <w:szCs w:val="22"/>
        </w:rPr>
        <w:tab/>
        <w:t xml:space="preserve">wykonać pomiar położenia odkrywek glebowych, zasięgów użytków gruntowych lub konturów klasyfikacyjnych </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g.</w:t>
      </w:r>
      <w:r w:rsidRPr="00A6170A">
        <w:rPr>
          <w:rFonts w:ascii="Times New Roman" w:hAnsi="Times New Roman" w:cs="Times New Roman"/>
          <w:sz w:val="22"/>
          <w:szCs w:val="22"/>
        </w:rPr>
        <w:tab/>
        <w:t>sporządzi mapę klasyfikacyjną,</w:t>
      </w:r>
    </w:p>
    <w:p w:rsidR="001A120F" w:rsidRPr="00A6170A" w:rsidRDefault="001A120F" w:rsidP="0081742D">
      <w:pPr>
        <w:spacing w:line="360" w:lineRule="auto"/>
        <w:ind w:left="1080"/>
        <w:jc w:val="both"/>
        <w:rPr>
          <w:rFonts w:ascii="Times New Roman" w:hAnsi="Times New Roman" w:cs="Times New Roman"/>
          <w:sz w:val="22"/>
          <w:szCs w:val="22"/>
        </w:rPr>
      </w:pPr>
      <w:r w:rsidRPr="00A6170A">
        <w:rPr>
          <w:rFonts w:ascii="Times New Roman" w:hAnsi="Times New Roman" w:cs="Times New Roman"/>
          <w:sz w:val="22"/>
          <w:szCs w:val="22"/>
        </w:rPr>
        <w:t>h.</w:t>
      </w:r>
      <w:r w:rsidRPr="00A6170A">
        <w:rPr>
          <w:rFonts w:ascii="Times New Roman" w:hAnsi="Times New Roman" w:cs="Times New Roman"/>
          <w:sz w:val="22"/>
          <w:szCs w:val="22"/>
        </w:rPr>
        <w:tab/>
        <w:t xml:space="preserve">sporządzić dokumentację do aktualizacji informacji zawartych w ewidencji gruntów </w:t>
      </w:r>
      <w:r w:rsidR="00325B64" w:rsidRPr="00A6170A">
        <w:rPr>
          <w:rFonts w:ascii="Times New Roman" w:hAnsi="Times New Roman" w:cs="Times New Roman"/>
          <w:sz w:val="22"/>
          <w:szCs w:val="22"/>
        </w:rPr>
        <w:br/>
      </w:r>
      <w:r w:rsidRPr="00A6170A">
        <w:rPr>
          <w:rFonts w:ascii="Times New Roman" w:hAnsi="Times New Roman" w:cs="Times New Roman"/>
          <w:sz w:val="22"/>
          <w:szCs w:val="22"/>
        </w:rPr>
        <w:t>i budynków zgodnie z wymogami rozporządzenia w sprawie standardów</w:t>
      </w:r>
      <w:r w:rsidR="003A1638" w:rsidRPr="00A6170A">
        <w:rPr>
          <w:rFonts w:ascii="Times New Roman" w:hAnsi="Times New Roman" w:cs="Times New Roman"/>
          <w:sz w:val="22"/>
          <w:szCs w:val="22"/>
        </w:rPr>
        <w:t xml:space="preserve"> technicznych wykonywania geodezyjnych pomiarów sytuacyjnych i wysokościowych</w:t>
      </w:r>
      <w:r w:rsidR="00C70398">
        <w:rPr>
          <w:rFonts w:ascii="Times New Roman" w:hAnsi="Times New Roman" w:cs="Times New Roman"/>
          <w:sz w:val="22"/>
          <w:szCs w:val="22"/>
        </w:rPr>
        <w:t xml:space="preserve"> </w:t>
      </w:r>
      <w:r w:rsidR="00C70398">
        <w:rPr>
          <w:rFonts w:ascii="Times New Roman" w:hAnsi="Times New Roman" w:cs="Times New Roman"/>
          <w:sz w:val="22"/>
          <w:szCs w:val="22"/>
        </w:rPr>
        <w:br/>
      </w:r>
      <w:r w:rsidRPr="00A6170A">
        <w:rPr>
          <w:rFonts w:ascii="Times New Roman" w:hAnsi="Times New Roman" w:cs="Times New Roman"/>
          <w:sz w:val="22"/>
          <w:szCs w:val="22"/>
        </w:rPr>
        <w:t xml:space="preserve">oraz rozporządzenia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 xml:space="preserve"> wraz z wykazem zmian danych ewidencyjnych - ma zastosowanie w przypadku stwierdzenia zmian w rodzaju i zasięgu użytków gruntowych </w:t>
      </w:r>
      <w:r w:rsidRPr="00A6170A">
        <w:rPr>
          <w:rFonts w:ascii="Times New Roman" w:hAnsi="Times New Roman" w:cs="Times New Roman"/>
          <w:sz w:val="22"/>
          <w:szCs w:val="22"/>
        </w:rPr>
        <w:lastRenderedPageBreak/>
        <w:t>lub konturów klasyfikacyjnych,</w:t>
      </w:r>
    </w:p>
    <w:p w:rsidR="0086372C" w:rsidRPr="00A6170A" w:rsidRDefault="0072241C" w:rsidP="0081742D">
      <w:pPr>
        <w:spacing w:line="360" w:lineRule="auto"/>
        <w:ind w:left="1080"/>
        <w:jc w:val="both"/>
        <w:rPr>
          <w:rFonts w:ascii="Times New Roman" w:hAnsi="Times New Roman" w:cs="Times New Roman"/>
          <w:sz w:val="22"/>
          <w:szCs w:val="22"/>
        </w:rPr>
      </w:pPr>
      <w:r>
        <w:rPr>
          <w:rFonts w:ascii="Times New Roman" w:hAnsi="Times New Roman" w:cs="Times New Roman"/>
          <w:sz w:val="22"/>
          <w:szCs w:val="22"/>
        </w:rPr>
        <w:t>j</w:t>
      </w:r>
      <w:r w:rsidR="001A120F" w:rsidRPr="00A6170A">
        <w:rPr>
          <w:rFonts w:ascii="Times New Roman" w:hAnsi="Times New Roman" w:cs="Times New Roman"/>
          <w:sz w:val="22"/>
          <w:szCs w:val="22"/>
        </w:rPr>
        <w:t>.</w:t>
      </w:r>
      <w:r w:rsidR="001A120F" w:rsidRPr="00A6170A">
        <w:rPr>
          <w:rFonts w:ascii="Times New Roman" w:hAnsi="Times New Roman" w:cs="Times New Roman"/>
          <w:sz w:val="22"/>
          <w:szCs w:val="22"/>
        </w:rPr>
        <w:tab/>
        <w:t>sporządzi w podziale na obręby ewidencyjne, projekty ustalenia gleboznawczej klasyfikacji gruntów.</w:t>
      </w:r>
    </w:p>
    <w:p w:rsidR="001A120F" w:rsidRPr="00A6170A" w:rsidRDefault="001A120F" w:rsidP="0081742D">
      <w:pPr>
        <w:widowControl/>
        <w:spacing w:after="0" w:line="360" w:lineRule="auto"/>
        <w:ind w:left="720"/>
        <w:jc w:val="both"/>
        <w:textAlignment w:val="auto"/>
        <w:rPr>
          <w:rFonts w:ascii="Times New Roman" w:hAnsi="Times New Roman" w:cs="Times New Roman"/>
          <w:sz w:val="22"/>
          <w:szCs w:val="22"/>
        </w:rPr>
      </w:pPr>
      <w:r w:rsidRPr="00A6170A">
        <w:rPr>
          <w:rFonts w:ascii="Times New Roman" w:eastAsia="Times New Roman" w:hAnsi="Times New Roman" w:cs="Times New Roman"/>
          <w:b/>
          <w:sz w:val="22"/>
          <w:szCs w:val="22"/>
        </w:rPr>
        <w:t xml:space="preserve">Zadania w zakresie budynków i lokali: </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 xml:space="preserve">Jeżeli w trakcie wywiadu terenowego zostanie stwierdzone, że budynki istniejące w bazie numerycznej lub w dokumentacji zasobu </w:t>
      </w:r>
      <w:proofErr w:type="spellStart"/>
      <w:r w:rsidRPr="00A6170A">
        <w:rPr>
          <w:rFonts w:ascii="Times New Roman" w:hAnsi="Times New Roman" w:cs="Times New Roman"/>
          <w:sz w:val="22"/>
          <w:szCs w:val="22"/>
        </w:rPr>
        <w:t>PODGiK</w:t>
      </w:r>
      <w:proofErr w:type="spellEnd"/>
      <w:r w:rsidRPr="00A6170A">
        <w:rPr>
          <w:rFonts w:ascii="Times New Roman" w:hAnsi="Times New Roman" w:cs="Times New Roman"/>
          <w:sz w:val="22"/>
          <w:szCs w:val="22"/>
        </w:rPr>
        <w:t xml:space="preserve"> są nieaktualne (posiadają zmieniony kształt, pochodzą z digitalizacji) lub jest ich brak w bazie numerycznej lub w dokumentacji zasobu </w:t>
      </w:r>
      <w:proofErr w:type="spellStart"/>
      <w:r w:rsidRPr="00A6170A">
        <w:rPr>
          <w:rFonts w:ascii="Times New Roman" w:hAnsi="Times New Roman" w:cs="Times New Roman"/>
          <w:sz w:val="22"/>
          <w:szCs w:val="22"/>
        </w:rPr>
        <w:t>PODGiK</w:t>
      </w:r>
      <w:proofErr w:type="spellEnd"/>
      <w:r w:rsidRPr="00A6170A">
        <w:rPr>
          <w:rFonts w:ascii="Times New Roman" w:hAnsi="Times New Roman" w:cs="Times New Roman"/>
          <w:sz w:val="22"/>
          <w:szCs w:val="22"/>
        </w:rPr>
        <w:t>, Wykonawca prac pozyska numeryczny opis konturów budynków, bloków budynków oraz obiektów trwale związanych na podstawie terenowych pomiarów bezpośrednich lub fotogrametrycznych z zastrzeżeniem zapisów rozdz. I</w:t>
      </w:r>
      <w:r w:rsidR="002B637E" w:rsidRPr="00A6170A">
        <w:rPr>
          <w:rFonts w:ascii="Times New Roman" w:hAnsi="Times New Roman" w:cs="Times New Roman"/>
          <w:sz w:val="22"/>
          <w:szCs w:val="22"/>
        </w:rPr>
        <w:t xml:space="preserve"> pkt 2-4 warunków technicznych</w:t>
      </w:r>
      <w:r w:rsidRPr="00A6170A">
        <w:rPr>
          <w:rFonts w:ascii="Times New Roman" w:hAnsi="Times New Roman" w:cs="Times New Roman"/>
          <w:sz w:val="22"/>
          <w:szCs w:val="22"/>
        </w:rPr>
        <w:t>. Pomiar tych budynków ma być wykonany w sposób umożliwiający ujawnienie zmienionego lub nowego obiektu w zmodernizow</w:t>
      </w:r>
      <w:r w:rsidR="002B637E" w:rsidRPr="00A6170A">
        <w:rPr>
          <w:rFonts w:ascii="Times New Roman" w:hAnsi="Times New Roman" w:cs="Times New Roman"/>
          <w:sz w:val="22"/>
          <w:szCs w:val="22"/>
        </w:rPr>
        <w:t xml:space="preserve">anej bazie numerycznej zgodnie </w:t>
      </w:r>
      <w:r w:rsidRPr="00A6170A">
        <w:rPr>
          <w:rFonts w:ascii="Times New Roman" w:hAnsi="Times New Roman" w:cs="Times New Roman"/>
          <w:sz w:val="22"/>
          <w:szCs w:val="22"/>
        </w:rPr>
        <w:t>z zasadami wynikającymi z rozporządzenia w sprawie standardów</w:t>
      </w:r>
      <w:r w:rsidR="002B637E" w:rsidRPr="00A6170A">
        <w:rPr>
          <w:rFonts w:ascii="Times New Roman" w:hAnsi="Times New Roman" w:cs="Times New Roman"/>
          <w:sz w:val="22"/>
          <w:szCs w:val="22"/>
        </w:rPr>
        <w:t xml:space="preserve"> </w:t>
      </w:r>
      <w:r w:rsidR="00EE1CD7" w:rsidRPr="00A6170A">
        <w:rPr>
          <w:rFonts w:ascii="Times New Roman" w:hAnsi="Times New Roman" w:cs="Times New Roman"/>
          <w:sz w:val="22"/>
          <w:szCs w:val="22"/>
        </w:rPr>
        <w:t xml:space="preserve">technicznych wykonywania geodezyjnych pomiarów sytuacyjnych i wysokościowych </w:t>
      </w:r>
      <w:r w:rsidR="002B637E" w:rsidRPr="00A6170A">
        <w:rPr>
          <w:rFonts w:ascii="Times New Roman" w:hAnsi="Times New Roman" w:cs="Times New Roman"/>
          <w:sz w:val="22"/>
          <w:szCs w:val="22"/>
        </w:rPr>
        <w:t xml:space="preserve">oraz rozporządzenia </w:t>
      </w:r>
      <w:proofErr w:type="spellStart"/>
      <w:r w:rsidR="002B637E"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 Wykonawca sporządzi z tych czynności mapę porównania na kopii mapy zasadniczej w skali zapewniającej jej czytelność.</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Powierzchnię zabudowy budynku Wykonawca określi na podstawie numerycznego opisu obiektów wliczanych do powierzchni zabudowy i obliczy z precyzją zapisu do 1m</w:t>
      </w:r>
      <w:r w:rsidRPr="00A6170A">
        <w:rPr>
          <w:rFonts w:ascii="Times New Roman" w:hAnsi="Times New Roman" w:cs="Times New Roman"/>
          <w:sz w:val="22"/>
          <w:szCs w:val="22"/>
          <w:vertAlign w:val="superscript"/>
        </w:rPr>
        <w:t>2</w:t>
      </w:r>
      <w:r w:rsidRPr="00A6170A">
        <w:rPr>
          <w:rFonts w:ascii="Times New Roman" w:hAnsi="Times New Roman" w:cs="Times New Roman"/>
          <w:sz w:val="22"/>
          <w:szCs w:val="22"/>
        </w:rPr>
        <w:t>.</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Jeśli budynek stanowi odrębny od gruntu przedmiot własności, Wykonawca pozyska informacje dotyczące oznaczenia nieruchomości budynkowej oraz założy jednostki rejestrowe budynkowe.</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 xml:space="preserve">Wykonawca zaktualizuje dane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 xml:space="preserve"> dotyczące budynków zgodnie z § 18 rozporządzenia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 xml:space="preserve">Wykonawca dokona pomiaru i zaktualizuje dane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 xml:space="preserve"> zgodnie z § 19 rozporządzenia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w:t>
      </w:r>
    </w:p>
    <w:p w:rsidR="00A74761" w:rsidRPr="00A6170A" w:rsidRDefault="00A74761" w:rsidP="0081742D">
      <w:pPr>
        <w:pStyle w:val="Akapitzlist"/>
        <w:widowControl/>
        <w:numPr>
          <w:ilvl w:val="0"/>
          <w:numId w:val="17"/>
        </w:numPr>
        <w:suppressAutoHyphens w:val="0"/>
        <w:spacing w:after="0" w:line="360" w:lineRule="auto"/>
        <w:jc w:val="both"/>
        <w:textAlignment w:val="auto"/>
        <w:rPr>
          <w:rFonts w:ascii="Times New Roman" w:eastAsia="Times New Roman" w:hAnsi="Times New Roman" w:cs="Times New Roman"/>
          <w:kern w:val="0"/>
          <w:sz w:val="22"/>
          <w:szCs w:val="22"/>
          <w:lang w:eastAsia="pl-PL"/>
        </w:rPr>
      </w:pPr>
      <w:r w:rsidRPr="00A6170A">
        <w:rPr>
          <w:rFonts w:ascii="Times New Roman" w:hAnsi="Times New Roman" w:cs="Times New Roman"/>
          <w:sz w:val="22"/>
          <w:szCs w:val="22"/>
        </w:rPr>
        <w:t>Obiekty trwale związane z budynkami np. taras, weranda, wiatrołap, schody, podpora, rampa, wjazd do podziemia, podjazd dla osób niepełnosprawnych muszą z</w:t>
      </w:r>
      <w:r w:rsidR="007A263A" w:rsidRPr="00A6170A">
        <w:rPr>
          <w:rFonts w:ascii="Times New Roman" w:hAnsi="Times New Roman" w:cs="Times New Roman"/>
          <w:sz w:val="22"/>
          <w:szCs w:val="22"/>
        </w:rPr>
        <w:t xml:space="preserve">achować poprawność topologiczną. Wykonawca odpowiednio dostosuje ww. obiekty w zgodności </w:t>
      </w:r>
      <w:r w:rsidR="00C70398">
        <w:rPr>
          <w:rFonts w:ascii="Times New Roman" w:hAnsi="Times New Roman" w:cs="Times New Roman"/>
          <w:sz w:val="22"/>
          <w:szCs w:val="22"/>
        </w:rPr>
        <w:br/>
      </w:r>
      <w:r w:rsidR="007A263A" w:rsidRPr="00A6170A">
        <w:rPr>
          <w:rFonts w:ascii="Times New Roman" w:hAnsi="Times New Roman" w:cs="Times New Roman"/>
          <w:sz w:val="22"/>
          <w:szCs w:val="22"/>
        </w:rPr>
        <w:t>z przepisami, a także uzupełni atrybut A5 tych elementów o identyfikator budynku z którym jest trwale związany.</w:t>
      </w:r>
    </w:p>
    <w:p w:rsidR="00A74761" w:rsidRPr="00A6170A" w:rsidRDefault="00A74761" w:rsidP="0081742D">
      <w:pPr>
        <w:pStyle w:val="Akapitzlist"/>
        <w:widowControl/>
        <w:numPr>
          <w:ilvl w:val="0"/>
          <w:numId w:val="17"/>
        </w:numPr>
        <w:suppressAutoHyphens w:val="0"/>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 xml:space="preserve">Wykonawca do ujawnienia danych dotyczących budynków uwzględni informacje ze strony internetowej </w:t>
      </w:r>
      <w:hyperlink r:id="rId7" w:history="1">
        <w:r w:rsidRPr="00A6170A">
          <w:rPr>
            <w:rStyle w:val="Hipercze"/>
            <w:rFonts w:ascii="Times New Roman" w:hAnsi="Times New Roman" w:cs="Times New Roman"/>
            <w:i/>
            <w:color w:val="auto"/>
            <w:sz w:val="22"/>
            <w:szCs w:val="22"/>
            <w:u w:val="none"/>
          </w:rPr>
          <w:t>www.gunb.gov.pl</w:t>
        </w:r>
      </w:hyperlink>
      <w:r w:rsidRPr="00A6170A">
        <w:rPr>
          <w:rFonts w:ascii="Times New Roman" w:hAnsi="Times New Roman" w:cs="Times New Roman"/>
          <w:sz w:val="22"/>
          <w:szCs w:val="22"/>
        </w:rPr>
        <w:t>. Wykonawca uwzględni dokumentację architektoniczno-budowlaną (m.in. zawiado</w:t>
      </w:r>
      <w:r w:rsidR="005142A0" w:rsidRPr="00A6170A">
        <w:rPr>
          <w:rFonts w:ascii="Times New Roman" w:hAnsi="Times New Roman" w:cs="Times New Roman"/>
          <w:sz w:val="22"/>
          <w:szCs w:val="22"/>
        </w:rPr>
        <w:t>mienia o zakończeniu budowy). W </w:t>
      </w:r>
      <w:r w:rsidRPr="00A6170A">
        <w:rPr>
          <w:rFonts w:ascii="Times New Roman" w:hAnsi="Times New Roman" w:cs="Times New Roman"/>
          <w:sz w:val="22"/>
          <w:szCs w:val="22"/>
        </w:rPr>
        <w:t xml:space="preserve">przypadkach niejednoznacznych (m.in. niezgodność funkcji budynku) na wniosek Wykonawcy Zamawiający udostępni materiały analogowe, bądź wskaże lokalizację w której zdeponowano materiały w postaci cyfrowej. </w:t>
      </w:r>
      <w:r w:rsidR="00AC6275" w:rsidRPr="00A6170A">
        <w:rPr>
          <w:rFonts w:ascii="Times New Roman" w:hAnsi="Times New Roman" w:cs="Times New Roman"/>
          <w:sz w:val="22"/>
          <w:szCs w:val="22"/>
        </w:rPr>
        <w:t xml:space="preserve">W przypadkach niejednoznacznych oraz braku ww. dokumentacji Wykonawca przedstawi zdjęcia do uzgodnienia z Inspektorem Nadzoru. </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lastRenderedPageBreak/>
        <w:t xml:space="preserve">Garażom stanowiącym integralną część budynku mieszkalnego należy przypisywać funkcję mieszkalną. Zgodnie bowiem z Polską Klasyfikacją Obiektów Budowlanych (PKOB) budynki mieszkalne to obiekty budowlane, których co najmniej połowa całkowitej powierzchni użytkowej jest wykorzystywana do celów mieszkalnych. Jeśli konstrukcyjnie garaż stanowi przybudówkę do zasadniczego budynku mieszkalnego, to na szkicu polowym należy zaznaczyć ten stan cienką przerywaną linią (blok budynku). W kartotece budynków oraz </w:t>
      </w:r>
      <w:r w:rsidR="0072241C">
        <w:rPr>
          <w:rFonts w:ascii="Times New Roman" w:hAnsi="Times New Roman" w:cs="Times New Roman"/>
          <w:sz w:val="22"/>
          <w:szCs w:val="22"/>
        </w:rPr>
        <w:t xml:space="preserve">części graficznej </w:t>
      </w:r>
      <w:proofErr w:type="spellStart"/>
      <w:r w:rsidR="0072241C">
        <w:rPr>
          <w:rFonts w:ascii="Times New Roman" w:hAnsi="Times New Roman" w:cs="Times New Roman"/>
          <w:sz w:val="22"/>
          <w:szCs w:val="22"/>
        </w:rPr>
        <w:t>EGiB</w:t>
      </w:r>
      <w:proofErr w:type="spellEnd"/>
      <w:r w:rsidR="0072241C">
        <w:rPr>
          <w:rFonts w:ascii="Times New Roman" w:hAnsi="Times New Roman" w:cs="Times New Roman"/>
          <w:sz w:val="22"/>
          <w:szCs w:val="22"/>
        </w:rPr>
        <w:t xml:space="preserve"> </w:t>
      </w:r>
      <w:r w:rsidR="005142A0" w:rsidRPr="00A6170A">
        <w:rPr>
          <w:rFonts w:ascii="Times New Roman" w:hAnsi="Times New Roman" w:cs="Times New Roman"/>
          <w:sz w:val="22"/>
          <w:szCs w:val="22"/>
        </w:rPr>
        <w:t xml:space="preserve"> będzie to jeden </w:t>
      </w:r>
      <w:r w:rsidRPr="00A6170A">
        <w:rPr>
          <w:rFonts w:ascii="Times New Roman" w:hAnsi="Times New Roman" w:cs="Times New Roman"/>
          <w:sz w:val="22"/>
          <w:szCs w:val="22"/>
        </w:rPr>
        <w:t xml:space="preserve">budynek, o jednym numerze ewidencyjnym </w:t>
      </w:r>
      <w:r w:rsidR="0072241C">
        <w:rPr>
          <w:rFonts w:ascii="Times New Roman" w:hAnsi="Times New Roman" w:cs="Times New Roman"/>
          <w:sz w:val="22"/>
          <w:szCs w:val="22"/>
        </w:rPr>
        <w:br/>
      </w:r>
      <w:r w:rsidRPr="00A6170A">
        <w:rPr>
          <w:rFonts w:ascii="Times New Roman" w:hAnsi="Times New Roman" w:cs="Times New Roman"/>
          <w:sz w:val="22"/>
          <w:szCs w:val="22"/>
        </w:rPr>
        <w:t xml:space="preserve">z zaznaczeniem, tam gdzie to uzasadnione, miejsca zmiany liczby kondygnacji. Zgodnie </w:t>
      </w:r>
      <w:r w:rsidR="0072241C">
        <w:rPr>
          <w:rFonts w:ascii="Times New Roman" w:hAnsi="Times New Roman" w:cs="Times New Roman"/>
          <w:sz w:val="22"/>
          <w:szCs w:val="22"/>
        </w:rPr>
        <w:br/>
      </w:r>
      <w:r w:rsidRPr="00A6170A">
        <w:rPr>
          <w:rFonts w:ascii="Times New Roman" w:hAnsi="Times New Roman" w:cs="Times New Roman"/>
          <w:sz w:val="22"/>
          <w:szCs w:val="22"/>
        </w:rPr>
        <w:t xml:space="preserve">z Klasyfikacją Środków Trwałych (KŚT) samodzielnym środkiem trwałym w ramach grupy 1 (budynki i lokale) jest budynek posadowiony na stałym fundamencie wraz </w:t>
      </w:r>
      <w:r w:rsidR="0072241C">
        <w:rPr>
          <w:rFonts w:ascii="Times New Roman" w:hAnsi="Times New Roman" w:cs="Times New Roman"/>
          <w:sz w:val="22"/>
          <w:szCs w:val="22"/>
        </w:rPr>
        <w:br/>
      </w:r>
      <w:r w:rsidRPr="00A6170A">
        <w:rPr>
          <w:rFonts w:ascii="Times New Roman" w:hAnsi="Times New Roman" w:cs="Times New Roman"/>
          <w:sz w:val="22"/>
          <w:szCs w:val="22"/>
        </w:rPr>
        <w:t>z przynależnymi do niego przybudówkami i pomieszczeniami pomocniczymi.</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Budynki wolnostojące znajdujące się przy budynkach mieszkalnych, wykazywane na obowiązującej mapie zasadniczej jako gospodarcze (oznaczenie „g”) należy koniecznie zweryfikować. W rozumieniu bowiem KŚT budynki gospodarcze (rodzaj 108) to budynki produkcyjne, usługowe i gospodarcze dla rolnictwa, w tym budynki służące produkcji rybnej oraz przetwórstwu rolno-spożywczemu. Zatem jeśli budynki te nie wchodzą                 w skład gospodarstwa rolnego lub nie służą produkcji rolniczej, to należy je wykazywać jako „</w:t>
      </w:r>
      <w:r w:rsidR="00EF28F0" w:rsidRPr="00A6170A">
        <w:rPr>
          <w:rFonts w:ascii="Times New Roman" w:hAnsi="Times New Roman" w:cs="Times New Roman"/>
          <w:sz w:val="22"/>
          <w:szCs w:val="22"/>
        </w:rPr>
        <w:t>Pozostałe</w:t>
      </w:r>
      <w:r w:rsidRPr="00A6170A">
        <w:rPr>
          <w:rFonts w:ascii="Times New Roman" w:hAnsi="Times New Roman" w:cs="Times New Roman"/>
          <w:sz w:val="22"/>
          <w:szCs w:val="22"/>
        </w:rPr>
        <w:t xml:space="preserve"> budynki niemieszkalne” (rodzaj budynku wg KŚT).</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W przypadkach wystąpienia wątpliwości w zakresie odpowiedniego sklasyfikowania budynków (rodzaj, klasa i funkcja) lub określenia ich atrybutów, należy te dane pozyskać                     z  dokumentacji architektoniczno-budowlanej prowadzonej przez odpowiednie organy lub                      z dokumentacji będącej w posiadaniu właścicieli lub zarządców nieruchomości.</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Dane opisowe dotyczące budynków i lokali przed ich wpisaniem do bazy danych ewidencji gruntów i budynków Wykonawca zestawi w wykazy zmian danych ewidencyjnych.</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Źródłami danych dotyczących samodzielnych lokali stanowiących odrębne nieruchomości ujawnia się w</w:t>
      </w:r>
      <w:r w:rsidR="00934425" w:rsidRPr="00A6170A">
        <w:rPr>
          <w:rFonts w:ascii="Times New Roman" w:hAnsi="Times New Roman" w:cs="Times New Roman"/>
          <w:sz w:val="22"/>
          <w:szCs w:val="22"/>
        </w:rPr>
        <w:t xml:space="preserve"> ewidencji gruntów na podstawie wpisów do ksiąg wieczystych oraz </w:t>
      </w:r>
      <w:r w:rsidRPr="00A6170A">
        <w:rPr>
          <w:rFonts w:ascii="Times New Roman" w:hAnsi="Times New Roman" w:cs="Times New Roman"/>
          <w:sz w:val="22"/>
          <w:szCs w:val="22"/>
        </w:rPr>
        <w:t>na podstawie aktów notarialnych sporządzonych</w:t>
      </w:r>
      <w:r w:rsidR="00BE16D1" w:rsidRPr="00A6170A">
        <w:rPr>
          <w:rFonts w:ascii="Times New Roman" w:hAnsi="Times New Roman" w:cs="Times New Roman"/>
          <w:sz w:val="22"/>
          <w:szCs w:val="22"/>
        </w:rPr>
        <w:t xml:space="preserve"> w związku </w:t>
      </w:r>
      <w:r w:rsidRPr="00A6170A">
        <w:rPr>
          <w:rFonts w:ascii="Times New Roman" w:hAnsi="Times New Roman" w:cs="Times New Roman"/>
          <w:sz w:val="22"/>
          <w:szCs w:val="22"/>
        </w:rPr>
        <w:t>z wyodrębnieniem tych lokali.</w:t>
      </w:r>
    </w:p>
    <w:p w:rsidR="00DB47FE"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Jeśli w wyniku badania księgi wieczystej dla gruntu lub budynku Wykonawca stwierdzi występowanie nieruchomości lokalowych to pozyskując dane z platformy ekw.ms.gov.pl</w:t>
      </w:r>
      <w:r w:rsidR="00BE16D1" w:rsidRPr="00A6170A">
        <w:rPr>
          <w:rFonts w:ascii="Times New Roman" w:hAnsi="Times New Roman" w:cs="Times New Roman"/>
          <w:sz w:val="22"/>
          <w:szCs w:val="22"/>
        </w:rPr>
        <w:t>/ZSIN</w:t>
      </w:r>
      <w:r w:rsidRPr="00A6170A">
        <w:rPr>
          <w:rFonts w:ascii="Times New Roman" w:hAnsi="Times New Roman" w:cs="Times New Roman"/>
          <w:sz w:val="22"/>
          <w:szCs w:val="22"/>
        </w:rPr>
        <w:t xml:space="preserve"> </w:t>
      </w:r>
      <w:r w:rsidR="001167F0" w:rsidRPr="00A6170A">
        <w:rPr>
          <w:rFonts w:ascii="Times New Roman" w:hAnsi="Times New Roman" w:cs="Times New Roman"/>
          <w:sz w:val="22"/>
          <w:szCs w:val="22"/>
        </w:rPr>
        <w:t xml:space="preserve">łącznie z aktem notarialnym oraz zaświadczeniem o samodzielności </w:t>
      </w:r>
      <w:r w:rsidR="009515CE" w:rsidRPr="00A6170A">
        <w:rPr>
          <w:rFonts w:ascii="Times New Roman" w:hAnsi="Times New Roman" w:cs="Times New Roman"/>
          <w:sz w:val="22"/>
          <w:szCs w:val="22"/>
        </w:rPr>
        <w:t xml:space="preserve">lokalu </w:t>
      </w:r>
      <w:r w:rsidR="001167F0" w:rsidRPr="00A6170A">
        <w:rPr>
          <w:rFonts w:ascii="Times New Roman" w:hAnsi="Times New Roman" w:cs="Times New Roman"/>
          <w:sz w:val="22"/>
          <w:szCs w:val="22"/>
        </w:rPr>
        <w:t xml:space="preserve">ujawni </w:t>
      </w:r>
      <w:r w:rsidRPr="00A6170A">
        <w:rPr>
          <w:rFonts w:ascii="Times New Roman" w:hAnsi="Times New Roman" w:cs="Times New Roman"/>
          <w:sz w:val="22"/>
          <w:szCs w:val="22"/>
        </w:rPr>
        <w:t>te nieruchomości lokalowe w ewidencji gruntów i budynków.</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 xml:space="preserve"> Jeśli na podstawie analizy księgi wieczystej dla gruntu lub budynku zostanie stwierdzona nieprawidłowość przypisanej jednostki rejestrowej lokalowej dla lokalu niestanowiącego odrębnej nieruchomości, Wykonawca dokona dostosowania tej jednostki rejestrowej zgodnie z § 13 rozporządzenia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w:t>
      </w:r>
    </w:p>
    <w:p w:rsidR="001A120F"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Wykonawca sporządzi protokół z badania księgi wieczystej lokalowej, na podstawie której została założona jednostka lokalowa.</w:t>
      </w:r>
    </w:p>
    <w:p w:rsidR="00AC6275" w:rsidRPr="00A6170A" w:rsidRDefault="004C23D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Wykonawca ujawni zmiany w zakresie użytkowania wieczystego na podstawie zawiadomień z ksiąg wieczystych łącznie</w:t>
      </w:r>
      <w:r w:rsidR="002A356A" w:rsidRPr="00A6170A">
        <w:rPr>
          <w:rFonts w:ascii="Times New Roman" w:hAnsi="Times New Roman" w:cs="Times New Roman"/>
          <w:sz w:val="22"/>
          <w:szCs w:val="22"/>
        </w:rPr>
        <w:t xml:space="preserve"> z</w:t>
      </w:r>
      <w:r w:rsidRPr="00A6170A">
        <w:rPr>
          <w:rFonts w:ascii="Times New Roman" w:hAnsi="Times New Roman" w:cs="Times New Roman"/>
          <w:sz w:val="22"/>
          <w:szCs w:val="22"/>
        </w:rPr>
        <w:t xml:space="preserve"> zaświadczeniem potwierdzającym </w:t>
      </w:r>
      <w:r w:rsidRPr="00A6170A">
        <w:rPr>
          <w:rFonts w:ascii="Times New Roman" w:hAnsi="Times New Roman" w:cs="Times New Roman"/>
          <w:sz w:val="22"/>
          <w:szCs w:val="22"/>
        </w:rPr>
        <w:lastRenderedPageBreak/>
        <w:t xml:space="preserve">przekształcenie prawa użytkowania wieczystego gruntu zabudowanego na cele mieszkaniowe w prawo własności (otrzymane od Zamawiającego w postaci analogowej). </w:t>
      </w:r>
    </w:p>
    <w:p w:rsidR="001167F0" w:rsidRPr="00A6170A" w:rsidRDefault="001A120F" w:rsidP="0081742D">
      <w:pPr>
        <w:widowControl/>
        <w:numPr>
          <w:ilvl w:val="0"/>
          <w:numId w:val="17"/>
        </w:numPr>
        <w:spacing w:after="0" w:line="360" w:lineRule="auto"/>
        <w:jc w:val="both"/>
        <w:textAlignment w:val="auto"/>
        <w:rPr>
          <w:rFonts w:ascii="Times New Roman" w:hAnsi="Times New Roman" w:cs="Times New Roman"/>
          <w:sz w:val="22"/>
          <w:szCs w:val="22"/>
        </w:rPr>
      </w:pPr>
      <w:r w:rsidRPr="00A6170A">
        <w:rPr>
          <w:rFonts w:ascii="Times New Roman" w:hAnsi="Times New Roman" w:cs="Times New Roman"/>
          <w:sz w:val="22"/>
          <w:szCs w:val="22"/>
        </w:rPr>
        <w:t xml:space="preserve">Dane opisowe lokali przed ich wpisaniem do bazy danych ewidencji gruntów i budynków, Wykonawca zestawi w wykazy zmian danych ewidencyjnych obejmujących wszystkie atrybuty lokali określone w § 20 rozporządzenia </w:t>
      </w:r>
      <w:proofErr w:type="spellStart"/>
      <w:r w:rsidRPr="00A6170A">
        <w:rPr>
          <w:rFonts w:ascii="Times New Roman" w:hAnsi="Times New Roman" w:cs="Times New Roman"/>
          <w:sz w:val="22"/>
          <w:szCs w:val="22"/>
        </w:rPr>
        <w:t>EGiB</w:t>
      </w:r>
      <w:proofErr w:type="spellEnd"/>
      <w:r w:rsidRPr="00A6170A">
        <w:rPr>
          <w:rFonts w:ascii="Times New Roman" w:hAnsi="Times New Roman" w:cs="Times New Roman"/>
          <w:sz w:val="22"/>
          <w:szCs w:val="22"/>
        </w:rPr>
        <w:t>.</w:t>
      </w:r>
    </w:p>
    <w:p w:rsidR="001A120F" w:rsidRPr="00A6170A" w:rsidRDefault="001A120F" w:rsidP="0081742D">
      <w:pPr>
        <w:widowControl/>
        <w:numPr>
          <w:ilvl w:val="0"/>
          <w:numId w:val="17"/>
        </w:numPr>
        <w:suppressAutoHyphens w:val="0"/>
        <w:autoSpaceDE w:val="0"/>
        <w:autoSpaceDN w:val="0"/>
        <w:adjustRightInd w:val="0"/>
        <w:spacing w:after="0" w:line="360" w:lineRule="auto"/>
        <w:jc w:val="both"/>
        <w:textAlignment w:val="auto"/>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Źródłami danych niezbędnych do ustalenia dla obiektów klasy </w:t>
      </w:r>
      <w:proofErr w:type="spellStart"/>
      <w:r w:rsidRPr="00A6170A">
        <w:rPr>
          <w:rFonts w:ascii="Times New Roman" w:eastAsia="Times New Roman" w:hAnsi="Times New Roman" w:cs="Times New Roman"/>
          <w:kern w:val="0"/>
          <w:sz w:val="22"/>
          <w:szCs w:val="22"/>
          <w:lang w:eastAsia="pl-PL"/>
        </w:rPr>
        <w:t>EGB_Budynek</w:t>
      </w:r>
      <w:proofErr w:type="spellEnd"/>
      <w:r w:rsidRPr="00A6170A">
        <w:rPr>
          <w:rFonts w:ascii="Times New Roman" w:eastAsia="Times New Roman" w:hAnsi="Times New Roman" w:cs="Times New Roman"/>
          <w:kern w:val="0"/>
          <w:sz w:val="22"/>
          <w:szCs w:val="22"/>
          <w:lang w:eastAsia="pl-PL"/>
        </w:rPr>
        <w:t xml:space="preserve"> wartości atrybutów „pole powierzchni użytkowej”, „pole powierzchni użytkowej lokalu”, „pole powierzchni użytkowej pomieszczeń przynależnych do lokalu wynikające z sumy pól pomieszczeń przynależnych” są:</w:t>
      </w:r>
    </w:p>
    <w:p w:rsidR="001A120F" w:rsidRPr="00A6170A" w:rsidRDefault="001A120F" w:rsidP="0081742D">
      <w:pPr>
        <w:widowControl/>
        <w:numPr>
          <w:ilvl w:val="0"/>
          <w:numId w:val="22"/>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księgi wieczyste założone dla nieruchomości lokalowych lub budynkowych;</w:t>
      </w:r>
    </w:p>
    <w:p w:rsidR="001A120F" w:rsidRPr="00A6170A" w:rsidRDefault="001A120F" w:rsidP="0081742D">
      <w:pPr>
        <w:widowControl/>
        <w:numPr>
          <w:ilvl w:val="0"/>
          <w:numId w:val="22"/>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akty notarialne dotyczące nieruchomości lokalowych lub budynkowych;</w:t>
      </w:r>
    </w:p>
    <w:p w:rsidR="001A120F" w:rsidRPr="00A6170A" w:rsidRDefault="001A120F" w:rsidP="0081742D">
      <w:pPr>
        <w:widowControl/>
        <w:numPr>
          <w:ilvl w:val="0"/>
          <w:numId w:val="22"/>
        </w:numPr>
        <w:spacing w:after="0" w:line="360" w:lineRule="auto"/>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dokumentacja, o której mowa w art. 2 ust. 5 i 6 ustawy z dnia 24 czerwca 1994 r.</w:t>
      </w:r>
    </w:p>
    <w:p w:rsidR="001A120F" w:rsidRPr="00A6170A" w:rsidRDefault="001A120F" w:rsidP="0081742D">
      <w:pPr>
        <w:widowControl/>
        <w:spacing w:after="0" w:line="360" w:lineRule="auto"/>
        <w:ind w:left="1800"/>
        <w:jc w:val="both"/>
        <w:textAlignment w:val="auto"/>
        <w:rPr>
          <w:rFonts w:ascii="Times New Roman" w:eastAsia="Times New Roman" w:hAnsi="Times New Roman" w:cs="Times New Roman"/>
          <w:sz w:val="22"/>
          <w:szCs w:val="22"/>
        </w:rPr>
      </w:pPr>
      <w:r w:rsidRPr="00A6170A">
        <w:rPr>
          <w:rFonts w:ascii="Times New Roman" w:eastAsia="Times New Roman" w:hAnsi="Times New Roman" w:cs="Times New Roman"/>
          <w:sz w:val="22"/>
          <w:szCs w:val="22"/>
        </w:rPr>
        <w:t>o własności lokali.</w:t>
      </w:r>
    </w:p>
    <w:p w:rsidR="001A120F" w:rsidRPr="00A6170A" w:rsidRDefault="001A120F" w:rsidP="0081742D">
      <w:pPr>
        <w:widowControl/>
        <w:numPr>
          <w:ilvl w:val="0"/>
          <w:numId w:val="17"/>
        </w:numPr>
        <w:suppressAutoHyphens w:val="0"/>
        <w:autoSpaceDE w:val="0"/>
        <w:autoSpaceDN w:val="0"/>
        <w:adjustRightInd w:val="0"/>
        <w:spacing w:after="0" w:line="360" w:lineRule="auto"/>
        <w:jc w:val="both"/>
        <w:textAlignment w:val="auto"/>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Wykonawca dostosuje identyfikatory budynków i lokali do przepisów rozporządzen</w:t>
      </w:r>
      <w:r w:rsidR="005546B1" w:rsidRPr="00A6170A">
        <w:rPr>
          <w:rFonts w:ascii="Times New Roman" w:eastAsia="Times New Roman" w:hAnsi="Times New Roman" w:cs="Times New Roman"/>
          <w:kern w:val="0"/>
          <w:sz w:val="22"/>
          <w:szCs w:val="22"/>
          <w:lang w:eastAsia="pl-PL"/>
        </w:rPr>
        <w:t xml:space="preserve">ia </w:t>
      </w:r>
      <w:proofErr w:type="spellStart"/>
      <w:r w:rsidR="005546B1" w:rsidRPr="00A6170A">
        <w:rPr>
          <w:rFonts w:ascii="Times New Roman" w:eastAsia="Times New Roman" w:hAnsi="Times New Roman" w:cs="Times New Roman"/>
          <w:kern w:val="0"/>
          <w:sz w:val="22"/>
          <w:szCs w:val="22"/>
          <w:lang w:eastAsia="pl-PL"/>
        </w:rPr>
        <w:t>EGiB</w:t>
      </w:r>
      <w:proofErr w:type="spellEnd"/>
      <w:r w:rsidR="005546B1" w:rsidRPr="00A6170A">
        <w:rPr>
          <w:rFonts w:ascii="Times New Roman" w:eastAsia="Times New Roman" w:hAnsi="Times New Roman" w:cs="Times New Roman"/>
          <w:kern w:val="0"/>
          <w:sz w:val="22"/>
          <w:szCs w:val="22"/>
          <w:lang w:eastAsia="pl-PL"/>
        </w:rPr>
        <w:t xml:space="preserve"> oraz wykona zestawienie ID zmian przenumerowania. </w:t>
      </w:r>
    </w:p>
    <w:p w:rsidR="00A74761" w:rsidRPr="00A6170A" w:rsidRDefault="00A74761" w:rsidP="0081742D">
      <w:pPr>
        <w:widowControl/>
        <w:suppressAutoHyphens w:val="0"/>
        <w:autoSpaceDE w:val="0"/>
        <w:autoSpaceDN w:val="0"/>
        <w:adjustRightInd w:val="0"/>
        <w:spacing w:after="0" w:line="360" w:lineRule="auto"/>
        <w:ind w:left="1080"/>
        <w:jc w:val="both"/>
        <w:textAlignment w:val="auto"/>
        <w:rPr>
          <w:rFonts w:ascii="Times New Roman" w:eastAsia="Times New Roman" w:hAnsi="Times New Roman" w:cs="Times New Roman"/>
          <w:kern w:val="0"/>
          <w:sz w:val="22"/>
          <w:szCs w:val="22"/>
          <w:lang w:eastAsia="pl-PL"/>
        </w:rPr>
      </w:pPr>
    </w:p>
    <w:p w:rsidR="001A120F" w:rsidRPr="00A6170A" w:rsidRDefault="001A120F" w:rsidP="0081742D">
      <w:pPr>
        <w:pStyle w:val="Akapitzlist1"/>
        <w:spacing w:after="0" w:line="360" w:lineRule="auto"/>
        <w:jc w:val="both"/>
        <w:rPr>
          <w:rFonts w:ascii="Times New Roman" w:eastAsia="Times New Roman" w:hAnsi="Times New Roman" w:cs="Times New Roman"/>
        </w:rPr>
      </w:pPr>
      <w:r w:rsidRPr="00A6170A">
        <w:rPr>
          <w:rFonts w:ascii="Times New Roman" w:eastAsia="Times New Roman" w:hAnsi="Times New Roman" w:cs="Times New Roman"/>
          <w:b/>
        </w:rPr>
        <w:t xml:space="preserve">Pozostałe zadania modernizacji </w:t>
      </w:r>
      <w:proofErr w:type="spellStart"/>
      <w:r w:rsidRPr="00A6170A">
        <w:rPr>
          <w:rFonts w:ascii="Times New Roman" w:eastAsia="Times New Roman" w:hAnsi="Times New Roman" w:cs="Times New Roman"/>
          <w:b/>
        </w:rPr>
        <w:t>EGiB</w:t>
      </w:r>
      <w:proofErr w:type="spellEnd"/>
      <w:r w:rsidRPr="00A6170A">
        <w:rPr>
          <w:rFonts w:ascii="Times New Roman" w:eastAsia="Times New Roman" w:hAnsi="Times New Roman" w:cs="Times New Roman"/>
          <w:b/>
        </w:rPr>
        <w:t xml:space="preserve">: </w:t>
      </w:r>
    </w:p>
    <w:p w:rsidR="001167F0" w:rsidRPr="00A6170A" w:rsidRDefault="001167F0" w:rsidP="0081742D">
      <w:pPr>
        <w:pStyle w:val="Akapitzlist1"/>
        <w:numPr>
          <w:ilvl w:val="0"/>
          <w:numId w:val="17"/>
        </w:numPr>
        <w:spacing w:after="0" w:line="360" w:lineRule="auto"/>
        <w:jc w:val="both"/>
        <w:rPr>
          <w:rFonts w:ascii="Times New Roman" w:hAnsi="Times New Roman" w:cs="Times New Roman"/>
        </w:rPr>
      </w:pPr>
      <w:r w:rsidRPr="00A6170A">
        <w:rPr>
          <w:rFonts w:ascii="Times New Roman" w:hAnsi="Times New Roman" w:cs="Times New Roman"/>
        </w:rPr>
        <w:t xml:space="preserve">Zamówienie obejmuje również dostosowanie całej baz danych ewidencji gruntów </w:t>
      </w:r>
      <w:r w:rsidRPr="00A6170A">
        <w:rPr>
          <w:rFonts w:ascii="Times New Roman" w:hAnsi="Times New Roman" w:cs="Times New Roman"/>
        </w:rPr>
        <w:br/>
        <w:t xml:space="preserve">i budynków do wymogów rozporządzenia </w:t>
      </w:r>
      <w:proofErr w:type="spellStart"/>
      <w:r w:rsidRPr="00A6170A">
        <w:rPr>
          <w:rFonts w:ascii="Times New Roman" w:hAnsi="Times New Roman" w:cs="Times New Roman"/>
        </w:rPr>
        <w:t>EGiB</w:t>
      </w:r>
      <w:proofErr w:type="spellEnd"/>
      <w:r w:rsidRPr="00A6170A">
        <w:rPr>
          <w:rFonts w:ascii="Times New Roman" w:hAnsi="Times New Roman" w:cs="Times New Roman"/>
        </w:rPr>
        <w:t>.</w:t>
      </w:r>
    </w:p>
    <w:p w:rsidR="001A120F" w:rsidRPr="00A6170A" w:rsidRDefault="001A120F" w:rsidP="0081742D">
      <w:pPr>
        <w:pStyle w:val="Akapitzlist1"/>
        <w:numPr>
          <w:ilvl w:val="0"/>
          <w:numId w:val="17"/>
        </w:numPr>
        <w:spacing w:after="0" w:line="360" w:lineRule="auto"/>
        <w:jc w:val="both"/>
        <w:rPr>
          <w:rFonts w:ascii="Times New Roman" w:hAnsi="Times New Roman" w:cs="Times New Roman"/>
        </w:rPr>
      </w:pPr>
      <w:r w:rsidRPr="00A6170A">
        <w:rPr>
          <w:rFonts w:ascii="Times New Roman" w:hAnsi="Times New Roman" w:cs="Times New Roman"/>
        </w:rPr>
        <w:t xml:space="preserve">Wykonawca zweryfikuje, zaktualizuje lub uzupełni dane adresowe dotyczące działek ewidencyjnych, budynków oraz samodzielnych lokali na podstawie informacji zawartych </w:t>
      </w:r>
      <w:r w:rsidRPr="00A6170A">
        <w:rPr>
          <w:rFonts w:ascii="Times New Roman" w:eastAsia="Times New Roman" w:hAnsi="Times New Roman" w:cs="Times New Roman"/>
          <w:kern w:val="0"/>
          <w:lang w:eastAsia="pl-PL"/>
        </w:rPr>
        <w:t>w ewidencji miejscowości, ulic i adresów.</w:t>
      </w:r>
    </w:p>
    <w:p w:rsidR="001A120F" w:rsidRPr="00A6170A" w:rsidRDefault="001A120F" w:rsidP="0081742D">
      <w:pPr>
        <w:pStyle w:val="Akapitzlist1"/>
        <w:numPr>
          <w:ilvl w:val="0"/>
          <w:numId w:val="17"/>
        </w:numPr>
        <w:spacing w:after="0" w:line="360" w:lineRule="auto"/>
        <w:jc w:val="both"/>
        <w:rPr>
          <w:rFonts w:ascii="Times New Roman" w:hAnsi="Times New Roman" w:cs="Times New Roman"/>
        </w:rPr>
      </w:pPr>
      <w:r w:rsidRPr="00A6170A">
        <w:rPr>
          <w:rFonts w:ascii="Times New Roman" w:hAnsi="Times New Roman" w:cs="Times New Roman"/>
        </w:rPr>
        <w:t>Wykonawca uzupełni brakujące dane dotyczące podmiotów ujawnionych w bazie danych</w:t>
      </w:r>
    </w:p>
    <w:p w:rsidR="001A120F" w:rsidRPr="00A6170A" w:rsidRDefault="001A120F" w:rsidP="0081742D">
      <w:pPr>
        <w:pStyle w:val="Akapitzlist1"/>
        <w:spacing w:after="0" w:line="360" w:lineRule="auto"/>
        <w:ind w:left="1080"/>
        <w:jc w:val="both"/>
        <w:rPr>
          <w:rFonts w:ascii="Times New Roman" w:hAnsi="Times New Roman" w:cs="Times New Roman"/>
        </w:rPr>
      </w:pPr>
      <w:proofErr w:type="spellStart"/>
      <w:r w:rsidRPr="00A6170A">
        <w:rPr>
          <w:rFonts w:ascii="Times New Roman" w:hAnsi="Times New Roman" w:cs="Times New Roman"/>
        </w:rPr>
        <w:t>EGiB</w:t>
      </w:r>
      <w:proofErr w:type="spellEnd"/>
      <w:r w:rsidRPr="00A6170A">
        <w:rPr>
          <w:rFonts w:ascii="Times New Roman" w:hAnsi="Times New Roman" w:cs="Times New Roman"/>
        </w:rPr>
        <w:t xml:space="preserve"> danymi pozyskanymi z rejestrów:</w:t>
      </w:r>
    </w:p>
    <w:p w:rsidR="001A120F" w:rsidRPr="00A6170A" w:rsidRDefault="001A120F" w:rsidP="0081742D">
      <w:pPr>
        <w:pStyle w:val="Akapitzlist1"/>
        <w:spacing w:after="0" w:line="360" w:lineRule="auto"/>
        <w:ind w:left="1080"/>
        <w:jc w:val="both"/>
        <w:rPr>
          <w:rFonts w:ascii="Times New Roman" w:hAnsi="Times New Roman" w:cs="Times New Roman"/>
        </w:rPr>
      </w:pPr>
      <w:r w:rsidRPr="00A6170A">
        <w:rPr>
          <w:rFonts w:ascii="Times New Roman" w:hAnsi="Times New Roman" w:cs="Times New Roman"/>
        </w:rPr>
        <w:t>1) PESEL – w odniesieniu do osób fizycznych;</w:t>
      </w:r>
    </w:p>
    <w:p w:rsidR="001A120F" w:rsidRPr="00A6170A" w:rsidRDefault="001A120F" w:rsidP="0081742D">
      <w:pPr>
        <w:pStyle w:val="Akapitzlist1"/>
        <w:spacing w:after="0" w:line="360" w:lineRule="auto"/>
        <w:ind w:left="1080"/>
        <w:jc w:val="both"/>
        <w:rPr>
          <w:rFonts w:ascii="Times New Roman" w:hAnsi="Times New Roman" w:cs="Times New Roman"/>
        </w:rPr>
      </w:pPr>
      <w:r w:rsidRPr="00A6170A">
        <w:rPr>
          <w:rFonts w:ascii="Times New Roman" w:hAnsi="Times New Roman" w:cs="Times New Roman"/>
        </w:rPr>
        <w:t xml:space="preserve">2) REGON, KRS – w odniesieniu do osób prawnych oraz jednostek organizacyjnych; </w:t>
      </w:r>
      <w:r w:rsidRPr="00A6170A">
        <w:rPr>
          <w:rFonts w:ascii="Times New Roman" w:hAnsi="Times New Roman" w:cs="Times New Roman"/>
        </w:rPr>
        <w:br/>
        <w:t>w tym uzupełni te zbiory danych o numery identyfikacyjne PESEL oraz numery identyfikacyjne REGON, a także w uzasadnionych i udokumentowanych przypadkach dokona innych zmian w zbiorze przedmiotowych danych, w szczególności dotyczących adresów oraz brzmienia nazwiska, imienia lub nazwy podmiotu.</w:t>
      </w:r>
    </w:p>
    <w:p w:rsidR="001A120F" w:rsidRPr="00A6170A" w:rsidRDefault="001A120F" w:rsidP="0081742D">
      <w:pPr>
        <w:widowControl/>
        <w:numPr>
          <w:ilvl w:val="0"/>
          <w:numId w:val="17"/>
        </w:numPr>
        <w:suppressAutoHyphens w:val="0"/>
        <w:autoSpaceDE w:val="0"/>
        <w:autoSpaceDN w:val="0"/>
        <w:adjustRightInd w:val="0"/>
        <w:spacing w:after="0" w:line="360" w:lineRule="auto"/>
        <w:jc w:val="both"/>
        <w:textAlignment w:val="auto"/>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Wykonawca w części graficznej bazy </w:t>
      </w:r>
      <w:proofErr w:type="spellStart"/>
      <w:r w:rsidRPr="00A6170A">
        <w:rPr>
          <w:rFonts w:ascii="Times New Roman" w:eastAsia="Times New Roman" w:hAnsi="Times New Roman" w:cs="Times New Roman"/>
          <w:kern w:val="0"/>
          <w:sz w:val="22"/>
          <w:szCs w:val="22"/>
          <w:lang w:eastAsia="pl-PL"/>
        </w:rPr>
        <w:t>EGiB</w:t>
      </w:r>
      <w:proofErr w:type="spellEnd"/>
      <w:r w:rsidRPr="00A6170A">
        <w:rPr>
          <w:rFonts w:ascii="Times New Roman" w:eastAsia="Times New Roman" w:hAnsi="Times New Roman" w:cs="Times New Roman"/>
          <w:kern w:val="0"/>
          <w:sz w:val="22"/>
          <w:szCs w:val="22"/>
          <w:lang w:eastAsia="pl-PL"/>
        </w:rPr>
        <w:t xml:space="preserve"> poprawi </w:t>
      </w:r>
      <w:r w:rsidR="0072241C">
        <w:rPr>
          <w:rFonts w:ascii="Times New Roman" w:eastAsia="Times New Roman" w:hAnsi="Times New Roman" w:cs="Times New Roman"/>
          <w:kern w:val="0"/>
          <w:sz w:val="22"/>
          <w:szCs w:val="22"/>
          <w:lang w:eastAsia="pl-PL"/>
        </w:rPr>
        <w:t xml:space="preserve">i uzupełni </w:t>
      </w:r>
      <w:r w:rsidRPr="00A6170A">
        <w:rPr>
          <w:rFonts w:ascii="Times New Roman" w:eastAsia="Times New Roman" w:hAnsi="Times New Roman" w:cs="Times New Roman"/>
          <w:kern w:val="0"/>
          <w:sz w:val="22"/>
          <w:szCs w:val="22"/>
          <w:lang w:eastAsia="pl-PL"/>
        </w:rPr>
        <w:t>dla działek ewidencyjnych oraz punktów granicznych, numery ewidencyjne operatów technicznych, które były materiałem źródłowym (pełny zapis identyfikatora operatu). Sposób zmiany uzgodni z Zamawiającym.</w:t>
      </w:r>
    </w:p>
    <w:p w:rsidR="00016079" w:rsidRPr="00A6170A" w:rsidRDefault="009B07AE"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Wykonawca dostosuje</w:t>
      </w:r>
      <w:r w:rsidR="00016079" w:rsidRPr="00A6170A">
        <w:rPr>
          <w:rFonts w:ascii="Times New Roman" w:hAnsi="Times New Roman" w:cs="Times New Roman"/>
        </w:rPr>
        <w:t xml:space="preserve"> bazę danych </w:t>
      </w:r>
      <w:proofErr w:type="spellStart"/>
      <w:r w:rsidR="00016079" w:rsidRPr="00A6170A">
        <w:rPr>
          <w:rFonts w:ascii="Times New Roman" w:hAnsi="Times New Roman" w:cs="Times New Roman"/>
        </w:rPr>
        <w:t>EGiB</w:t>
      </w:r>
      <w:proofErr w:type="spellEnd"/>
      <w:r w:rsidR="00016079" w:rsidRPr="00A6170A">
        <w:rPr>
          <w:rFonts w:ascii="Times New Roman" w:hAnsi="Times New Roman" w:cs="Times New Roman"/>
        </w:rPr>
        <w:t xml:space="preserve"> </w:t>
      </w:r>
      <w:r w:rsidR="001167F0" w:rsidRPr="00A6170A">
        <w:rPr>
          <w:rFonts w:ascii="Times New Roman" w:hAnsi="Times New Roman" w:cs="Times New Roman"/>
        </w:rPr>
        <w:t xml:space="preserve">do obowiązującego rozporządzenia </w:t>
      </w:r>
      <w:proofErr w:type="spellStart"/>
      <w:r w:rsidR="001167F0" w:rsidRPr="00A6170A">
        <w:rPr>
          <w:rFonts w:ascii="Times New Roman" w:hAnsi="Times New Roman" w:cs="Times New Roman"/>
        </w:rPr>
        <w:t>EGiB</w:t>
      </w:r>
      <w:proofErr w:type="spellEnd"/>
      <w:r w:rsidR="001167F0" w:rsidRPr="00A6170A">
        <w:rPr>
          <w:rFonts w:ascii="Times New Roman" w:hAnsi="Times New Roman" w:cs="Times New Roman"/>
        </w:rPr>
        <w:t xml:space="preserve"> </w:t>
      </w:r>
      <w:r w:rsidR="001167F0" w:rsidRPr="00A6170A">
        <w:rPr>
          <w:rFonts w:ascii="Times New Roman" w:hAnsi="Times New Roman" w:cs="Times New Roman"/>
        </w:rPr>
        <w:br/>
      </w:r>
      <w:r w:rsidR="0072241C">
        <w:rPr>
          <w:rFonts w:ascii="Times New Roman" w:hAnsi="Times New Roman" w:cs="Times New Roman"/>
        </w:rPr>
        <w:t xml:space="preserve">również </w:t>
      </w:r>
      <w:r w:rsidR="00016079" w:rsidRPr="00A6170A">
        <w:rPr>
          <w:rFonts w:ascii="Times New Roman" w:hAnsi="Times New Roman" w:cs="Times New Roman"/>
        </w:rPr>
        <w:t xml:space="preserve">w zakresie usunięcia ujawnionych umów dzierżaw. </w:t>
      </w:r>
    </w:p>
    <w:p w:rsidR="001A120F" w:rsidRPr="00A6170A" w:rsidRDefault="001A120F" w:rsidP="0081742D">
      <w:pPr>
        <w:pStyle w:val="Akapitzlist1"/>
        <w:numPr>
          <w:ilvl w:val="0"/>
          <w:numId w:val="17"/>
        </w:numPr>
        <w:spacing w:after="0" w:line="360" w:lineRule="auto"/>
        <w:jc w:val="both"/>
        <w:rPr>
          <w:rFonts w:ascii="Times New Roman" w:hAnsi="Times New Roman" w:cs="Times New Roman"/>
        </w:rPr>
      </w:pPr>
      <w:r w:rsidRPr="00A6170A">
        <w:rPr>
          <w:rFonts w:ascii="Times New Roman" w:hAnsi="Times New Roman" w:cs="Times New Roman"/>
        </w:rPr>
        <w:t xml:space="preserve">Wykonawca dokona redakcji kartograficznej </w:t>
      </w:r>
      <w:r w:rsidR="0072241C">
        <w:rPr>
          <w:rFonts w:ascii="Times New Roman" w:hAnsi="Times New Roman" w:cs="Times New Roman"/>
        </w:rPr>
        <w:t xml:space="preserve">części graficznej </w:t>
      </w:r>
      <w:proofErr w:type="spellStart"/>
      <w:r w:rsidR="0072241C">
        <w:rPr>
          <w:rFonts w:ascii="Times New Roman" w:hAnsi="Times New Roman" w:cs="Times New Roman"/>
        </w:rPr>
        <w:t>EGiB</w:t>
      </w:r>
      <w:proofErr w:type="spellEnd"/>
      <w:r w:rsidRPr="00A6170A">
        <w:rPr>
          <w:rFonts w:ascii="Times New Roman" w:hAnsi="Times New Roman" w:cs="Times New Roman"/>
        </w:rPr>
        <w:t>, w jednej, uzgodnionej</w:t>
      </w:r>
    </w:p>
    <w:p w:rsidR="001A120F" w:rsidRPr="00A6170A" w:rsidRDefault="001A120F" w:rsidP="0081742D">
      <w:pPr>
        <w:pStyle w:val="Akapitzlist1"/>
        <w:spacing w:after="0" w:line="360" w:lineRule="auto"/>
        <w:ind w:left="1080"/>
        <w:jc w:val="both"/>
        <w:rPr>
          <w:rFonts w:ascii="Times New Roman" w:hAnsi="Times New Roman" w:cs="Times New Roman"/>
        </w:rPr>
      </w:pPr>
      <w:r w:rsidRPr="00A6170A">
        <w:rPr>
          <w:rFonts w:ascii="Times New Roman" w:hAnsi="Times New Roman" w:cs="Times New Roman"/>
        </w:rPr>
        <w:t xml:space="preserve">z Zamawiającym skali, w drodze uzupełnienia elementów redakcyjnych zbiorów danych </w:t>
      </w:r>
      <w:proofErr w:type="spellStart"/>
      <w:r w:rsidRPr="00A6170A">
        <w:rPr>
          <w:rFonts w:ascii="Times New Roman" w:hAnsi="Times New Roman" w:cs="Times New Roman"/>
        </w:rPr>
        <w:t>EGiB</w:t>
      </w:r>
      <w:proofErr w:type="spellEnd"/>
      <w:r w:rsidRPr="00A6170A">
        <w:rPr>
          <w:rFonts w:ascii="Times New Roman" w:hAnsi="Times New Roman" w:cs="Times New Roman"/>
        </w:rPr>
        <w:t xml:space="preserve"> w klasach </w:t>
      </w:r>
      <w:proofErr w:type="spellStart"/>
      <w:r w:rsidRPr="00A6170A">
        <w:rPr>
          <w:rFonts w:ascii="Times New Roman" w:hAnsi="Times New Roman" w:cs="Times New Roman"/>
        </w:rPr>
        <w:t>KR_ObiektKarto</w:t>
      </w:r>
      <w:proofErr w:type="spellEnd"/>
      <w:r w:rsidRPr="00A6170A">
        <w:rPr>
          <w:rFonts w:ascii="Times New Roman" w:hAnsi="Times New Roman" w:cs="Times New Roman"/>
        </w:rPr>
        <w:t xml:space="preserve">, </w:t>
      </w:r>
      <w:proofErr w:type="spellStart"/>
      <w:r w:rsidRPr="00A6170A">
        <w:rPr>
          <w:rFonts w:ascii="Times New Roman" w:hAnsi="Times New Roman" w:cs="Times New Roman"/>
        </w:rPr>
        <w:t>KR_Etykieta</w:t>
      </w:r>
      <w:proofErr w:type="spellEnd"/>
      <w:r w:rsidRPr="00A6170A">
        <w:rPr>
          <w:rFonts w:ascii="Times New Roman" w:hAnsi="Times New Roman" w:cs="Times New Roman"/>
        </w:rPr>
        <w:t xml:space="preserve"> poprzez określenie wartości atrybutów:</w:t>
      </w:r>
    </w:p>
    <w:p w:rsidR="001A120F" w:rsidRPr="00A6170A" w:rsidRDefault="001A120F" w:rsidP="0081742D">
      <w:pPr>
        <w:suppressAutoHyphens w:val="0"/>
        <w:autoSpaceDE w:val="0"/>
        <w:autoSpaceDN w:val="0"/>
        <w:adjustRightInd w:val="0"/>
        <w:spacing w:after="0" w:line="360" w:lineRule="auto"/>
        <w:ind w:left="108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lastRenderedPageBreak/>
        <w:t xml:space="preserve">1) </w:t>
      </w:r>
      <w:proofErr w:type="spellStart"/>
      <w:r w:rsidRPr="00A6170A">
        <w:rPr>
          <w:rFonts w:ascii="Times New Roman" w:eastAsia="Times New Roman" w:hAnsi="Times New Roman" w:cs="Times New Roman"/>
          <w:kern w:val="0"/>
          <w:sz w:val="22"/>
          <w:szCs w:val="22"/>
          <w:lang w:eastAsia="pl-PL"/>
        </w:rPr>
        <w:t>KR_ObiektKarto</w:t>
      </w:r>
      <w:proofErr w:type="spellEnd"/>
      <w:r w:rsidRPr="00A6170A">
        <w:rPr>
          <w:rFonts w:ascii="Times New Roman" w:eastAsia="Times New Roman" w:hAnsi="Times New Roman" w:cs="Times New Roman"/>
          <w:kern w:val="0"/>
          <w:sz w:val="22"/>
          <w:szCs w:val="22"/>
          <w:lang w:eastAsia="pl-PL"/>
        </w:rPr>
        <w:t>:</w:t>
      </w:r>
    </w:p>
    <w:p w:rsidR="001A120F" w:rsidRPr="00A6170A" w:rsidRDefault="001A120F" w:rsidP="0081742D">
      <w:pPr>
        <w:suppressAutoHyphens w:val="0"/>
        <w:autoSpaceDE w:val="0"/>
        <w:autoSpaceDN w:val="0"/>
        <w:adjustRightInd w:val="0"/>
        <w:spacing w:after="0" w:line="360" w:lineRule="auto"/>
        <w:ind w:left="144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a) Atrybut: </w:t>
      </w:r>
      <w:r w:rsidRPr="00A6170A">
        <w:rPr>
          <w:rFonts w:ascii="Times New Roman" w:eastAsia="Times New Roman" w:hAnsi="Times New Roman" w:cs="Times New Roman"/>
          <w:iCs/>
          <w:kern w:val="0"/>
          <w:sz w:val="22"/>
          <w:szCs w:val="22"/>
          <w:lang w:eastAsia="pl-PL"/>
        </w:rPr>
        <w:t xml:space="preserve">etykieta </w:t>
      </w:r>
      <w:proofErr w:type="spellStart"/>
      <w:r w:rsidRPr="00A6170A">
        <w:rPr>
          <w:rFonts w:ascii="Times New Roman" w:eastAsia="Times New Roman" w:hAnsi="Times New Roman" w:cs="Times New Roman"/>
          <w:kern w:val="0"/>
          <w:sz w:val="22"/>
          <w:szCs w:val="22"/>
          <w:lang w:eastAsia="pl-PL"/>
        </w:rPr>
        <w:t>KR_Etykieta</w:t>
      </w:r>
      <w:proofErr w:type="spellEnd"/>
      <w:r w:rsidRPr="00A6170A">
        <w:rPr>
          <w:rFonts w:ascii="Times New Roman" w:eastAsia="Times New Roman" w:hAnsi="Times New Roman" w:cs="Times New Roman"/>
          <w:kern w:val="0"/>
          <w:sz w:val="22"/>
          <w:szCs w:val="22"/>
          <w:lang w:eastAsia="pl-PL"/>
        </w:rPr>
        <w:t>,</w:t>
      </w:r>
    </w:p>
    <w:p w:rsidR="001A120F" w:rsidRPr="00A6170A" w:rsidRDefault="001A120F" w:rsidP="0081742D">
      <w:pPr>
        <w:suppressAutoHyphens w:val="0"/>
        <w:autoSpaceDE w:val="0"/>
        <w:autoSpaceDN w:val="0"/>
        <w:adjustRightInd w:val="0"/>
        <w:spacing w:after="0" w:line="360" w:lineRule="auto"/>
        <w:ind w:left="144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b) Atrybut: </w:t>
      </w:r>
      <w:proofErr w:type="spellStart"/>
      <w:r w:rsidRPr="00A6170A">
        <w:rPr>
          <w:rFonts w:ascii="Times New Roman" w:eastAsia="Times New Roman" w:hAnsi="Times New Roman" w:cs="Times New Roman"/>
          <w:iCs/>
          <w:kern w:val="0"/>
          <w:sz w:val="22"/>
          <w:szCs w:val="22"/>
          <w:lang w:eastAsia="pl-PL"/>
        </w:rPr>
        <w:t>katObrotu</w:t>
      </w:r>
      <w:proofErr w:type="spellEnd"/>
      <w:r w:rsidRPr="00A6170A">
        <w:rPr>
          <w:rFonts w:ascii="Times New Roman" w:eastAsia="Times New Roman" w:hAnsi="Times New Roman" w:cs="Times New Roman"/>
          <w:iCs/>
          <w:kern w:val="0"/>
          <w:sz w:val="22"/>
          <w:szCs w:val="22"/>
          <w:lang w:eastAsia="pl-PL"/>
        </w:rPr>
        <w:t xml:space="preserve"> </w:t>
      </w:r>
      <w:r w:rsidRPr="00A6170A">
        <w:rPr>
          <w:rFonts w:ascii="Times New Roman" w:eastAsia="Times New Roman" w:hAnsi="Times New Roman" w:cs="Times New Roman"/>
          <w:kern w:val="0"/>
          <w:sz w:val="22"/>
          <w:szCs w:val="22"/>
          <w:lang w:eastAsia="pl-PL"/>
        </w:rPr>
        <w:t>- Real;</w:t>
      </w:r>
    </w:p>
    <w:p w:rsidR="001A120F" w:rsidRPr="00A6170A" w:rsidRDefault="001A120F" w:rsidP="0081742D">
      <w:pPr>
        <w:suppressAutoHyphens w:val="0"/>
        <w:autoSpaceDE w:val="0"/>
        <w:autoSpaceDN w:val="0"/>
        <w:adjustRightInd w:val="0"/>
        <w:spacing w:after="0" w:line="360" w:lineRule="auto"/>
        <w:ind w:left="108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2) </w:t>
      </w:r>
      <w:proofErr w:type="spellStart"/>
      <w:r w:rsidRPr="00A6170A">
        <w:rPr>
          <w:rFonts w:ascii="Times New Roman" w:eastAsia="Times New Roman" w:hAnsi="Times New Roman" w:cs="Times New Roman"/>
          <w:kern w:val="0"/>
          <w:sz w:val="22"/>
          <w:szCs w:val="22"/>
          <w:lang w:eastAsia="pl-PL"/>
        </w:rPr>
        <w:t>KR_Etykieta</w:t>
      </w:r>
      <w:proofErr w:type="spellEnd"/>
      <w:r w:rsidRPr="00A6170A">
        <w:rPr>
          <w:rFonts w:ascii="Times New Roman" w:eastAsia="Times New Roman" w:hAnsi="Times New Roman" w:cs="Times New Roman"/>
          <w:kern w:val="0"/>
          <w:sz w:val="22"/>
          <w:szCs w:val="22"/>
          <w:lang w:eastAsia="pl-PL"/>
        </w:rPr>
        <w:t>:</w:t>
      </w:r>
    </w:p>
    <w:p w:rsidR="001A120F" w:rsidRPr="00A6170A" w:rsidRDefault="001A120F" w:rsidP="0081742D">
      <w:pPr>
        <w:suppressAutoHyphens w:val="0"/>
        <w:autoSpaceDE w:val="0"/>
        <w:autoSpaceDN w:val="0"/>
        <w:adjustRightInd w:val="0"/>
        <w:spacing w:after="0" w:line="360" w:lineRule="auto"/>
        <w:ind w:left="144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a) Atrybut: </w:t>
      </w:r>
      <w:r w:rsidRPr="00A6170A">
        <w:rPr>
          <w:rFonts w:ascii="Times New Roman" w:eastAsia="Times New Roman" w:hAnsi="Times New Roman" w:cs="Times New Roman"/>
          <w:iCs/>
          <w:kern w:val="0"/>
          <w:sz w:val="22"/>
          <w:szCs w:val="22"/>
          <w:lang w:eastAsia="pl-PL"/>
        </w:rPr>
        <w:t xml:space="preserve">tekst </w:t>
      </w:r>
      <w:r w:rsidRPr="00A6170A">
        <w:rPr>
          <w:rFonts w:ascii="Times New Roman" w:eastAsia="Times New Roman" w:hAnsi="Times New Roman" w:cs="Times New Roman"/>
          <w:kern w:val="0"/>
          <w:sz w:val="22"/>
          <w:szCs w:val="22"/>
          <w:lang w:eastAsia="pl-PL"/>
        </w:rPr>
        <w:t xml:space="preserve">– </w:t>
      </w:r>
      <w:proofErr w:type="spellStart"/>
      <w:r w:rsidRPr="00A6170A">
        <w:rPr>
          <w:rFonts w:ascii="Times New Roman" w:eastAsia="Times New Roman" w:hAnsi="Times New Roman" w:cs="Times New Roman"/>
          <w:kern w:val="0"/>
          <w:sz w:val="22"/>
          <w:szCs w:val="22"/>
          <w:lang w:eastAsia="pl-PL"/>
        </w:rPr>
        <w:t>CharacterString</w:t>
      </w:r>
      <w:proofErr w:type="spellEnd"/>
    </w:p>
    <w:p w:rsidR="001A120F" w:rsidRPr="00A6170A" w:rsidRDefault="001A120F" w:rsidP="0081742D">
      <w:pPr>
        <w:suppressAutoHyphens w:val="0"/>
        <w:autoSpaceDE w:val="0"/>
        <w:autoSpaceDN w:val="0"/>
        <w:adjustRightInd w:val="0"/>
        <w:spacing w:after="0" w:line="360" w:lineRule="auto"/>
        <w:ind w:left="144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b) Atrybut: </w:t>
      </w:r>
      <w:proofErr w:type="spellStart"/>
      <w:r w:rsidRPr="00A6170A">
        <w:rPr>
          <w:rFonts w:ascii="Times New Roman" w:eastAsia="Times New Roman" w:hAnsi="Times New Roman" w:cs="Times New Roman"/>
          <w:iCs/>
          <w:kern w:val="0"/>
          <w:sz w:val="22"/>
          <w:szCs w:val="22"/>
          <w:lang w:eastAsia="pl-PL"/>
        </w:rPr>
        <w:t>geometriaKarto</w:t>
      </w:r>
      <w:proofErr w:type="spellEnd"/>
      <w:r w:rsidRPr="00A6170A">
        <w:rPr>
          <w:rFonts w:ascii="Times New Roman" w:eastAsia="Times New Roman" w:hAnsi="Times New Roman" w:cs="Times New Roman"/>
          <w:iCs/>
          <w:kern w:val="0"/>
          <w:sz w:val="22"/>
          <w:szCs w:val="22"/>
          <w:lang w:eastAsia="pl-PL"/>
        </w:rPr>
        <w:t xml:space="preserve"> </w:t>
      </w:r>
      <w:r w:rsidRPr="00A6170A">
        <w:rPr>
          <w:rFonts w:ascii="Times New Roman" w:eastAsia="Times New Roman" w:hAnsi="Times New Roman" w:cs="Times New Roman"/>
          <w:kern w:val="0"/>
          <w:sz w:val="22"/>
          <w:szCs w:val="22"/>
          <w:lang w:eastAsia="pl-PL"/>
        </w:rPr>
        <w:t xml:space="preserve">- </w:t>
      </w:r>
      <w:proofErr w:type="spellStart"/>
      <w:r w:rsidRPr="00A6170A">
        <w:rPr>
          <w:rFonts w:ascii="Times New Roman" w:eastAsia="Times New Roman" w:hAnsi="Times New Roman" w:cs="Times New Roman"/>
          <w:kern w:val="0"/>
          <w:sz w:val="22"/>
          <w:szCs w:val="22"/>
          <w:lang w:eastAsia="pl-PL"/>
        </w:rPr>
        <w:t>GM_Point</w:t>
      </w:r>
      <w:proofErr w:type="spellEnd"/>
      <w:r w:rsidRPr="00A6170A">
        <w:rPr>
          <w:rFonts w:ascii="Times New Roman" w:eastAsia="Times New Roman" w:hAnsi="Times New Roman" w:cs="Times New Roman"/>
          <w:kern w:val="0"/>
          <w:sz w:val="22"/>
          <w:szCs w:val="22"/>
          <w:lang w:eastAsia="pl-PL"/>
        </w:rPr>
        <w:t>,</w:t>
      </w:r>
    </w:p>
    <w:p w:rsidR="001A120F" w:rsidRPr="00A6170A" w:rsidRDefault="001A120F" w:rsidP="0081742D">
      <w:pPr>
        <w:suppressAutoHyphens w:val="0"/>
        <w:autoSpaceDE w:val="0"/>
        <w:autoSpaceDN w:val="0"/>
        <w:adjustRightInd w:val="0"/>
        <w:spacing w:after="0" w:line="360" w:lineRule="auto"/>
        <w:ind w:left="144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 xml:space="preserve">c) Atrybut: </w:t>
      </w:r>
      <w:proofErr w:type="spellStart"/>
      <w:r w:rsidRPr="00A6170A">
        <w:rPr>
          <w:rFonts w:ascii="Times New Roman" w:eastAsia="Times New Roman" w:hAnsi="Times New Roman" w:cs="Times New Roman"/>
          <w:iCs/>
          <w:kern w:val="0"/>
          <w:sz w:val="22"/>
          <w:szCs w:val="22"/>
          <w:lang w:eastAsia="pl-PL"/>
        </w:rPr>
        <w:t>katObrotu</w:t>
      </w:r>
      <w:proofErr w:type="spellEnd"/>
      <w:r w:rsidRPr="00A6170A">
        <w:rPr>
          <w:rFonts w:ascii="Times New Roman" w:eastAsia="Times New Roman" w:hAnsi="Times New Roman" w:cs="Times New Roman"/>
          <w:iCs/>
          <w:kern w:val="0"/>
          <w:sz w:val="22"/>
          <w:szCs w:val="22"/>
          <w:lang w:eastAsia="pl-PL"/>
        </w:rPr>
        <w:t xml:space="preserve"> </w:t>
      </w:r>
      <w:r w:rsidRPr="00A6170A">
        <w:rPr>
          <w:rFonts w:ascii="Times New Roman" w:eastAsia="Times New Roman" w:hAnsi="Times New Roman" w:cs="Times New Roman"/>
          <w:kern w:val="0"/>
          <w:sz w:val="22"/>
          <w:szCs w:val="22"/>
          <w:lang w:eastAsia="pl-PL"/>
        </w:rPr>
        <w:t>- Real,</w:t>
      </w:r>
    </w:p>
    <w:p w:rsidR="001A120F" w:rsidRPr="00A6170A" w:rsidRDefault="001A120F" w:rsidP="0081742D">
      <w:pPr>
        <w:suppressAutoHyphens w:val="0"/>
        <w:autoSpaceDE w:val="0"/>
        <w:autoSpaceDN w:val="0"/>
        <w:adjustRightInd w:val="0"/>
        <w:spacing w:after="0" w:line="360" w:lineRule="auto"/>
        <w:ind w:left="1440"/>
        <w:jc w:val="both"/>
        <w:rPr>
          <w:rFonts w:ascii="Times New Roman" w:eastAsia="Times New Roman" w:hAnsi="Times New Roman" w:cs="Times New Roman"/>
          <w:kern w:val="0"/>
          <w:sz w:val="22"/>
          <w:szCs w:val="22"/>
          <w:lang w:eastAsia="pl-PL"/>
        </w:rPr>
      </w:pPr>
      <w:r w:rsidRPr="00A6170A">
        <w:rPr>
          <w:rFonts w:ascii="Times New Roman" w:eastAsia="Times New Roman" w:hAnsi="Times New Roman" w:cs="Times New Roman"/>
          <w:kern w:val="0"/>
          <w:sz w:val="22"/>
          <w:szCs w:val="22"/>
          <w:lang w:eastAsia="pl-PL"/>
        </w:rPr>
        <w:t>d) Atrybut</w:t>
      </w:r>
      <w:r w:rsidRPr="00A6170A">
        <w:rPr>
          <w:rFonts w:ascii="Times New Roman" w:eastAsia="Times New Roman" w:hAnsi="Times New Roman" w:cs="Times New Roman"/>
          <w:iCs/>
          <w:kern w:val="0"/>
          <w:sz w:val="22"/>
          <w:szCs w:val="22"/>
          <w:lang w:eastAsia="pl-PL"/>
        </w:rPr>
        <w:t xml:space="preserve">: justyfikacja </w:t>
      </w:r>
      <w:r w:rsidRPr="00A6170A">
        <w:rPr>
          <w:rFonts w:ascii="Times New Roman" w:eastAsia="Times New Roman" w:hAnsi="Times New Roman" w:cs="Times New Roman"/>
          <w:kern w:val="0"/>
          <w:sz w:val="22"/>
          <w:szCs w:val="22"/>
          <w:lang w:eastAsia="pl-PL"/>
        </w:rPr>
        <w:t xml:space="preserve">- </w:t>
      </w:r>
      <w:proofErr w:type="spellStart"/>
      <w:r w:rsidRPr="00A6170A">
        <w:rPr>
          <w:rFonts w:ascii="Times New Roman" w:eastAsia="Times New Roman" w:hAnsi="Times New Roman" w:cs="Times New Roman"/>
          <w:kern w:val="0"/>
          <w:sz w:val="22"/>
          <w:szCs w:val="22"/>
          <w:lang w:eastAsia="pl-PL"/>
        </w:rPr>
        <w:t>Integer</w:t>
      </w:r>
      <w:proofErr w:type="spellEnd"/>
      <w:r w:rsidRPr="00A6170A">
        <w:rPr>
          <w:rFonts w:ascii="Times New Roman" w:eastAsia="Times New Roman" w:hAnsi="Times New Roman" w:cs="Times New Roman"/>
          <w:kern w:val="0"/>
          <w:sz w:val="22"/>
          <w:szCs w:val="22"/>
          <w:lang w:eastAsia="pl-PL"/>
        </w:rPr>
        <w:t>,</w:t>
      </w:r>
    </w:p>
    <w:p w:rsidR="001A120F" w:rsidRPr="00A6170A" w:rsidRDefault="001A120F" w:rsidP="0081742D">
      <w:pPr>
        <w:pStyle w:val="Akapitzlist1"/>
        <w:spacing w:after="0" w:line="360" w:lineRule="auto"/>
        <w:ind w:firstLine="720"/>
        <w:jc w:val="both"/>
        <w:rPr>
          <w:rFonts w:ascii="Times New Roman" w:eastAsia="Times New Roman" w:hAnsi="Times New Roman" w:cs="Times New Roman"/>
          <w:kern w:val="0"/>
          <w:lang w:eastAsia="pl-PL"/>
        </w:rPr>
      </w:pPr>
      <w:r w:rsidRPr="00A6170A">
        <w:rPr>
          <w:rFonts w:ascii="Times New Roman" w:eastAsia="Times New Roman" w:hAnsi="Times New Roman" w:cs="Times New Roman"/>
          <w:kern w:val="0"/>
          <w:lang w:eastAsia="pl-PL"/>
        </w:rPr>
        <w:t xml:space="preserve">e) Atrybut: </w:t>
      </w:r>
      <w:r w:rsidRPr="00A6170A">
        <w:rPr>
          <w:rFonts w:ascii="Times New Roman" w:eastAsia="Times New Roman" w:hAnsi="Times New Roman" w:cs="Times New Roman"/>
          <w:iCs/>
          <w:kern w:val="0"/>
          <w:lang w:eastAsia="pl-PL"/>
        </w:rPr>
        <w:t xml:space="preserve">odnośnik </w:t>
      </w:r>
      <w:r w:rsidRPr="00A6170A">
        <w:rPr>
          <w:rFonts w:ascii="Times New Roman" w:eastAsia="Times New Roman" w:hAnsi="Times New Roman" w:cs="Times New Roman"/>
          <w:kern w:val="0"/>
          <w:lang w:eastAsia="pl-PL"/>
        </w:rPr>
        <w:t xml:space="preserve">- </w:t>
      </w:r>
      <w:proofErr w:type="spellStart"/>
      <w:r w:rsidRPr="00A6170A">
        <w:rPr>
          <w:rFonts w:ascii="Times New Roman" w:eastAsia="Times New Roman" w:hAnsi="Times New Roman" w:cs="Times New Roman"/>
          <w:kern w:val="0"/>
          <w:lang w:eastAsia="pl-PL"/>
        </w:rPr>
        <w:t>GM_Curve</w:t>
      </w:r>
      <w:proofErr w:type="spellEnd"/>
      <w:r w:rsidRPr="00A6170A">
        <w:rPr>
          <w:rFonts w:ascii="Times New Roman" w:eastAsia="Times New Roman" w:hAnsi="Times New Roman" w:cs="Times New Roman"/>
          <w:kern w:val="0"/>
          <w:lang w:eastAsia="pl-PL"/>
        </w:rPr>
        <w:t>.</w:t>
      </w:r>
    </w:p>
    <w:p w:rsidR="008F0622" w:rsidRPr="00A6170A" w:rsidRDefault="008F0622"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 xml:space="preserve">Wykonawca przy wprowadzaniu zmian w bazie </w:t>
      </w:r>
      <w:proofErr w:type="spellStart"/>
      <w:r w:rsidRPr="00A6170A">
        <w:rPr>
          <w:rFonts w:ascii="Times New Roman" w:hAnsi="Times New Roman" w:cs="Times New Roman"/>
        </w:rPr>
        <w:t>EGiB</w:t>
      </w:r>
      <w:proofErr w:type="spellEnd"/>
      <w:r w:rsidRPr="00A6170A">
        <w:rPr>
          <w:rFonts w:ascii="Times New Roman" w:hAnsi="Times New Roman" w:cs="Times New Roman"/>
        </w:rPr>
        <w:t xml:space="preserve"> w oprogramowaniu </w:t>
      </w:r>
      <w:proofErr w:type="spellStart"/>
      <w:r w:rsidRPr="00A6170A">
        <w:rPr>
          <w:rFonts w:ascii="Times New Roman" w:hAnsi="Times New Roman" w:cs="Times New Roman"/>
        </w:rPr>
        <w:t>Ewopis</w:t>
      </w:r>
      <w:proofErr w:type="spellEnd"/>
      <w:r w:rsidRPr="00A6170A">
        <w:rPr>
          <w:rFonts w:ascii="Times New Roman" w:hAnsi="Times New Roman" w:cs="Times New Roman"/>
        </w:rPr>
        <w:t xml:space="preserve"> na podstawie aktów notarialnych i zawiadomień z ksiąg wieczystych podłączy (</w:t>
      </w:r>
      <w:proofErr w:type="spellStart"/>
      <w:r w:rsidRPr="00A6170A">
        <w:rPr>
          <w:rFonts w:ascii="Times New Roman" w:hAnsi="Times New Roman" w:cs="Times New Roman"/>
        </w:rPr>
        <w:t>zalinkuje</w:t>
      </w:r>
      <w:proofErr w:type="spellEnd"/>
      <w:r w:rsidRPr="00A6170A">
        <w:rPr>
          <w:rFonts w:ascii="Times New Roman" w:hAnsi="Times New Roman" w:cs="Times New Roman"/>
        </w:rPr>
        <w:t xml:space="preserve">) dokument będący podstawą zmiany (przyłączenie skanu dokumentu w oprogramowaniu </w:t>
      </w:r>
      <w:proofErr w:type="spellStart"/>
      <w:r w:rsidRPr="00A6170A">
        <w:rPr>
          <w:rFonts w:ascii="Times New Roman" w:hAnsi="Times New Roman" w:cs="Times New Roman"/>
        </w:rPr>
        <w:t>Ewopis</w:t>
      </w:r>
      <w:proofErr w:type="spellEnd"/>
      <w:r w:rsidRPr="00A6170A">
        <w:rPr>
          <w:rFonts w:ascii="Times New Roman" w:hAnsi="Times New Roman" w:cs="Times New Roman"/>
        </w:rPr>
        <w:t xml:space="preserve"> w pozycji DOKUMENT). </w:t>
      </w:r>
    </w:p>
    <w:p w:rsidR="002D244F" w:rsidRPr="00A6170A" w:rsidRDefault="002D244F"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 xml:space="preserve">Wykonawca w celu doprowadzenia do zgodności zapisów </w:t>
      </w:r>
      <w:proofErr w:type="spellStart"/>
      <w:r w:rsidRPr="00A6170A">
        <w:rPr>
          <w:rFonts w:ascii="Times New Roman" w:hAnsi="Times New Roman" w:cs="Times New Roman"/>
        </w:rPr>
        <w:t>EGiB</w:t>
      </w:r>
      <w:proofErr w:type="spellEnd"/>
      <w:r w:rsidRPr="00A6170A">
        <w:rPr>
          <w:rFonts w:ascii="Times New Roman" w:hAnsi="Times New Roman" w:cs="Times New Roman"/>
        </w:rPr>
        <w:t xml:space="preserve"> i danych z księgi wieczystej wykorzysta również wykazy rozbieżności przek</w:t>
      </w:r>
      <w:r w:rsidR="00EA33BE" w:rsidRPr="00A6170A">
        <w:rPr>
          <w:rFonts w:ascii="Times New Roman" w:hAnsi="Times New Roman" w:cs="Times New Roman"/>
        </w:rPr>
        <w:t xml:space="preserve">azane przez Zamawiającego oraz </w:t>
      </w:r>
      <w:r w:rsidRPr="00A6170A">
        <w:rPr>
          <w:rFonts w:ascii="Times New Roman" w:hAnsi="Times New Roman" w:cs="Times New Roman"/>
        </w:rPr>
        <w:t>wykona przenumerowanie numerów ksiąg wieczystych zgodnie z wykazem przenumerowania przekazanym przez Zamawiającego. Dla tych pozycji Wykonawca zweryfikuje dane w zakresie działu I ksiąg wieczystych za pomocą systemu Elektronicznej Księgi Wieczystej</w:t>
      </w:r>
      <w:r w:rsidR="001167F0" w:rsidRPr="00A6170A">
        <w:rPr>
          <w:rFonts w:ascii="Times New Roman" w:hAnsi="Times New Roman" w:cs="Times New Roman"/>
        </w:rPr>
        <w:t>/ZSIN</w:t>
      </w:r>
      <w:r w:rsidR="00817821" w:rsidRPr="00A6170A">
        <w:rPr>
          <w:rFonts w:ascii="Times New Roman" w:hAnsi="Times New Roman" w:cs="Times New Roman"/>
        </w:rPr>
        <w:t xml:space="preserve"> lub kwerendy w Wydziale Ksiąg W</w:t>
      </w:r>
      <w:r w:rsidR="00397047" w:rsidRPr="00A6170A">
        <w:rPr>
          <w:rFonts w:ascii="Times New Roman" w:hAnsi="Times New Roman" w:cs="Times New Roman"/>
        </w:rPr>
        <w:t>ieczystych.</w:t>
      </w:r>
    </w:p>
    <w:p w:rsidR="00C20459" w:rsidRPr="00A6170A" w:rsidRDefault="00F524BE"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Wykonawca w ramach realizacji przedmiotu zamówienia będzie korzystał rejestru Pesel/</w:t>
      </w:r>
      <w:r w:rsidR="004731F3" w:rsidRPr="00A6170A">
        <w:rPr>
          <w:rFonts w:ascii="Times New Roman" w:hAnsi="Times New Roman" w:cs="Times New Roman"/>
        </w:rPr>
        <w:t>Regon/</w:t>
      </w:r>
      <w:r w:rsidRPr="00A6170A">
        <w:rPr>
          <w:rFonts w:ascii="Times New Roman" w:hAnsi="Times New Roman" w:cs="Times New Roman"/>
        </w:rPr>
        <w:t>ZSIN. Zamawiający</w:t>
      </w:r>
      <w:r w:rsidR="00275E4E" w:rsidRPr="00A6170A">
        <w:rPr>
          <w:rFonts w:ascii="Times New Roman" w:hAnsi="Times New Roman" w:cs="Times New Roman"/>
        </w:rPr>
        <w:t xml:space="preserve"> udzieli </w:t>
      </w:r>
      <w:r w:rsidR="00615898" w:rsidRPr="00A6170A">
        <w:rPr>
          <w:rFonts w:ascii="Times New Roman" w:hAnsi="Times New Roman" w:cs="Times New Roman"/>
        </w:rPr>
        <w:t>wsparcia</w:t>
      </w:r>
      <w:r w:rsidR="00275E4E" w:rsidRPr="00A6170A">
        <w:rPr>
          <w:rFonts w:ascii="Times New Roman" w:hAnsi="Times New Roman" w:cs="Times New Roman"/>
        </w:rPr>
        <w:t xml:space="preserve"> w celu </w:t>
      </w:r>
      <w:r w:rsidRPr="00A6170A">
        <w:rPr>
          <w:rFonts w:ascii="Times New Roman" w:hAnsi="Times New Roman" w:cs="Times New Roman"/>
        </w:rPr>
        <w:t xml:space="preserve">uzyskania dostępu do ww. rejestru.  </w:t>
      </w:r>
    </w:p>
    <w:p w:rsidR="00B57664" w:rsidRPr="00A6170A" w:rsidRDefault="00B57664"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Wykonawca na podstawie rejestru Pesel</w:t>
      </w:r>
      <w:r w:rsidR="008D3709" w:rsidRPr="00A6170A">
        <w:rPr>
          <w:rFonts w:ascii="Times New Roman" w:hAnsi="Times New Roman" w:cs="Times New Roman"/>
        </w:rPr>
        <w:t>/Regon</w:t>
      </w:r>
      <w:r w:rsidRPr="00A6170A">
        <w:rPr>
          <w:rFonts w:ascii="Times New Roman" w:hAnsi="Times New Roman" w:cs="Times New Roman"/>
        </w:rPr>
        <w:t xml:space="preserve"> </w:t>
      </w:r>
      <w:r w:rsidR="002F1D48" w:rsidRPr="00A6170A">
        <w:rPr>
          <w:rFonts w:ascii="Times New Roman" w:hAnsi="Times New Roman" w:cs="Times New Roman"/>
        </w:rPr>
        <w:t>dokona aktualizacji</w:t>
      </w:r>
      <w:r w:rsidRPr="00A6170A">
        <w:rPr>
          <w:rFonts w:ascii="Times New Roman" w:hAnsi="Times New Roman" w:cs="Times New Roman"/>
        </w:rPr>
        <w:t xml:space="preserve"> adresów podmiotów ewidencyjnych. </w:t>
      </w:r>
    </w:p>
    <w:p w:rsidR="00ED0A39" w:rsidRDefault="004731F3"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Wykonawca na podstawie rejestru Pesel dokona aktualizacji „status osoby</w:t>
      </w:r>
      <w:r w:rsidR="00280376" w:rsidRPr="00A6170A">
        <w:rPr>
          <w:rFonts w:ascii="Times New Roman" w:hAnsi="Times New Roman" w:cs="Times New Roman"/>
        </w:rPr>
        <w:t>”</w:t>
      </w:r>
      <w:r w:rsidRPr="00A6170A">
        <w:rPr>
          <w:rFonts w:ascii="Times New Roman" w:hAnsi="Times New Roman" w:cs="Times New Roman"/>
        </w:rPr>
        <w:t xml:space="preserve"> (żyjąca lub zmarła) podmiotów ewidencyjnych</w:t>
      </w:r>
      <w:r w:rsidR="00280376" w:rsidRPr="00A6170A">
        <w:rPr>
          <w:rFonts w:ascii="Times New Roman" w:hAnsi="Times New Roman" w:cs="Times New Roman"/>
        </w:rPr>
        <w:t>, peselu, płeć, imiona rodziców, adres zameldowania na pobyt stały</w:t>
      </w:r>
      <w:r w:rsidRPr="00A6170A">
        <w:rPr>
          <w:rFonts w:ascii="Times New Roman" w:hAnsi="Times New Roman" w:cs="Times New Roman"/>
        </w:rPr>
        <w:t xml:space="preserve">. </w:t>
      </w:r>
    </w:p>
    <w:p w:rsidR="002D6A1E" w:rsidRDefault="002D6A1E" w:rsidP="00E15D2A">
      <w:pPr>
        <w:pStyle w:val="Akapitzlist1"/>
        <w:numPr>
          <w:ilvl w:val="0"/>
          <w:numId w:val="17"/>
        </w:numPr>
        <w:suppressAutoHyphens w:val="0"/>
        <w:spacing w:after="0" w:line="360" w:lineRule="auto"/>
        <w:jc w:val="both"/>
        <w:rPr>
          <w:rFonts w:ascii="Times New Roman" w:hAnsi="Times New Roman" w:cs="Times New Roman"/>
        </w:rPr>
      </w:pPr>
      <w:r w:rsidRPr="002D6A1E">
        <w:rPr>
          <w:rFonts w:ascii="Times New Roman" w:hAnsi="Times New Roman" w:cs="Times New Roman"/>
        </w:rPr>
        <w:t xml:space="preserve">Dane określające granice działek ewidencyjnych pokrywające się z linią brzegu ustaloną </w:t>
      </w:r>
      <w:r w:rsidR="00E15D2A">
        <w:rPr>
          <w:rFonts w:ascii="Times New Roman" w:hAnsi="Times New Roman" w:cs="Times New Roman"/>
        </w:rPr>
        <w:br/>
      </w:r>
      <w:r w:rsidRPr="002D6A1E">
        <w:rPr>
          <w:rFonts w:ascii="Times New Roman" w:hAnsi="Times New Roman" w:cs="Times New Roman"/>
        </w:rPr>
        <w:t xml:space="preserve">w drodze decyzji przyjmuje się na podstawie dokumentacji geodezyjnej przyjętej do państwowego zasobu geodezyjnego i kartograficznego, sporządzonej w związku </w:t>
      </w:r>
      <w:r w:rsidR="00E15D2A">
        <w:rPr>
          <w:rFonts w:ascii="Times New Roman" w:hAnsi="Times New Roman" w:cs="Times New Roman"/>
        </w:rPr>
        <w:br/>
      </w:r>
      <w:r w:rsidRPr="002D6A1E">
        <w:rPr>
          <w:rFonts w:ascii="Times New Roman" w:hAnsi="Times New Roman" w:cs="Times New Roman"/>
        </w:rPr>
        <w:t xml:space="preserve">z opracowaniem projektu rozgraniczenia gruntów pokrytych wodami od gruntów przyległych, a w przypadku braku takiej dokumentacji, Wykonawca określi dane dotyczące takich granic na podstawie wyników geodezyjnych pomiarów sytuacyjnych </w:t>
      </w:r>
      <w:r>
        <w:rPr>
          <w:rFonts w:ascii="Times New Roman" w:hAnsi="Times New Roman" w:cs="Times New Roman"/>
        </w:rPr>
        <w:br/>
      </w:r>
      <w:r w:rsidRPr="002D6A1E">
        <w:rPr>
          <w:rFonts w:ascii="Times New Roman" w:hAnsi="Times New Roman" w:cs="Times New Roman"/>
        </w:rPr>
        <w:t>z uwzględnieniem treści art. 220 ust. 1-4  Prawo Wodne.</w:t>
      </w:r>
      <w:r w:rsidR="00E15D2A" w:rsidRPr="00E15D2A">
        <w:rPr>
          <w:rFonts w:ascii="Times New Roman" w:hAnsi="Times New Roman" w:cs="Times New Roman"/>
        </w:rPr>
        <w:t xml:space="preserve"> W pozostałych sytuacjach Wykonawca uzgodni z Zamawiającym sposób postępowania. Wyniki uzgodnień należy umieścić w dzienniku robót.</w:t>
      </w:r>
    </w:p>
    <w:p w:rsidR="00522695" w:rsidRPr="00522695" w:rsidRDefault="00522695" w:rsidP="00AD213A">
      <w:pPr>
        <w:pStyle w:val="Akapitzlist"/>
        <w:numPr>
          <w:ilvl w:val="0"/>
          <w:numId w:val="17"/>
        </w:numPr>
        <w:suppressAutoHyphens w:val="0"/>
        <w:spacing w:after="0" w:line="360" w:lineRule="auto"/>
        <w:jc w:val="both"/>
        <w:rPr>
          <w:rFonts w:ascii="Times New Roman" w:hAnsi="Times New Roman" w:cs="Times New Roman"/>
        </w:rPr>
      </w:pPr>
      <w:r w:rsidRPr="00522695">
        <w:rPr>
          <w:rFonts w:ascii="Times New Roman" w:hAnsi="Times New Roman" w:cs="Times New Roman"/>
          <w:sz w:val="22"/>
          <w:szCs w:val="22"/>
        </w:rPr>
        <w:t xml:space="preserve">Wykonawca dokona uzgodnień </w:t>
      </w:r>
      <w:r>
        <w:rPr>
          <w:rFonts w:ascii="Times New Roman" w:hAnsi="Times New Roman" w:cs="Times New Roman"/>
          <w:sz w:val="22"/>
          <w:szCs w:val="22"/>
        </w:rPr>
        <w:t xml:space="preserve">w zakresie przebiegu granic działek ewidencyjnych </w:t>
      </w:r>
      <w:r w:rsidRPr="00522695">
        <w:rPr>
          <w:rFonts w:ascii="Times New Roman" w:hAnsi="Times New Roman" w:cs="Times New Roman"/>
          <w:sz w:val="22"/>
          <w:szCs w:val="22"/>
        </w:rPr>
        <w:t xml:space="preserve">na granicach jednostek ewidencyjnych z sąsiednimi powiatami. </w:t>
      </w:r>
    </w:p>
    <w:p w:rsidR="00F146DC" w:rsidRPr="002D6A1E" w:rsidRDefault="00F146DC" w:rsidP="00E15D2A">
      <w:pPr>
        <w:pStyle w:val="Akapitzlist1"/>
        <w:numPr>
          <w:ilvl w:val="0"/>
          <w:numId w:val="17"/>
        </w:numPr>
        <w:suppressAutoHyphens w:val="0"/>
        <w:spacing w:after="0" w:line="360" w:lineRule="auto"/>
        <w:jc w:val="both"/>
        <w:rPr>
          <w:rFonts w:ascii="Times New Roman" w:hAnsi="Times New Roman" w:cs="Times New Roman"/>
        </w:rPr>
      </w:pPr>
      <w:r>
        <w:rPr>
          <w:rFonts w:ascii="Times New Roman" w:hAnsi="Times New Roman" w:cs="Times New Roman"/>
        </w:rPr>
        <w:lastRenderedPageBreak/>
        <w:t xml:space="preserve">W sprawozdaniu technicznym oprócz elementów obligatoryjnych Wykonawca opisze szczegółowo realizację prac oraz sytuacje szczególne jakie wystąpiły </w:t>
      </w:r>
      <w:r w:rsidRPr="00522695">
        <w:rPr>
          <w:rFonts w:ascii="Times New Roman" w:hAnsi="Times New Roman" w:cs="Times New Roman"/>
        </w:rPr>
        <w:t>podczas tych prac.</w:t>
      </w:r>
      <w:r>
        <w:rPr>
          <w:rFonts w:ascii="Times New Roman" w:hAnsi="Times New Roman" w:cs="Times New Roman"/>
        </w:rPr>
        <w:t xml:space="preserve">   </w:t>
      </w:r>
    </w:p>
    <w:p w:rsidR="000A79E3" w:rsidRPr="000A79E3" w:rsidRDefault="000A79E3" w:rsidP="0081742D">
      <w:pPr>
        <w:pStyle w:val="Akapitzlist1"/>
        <w:numPr>
          <w:ilvl w:val="0"/>
          <w:numId w:val="17"/>
        </w:numPr>
        <w:suppressAutoHyphens w:val="0"/>
        <w:spacing w:after="0" w:line="360" w:lineRule="auto"/>
        <w:jc w:val="both"/>
        <w:rPr>
          <w:rFonts w:ascii="Times New Roman" w:hAnsi="Times New Roman" w:cs="Times New Roman"/>
        </w:rPr>
      </w:pPr>
      <w:r w:rsidRPr="000A79E3">
        <w:rPr>
          <w:rFonts w:ascii="Times New Roman" w:hAnsi="Times New Roman" w:cs="Times New Roman"/>
        </w:rPr>
        <w:t>Z całości wykonanych prac Wykonawca sporządzi operat techniczny</w:t>
      </w:r>
      <w:r w:rsidR="0081742D">
        <w:rPr>
          <w:rFonts w:ascii="Times New Roman" w:hAnsi="Times New Roman" w:cs="Times New Roman"/>
        </w:rPr>
        <w:t xml:space="preserve"> zawierający dokumentację wymaganą przepisami oraz dokumenty</w:t>
      </w:r>
      <w:r w:rsidR="00B51F4F">
        <w:rPr>
          <w:rFonts w:ascii="Times New Roman" w:hAnsi="Times New Roman" w:cs="Times New Roman"/>
        </w:rPr>
        <w:t xml:space="preserve"> wskazane w Projekcie modernizacji oraz warunkach technicznych</w:t>
      </w:r>
      <w:r w:rsidR="0081742D">
        <w:rPr>
          <w:rFonts w:ascii="Times New Roman" w:hAnsi="Times New Roman" w:cs="Times New Roman"/>
        </w:rPr>
        <w:t xml:space="preserve"> (</w:t>
      </w:r>
      <w:r w:rsidR="00912236">
        <w:rPr>
          <w:rFonts w:ascii="Times New Roman" w:hAnsi="Times New Roman" w:cs="Times New Roman"/>
        </w:rPr>
        <w:t xml:space="preserve">m.in. </w:t>
      </w:r>
      <w:r w:rsidR="0081742D">
        <w:rPr>
          <w:rFonts w:ascii="Times New Roman" w:hAnsi="Times New Roman" w:cs="Times New Roman"/>
        </w:rPr>
        <w:t>zestawienia, wykazy, protokoły, raporty, obliczenia, dzienniki</w:t>
      </w:r>
      <w:r w:rsidR="00B51F4F">
        <w:rPr>
          <w:rFonts w:ascii="Times New Roman" w:hAnsi="Times New Roman" w:cs="Times New Roman"/>
        </w:rPr>
        <w:t xml:space="preserve">, </w:t>
      </w:r>
      <w:r w:rsidR="00912236">
        <w:rPr>
          <w:rFonts w:ascii="Times New Roman" w:hAnsi="Times New Roman" w:cs="Times New Roman"/>
        </w:rPr>
        <w:t xml:space="preserve">pozostałe dokumenty, </w:t>
      </w:r>
      <w:r w:rsidR="00B51F4F" w:rsidRPr="00B51F4F">
        <w:rPr>
          <w:rFonts w:ascii="Times New Roman" w:hAnsi="Times New Roman" w:cs="Times New Roman"/>
        </w:rPr>
        <w:t>które wykorzystane zostały w ramach prac modernizacyjnych lub które powstały w toku ich wykonywania</w:t>
      </w:r>
      <w:r w:rsidR="00912236">
        <w:rPr>
          <w:rFonts w:ascii="Times New Roman" w:hAnsi="Times New Roman" w:cs="Times New Roman"/>
        </w:rPr>
        <w:t xml:space="preserve">, </w:t>
      </w:r>
      <w:r w:rsidR="00912236" w:rsidRPr="00912236">
        <w:rPr>
          <w:rFonts w:ascii="Times New Roman" w:hAnsi="Times New Roman" w:cs="Times New Roman"/>
        </w:rPr>
        <w:t>dokumenty zawierające wyniki przeprowadzonych przez Wykonawcę kontroli wewnętrznej, kopie dokumentów pozyskanych przez Wykonawcę od osób trzecich i wykorzystanych do realizacji przedmiotu zamówienia</w:t>
      </w:r>
      <w:r w:rsidR="00912236">
        <w:rPr>
          <w:rFonts w:ascii="Times New Roman" w:hAnsi="Times New Roman" w:cs="Times New Roman"/>
        </w:rPr>
        <w:t>, dziennik robót z uzgodnionymi</w:t>
      </w:r>
      <w:r w:rsidR="0081742D">
        <w:rPr>
          <w:rFonts w:ascii="Times New Roman" w:hAnsi="Times New Roman" w:cs="Times New Roman"/>
        </w:rPr>
        <w:t xml:space="preserve">) sporządzone w ramach realizacji prac modernizacji </w:t>
      </w:r>
      <w:proofErr w:type="spellStart"/>
      <w:r w:rsidR="0081742D">
        <w:rPr>
          <w:rFonts w:ascii="Times New Roman" w:hAnsi="Times New Roman" w:cs="Times New Roman"/>
        </w:rPr>
        <w:t>EGiB</w:t>
      </w:r>
      <w:proofErr w:type="spellEnd"/>
      <w:r w:rsidR="0081742D">
        <w:rPr>
          <w:rFonts w:ascii="Times New Roman" w:hAnsi="Times New Roman" w:cs="Times New Roman"/>
        </w:rPr>
        <w:t xml:space="preserve"> oraz zbiory danych</w:t>
      </w:r>
      <w:r w:rsidR="0081742D" w:rsidRPr="0081742D">
        <w:rPr>
          <w:rFonts w:ascii="Times New Roman" w:hAnsi="Times New Roman" w:cs="Times New Roman"/>
        </w:rPr>
        <w:t xml:space="preserve"> opracowane w wyniku modernizacji </w:t>
      </w:r>
      <w:proofErr w:type="spellStart"/>
      <w:r w:rsidR="0081742D" w:rsidRPr="0081742D">
        <w:rPr>
          <w:rFonts w:ascii="Times New Roman" w:hAnsi="Times New Roman" w:cs="Times New Roman"/>
        </w:rPr>
        <w:t>EGiB</w:t>
      </w:r>
      <w:proofErr w:type="spellEnd"/>
      <w:r w:rsidR="0081742D" w:rsidRPr="0081742D">
        <w:rPr>
          <w:rFonts w:ascii="Times New Roman" w:hAnsi="Times New Roman" w:cs="Times New Roman"/>
        </w:rPr>
        <w:t xml:space="preserve"> przez Wykonawcę</w:t>
      </w:r>
      <w:r w:rsidR="00B51F4F">
        <w:rPr>
          <w:rFonts w:ascii="Times New Roman" w:hAnsi="Times New Roman" w:cs="Times New Roman"/>
        </w:rPr>
        <w:t xml:space="preserve"> </w:t>
      </w:r>
      <w:r w:rsidR="0081742D">
        <w:rPr>
          <w:rFonts w:ascii="Times New Roman" w:hAnsi="Times New Roman" w:cs="Times New Roman"/>
        </w:rPr>
        <w:t>w uzgodnionym formacie</w:t>
      </w:r>
      <w:r w:rsidRPr="000A79E3">
        <w:rPr>
          <w:rFonts w:ascii="Times New Roman" w:hAnsi="Times New Roman" w:cs="Times New Roman"/>
        </w:rPr>
        <w:t xml:space="preserve">. Operat skompletowany winien być </w:t>
      </w:r>
      <w:r w:rsidR="0081742D">
        <w:rPr>
          <w:rFonts w:ascii="Times New Roman" w:hAnsi="Times New Roman" w:cs="Times New Roman"/>
        </w:rPr>
        <w:t>oddzielnie dla każdego</w:t>
      </w:r>
      <w:r w:rsidRPr="000A79E3">
        <w:rPr>
          <w:rFonts w:ascii="Times New Roman" w:hAnsi="Times New Roman" w:cs="Times New Roman"/>
        </w:rPr>
        <w:t xml:space="preserve"> obrębu ewidencyjnego. Postać, sposób przekazania i format należy uzgodnić </w:t>
      </w:r>
      <w:r w:rsidR="00C70398">
        <w:rPr>
          <w:rFonts w:ascii="Times New Roman" w:hAnsi="Times New Roman" w:cs="Times New Roman"/>
        </w:rPr>
        <w:br/>
      </w:r>
      <w:r w:rsidRPr="000A79E3">
        <w:rPr>
          <w:rFonts w:ascii="Times New Roman" w:hAnsi="Times New Roman" w:cs="Times New Roman"/>
        </w:rPr>
        <w:t xml:space="preserve">z </w:t>
      </w:r>
      <w:r w:rsidR="0081742D">
        <w:rPr>
          <w:rFonts w:ascii="Times New Roman" w:hAnsi="Times New Roman" w:cs="Times New Roman"/>
        </w:rPr>
        <w:t>Zamawiającym.</w:t>
      </w:r>
      <w:r w:rsidRPr="000A79E3">
        <w:rPr>
          <w:rFonts w:ascii="Times New Roman" w:hAnsi="Times New Roman" w:cs="Times New Roman"/>
        </w:rPr>
        <w:t xml:space="preserve"> Wyniki uzgodnień </w:t>
      </w:r>
      <w:r w:rsidR="003A2294">
        <w:rPr>
          <w:rFonts w:ascii="Times New Roman" w:hAnsi="Times New Roman" w:cs="Times New Roman"/>
        </w:rPr>
        <w:t xml:space="preserve">należy </w:t>
      </w:r>
      <w:r w:rsidRPr="000A79E3">
        <w:rPr>
          <w:rFonts w:ascii="Times New Roman" w:hAnsi="Times New Roman" w:cs="Times New Roman"/>
        </w:rPr>
        <w:t>umieścić w dzienniku robót.</w:t>
      </w:r>
    </w:p>
    <w:p w:rsidR="00DB567B" w:rsidRDefault="00DB567B" w:rsidP="0081742D">
      <w:pPr>
        <w:pStyle w:val="Akapitzlist1"/>
        <w:suppressAutoHyphens w:val="0"/>
        <w:spacing w:after="0" w:line="360" w:lineRule="auto"/>
        <w:jc w:val="both"/>
        <w:rPr>
          <w:rFonts w:ascii="Times New Roman" w:hAnsi="Times New Roman" w:cs="Times New Roman"/>
        </w:rPr>
      </w:pPr>
    </w:p>
    <w:p w:rsidR="00DB567B" w:rsidRPr="00A6170A" w:rsidRDefault="00DB567B" w:rsidP="0081742D">
      <w:pPr>
        <w:spacing w:line="360" w:lineRule="auto"/>
        <w:jc w:val="both"/>
        <w:rPr>
          <w:rFonts w:ascii="Times New Roman" w:hAnsi="Times New Roman" w:cs="Times New Roman"/>
          <w:b/>
          <w:sz w:val="22"/>
          <w:szCs w:val="22"/>
        </w:rPr>
      </w:pPr>
      <w:r w:rsidRPr="00A6170A">
        <w:rPr>
          <w:rFonts w:ascii="Times New Roman" w:hAnsi="Times New Roman" w:cs="Times New Roman"/>
          <w:b/>
          <w:sz w:val="22"/>
          <w:szCs w:val="22"/>
        </w:rPr>
        <w:t>ETAP II</w:t>
      </w:r>
      <w:r>
        <w:rPr>
          <w:rFonts w:ascii="Times New Roman" w:hAnsi="Times New Roman" w:cs="Times New Roman"/>
          <w:b/>
          <w:sz w:val="22"/>
          <w:szCs w:val="22"/>
        </w:rPr>
        <w:t>I</w:t>
      </w:r>
    </w:p>
    <w:p w:rsidR="000A79E3" w:rsidRPr="000A79E3" w:rsidRDefault="000A79E3" w:rsidP="0081742D">
      <w:pPr>
        <w:pStyle w:val="Akapitzlist1"/>
        <w:numPr>
          <w:ilvl w:val="0"/>
          <w:numId w:val="17"/>
        </w:numPr>
        <w:suppressAutoHyphens w:val="0"/>
        <w:spacing w:after="0" w:line="360" w:lineRule="auto"/>
        <w:jc w:val="both"/>
        <w:rPr>
          <w:rFonts w:ascii="Times New Roman" w:hAnsi="Times New Roman" w:cs="Times New Roman"/>
        </w:rPr>
      </w:pPr>
      <w:r w:rsidRPr="000A79E3">
        <w:rPr>
          <w:rFonts w:ascii="Times New Roman" w:hAnsi="Times New Roman" w:cs="Times New Roman"/>
        </w:rPr>
        <w:t xml:space="preserve">Wykonawca zapewni udział co najmniej jednej osoby, posiadającej uprawnienia geodezyjne </w:t>
      </w:r>
      <w:r w:rsidRPr="000A79E3">
        <w:rPr>
          <w:rFonts w:ascii="Times New Roman" w:hAnsi="Times New Roman" w:cs="Times New Roman"/>
        </w:rPr>
        <w:br/>
        <w:t xml:space="preserve">z zakresu 1 i 2 (określone w art. 43 ust. 1 i 2 ustawy </w:t>
      </w:r>
      <w:proofErr w:type="spellStart"/>
      <w:r w:rsidRPr="000A79E3">
        <w:rPr>
          <w:rFonts w:ascii="Times New Roman" w:hAnsi="Times New Roman" w:cs="Times New Roman"/>
        </w:rPr>
        <w:t>PGiK</w:t>
      </w:r>
      <w:proofErr w:type="spellEnd"/>
      <w:r w:rsidRPr="000A79E3">
        <w:rPr>
          <w:rFonts w:ascii="Times New Roman" w:hAnsi="Times New Roman" w:cs="Times New Roman"/>
        </w:rPr>
        <w:t>) w czynnościach wyłożenia projektu operatu opisowo-kartograficznego w siedzibie starostwa powiatowego na okres co najmniej 15 dni roboczych. Ponadto Wykonawca zapewni również co najmniej jedno stanowisko komputerowe potrzebne do przeprowadzenia czynności wyłożenia projektu operatu opisowo-kartograficznego przez osobę i w terminie o którym mowa wyżej.</w:t>
      </w:r>
    </w:p>
    <w:p w:rsidR="000A79E3" w:rsidRDefault="000A79E3" w:rsidP="0081742D">
      <w:pPr>
        <w:pStyle w:val="Akapitzlist1"/>
        <w:numPr>
          <w:ilvl w:val="0"/>
          <w:numId w:val="17"/>
        </w:numPr>
        <w:suppressAutoHyphens w:val="0"/>
        <w:spacing w:after="0" w:line="360" w:lineRule="auto"/>
        <w:jc w:val="both"/>
        <w:rPr>
          <w:rFonts w:ascii="Times New Roman" w:hAnsi="Times New Roman" w:cs="Times New Roman"/>
        </w:rPr>
      </w:pPr>
      <w:r w:rsidRPr="00A6170A">
        <w:rPr>
          <w:rFonts w:ascii="Times New Roman" w:hAnsi="Times New Roman" w:cs="Times New Roman"/>
        </w:rPr>
        <w:t xml:space="preserve">Wykonawca </w:t>
      </w:r>
      <w:r>
        <w:rPr>
          <w:rFonts w:ascii="Times New Roman" w:hAnsi="Times New Roman" w:cs="Times New Roman"/>
        </w:rPr>
        <w:t xml:space="preserve">na czas wyłożenia przygotuje odpowiednią dokumentację </w:t>
      </w:r>
      <w:r w:rsidRPr="000A79E3">
        <w:rPr>
          <w:rFonts w:ascii="Times New Roman" w:hAnsi="Times New Roman" w:cs="Times New Roman"/>
        </w:rPr>
        <w:t>projektu operatu opisowo-kartograficznego</w:t>
      </w:r>
      <w:r w:rsidR="00A107AF">
        <w:rPr>
          <w:rFonts w:ascii="Times New Roman" w:hAnsi="Times New Roman" w:cs="Times New Roman"/>
        </w:rPr>
        <w:t xml:space="preserve">, jak również </w:t>
      </w:r>
      <w:r>
        <w:rPr>
          <w:rFonts w:ascii="Times New Roman" w:hAnsi="Times New Roman" w:cs="Times New Roman"/>
        </w:rPr>
        <w:t xml:space="preserve"> </w:t>
      </w:r>
      <w:r w:rsidR="00A107AF">
        <w:rPr>
          <w:rFonts w:ascii="Times New Roman" w:hAnsi="Times New Roman" w:cs="Times New Roman"/>
        </w:rPr>
        <w:t xml:space="preserve">dokumentację </w:t>
      </w:r>
      <w:r w:rsidR="00A107AF" w:rsidRPr="0081742D">
        <w:rPr>
          <w:rFonts w:ascii="Times New Roman" w:hAnsi="Times New Roman" w:cs="Times New Roman"/>
        </w:rPr>
        <w:t>projekt</w:t>
      </w:r>
      <w:r w:rsidR="00A107AF">
        <w:rPr>
          <w:rFonts w:ascii="Times New Roman" w:hAnsi="Times New Roman" w:cs="Times New Roman"/>
        </w:rPr>
        <w:t>u</w:t>
      </w:r>
      <w:r w:rsidR="00A107AF" w:rsidRPr="0081742D">
        <w:rPr>
          <w:rFonts w:ascii="Times New Roman" w:hAnsi="Times New Roman" w:cs="Times New Roman"/>
        </w:rPr>
        <w:t xml:space="preserve"> </w:t>
      </w:r>
      <w:r w:rsidR="00A107AF">
        <w:rPr>
          <w:rFonts w:ascii="Times New Roman" w:hAnsi="Times New Roman" w:cs="Times New Roman"/>
        </w:rPr>
        <w:t xml:space="preserve">ustalenia </w:t>
      </w:r>
      <w:r w:rsidR="00A107AF" w:rsidRPr="0081742D">
        <w:rPr>
          <w:rFonts w:ascii="Times New Roman" w:hAnsi="Times New Roman" w:cs="Times New Roman"/>
        </w:rPr>
        <w:t>gleboznawczej klasyfikacji gruntów</w:t>
      </w:r>
      <w:r w:rsidR="00A107AF">
        <w:rPr>
          <w:rFonts w:ascii="Times New Roman" w:hAnsi="Times New Roman" w:cs="Times New Roman"/>
        </w:rPr>
        <w:t xml:space="preserve"> </w:t>
      </w:r>
      <w:r>
        <w:rPr>
          <w:rFonts w:ascii="Times New Roman" w:hAnsi="Times New Roman" w:cs="Times New Roman"/>
        </w:rPr>
        <w:t xml:space="preserve">oraz </w:t>
      </w:r>
      <w:r w:rsidRPr="000A79E3">
        <w:rPr>
          <w:rFonts w:ascii="Times New Roman" w:hAnsi="Times New Roman" w:cs="Times New Roman"/>
        </w:rPr>
        <w:t xml:space="preserve">sporządzi protokół z wyłożenia wraz z załącznikami zawierającymi  odpowiednie wydruki z rejestrów i kartotek lub wypisy z tych rejestrów lub kartotek opatrzone niezbędnymi adnotacjami i podpisami (osoby zainteresowanej i osoby wykładającej projekt operatu). Ponadto w protokole znajdą się wpisy wniesionych uwag przez zainteresowane strony. </w:t>
      </w:r>
    </w:p>
    <w:p w:rsidR="00A107AF" w:rsidRDefault="00A107AF" w:rsidP="00A107AF">
      <w:pPr>
        <w:pStyle w:val="Akapitzlist1"/>
        <w:numPr>
          <w:ilvl w:val="0"/>
          <w:numId w:val="17"/>
        </w:numPr>
        <w:suppressAutoHyphens w:val="0"/>
        <w:spacing w:after="0" w:line="360" w:lineRule="auto"/>
        <w:jc w:val="both"/>
        <w:rPr>
          <w:rFonts w:ascii="Times New Roman" w:hAnsi="Times New Roman" w:cs="Times New Roman"/>
        </w:rPr>
      </w:pPr>
      <w:r>
        <w:rPr>
          <w:rFonts w:ascii="Times New Roman" w:hAnsi="Times New Roman" w:cs="Times New Roman"/>
        </w:rPr>
        <w:t xml:space="preserve">Dopuszcza się przeprowadzenie czynności wyłożenia </w:t>
      </w:r>
      <w:r w:rsidRPr="00A107AF">
        <w:rPr>
          <w:rFonts w:ascii="Times New Roman" w:hAnsi="Times New Roman" w:cs="Times New Roman"/>
        </w:rPr>
        <w:t>projekt</w:t>
      </w:r>
      <w:r>
        <w:rPr>
          <w:rFonts w:ascii="Times New Roman" w:hAnsi="Times New Roman" w:cs="Times New Roman"/>
        </w:rPr>
        <w:t>u</w:t>
      </w:r>
      <w:r w:rsidRPr="00A107AF">
        <w:rPr>
          <w:rFonts w:ascii="Times New Roman" w:hAnsi="Times New Roman" w:cs="Times New Roman"/>
        </w:rPr>
        <w:t xml:space="preserve"> ustalenia klasyfikacji gruntów</w:t>
      </w:r>
      <w:r>
        <w:rPr>
          <w:rFonts w:ascii="Times New Roman" w:hAnsi="Times New Roman" w:cs="Times New Roman"/>
        </w:rPr>
        <w:t xml:space="preserve"> w wcześniejszym terminie, niż wyłożenie </w:t>
      </w:r>
      <w:r w:rsidRPr="000A79E3">
        <w:rPr>
          <w:rFonts w:ascii="Times New Roman" w:hAnsi="Times New Roman" w:cs="Times New Roman"/>
        </w:rPr>
        <w:t>projektu operatu opisowo-kartograficznego</w:t>
      </w:r>
      <w:r>
        <w:rPr>
          <w:rFonts w:ascii="Times New Roman" w:hAnsi="Times New Roman" w:cs="Times New Roman"/>
        </w:rPr>
        <w:t xml:space="preserve">. </w:t>
      </w:r>
    </w:p>
    <w:p w:rsidR="0081742D" w:rsidRPr="0081742D" w:rsidRDefault="0081742D" w:rsidP="0081742D">
      <w:pPr>
        <w:pStyle w:val="Akapitzlist1"/>
        <w:numPr>
          <w:ilvl w:val="0"/>
          <w:numId w:val="17"/>
        </w:numPr>
        <w:suppressAutoHyphens w:val="0"/>
        <w:spacing w:after="0" w:line="360" w:lineRule="auto"/>
        <w:jc w:val="both"/>
        <w:rPr>
          <w:rFonts w:ascii="Times New Roman" w:hAnsi="Times New Roman" w:cs="Times New Roman"/>
        </w:rPr>
      </w:pPr>
      <w:r w:rsidRPr="0081742D">
        <w:rPr>
          <w:rFonts w:ascii="Times New Roman" w:hAnsi="Times New Roman" w:cs="Times New Roman"/>
        </w:rPr>
        <w:t xml:space="preserve">Wykonawca zapewni udział swojego ww. przedstawiciela przy rozstrzyganiu uwag do projektu operatu opisowo-kartograficznego zgłoszonych w trakcie wyłożenia tego projektu. Poprzez udział, rozumie się pisemne opracowanie stanowiska Wykonawcy prac do zgłoszonych uwag, w terminie 5 dni roboczych od dnia otrzymania uwagi przez Wykonawcę prac od </w:t>
      </w:r>
      <w:r w:rsidR="0072241C">
        <w:rPr>
          <w:rFonts w:ascii="Times New Roman" w:hAnsi="Times New Roman" w:cs="Times New Roman"/>
        </w:rPr>
        <w:t>Zamawiającego</w:t>
      </w:r>
      <w:r w:rsidRPr="0081742D">
        <w:rPr>
          <w:rFonts w:ascii="Times New Roman" w:hAnsi="Times New Roman" w:cs="Times New Roman"/>
        </w:rPr>
        <w:t xml:space="preserve">. Jeśli upoważniony pracownik starostwa </w:t>
      </w:r>
      <w:r w:rsidR="0072241C">
        <w:rPr>
          <w:rFonts w:ascii="Times New Roman" w:hAnsi="Times New Roman" w:cs="Times New Roman"/>
        </w:rPr>
        <w:t xml:space="preserve">                                     </w:t>
      </w:r>
      <w:r w:rsidRPr="0081742D">
        <w:rPr>
          <w:rFonts w:ascii="Times New Roman" w:hAnsi="Times New Roman" w:cs="Times New Roman"/>
        </w:rPr>
        <w:t xml:space="preserve">i przedstawiciel Wykonawcy zdecydują o zasadności wniesionych uwag, Wykonawca </w:t>
      </w:r>
      <w:r w:rsidRPr="0081742D">
        <w:rPr>
          <w:rFonts w:ascii="Times New Roman" w:hAnsi="Times New Roman" w:cs="Times New Roman"/>
        </w:rPr>
        <w:lastRenderedPageBreak/>
        <w:t>dokona zmian w roboczej bazie danych zgodnie z wniesioną uwagą s</w:t>
      </w:r>
      <w:r w:rsidR="00757C60">
        <w:rPr>
          <w:rFonts w:ascii="Times New Roman" w:hAnsi="Times New Roman" w:cs="Times New Roman"/>
        </w:rPr>
        <w:t>trony oraz sporządzi odpowiedni</w:t>
      </w:r>
      <w:r w:rsidR="0072241C">
        <w:rPr>
          <w:rFonts w:ascii="Times New Roman" w:hAnsi="Times New Roman" w:cs="Times New Roman"/>
        </w:rPr>
        <w:t>ą</w:t>
      </w:r>
      <w:bookmarkStart w:id="0" w:name="_GoBack"/>
      <w:bookmarkEnd w:id="0"/>
      <w:r w:rsidR="00757C60">
        <w:rPr>
          <w:rFonts w:ascii="Times New Roman" w:hAnsi="Times New Roman" w:cs="Times New Roman"/>
        </w:rPr>
        <w:t xml:space="preserve"> dokumentację,</w:t>
      </w:r>
      <w:r w:rsidRPr="0081742D">
        <w:rPr>
          <w:rFonts w:ascii="Times New Roman" w:hAnsi="Times New Roman" w:cs="Times New Roman"/>
        </w:rPr>
        <w:t xml:space="preserve"> wykazy i szkice niezbędne do wprowadzenia zmiany </w:t>
      </w:r>
      <w:r w:rsidR="0072241C">
        <w:rPr>
          <w:rFonts w:ascii="Times New Roman" w:hAnsi="Times New Roman" w:cs="Times New Roman"/>
        </w:rPr>
        <w:t xml:space="preserve">                             </w:t>
      </w:r>
      <w:r w:rsidRPr="0081742D">
        <w:rPr>
          <w:rFonts w:ascii="Times New Roman" w:hAnsi="Times New Roman" w:cs="Times New Roman"/>
        </w:rPr>
        <w:t>w ewidencji gruntów</w:t>
      </w:r>
      <w:r w:rsidR="0072241C">
        <w:rPr>
          <w:rFonts w:ascii="Times New Roman" w:hAnsi="Times New Roman" w:cs="Times New Roman"/>
        </w:rPr>
        <w:t xml:space="preserve"> </w:t>
      </w:r>
      <w:r w:rsidRPr="0081742D">
        <w:rPr>
          <w:rFonts w:ascii="Times New Roman" w:hAnsi="Times New Roman" w:cs="Times New Roman"/>
        </w:rPr>
        <w:t>i budynków.</w:t>
      </w:r>
    </w:p>
    <w:p w:rsidR="00DB567B" w:rsidRPr="00757C60" w:rsidRDefault="005E0C7C" w:rsidP="00757C60">
      <w:pPr>
        <w:pStyle w:val="Akapitzlist1"/>
        <w:numPr>
          <w:ilvl w:val="0"/>
          <w:numId w:val="17"/>
        </w:numPr>
        <w:suppressAutoHyphens w:val="0"/>
        <w:spacing w:after="0" w:line="360" w:lineRule="auto"/>
        <w:jc w:val="both"/>
        <w:rPr>
          <w:rFonts w:ascii="Times New Roman" w:hAnsi="Times New Roman" w:cs="Times New Roman"/>
        </w:rPr>
      </w:pPr>
      <w:r w:rsidRPr="00757C60">
        <w:rPr>
          <w:rFonts w:ascii="Times New Roman" w:hAnsi="Times New Roman" w:cs="Times New Roman"/>
        </w:rPr>
        <w:t>Do plików danych służących do zasilenia Wykonawca załączy raporty kontroli wewnętrznej z wykonanych weryfikacji przed zasileniem</w:t>
      </w:r>
      <w:r w:rsidR="00757C60" w:rsidRPr="00757C60">
        <w:rPr>
          <w:rFonts w:ascii="Times New Roman" w:hAnsi="Times New Roman" w:cs="Times New Roman"/>
        </w:rPr>
        <w:t xml:space="preserve"> bazy danych ewidencji gruntów i budynków rezultatami prac modernizacyjnych</w:t>
      </w:r>
      <w:r w:rsidRPr="00757C60">
        <w:rPr>
          <w:rFonts w:ascii="Times New Roman" w:hAnsi="Times New Roman" w:cs="Times New Roman"/>
        </w:rPr>
        <w:t>. Raporty kontroli wewnętrznych powinny uwzględniać również kontrole poprawności i spójności między częścią opisową  i graficzną</w:t>
      </w:r>
      <w:r w:rsidR="00DE36C2">
        <w:rPr>
          <w:rFonts w:ascii="Times New Roman" w:hAnsi="Times New Roman" w:cs="Times New Roman"/>
        </w:rPr>
        <w:t xml:space="preserve"> (m.in. rozliczenia użytków, </w:t>
      </w:r>
      <w:proofErr w:type="spellStart"/>
      <w:r w:rsidR="00DE36C2">
        <w:rPr>
          <w:rFonts w:ascii="Times New Roman" w:hAnsi="Times New Roman" w:cs="Times New Roman"/>
        </w:rPr>
        <w:t>klasoużytków</w:t>
      </w:r>
      <w:proofErr w:type="spellEnd"/>
      <w:r w:rsidR="00DE36C2">
        <w:rPr>
          <w:rFonts w:ascii="Times New Roman" w:hAnsi="Times New Roman" w:cs="Times New Roman"/>
        </w:rPr>
        <w:t xml:space="preserve"> i powierzchni, spójności merytorycznej, topologii)</w:t>
      </w:r>
      <w:r w:rsidRPr="00757C60">
        <w:rPr>
          <w:rFonts w:ascii="Times New Roman" w:hAnsi="Times New Roman" w:cs="Times New Roman"/>
        </w:rPr>
        <w:t>.</w:t>
      </w:r>
      <w:r w:rsidR="00757C60" w:rsidRPr="00757C60">
        <w:rPr>
          <w:rFonts w:ascii="Times New Roman" w:hAnsi="Times New Roman" w:cs="Times New Roman"/>
        </w:rPr>
        <w:t xml:space="preserve"> </w:t>
      </w:r>
      <w:r w:rsidRPr="00757C60">
        <w:rPr>
          <w:rFonts w:ascii="Times New Roman" w:hAnsi="Times New Roman" w:cs="Times New Roman"/>
        </w:rPr>
        <w:t xml:space="preserve"> </w:t>
      </w:r>
    </w:p>
    <w:sectPr w:rsidR="00DB567B" w:rsidRPr="00757C60" w:rsidSect="00770AB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06" w:rsidRDefault="00310206" w:rsidP="009958E2">
      <w:pPr>
        <w:spacing w:after="0" w:line="240" w:lineRule="auto"/>
      </w:pPr>
      <w:r>
        <w:separator/>
      </w:r>
    </w:p>
  </w:endnote>
  <w:endnote w:type="continuationSeparator" w:id="0">
    <w:p w:rsidR="00310206" w:rsidRDefault="00310206" w:rsidP="0099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ucida Sans">
    <w:panose1 w:val="020B0602030504020204"/>
    <w:charset w:val="EE"/>
    <w:family w:val="swiss"/>
    <w:pitch w:val="variable"/>
    <w:sig w:usb0="8100AAF7" w:usb1="0000807B" w:usb2="00000008"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5">
    <w:altName w:val="Times New Roman"/>
    <w:charset w:val="EE"/>
    <w:family w:val="auto"/>
    <w:pitch w:val="variable"/>
  </w:font>
  <w:font w:name="font281">
    <w:altName w:val="Times New Roman"/>
    <w:charset w:val="EE"/>
    <w:family w:val="auto"/>
    <w:pitch w:val="variable"/>
  </w:font>
  <w:font w:name="font284">
    <w:altName w:val="Times New Roman"/>
    <w:charset w:val="EE"/>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526315"/>
      <w:docPartObj>
        <w:docPartGallery w:val="Page Numbers (Bottom of Page)"/>
        <w:docPartUnique/>
      </w:docPartObj>
    </w:sdtPr>
    <w:sdtContent>
      <w:p w:rsidR="00310206" w:rsidRDefault="00310206">
        <w:pPr>
          <w:pStyle w:val="Stopka"/>
          <w:jc w:val="right"/>
        </w:pPr>
        <w:r>
          <w:fldChar w:fldCharType="begin"/>
        </w:r>
        <w:r>
          <w:instrText>PAGE   \* MERGEFORMAT</w:instrText>
        </w:r>
        <w:r>
          <w:fldChar w:fldCharType="separate"/>
        </w:r>
        <w:r w:rsidR="0072241C">
          <w:rPr>
            <w:noProof/>
          </w:rPr>
          <w:t>17</w:t>
        </w:r>
        <w:r>
          <w:fldChar w:fldCharType="end"/>
        </w:r>
      </w:p>
    </w:sdtContent>
  </w:sdt>
  <w:p w:rsidR="00310206" w:rsidRDefault="003102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06" w:rsidRDefault="00310206" w:rsidP="009958E2">
      <w:pPr>
        <w:spacing w:after="0" w:line="240" w:lineRule="auto"/>
      </w:pPr>
      <w:r>
        <w:separator/>
      </w:r>
    </w:p>
  </w:footnote>
  <w:footnote w:type="continuationSeparator" w:id="0">
    <w:p w:rsidR="00310206" w:rsidRDefault="00310206" w:rsidP="0099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7B2912"/>
    <w:multiLevelType w:val="hybridMultilevel"/>
    <w:tmpl w:val="A1E65BFC"/>
    <w:lvl w:ilvl="0" w:tplc="0415000F">
      <w:start w:val="1"/>
      <w:numFmt w:val="decimal"/>
      <w:lvlText w:val="%1."/>
      <w:lvlJc w:val="left"/>
      <w:pPr>
        <w:ind w:left="720" w:hanging="360"/>
      </w:pPr>
    </w:lvl>
    <w:lvl w:ilvl="1" w:tplc="3DEA9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6D36"/>
    <w:multiLevelType w:val="hybridMultilevel"/>
    <w:tmpl w:val="0E5C36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2D06F9D"/>
    <w:multiLevelType w:val="hybridMultilevel"/>
    <w:tmpl w:val="598481CA"/>
    <w:lvl w:ilvl="0" w:tplc="5360F89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E54214D"/>
    <w:multiLevelType w:val="hybridMultilevel"/>
    <w:tmpl w:val="0E5C36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3787D54"/>
    <w:multiLevelType w:val="hybridMultilevel"/>
    <w:tmpl w:val="C40220BA"/>
    <w:lvl w:ilvl="0" w:tplc="04150011">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6A5B72"/>
    <w:multiLevelType w:val="hybridMultilevel"/>
    <w:tmpl w:val="C1742E1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BF10A4A"/>
    <w:multiLevelType w:val="hybridMultilevel"/>
    <w:tmpl w:val="DACC511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0E85FE9"/>
    <w:multiLevelType w:val="hybridMultilevel"/>
    <w:tmpl w:val="A1E65BFC"/>
    <w:lvl w:ilvl="0" w:tplc="0415000F">
      <w:start w:val="1"/>
      <w:numFmt w:val="decimal"/>
      <w:lvlText w:val="%1."/>
      <w:lvlJc w:val="left"/>
      <w:pPr>
        <w:ind w:left="720" w:hanging="360"/>
      </w:pPr>
    </w:lvl>
    <w:lvl w:ilvl="1" w:tplc="3DEA9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80CBA"/>
    <w:multiLevelType w:val="hybridMultilevel"/>
    <w:tmpl w:val="F5AED7D6"/>
    <w:lvl w:ilvl="0" w:tplc="E7B824A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7906F2"/>
    <w:multiLevelType w:val="hybridMultilevel"/>
    <w:tmpl w:val="DACC511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D983D21"/>
    <w:multiLevelType w:val="hybridMultilevel"/>
    <w:tmpl w:val="C40220BA"/>
    <w:lvl w:ilvl="0" w:tplc="04150011">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C23574"/>
    <w:multiLevelType w:val="hybridMultilevel"/>
    <w:tmpl w:val="D39C9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9A4FD2"/>
    <w:multiLevelType w:val="multilevel"/>
    <w:tmpl w:val="6F0EE0EE"/>
    <w:lvl w:ilvl="0">
      <w:start w:val="1"/>
      <w:numFmt w:val="decimal"/>
      <w:lvlText w:val="%1."/>
      <w:lvlJc w:val="left"/>
      <w:pPr>
        <w:ind w:left="786" w:hanging="360"/>
      </w:pPr>
      <w:rPr>
        <w:rFonts w:cs="Times New Roman"/>
        <w:b w:val="0"/>
        <w:bCs w:val="0"/>
        <w:i w:val="0"/>
        <w:strike w:val="0"/>
        <w:color w:val="auto"/>
        <w:sz w:val="22"/>
        <w:szCs w:val="22"/>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3844457"/>
    <w:multiLevelType w:val="hybridMultilevel"/>
    <w:tmpl w:val="FE5498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9A12FC6"/>
    <w:multiLevelType w:val="hybridMultilevel"/>
    <w:tmpl w:val="A1E65BFC"/>
    <w:lvl w:ilvl="0" w:tplc="0415000F">
      <w:start w:val="1"/>
      <w:numFmt w:val="decimal"/>
      <w:lvlText w:val="%1."/>
      <w:lvlJc w:val="left"/>
      <w:pPr>
        <w:ind w:left="720" w:hanging="360"/>
      </w:pPr>
    </w:lvl>
    <w:lvl w:ilvl="1" w:tplc="3DEA9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13ED3"/>
    <w:multiLevelType w:val="hybridMultilevel"/>
    <w:tmpl w:val="E2047084"/>
    <w:name w:val="WW8Num322"/>
    <w:lvl w:ilvl="0" w:tplc="5360F892">
      <w:start w:val="1"/>
      <w:numFmt w:val="bullet"/>
      <w:lvlText w:val=""/>
      <w:lvlJc w:val="left"/>
      <w:pPr>
        <w:tabs>
          <w:tab w:val="num" w:pos="360"/>
        </w:tabs>
        <w:ind w:left="216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12"/>
  </w:num>
  <w:num w:numId="12">
    <w:abstractNumId w:val="14"/>
  </w:num>
  <w:num w:numId="13">
    <w:abstractNumId w:val="3"/>
  </w:num>
  <w:num w:numId="14">
    <w:abstractNumId w:val="15"/>
  </w:num>
  <w:num w:numId="15">
    <w:abstractNumId w:val="1"/>
  </w:num>
  <w:num w:numId="16">
    <w:abstractNumId w:val="9"/>
  </w:num>
  <w:num w:numId="17">
    <w:abstractNumId w:val="11"/>
  </w:num>
  <w:num w:numId="18">
    <w:abstractNumId w:val="16"/>
  </w:num>
  <w:num w:numId="19">
    <w:abstractNumId w:val="4"/>
  </w:num>
  <w:num w:numId="20">
    <w:abstractNumId w:val="2"/>
  </w:num>
  <w:num w:numId="21">
    <w:abstractNumId w:val="7"/>
  </w:num>
  <w:num w:numId="22">
    <w:abstractNumId w:val="10"/>
  </w:num>
  <w:num w:numId="23">
    <w:abstractNumId w:val="13"/>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4E"/>
    <w:rsid w:val="00016079"/>
    <w:rsid w:val="000273AF"/>
    <w:rsid w:val="00060123"/>
    <w:rsid w:val="00062C3B"/>
    <w:rsid w:val="00092504"/>
    <w:rsid w:val="000959D7"/>
    <w:rsid w:val="000A5F2D"/>
    <w:rsid w:val="000A79E3"/>
    <w:rsid w:val="000D465E"/>
    <w:rsid w:val="00102A63"/>
    <w:rsid w:val="001167F0"/>
    <w:rsid w:val="001376E6"/>
    <w:rsid w:val="00147EAE"/>
    <w:rsid w:val="00180D40"/>
    <w:rsid w:val="001A064B"/>
    <w:rsid w:val="001A120F"/>
    <w:rsid w:val="001D094B"/>
    <w:rsid w:val="001D0C3B"/>
    <w:rsid w:val="00226E8F"/>
    <w:rsid w:val="00233F3F"/>
    <w:rsid w:val="0025049C"/>
    <w:rsid w:val="002677C1"/>
    <w:rsid w:val="00275E4E"/>
    <w:rsid w:val="00280376"/>
    <w:rsid w:val="002A0FFA"/>
    <w:rsid w:val="002A356A"/>
    <w:rsid w:val="002B637E"/>
    <w:rsid w:val="002D006F"/>
    <w:rsid w:val="002D244F"/>
    <w:rsid w:val="002D6A1E"/>
    <w:rsid w:val="002E5798"/>
    <w:rsid w:val="002F1D48"/>
    <w:rsid w:val="002F603A"/>
    <w:rsid w:val="0030082D"/>
    <w:rsid w:val="00310206"/>
    <w:rsid w:val="0032379E"/>
    <w:rsid w:val="00325B64"/>
    <w:rsid w:val="00351E08"/>
    <w:rsid w:val="00395062"/>
    <w:rsid w:val="00397047"/>
    <w:rsid w:val="003A1638"/>
    <w:rsid w:val="003A2294"/>
    <w:rsid w:val="003E04F6"/>
    <w:rsid w:val="003F6744"/>
    <w:rsid w:val="0044009C"/>
    <w:rsid w:val="00456F1F"/>
    <w:rsid w:val="004630DA"/>
    <w:rsid w:val="004651E5"/>
    <w:rsid w:val="004731F3"/>
    <w:rsid w:val="004C23DF"/>
    <w:rsid w:val="005142A0"/>
    <w:rsid w:val="00522695"/>
    <w:rsid w:val="0053048C"/>
    <w:rsid w:val="00546616"/>
    <w:rsid w:val="005546B1"/>
    <w:rsid w:val="00577A63"/>
    <w:rsid w:val="005E0C7C"/>
    <w:rsid w:val="00615898"/>
    <w:rsid w:val="0063527D"/>
    <w:rsid w:val="00655E24"/>
    <w:rsid w:val="00660830"/>
    <w:rsid w:val="0068508D"/>
    <w:rsid w:val="006A1453"/>
    <w:rsid w:val="006E2A65"/>
    <w:rsid w:val="006E764A"/>
    <w:rsid w:val="00703806"/>
    <w:rsid w:val="0072241C"/>
    <w:rsid w:val="007409F1"/>
    <w:rsid w:val="00740C26"/>
    <w:rsid w:val="00757C60"/>
    <w:rsid w:val="00770ABB"/>
    <w:rsid w:val="007A263A"/>
    <w:rsid w:val="007B2F8B"/>
    <w:rsid w:val="007B318F"/>
    <w:rsid w:val="007D29BE"/>
    <w:rsid w:val="0081742D"/>
    <w:rsid w:val="00817821"/>
    <w:rsid w:val="0083326C"/>
    <w:rsid w:val="0084603D"/>
    <w:rsid w:val="00855D27"/>
    <w:rsid w:val="0086372C"/>
    <w:rsid w:val="008C03E7"/>
    <w:rsid w:val="008C415A"/>
    <w:rsid w:val="008D3709"/>
    <w:rsid w:val="008F0622"/>
    <w:rsid w:val="00906B8A"/>
    <w:rsid w:val="00912236"/>
    <w:rsid w:val="00934425"/>
    <w:rsid w:val="009451EA"/>
    <w:rsid w:val="009515CE"/>
    <w:rsid w:val="009828AB"/>
    <w:rsid w:val="009958E2"/>
    <w:rsid w:val="009B07AE"/>
    <w:rsid w:val="009E360A"/>
    <w:rsid w:val="009E7627"/>
    <w:rsid w:val="00A107AF"/>
    <w:rsid w:val="00A145B0"/>
    <w:rsid w:val="00A51371"/>
    <w:rsid w:val="00A6170A"/>
    <w:rsid w:val="00A74761"/>
    <w:rsid w:val="00AC6275"/>
    <w:rsid w:val="00AD213A"/>
    <w:rsid w:val="00AD768F"/>
    <w:rsid w:val="00AE61DE"/>
    <w:rsid w:val="00AF70B4"/>
    <w:rsid w:val="00B4411F"/>
    <w:rsid w:val="00B51F4F"/>
    <w:rsid w:val="00B56EFF"/>
    <w:rsid w:val="00B57664"/>
    <w:rsid w:val="00B6297D"/>
    <w:rsid w:val="00B65396"/>
    <w:rsid w:val="00B72B86"/>
    <w:rsid w:val="00B80630"/>
    <w:rsid w:val="00B94ACC"/>
    <w:rsid w:val="00B960FB"/>
    <w:rsid w:val="00BD3E05"/>
    <w:rsid w:val="00BE1392"/>
    <w:rsid w:val="00BE16D1"/>
    <w:rsid w:val="00C20459"/>
    <w:rsid w:val="00C372A3"/>
    <w:rsid w:val="00C52EA3"/>
    <w:rsid w:val="00C70398"/>
    <w:rsid w:val="00C7532E"/>
    <w:rsid w:val="00CA5D26"/>
    <w:rsid w:val="00CC618E"/>
    <w:rsid w:val="00DB47FE"/>
    <w:rsid w:val="00DB567B"/>
    <w:rsid w:val="00DC782E"/>
    <w:rsid w:val="00DE36C2"/>
    <w:rsid w:val="00E133EE"/>
    <w:rsid w:val="00E15D2A"/>
    <w:rsid w:val="00E27444"/>
    <w:rsid w:val="00E6690F"/>
    <w:rsid w:val="00E679AE"/>
    <w:rsid w:val="00E72E2D"/>
    <w:rsid w:val="00E8296B"/>
    <w:rsid w:val="00E85C65"/>
    <w:rsid w:val="00EA33BE"/>
    <w:rsid w:val="00EA39ED"/>
    <w:rsid w:val="00ED0A39"/>
    <w:rsid w:val="00EE1CD7"/>
    <w:rsid w:val="00EE7077"/>
    <w:rsid w:val="00EF28F0"/>
    <w:rsid w:val="00F13836"/>
    <w:rsid w:val="00F146DC"/>
    <w:rsid w:val="00F158B5"/>
    <w:rsid w:val="00F524BE"/>
    <w:rsid w:val="00F643CF"/>
    <w:rsid w:val="00F70A55"/>
    <w:rsid w:val="00FC6E22"/>
    <w:rsid w:val="00FD5A43"/>
    <w:rsid w:val="00FF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F807"/>
  <w15:docId w15:val="{AC1F55E0-7712-416B-BC1B-A730FCC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A65"/>
    <w:pPr>
      <w:widowControl w:val="0"/>
      <w:suppressAutoHyphens/>
      <w:spacing w:after="120" w:line="264" w:lineRule="auto"/>
      <w:textAlignment w:val="baseline"/>
    </w:pPr>
    <w:rPr>
      <w:rFonts w:ascii="Calibri" w:eastAsia="SimSun" w:hAnsi="Calibri" w:cs="F"/>
      <w:kern w:val="1"/>
      <w:lang w:eastAsia="zh-CN"/>
    </w:rPr>
  </w:style>
  <w:style w:type="paragraph" w:styleId="Nagwek1">
    <w:name w:val="heading 1"/>
    <w:basedOn w:val="Normalny"/>
    <w:next w:val="Normalny"/>
    <w:link w:val="Nagwek1Znak"/>
    <w:qFormat/>
    <w:rsid w:val="006E2A65"/>
    <w:pPr>
      <w:keepNext/>
      <w:keepLines/>
      <w:widowControl/>
      <w:tabs>
        <w:tab w:val="num" w:pos="708"/>
      </w:tabs>
      <w:spacing w:before="320" w:after="0" w:line="240" w:lineRule="auto"/>
      <w:ind w:left="708"/>
      <w:outlineLvl w:val="0"/>
    </w:pPr>
    <w:rPr>
      <w:rFonts w:ascii="Cambria" w:hAnsi="Cambria" w:cs="Times New Roman"/>
      <w:color w:val="365F91"/>
      <w:sz w:val="32"/>
      <w:szCs w:val="32"/>
      <w:lang w:val="x-none"/>
    </w:rPr>
  </w:style>
  <w:style w:type="paragraph" w:styleId="Nagwek2">
    <w:name w:val="heading 2"/>
    <w:basedOn w:val="Normalny"/>
    <w:next w:val="Normalny"/>
    <w:link w:val="Nagwek2Znak"/>
    <w:qFormat/>
    <w:rsid w:val="006E2A65"/>
    <w:pPr>
      <w:keepNext/>
      <w:keepLines/>
      <w:widowControl/>
      <w:spacing w:before="80" w:after="0" w:line="240" w:lineRule="auto"/>
      <w:outlineLvl w:val="1"/>
    </w:pPr>
    <w:rPr>
      <w:rFonts w:ascii="Cambria" w:hAnsi="Cambria" w:cs="Times New Roman"/>
      <w:color w:val="404040"/>
      <w:sz w:val="28"/>
      <w:szCs w:val="28"/>
      <w:lang w:val="x-none"/>
    </w:rPr>
  </w:style>
  <w:style w:type="paragraph" w:styleId="Nagwek3">
    <w:name w:val="heading 3"/>
    <w:basedOn w:val="Normalny"/>
    <w:next w:val="Normalny"/>
    <w:link w:val="Nagwek3Znak"/>
    <w:qFormat/>
    <w:rsid w:val="006E2A65"/>
    <w:pPr>
      <w:keepNext/>
      <w:keepLines/>
      <w:widowControl/>
      <w:spacing w:before="40" w:after="0" w:line="240" w:lineRule="auto"/>
      <w:outlineLvl w:val="2"/>
    </w:pPr>
    <w:rPr>
      <w:rFonts w:ascii="Cambria" w:hAnsi="Cambria" w:cs="Times New Roman"/>
      <w:color w:val="1F497D"/>
      <w:sz w:val="24"/>
      <w:szCs w:val="24"/>
      <w:lang w:val="x-none"/>
    </w:rPr>
  </w:style>
  <w:style w:type="paragraph" w:styleId="Nagwek4">
    <w:name w:val="heading 4"/>
    <w:basedOn w:val="Normalny"/>
    <w:next w:val="Normalny"/>
    <w:link w:val="Nagwek4Znak"/>
    <w:qFormat/>
    <w:rsid w:val="006E2A65"/>
    <w:pPr>
      <w:keepNext/>
      <w:keepLines/>
      <w:widowControl/>
      <w:spacing w:before="40" w:after="0"/>
      <w:outlineLvl w:val="3"/>
    </w:pPr>
    <w:rPr>
      <w:rFonts w:ascii="Cambria" w:hAnsi="Cambria" w:cs="Times New Roman"/>
      <w:sz w:val="22"/>
      <w:szCs w:val="22"/>
      <w:lang w:val="x-none"/>
    </w:rPr>
  </w:style>
  <w:style w:type="paragraph" w:styleId="Nagwek5">
    <w:name w:val="heading 5"/>
    <w:basedOn w:val="Normalny"/>
    <w:next w:val="Normalny"/>
    <w:link w:val="Nagwek5Znak"/>
    <w:qFormat/>
    <w:rsid w:val="006E2A65"/>
    <w:pPr>
      <w:keepNext/>
      <w:keepLines/>
      <w:widowControl/>
      <w:spacing w:before="40" w:after="0"/>
      <w:outlineLvl w:val="4"/>
    </w:pPr>
    <w:rPr>
      <w:rFonts w:ascii="Cambria" w:hAnsi="Cambria" w:cs="Times New Roman"/>
      <w:color w:val="1F497D"/>
      <w:sz w:val="22"/>
      <w:szCs w:val="22"/>
      <w:lang w:val="x-none"/>
    </w:rPr>
  </w:style>
  <w:style w:type="paragraph" w:styleId="Nagwek6">
    <w:name w:val="heading 6"/>
    <w:basedOn w:val="Normalny"/>
    <w:next w:val="Normalny"/>
    <w:link w:val="Nagwek6Znak"/>
    <w:qFormat/>
    <w:rsid w:val="006E2A65"/>
    <w:pPr>
      <w:keepNext/>
      <w:keepLines/>
      <w:widowControl/>
      <w:spacing w:before="40" w:after="0"/>
      <w:outlineLvl w:val="5"/>
    </w:pPr>
    <w:rPr>
      <w:rFonts w:ascii="Cambria" w:hAnsi="Cambria" w:cs="Times New Roman"/>
      <w:i/>
      <w:iCs/>
      <w:color w:val="1F497D"/>
      <w:sz w:val="21"/>
      <w:szCs w:val="21"/>
      <w:lang w:val="x-none"/>
    </w:rPr>
  </w:style>
  <w:style w:type="paragraph" w:styleId="Nagwek7">
    <w:name w:val="heading 7"/>
    <w:basedOn w:val="Normalny"/>
    <w:next w:val="Normalny"/>
    <w:link w:val="Nagwek7Znak"/>
    <w:qFormat/>
    <w:rsid w:val="006E2A65"/>
    <w:pPr>
      <w:keepNext/>
      <w:keepLines/>
      <w:widowControl/>
      <w:spacing w:before="40" w:after="0"/>
      <w:outlineLvl w:val="6"/>
    </w:pPr>
    <w:rPr>
      <w:rFonts w:ascii="Cambria" w:hAnsi="Cambria" w:cs="Times New Roman"/>
      <w:i/>
      <w:iCs/>
      <w:color w:val="244061"/>
      <w:sz w:val="21"/>
      <w:szCs w:val="21"/>
      <w:lang w:val="x-none"/>
    </w:rPr>
  </w:style>
  <w:style w:type="paragraph" w:styleId="Nagwek8">
    <w:name w:val="heading 8"/>
    <w:basedOn w:val="Normalny"/>
    <w:next w:val="Normalny"/>
    <w:link w:val="Nagwek8Znak"/>
    <w:qFormat/>
    <w:rsid w:val="006E2A65"/>
    <w:pPr>
      <w:keepNext/>
      <w:keepLines/>
      <w:widowControl/>
      <w:spacing w:before="40" w:after="0"/>
      <w:outlineLvl w:val="7"/>
    </w:pPr>
    <w:rPr>
      <w:rFonts w:ascii="Cambria" w:hAnsi="Cambria" w:cs="Times New Roman"/>
      <w:b/>
      <w:bCs/>
      <w:color w:val="1F497D"/>
      <w:lang w:val="x-none"/>
    </w:rPr>
  </w:style>
  <w:style w:type="paragraph" w:styleId="Nagwek9">
    <w:name w:val="heading 9"/>
    <w:basedOn w:val="Normalny"/>
    <w:next w:val="Normalny"/>
    <w:link w:val="Nagwek9Znak"/>
    <w:qFormat/>
    <w:rsid w:val="006E2A65"/>
    <w:pPr>
      <w:keepNext/>
      <w:keepLines/>
      <w:widowControl/>
      <w:spacing w:before="40" w:after="0"/>
      <w:outlineLvl w:val="8"/>
    </w:pPr>
    <w:rPr>
      <w:rFonts w:ascii="Cambria" w:hAnsi="Cambria" w:cs="Times New Roman"/>
      <w:b/>
      <w:bCs/>
      <w:i/>
      <w:iCs/>
      <w:color w:val="1F497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2A65"/>
    <w:rPr>
      <w:rFonts w:ascii="Cambria" w:eastAsia="SimSun" w:hAnsi="Cambria"/>
      <w:color w:val="365F91"/>
      <w:kern w:val="1"/>
      <w:sz w:val="32"/>
      <w:szCs w:val="32"/>
      <w:lang w:val="x-none" w:eastAsia="zh-CN"/>
    </w:rPr>
  </w:style>
  <w:style w:type="character" w:customStyle="1" w:styleId="Nagwek2Znak">
    <w:name w:val="Nagłówek 2 Znak"/>
    <w:basedOn w:val="Domylnaczcionkaakapitu"/>
    <w:link w:val="Nagwek2"/>
    <w:rsid w:val="006E2A65"/>
    <w:rPr>
      <w:rFonts w:ascii="Cambria" w:eastAsia="SimSun" w:hAnsi="Cambria"/>
      <w:color w:val="404040"/>
      <w:kern w:val="1"/>
      <w:sz w:val="28"/>
      <w:szCs w:val="28"/>
      <w:lang w:val="x-none" w:eastAsia="zh-CN"/>
    </w:rPr>
  </w:style>
  <w:style w:type="character" w:customStyle="1" w:styleId="Nagwek3Znak">
    <w:name w:val="Nagłówek 3 Znak"/>
    <w:basedOn w:val="Domylnaczcionkaakapitu"/>
    <w:link w:val="Nagwek3"/>
    <w:rsid w:val="006E2A65"/>
    <w:rPr>
      <w:rFonts w:ascii="Cambria" w:eastAsia="SimSun" w:hAnsi="Cambria"/>
      <w:color w:val="1F497D"/>
      <w:kern w:val="1"/>
      <w:sz w:val="24"/>
      <w:szCs w:val="24"/>
      <w:lang w:val="x-none" w:eastAsia="zh-CN"/>
    </w:rPr>
  </w:style>
  <w:style w:type="character" w:customStyle="1" w:styleId="Nagwek4Znak">
    <w:name w:val="Nagłówek 4 Znak"/>
    <w:basedOn w:val="Domylnaczcionkaakapitu"/>
    <w:link w:val="Nagwek4"/>
    <w:rsid w:val="006E2A65"/>
    <w:rPr>
      <w:rFonts w:ascii="Cambria" w:eastAsia="SimSun" w:hAnsi="Cambria"/>
      <w:kern w:val="1"/>
      <w:sz w:val="22"/>
      <w:szCs w:val="22"/>
      <w:lang w:val="x-none" w:eastAsia="zh-CN"/>
    </w:rPr>
  </w:style>
  <w:style w:type="character" w:customStyle="1" w:styleId="Nagwek5Znak">
    <w:name w:val="Nagłówek 5 Znak"/>
    <w:basedOn w:val="Domylnaczcionkaakapitu"/>
    <w:link w:val="Nagwek5"/>
    <w:rsid w:val="006E2A65"/>
    <w:rPr>
      <w:rFonts w:ascii="Cambria" w:eastAsia="SimSun" w:hAnsi="Cambria"/>
      <w:color w:val="1F497D"/>
      <w:kern w:val="1"/>
      <w:sz w:val="22"/>
      <w:szCs w:val="22"/>
      <w:lang w:val="x-none" w:eastAsia="zh-CN"/>
    </w:rPr>
  </w:style>
  <w:style w:type="character" w:customStyle="1" w:styleId="Nagwek6Znak">
    <w:name w:val="Nagłówek 6 Znak"/>
    <w:basedOn w:val="Domylnaczcionkaakapitu"/>
    <w:link w:val="Nagwek6"/>
    <w:rsid w:val="006E2A65"/>
    <w:rPr>
      <w:rFonts w:ascii="Cambria" w:eastAsia="SimSun" w:hAnsi="Cambria"/>
      <w:i/>
      <w:iCs/>
      <w:color w:val="1F497D"/>
      <w:kern w:val="1"/>
      <w:sz w:val="21"/>
      <w:szCs w:val="21"/>
      <w:lang w:val="x-none" w:eastAsia="zh-CN"/>
    </w:rPr>
  </w:style>
  <w:style w:type="character" w:customStyle="1" w:styleId="Nagwek7Znak">
    <w:name w:val="Nagłówek 7 Znak"/>
    <w:basedOn w:val="Domylnaczcionkaakapitu"/>
    <w:link w:val="Nagwek7"/>
    <w:rsid w:val="006E2A65"/>
    <w:rPr>
      <w:rFonts w:ascii="Cambria" w:eastAsia="SimSun" w:hAnsi="Cambria"/>
      <w:i/>
      <w:iCs/>
      <w:color w:val="244061"/>
      <w:kern w:val="1"/>
      <w:sz w:val="21"/>
      <w:szCs w:val="21"/>
      <w:lang w:val="x-none" w:eastAsia="zh-CN"/>
    </w:rPr>
  </w:style>
  <w:style w:type="character" w:customStyle="1" w:styleId="Nagwek8Znak">
    <w:name w:val="Nagłówek 8 Znak"/>
    <w:basedOn w:val="Domylnaczcionkaakapitu"/>
    <w:link w:val="Nagwek8"/>
    <w:rsid w:val="006E2A65"/>
    <w:rPr>
      <w:rFonts w:ascii="Cambria" w:eastAsia="SimSun" w:hAnsi="Cambria"/>
      <w:b/>
      <w:bCs/>
      <w:color w:val="1F497D"/>
      <w:kern w:val="1"/>
      <w:lang w:val="x-none" w:eastAsia="zh-CN"/>
    </w:rPr>
  </w:style>
  <w:style w:type="character" w:customStyle="1" w:styleId="Nagwek9Znak">
    <w:name w:val="Nagłówek 9 Znak"/>
    <w:basedOn w:val="Domylnaczcionkaakapitu"/>
    <w:link w:val="Nagwek9"/>
    <w:rsid w:val="006E2A65"/>
    <w:rPr>
      <w:rFonts w:ascii="Cambria" w:eastAsia="SimSun" w:hAnsi="Cambria"/>
      <w:b/>
      <w:bCs/>
      <w:i/>
      <w:iCs/>
      <w:color w:val="1F497D"/>
      <w:kern w:val="1"/>
      <w:lang w:val="x-none" w:eastAsia="zh-CN"/>
    </w:rPr>
  </w:style>
  <w:style w:type="paragraph" w:styleId="Legenda">
    <w:name w:val="caption"/>
    <w:basedOn w:val="Normalny"/>
    <w:qFormat/>
    <w:rsid w:val="006E2A65"/>
    <w:pPr>
      <w:suppressLineNumbers/>
      <w:spacing w:before="120"/>
    </w:pPr>
    <w:rPr>
      <w:rFonts w:cs="Lucida Sans"/>
      <w:i/>
      <w:iCs/>
      <w:sz w:val="24"/>
      <w:szCs w:val="24"/>
    </w:rPr>
  </w:style>
  <w:style w:type="paragraph" w:styleId="Podtytu">
    <w:name w:val="Subtitle"/>
    <w:basedOn w:val="Normalny"/>
    <w:next w:val="Normalny"/>
    <w:link w:val="PodtytuZnak"/>
    <w:qFormat/>
    <w:rsid w:val="006E2A65"/>
    <w:pPr>
      <w:widowControl/>
      <w:spacing w:line="240" w:lineRule="auto"/>
    </w:pPr>
    <w:rPr>
      <w:rFonts w:ascii="Cambria" w:hAnsi="Cambria" w:cs="Times New Roman"/>
      <w:i/>
      <w:iCs/>
      <w:sz w:val="24"/>
      <w:szCs w:val="24"/>
      <w:lang w:val="x-none"/>
    </w:rPr>
  </w:style>
  <w:style w:type="character" w:customStyle="1" w:styleId="PodtytuZnak">
    <w:name w:val="Podtytuł Znak"/>
    <w:basedOn w:val="Domylnaczcionkaakapitu"/>
    <w:link w:val="Podtytu"/>
    <w:rsid w:val="006E2A65"/>
    <w:rPr>
      <w:rFonts w:ascii="Cambria" w:eastAsia="SimSun" w:hAnsi="Cambria"/>
      <w:i/>
      <w:iCs/>
      <w:kern w:val="1"/>
      <w:sz w:val="24"/>
      <w:szCs w:val="24"/>
      <w:lang w:val="x-none" w:eastAsia="zh-CN"/>
    </w:rPr>
  </w:style>
  <w:style w:type="character" w:styleId="Uwydatnienie">
    <w:name w:val="Emphasis"/>
    <w:qFormat/>
    <w:rsid w:val="006E2A65"/>
    <w:rPr>
      <w:i/>
      <w:iCs/>
    </w:rPr>
  </w:style>
  <w:style w:type="paragraph" w:styleId="Bezodstpw">
    <w:name w:val="No Spacing"/>
    <w:qFormat/>
    <w:rsid w:val="006E2A65"/>
    <w:pPr>
      <w:suppressAutoHyphens/>
      <w:textAlignment w:val="baseline"/>
    </w:pPr>
    <w:rPr>
      <w:rFonts w:ascii="Calibri" w:eastAsia="SimSun" w:hAnsi="Calibri" w:cs="F"/>
      <w:kern w:val="1"/>
      <w:lang w:eastAsia="zh-CN"/>
    </w:rPr>
  </w:style>
  <w:style w:type="paragraph" w:styleId="Cytat">
    <w:name w:val="Quote"/>
    <w:basedOn w:val="Normalny"/>
    <w:link w:val="CytatZnak"/>
    <w:qFormat/>
    <w:rsid w:val="006E2A65"/>
    <w:pPr>
      <w:widowControl/>
      <w:spacing w:before="160"/>
      <w:ind w:left="720" w:right="720"/>
    </w:pPr>
    <w:rPr>
      <w:rFonts w:cs="Times New Roman"/>
      <w:i/>
      <w:iCs/>
      <w:color w:val="404040"/>
      <w:lang w:val="x-none"/>
    </w:rPr>
  </w:style>
  <w:style w:type="character" w:customStyle="1" w:styleId="CytatZnak">
    <w:name w:val="Cytat Znak"/>
    <w:basedOn w:val="Domylnaczcionkaakapitu"/>
    <w:link w:val="Cytat"/>
    <w:rsid w:val="006E2A65"/>
    <w:rPr>
      <w:rFonts w:ascii="Calibri" w:eastAsia="SimSun" w:hAnsi="Calibri"/>
      <w:i/>
      <w:iCs/>
      <w:color w:val="404040"/>
      <w:kern w:val="1"/>
      <w:lang w:val="x-none" w:eastAsia="zh-CN"/>
    </w:rPr>
  </w:style>
  <w:style w:type="paragraph" w:styleId="Cytatintensywny">
    <w:name w:val="Intense Quote"/>
    <w:basedOn w:val="Normalny"/>
    <w:link w:val="CytatintensywnyZnak"/>
    <w:qFormat/>
    <w:rsid w:val="006E2A65"/>
    <w:pPr>
      <w:widowControl/>
      <w:spacing w:before="100" w:line="300" w:lineRule="auto"/>
      <w:ind w:left="1224" w:right="1224"/>
    </w:pPr>
    <w:rPr>
      <w:rFonts w:ascii="Cambria" w:hAnsi="Cambria" w:cs="Times New Roman"/>
      <w:color w:val="4F81BD"/>
      <w:sz w:val="28"/>
      <w:szCs w:val="28"/>
      <w:lang w:val="x-none"/>
    </w:rPr>
  </w:style>
  <w:style w:type="character" w:customStyle="1" w:styleId="CytatintensywnyZnak">
    <w:name w:val="Cytat intensywny Znak"/>
    <w:basedOn w:val="Domylnaczcionkaakapitu"/>
    <w:link w:val="Cytatintensywny"/>
    <w:rsid w:val="006E2A65"/>
    <w:rPr>
      <w:rFonts w:ascii="Cambria" w:eastAsia="SimSun" w:hAnsi="Cambria"/>
      <w:color w:val="4F81BD"/>
      <w:kern w:val="1"/>
      <w:sz w:val="28"/>
      <w:szCs w:val="28"/>
      <w:lang w:val="x-none" w:eastAsia="zh-CN"/>
    </w:rPr>
  </w:style>
  <w:style w:type="character" w:styleId="Wyrnieniedelikatne">
    <w:name w:val="Subtle Emphasis"/>
    <w:qFormat/>
    <w:rsid w:val="006E2A65"/>
    <w:rPr>
      <w:i/>
      <w:iCs/>
      <w:color w:val="404040"/>
    </w:rPr>
  </w:style>
  <w:style w:type="character" w:styleId="Wyrnienieintensywne">
    <w:name w:val="Intense Emphasis"/>
    <w:qFormat/>
    <w:rsid w:val="006E2A65"/>
    <w:rPr>
      <w:b/>
      <w:bCs/>
      <w:i/>
      <w:iCs/>
    </w:rPr>
  </w:style>
  <w:style w:type="character" w:styleId="Odwoaniedelikatne">
    <w:name w:val="Subtle Reference"/>
    <w:qFormat/>
    <w:rsid w:val="006E2A65"/>
    <w:rPr>
      <w:smallCaps/>
      <w:color w:val="404040"/>
      <w:u w:val="single"/>
    </w:rPr>
  </w:style>
  <w:style w:type="character" w:styleId="Odwoanieintensywne">
    <w:name w:val="Intense Reference"/>
    <w:qFormat/>
    <w:rsid w:val="006E2A65"/>
    <w:rPr>
      <w:b/>
      <w:bCs/>
      <w:smallCaps/>
      <w:spacing w:val="5"/>
      <w:u w:val="single"/>
    </w:rPr>
  </w:style>
  <w:style w:type="character" w:styleId="Tytuksiki">
    <w:name w:val="Book Title"/>
    <w:qFormat/>
    <w:rsid w:val="006E2A65"/>
    <w:rPr>
      <w:b/>
      <w:bCs/>
      <w:smallCaps/>
    </w:rPr>
  </w:style>
  <w:style w:type="paragraph" w:customStyle="1" w:styleId="Default">
    <w:name w:val="Default"/>
    <w:rsid w:val="00E6690F"/>
    <w:pPr>
      <w:autoSpaceDE w:val="0"/>
      <w:autoSpaceDN w:val="0"/>
      <w:adjustRightInd w:val="0"/>
    </w:pPr>
    <w:rPr>
      <w:color w:val="000000"/>
      <w:sz w:val="24"/>
      <w:szCs w:val="24"/>
    </w:rPr>
  </w:style>
  <w:style w:type="paragraph" w:styleId="Akapitzlist">
    <w:name w:val="List Paragraph"/>
    <w:aliases w:val="Akapit z listą BS,L1,Numerowanie,Akapit z listą5,Akapit normalny,Kolorowa lista — akcent 11"/>
    <w:basedOn w:val="Normalny"/>
    <w:link w:val="AkapitzlistZnak"/>
    <w:uiPriority w:val="99"/>
    <w:qFormat/>
    <w:rsid w:val="00E6690F"/>
    <w:pPr>
      <w:ind w:left="720"/>
      <w:contextualSpacing/>
    </w:pPr>
  </w:style>
  <w:style w:type="paragraph" w:customStyle="1" w:styleId="PKTpunkt">
    <w:name w:val="PKT – punkt"/>
    <w:uiPriority w:val="13"/>
    <w:qFormat/>
    <w:rsid w:val="00F13836"/>
    <w:pPr>
      <w:spacing w:line="360" w:lineRule="auto"/>
      <w:ind w:left="510" w:hanging="510"/>
      <w:jc w:val="both"/>
    </w:pPr>
    <w:rPr>
      <w:rFonts w:ascii="Times" w:eastAsiaTheme="minorEastAsia" w:hAnsi="Times" w:cs="Arial"/>
      <w:bCs/>
      <w:sz w:val="24"/>
      <w:lang w:eastAsia="pl-PL"/>
    </w:rPr>
  </w:style>
  <w:style w:type="character" w:styleId="Hipercze">
    <w:name w:val="Hyperlink"/>
    <w:basedOn w:val="Domylnaczcionkaakapitu"/>
    <w:uiPriority w:val="99"/>
    <w:unhideWhenUsed/>
    <w:rsid w:val="003F6744"/>
    <w:rPr>
      <w:color w:val="0563C1" w:themeColor="hyperlink"/>
      <w:u w:val="single"/>
    </w:rPr>
  </w:style>
  <w:style w:type="paragraph" w:styleId="Tekstdymka">
    <w:name w:val="Balloon Text"/>
    <w:basedOn w:val="Normalny"/>
    <w:link w:val="TekstdymkaZnak"/>
    <w:uiPriority w:val="99"/>
    <w:semiHidden/>
    <w:unhideWhenUsed/>
    <w:rsid w:val="00EA33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3BE"/>
    <w:rPr>
      <w:rFonts w:ascii="Segoe UI" w:eastAsia="SimSun" w:hAnsi="Segoe UI" w:cs="Segoe UI"/>
      <w:kern w:val="1"/>
      <w:sz w:val="18"/>
      <w:szCs w:val="18"/>
      <w:lang w:eastAsia="zh-CN"/>
    </w:rPr>
  </w:style>
  <w:style w:type="paragraph" w:customStyle="1" w:styleId="Akapitzlist1">
    <w:name w:val="Akapit z listą1"/>
    <w:basedOn w:val="Normalny"/>
    <w:rsid w:val="0086372C"/>
    <w:pPr>
      <w:widowControl/>
      <w:spacing w:after="200" w:line="276" w:lineRule="auto"/>
      <w:ind w:left="720"/>
      <w:textAlignment w:val="auto"/>
    </w:pPr>
    <w:rPr>
      <w:rFonts w:cs="font285"/>
      <w:sz w:val="22"/>
      <w:szCs w:val="22"/>
    </w:rPr>
  </w:style>
  <w:style w:type="paragraph" w:customStyle="1" w:styleId="Akapitzlist2">
    <w:name w:val="Akapit z listą2"/>
    <w:basedOn w:val="Normalny"/>
    <w:rsid w:val="00AF70B4"/>
    <w:pPr>
      <w:widowControl/>
      <w:spacing w:after="200" w:line="276" w:lineRule="auto"/>
      <w:ind w:left="720"/>
      <w:textAlignment w:val="auto"/>
    </w:pPr>
    <w:rPr>
      <w:rFonts w:cs="font281"/>
      <w:sz w:val="22"/>
      <w:szCs w:val="22"/>
    </w:rPr>
  </w:style>
  <w:style w:type="character" w:customStyle="1" w:styleId="AkapitzlistZnak">
    <w:name w:val="Akapit z listą Znak"/>
    <w:aliases w:val="Akapit z listą BS Znak,L1 Znak,Numerowanie Znak,Akapit z listą5 Znak,Akapit normalny Znak,Kolorowa lista — akcent 11 Znak"/>
    <w:link w:val="Akapitzlist"/>
    <w:uiPriority w:val="99"/>
    <w:locked/>
    <w:rsid w:val="000A79E3"/>
    <w:rPr>
      <w:rFonts w:ascii="Calibri" w:eastAsia="SimSun" w:hAnsi="Calibri" w:cs="F"/>
      <w:kern w:val="1"/>
      <w:lang w:eastAsia="zh-CN"/>
    </w:rPr>
  </w:style>
  <w:style w:type="paragraph" w:customStyle="1" w:styleId="Akapitzlist3">
    <w:name w:val="Akapit z listą3"/>
    <w:basedOn w:val="Normalny"/>
    <w:rsid w:val="004630DA"/>
    <w:pPr>
      <w:widowControl/>
      <w:spacing w:after="200" w:line="276" w:lineRule="auto"/>
      <w:ind w:left="720"/>
      <w:textAlignment w:val="auto"/>
    </w:pPr>
    <w:rPr>
      <w:rFonts w:cs="font284"/>
      <w:sz w:val="22"/>
      <w:szCs w:val="22"/>
    </w:rPr>
  </w:style>
  <w:style w:type="paragraph" w:styleId="Nagwek">
    <w:name w:val="header"/>
    <w:basedOn w:val="Normalny"/>
    <w:link w:val="NagwekZnak"/>
    <w:uiPriority w:val="99"/>
    <w:unhideWhenUsed/>
    <w:rsid w:val="009958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8E2"/>
    <w:rPr>
      <w:rFonts w:ascii="Calibri" w:eastAsia="SimSun" w:hAnsi="Calibri" w:cs="F"/>
      <w:kern w:val="1"/>
      <w:lang w:eastAsia="zh-CN"/>
    </w:rPr>
  </w:style>
  <w:style w:type="paragraph" w:styleId="Stopka">
    <w:name w:val="footer"/>
    <w:basedOn w:val="Normalny"/>
    <w:link w:val="StopkaZnak"/>
    <w:uiPriority w:val="99"/>
    <w:unhideWhenUsed/>
    <w:rsid w:val="009958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8E2"/>
    <w:rPr>
      <w:rFonts w:ascii="Calibri" w:eastAsia="SimSun" w:hAnsi="Calibri" w:cs="F"/>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37">
      <w:bodyDiv w:val="1"/>
      <w:marLeft w:val="0"/>
      <w:marRight w:val="0"/>
      <w:marTop w:val="0"/>
      <w:marBottom w:val="0"/>
      <w:divBdr>
        <w:top w:val="none" w:sz="0" w:space="0" w:color="auto"/>
        <w:left w:val="none" w:sz="0" w:space="0" w:color="auto"/>
        <w:bottom w:val="none" w:sz="0" w:space="0" w:color="auto"/>
        <w:right w:val="none" w:sz="0" w:space="0" w:color="auto"/>
      </w:divBdr>
    </w:div>
    <w:div w:id="180165083">
      <w:bodyDiv w:val="1"/>
      <w:marLeft w:val="0"/>
      <w:marRight w:val="0"/>
      <w:marTop w:val="0"/>
      <w:marBottom w:val="0"/>
      <w:divBdr>
        <w:top w:val="none" w:sz="0" w:space="0" w:color="auto"/>
        <w:left w:val="none" w:sz="0" w:space="0" w:color="auto"/>
        <w:bottom w:val="none" w:sz="0" w:space="0" w:color="auto"/>
        <w:right w:val="none" w:sz="0" w:space="0" w:color="auto"/>
      </w:divBdr>
    </w:div>
    <w:div w:id="691109386">
      <w:bodyDiv w:val="1"/>
      <w:marLeft w:val="0"/>
      <w:marRight w:val="0"/>
      <w:marTop w:val="0"/>
      <w:marBottom w:val="0"/>
      <w:divBdr>
        <w:top w:val="none" w:sz="0" w:space="0" w:color="auto"/>
        <w:left w:val="none" w:sz="0" w:space="0" w:color="auto"/>
        <w:bottom w:val="none" w:sz="0" w:space="0" w:color="auto"/>
        <w:right w:val="none" w:sz="0" w:space="0" w:color="auto"/>
      </w:divBdr>
    </w:div>
    <w:div w:id="775758762">
      <w:bodyDiv w:val="1"/>
      <w:marLeft w:val="0"/>
      <w:marRight w:val="0"/>
      <w:marTop w:val="0"/>
      <w:marBottom w:val="0"/>
      <w:divBdr>
        <w:top w:val="none" w:sz="0" w:space="0" w:color="auto"/>
        <w:left w:val="none" w:sz="0" w:space="0" w:color="auto"/>
        <w:bottom w:val="none" w:sz="0" w:space="0" w:color="auto"/>
        <w:right w:val="none" w:sz="0" w:space="0" w:color="auto"/>
      </w:divBdr>
    </w:div>
    <w:div w:id="1593198267">
      <w:bodyDiv w:val="1"/>
      <w:marLeft w:val="0"/>
      <w:marRight w:val="0"/>
      <w:marTop w:val="0"/>
      <w:marBottom w:val="0"/>
      <w:divBdr>
        <w:top w:val="none" w:sz="0" w:space="0" w:color="auto"/>
        <w:left w:val="none" w:sz="0" w:space="0" w:color="auto"/>
        <w:bottom w:val="none" w:sz="0" w:space="0" w:color="auto"/>
        <w:right w:val="none" w:sz="0" w:space="0" w:color="auto"/>
      </w:divBdr>
    </w:div>
    <w:div w:id="1896310311">
      <w:bodyDiv w:val="1"/>
      <w:marLeft w:val="0"/>
      <w:marRight w:val="0"/>
      <w:marTop w:val="0"/>
      <w:marBottom w:val="0"/>
      <w:divBdr>
        <w:top w:val="none" w:sz="0" w:space="0" w:color="auto"/>
        <w:left w:val="none" w:sz="0" w:space="0" w:color="auto"/>
        <w:bottom w:val="none" w:sz="0" w:space="0" w:color="auto"/>
        <w:right w:val="none" w:sz="0" w:space="0" w:color="auto"/>
      </w:divBdr>
    </w:div>
    <w:div w:id="2121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nb.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912F5C4F</Template>
  <TotalTime>476</TotalTime>
  <Pages>17</Pages>
  <Words>5996</Words>
  <Characters>35980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Pliszka</dc:creator>
  <cp:keywords/>
  <dc:description/>
  <cp:lastModifiedBy>Marta Pliszka</cp:lastModifiedBy>
  <cp:revision>43</cp:revision>
  <cp:lastPrinted>2021-12-15T12:21:00Z</cp:lastPrinted>
  <dcterms:created xsi:type="dcterms:W3CDTF">2022-02-18T08:11:00Z</dcterms:created>
  <dcterms:modified xsi:type="dcterms:W3CDTF">2022-02-22T13:49:00Z</dcterms:modified>
</cp:coreProperties>
</file>