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6B1053">
        <w:rPr>
          <w:rFonts w:cs="Times New Roman"/>
          <w:sz w:val="24"/>
          <w:szCs w:val="24"/>
        </w:rPr>
        <w:t>6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-  projekt</w:t>
      </w:r>
    </w:p>
    <w:p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zawarta w Mieszkowicach w 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.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:rsidR="00E96308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:rsidR="00446235" w:rsidRPr="00446235" w:rsidRDefault="00446235" w:rsidP="00446235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446235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przy kontrasygnacie </w:t>
      </w:r>
      <w:bookmarkStart w:id="0" w:name="_GoBack"/>
      <w:bookmarkEnd w:id="0"/>
    </w:p>
    <w:p w:rsidR="00446235" w:rsidRPr="000E2FAA" w:rsidRDefault="00446235" w:rsidP="00446235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446235">
        <w:rPr>
          <w:rFonts w:eastAsia="Times New Roman" w:cs="Times New Roman"/>
          <w:snapToGrid w:val="0"/>
          <w:sz w:val="24"/>
          <w:szCs w:val="24"/>
          <w:lang w:eastAsia="pl-PL"/>
        </w:rPr>
        <w:t>Bożena Misiewicz – Skarbnika Gminy Mieszkowice</w:t>
      </w:r>
    </w:p>
    <w:p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……………………………..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085B9E" w:rsidRPr="00A77FDF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085B9E">
        <w:rPr>
          <w:sz w:val="24"/>
          <w:szCs w:val="24"/>
        </w:rPr>
        <w:br/>
        <w:t>w trybie podstawowym bez przeprowadzenia negoc</w:t>
      </w:r>
      <w:r w:rsidR="00A4719A">
        <w:rPr>
          <w:sz w:val="24"/>
          <w:szCs w:val="24"/>
        </w:rPr>
        <w:t xml:space="preserve">jacji dla zadania </w:t>
      </w:r>
      <w:r w:rsidRPr="00085B9E">
        <w:rPr>
          <w:sz w:val="24"/>
          <w:szCs w:val="24"/>
        </w:rPr>
        <w:t xml:space="preserve"> pn.: </w:t>
      </w:r>
    </w:p>
    <w:p w:rsidR="00085B9E" w:rsidRP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b/>
          <w:sz w:val="24"/>
          <w:szCs w:val="24"/>
        </w:rPr>
        <w:t>"</w:t>
      </w:r>
      <w:r w:rsidR="00CB40F8" w:rsidRPr="006F024F">
        <w:rPr>
          <w:rFonts w:eastAsia="Lucida Sans Unicode" w:cs="Times New Roman"/>
          <w:b/>
          <w:spacing w:val="-1"/>
          <w:kern w:val="1"/>
          <w:sz w:val="24"/>
          <w:szCs w:val="24"/>
        </w:rPr>
        <w:t>Zakup i dostawa sprzętu i oprogramowania w r</w:t>
      </w:r>
      <w:r w:rsidR="00CB40F8">
        <w:rPr>
          <w:rFonts w:eastAsia="Lucida Sans Unicode" w:cs="Times New Roman"/>
          <w:b/>
          <w:spacing w:val="-1"/>
          <w:kern w:val="1"/>
          <w:sz w:val="24"/>
          <w:szCs w:val="24"/>
        </w:rPr>
        <w:t>amach programu Cyfrowa Gmina</w:t>
      </w:r>
      <w:r w:rsidRPr="00085B9E">
        <w:rPr>
          <w:b/>
          <w:sz w:val="24"/>
          <w:szCs w:val="24"/>
        </w:rPr>
        <w:t>”.</w:t>
      </w:r>
      <w:r w:rsidRPr="00085B9E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Pr="00085B9E">
        <w:rPr>
          <w:sz w:val="24"/>
          <w:szCs w:val="24"/>
        </w:rPr>
        <w:t>na podstawie ustawy z dnia 11 września 2019 r. Prawo zamówień publicznych</w:t>
      </w:r>
    </w:p>
    <w:p w:rsidR="00085B9E" w:rsidRPr="00085B9E" w:rsidRDefault="00085B9E" w:rsidP="00085B9E">
      <w:pPr>
        <w:spacing w:after="0" w:line="240" w:lineRule="auto"/>
        <w:jc w:val="both"/>
        <w:rPr>
          <w:b/>
          <w:sz w:val="24"/>
          <w:szCs w:val="24"/>
        </w:rPr>
      </w:pPr>
      <w:r w:rsidRPr="00085B9E">
        <w:rPr>
          <w:sz w:val="24"/>
          <w:szCs w:val="24"/>
        </w:rPr>
        <w:t>(</w:t>
      </w:r>
      <w:proofErr w:type="spellStart"/>
      <w:r w:rsidRPr="00085B9E">
        <w:rPr>
          <w:rFonts w:cs="Arial"/>
          <w:sz w:val="24"/>
          <w:szCs w:val="24"/>
        </w:rPr>
        <w:t>t.j</w:t>
      </w:r>
      <w:proofErr w:type="spellEnd"/>
      <w:r w:rsidRPr="00085B9E">
        <w:rPr>
          <w:rFonts w:cs="Arial"/>
          <w:sz w:val="24"/>
          <w:szCs w:val="24"/>
        </w:rPr>
        <w:t xml:space="preserve">. Dz. U. </w:t>
      </w:r>
      <w:r>
        <w:rPr>
          <w:rFonts w:cs="Arial"/>
          <w:sz w:val="24"/>
          <w:szCs w:val="24"/>
        </w:rPr>
        <w:t xml:space="preserve"> z 2021 poz. 1129)</w:t>
      </w:r>
      <w:r w:rsidRPr="00085B9E">
        <w:rPr>
          <w:rFonts w:cs="Arial"/>
          <w:sz w:val="24"/>
          <w:szCs w:val="24"/>
        </w:rPr>
        <w:t xml:space="preserve"> </w:t>
      </w:r>
      <w:r w:rsidRPr="00085B9E">
        <w:rPr>
          <w:sz w:val="24"/>
          <w:szCs w:val="24"/>
        </w:rPr>
        <w:t xml:space="preserve">zwanej dalej w treści mniejszej umowy „ustawą </w:t>
      </w:r>
      <w:proofErr w:type="spellStart"/>
      <w:r w:rsidRPr="00085B9E">
        <w:rPr>
          <w:sz w:val="24"/>
          <w:szCs w:val="24"/>
        </w:rPr>
        <w:t>pzp</w:t>
      </w:r>
      <w:proofErr w:type="spellEnd"/>
      <w:r w:rsidRPr="00085B9E">
        <w:rPr>
          <w:sz w:val="24"/>
          <w:szCs w:val="24"/>
        </w:rPr>
        <w:t>”.</w:t>
      </w:r>
    </w:p>
    <w:p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CB40F8" w:rsidRPr="00CB40F8" w:rsidRDefault="006B1053" w:rsidP="00CB40F8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B1053">
        <w:rPr>
          <w:rFonts w:eastAsia="Times New Roman" w:cs="Times New Roman"/>
          <w:snapToGrid w:val="0"/>
          <w:sz w:val="24"/>
          <w:szCs w:val="24"/>
          <w:lang w:eastAsia="pl-PL"/>
        </w:rPr>
        <w:t>Prze</w:t>
      </w:r>
      <w:r w:rsidR="00CB40F8">
        <w:rPr>
          <w:rFonts w:eastAsia="Times New Roman" w:cs="Times New Roman"/>
          <w:snapToGrid w:val="0"/>
          <w:sz w:val="24"/>
          <w:szCs w:val="24"/>
          <w:lang w:eastAsia="pl-PL"/>
        </w:rPr>
        <w:t>dmiotem zamówienia jest</w:t>
      </w:r>
      <w:r w:rsidR="00CB40F8" w:rsidRPr="00CB40F8">
        <w:t xml:space="preserve"> </w:t>
      </w:r>
      <w:r w:rsidR="00CB40F8" w:rsidRPr="00CB40F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: zakup serwera, zakup macierzy dyskowej, zakup oprogramowania do serwera, zakup oprogramowania do wirtualizacji, konfiguracja </w:t>
      </w:r>
    </w:p>
    <w:p w:rsidR="00012239" w:rsidRPr="00012239" w:rsidRDefault="00C77405" w:rsidP="00012239">
      <w:pPr>
        <w:pStyle w:val="Akapitzlist"/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i wdrożenie.</w:t>
      </w:r>
    </w:p>
    <w:p w:rsidR="002F07AE" w:rsidRPr="002F07AE" w:rsidRDefault="002F07AE" w:rsidP="002F07AE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F07AE">
        <w:rPr>
          <w:rFonts w:eastAsia="Times New Roman" w:cs="Times New Roman"/>
          <w:snapToGrid w:val="0"/>
          <w:sz w:val="24"/>
          <w:szCs w:val="24"/>
          <w:lang w:eastAsia="pl-PL"/>
        </w:rPr>
        <w:t>Zadanie realizowane w ramach Programu Operacyjnego Polska Cyfrowa na lata 2014</w:t>
      </w:r>
    </w:p>
    <w:p w:rsidR="000B6679" w:rsidRPr="002F07AE" w:rsidRDefault="002F07AE" w:rsidP="002F07AE">
      <w:pPr>
        <w:pStyle w:val="Akapitzlist"/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F07AE">
        <w:rPr>
          <w:rFonts w:eastAsia="Times New Roman" w:cs="Times New Roman"/>
          <w:snapToGrid w:val="0"/>
          <w:sz w:val="24"/>
          <w:szCs w:val="24"/>
          <w:lang w:eastAsia="pl-PL"/>
        </w:rPr>
        <w:t>Priorytetowej V Rozwój cyfrowy JST oraz wzmocnienie cyfrowej odporności na zagrożenia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F07AE">
        <w:rPr>
          <w:rFonts w:eastAsia="Times New Roman" w:cs="Times New Roman"/>
          <w:snapToGrid w:val="0"/>
          <w:sz w:val="24"/>
          <w:szCs w:val="24"/>
          <w:lang w:eastAsia="pl-PL"/>
        </w:rPr>
        <w:t>REACTEU działania 5.1 Rozwój cyfrowy JST oraz wzmocnienie cyfrowej odporności 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F07AE">
        <w:rPr>
          <w:rFonts w:eastAsia="Times New Roman" w:cs="Times New Roman"/>
          <w:snapToGrid w:val="0"/>
          <w:sz w:val="24"/>
          <w:szCs w:val="24"/>
          <w:lang w:eastAsia="pl-PL"/>
        </w:rPr>
        <w:t>zagrożenia.</w:t>
      </w:r>
    </w:p>
    <w:p w:rsidR="00C02B38" w:rsidRPr="008B0D8D" w:rsidRDefault="008B0D8D" w:rsidP="002F07AE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B0D8D">
        <w:rPr>
          <w:rFonts w:eastAsia="Times New Roman" w:cs="Times New Roman"/>
          <w:snapToGrid w:val="0"/>
          <w:sz w:val="24"/>
          <w:szCs w:val="24"/>
          <w:lang w:eastAsia="pl-PL"/>
        </w:rPr>
        <w:t>Szczegółowy opis przedmiotu zamówienia niezbędny do wykonania zamówienia oraz wymagania Zamawiającego dotyczące parametrów tec</w:t>
      </w:r>
      <w:r w:rsidR="00897A0C">
        <w:rPr>
          <w:rFonts w:eastAsia="Times New Roman" w:cs="Times New Roman"/>
          <w:snapToGrid w:val="0"/>
          <w:sz w:val="24"/>
          <w:szCs w:val="24"/>
          <w:lang w:eastAsia="pl-PL"/>
        </w:rPr>
        <w:t>hnicznych określa załącznik nr 7</w:t>
      </w:r>
      <w:r w:rsidRPr="008B0D8D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do SWZ – Szczegółowy opis przedmiotu zamówienia stanowiący załącznik do niniejszej umowy.</w:t>
      </w:r>
    </w:p>
    <w:p w:rsidR="001C41CD" w:rsidRPr="0018493A" w:rsidRDefault="0088105B" w:rsidP="002F07AE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8105B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do wykona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nia przedmiotu umowy w terminie do </w:t>
      </w:r>
      <w:r w:rsidR="002F07AE">
        <w:rPr>
          <w:rFonts w:eastAsia="Times New Roman" w:cs="Times New Roman"/>
          <w:b/>
          <w:snapToGrid w:val="0"/>
          <w:sz w:val="24"/>
          <w:szCs w:val="24"/>
          <w:lang w:eastAsia="pl-PL"/>
        </w:rPr>
        <w:t>30.11</w:t>
      </w:r>
      <w:r w:rsidRPr="0088105B">
        <w:rPr>
          <w:rFonts w:eastAsia="Times New Roman" w:cs="Times New Roman"/>
          <w:b/>
          <w:snapToGrid w:val="0"/>
          <w:sz w:val="24"/>
          <w:szCs w:val="24"/>
          <w:lang w:eastAsia="pl-PL"/>
        </w:rPr>
        <w:t>.2022r.</w:t>
      </w:r>
    </w:p>
    <w:p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8B0D8D">
        <w:rPr>
          <w:rFonts w:cs="Times New Roman"/>
          <w:b/>
          <w:sz w:val="24"/>
          <w:szCs w:val="24"/>
        </w:rPr>
        <w:t>2</w:t>
      </w:r>
    </w:p>
    <w:p w:rsidR="00283F21" w:rsidRP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</w:p>
    <w:p w:rsidR="00283F21" w:rsidRPr="00283F21" w:rsidRDefault="00283F21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</w:p>
    <w:p w:rsidR="00283F21" w:rsidRDefault="00283F21" w:rsidP="00283F21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283F21">
        <w:rPr>
          <w:rFonts w:cs="Times New Roman"/>
          <w:sz w:val="24"/>
          <w:szCs w:val="24"/>
        </w:rPr>
        <w:t xml:space="preserve">słownie: …………………………………………………..) zgodnie z ofertą, która stanowi załącznik nr 1 do niniejszej umowy. Wynagrodzenie, o którym mowa w zdaniu pierwszym ma charakter wynagrodzenia ryczałtowego w rozumieniu art. 632 kodeksu cywilnego                            i obejmuje wszystkie koszty bezpośrednie i pośrednie, niezbędne do terminowego                        </w:t>
      </w:r>
      <w:r w:rsidRPr="00283F21">
        <w:rPr>
          <w:rFonts w:cs="Times New Roman"/>
          <w:sz w:val="24"/>
          <w:szCs w:val="24"/>
        </w:rPr>
        <w:lastRenderedPageBreak/>
        <w:t>i prawidłowego wykonania przedmiotu zamówienia, zysk oraz wszystkie wymagane przepisami podatki i opłaty, w tym podatek VAT. Wykonawca powinien uwzględnić                     w cenie oferty wszystkie posiadane informacje o przedmiocie zamówienia,                                       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:rsidR="004C64B6" w:rsidRPr="004C64B6" w:rsidRDefault="004C64B6" w:rsidP="00152D6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C64B6">
        <w:rPr>
          <w:rFonts w:cs="Times New Roman"/>
          <w:sz w:val="24"/>
          <w:szCs w:val="24"/>
        </w:rPr>
        <w:t>Podstawą zapłaty będzie faktura końcowa po w</w:t>
      </w:r>
      <w:r>
        <w:rPr>
          <w:rFonts w:cs="Times New Roman"/>
          <w:sz w:val="24"/>
          <w:szCs w:val="24"/>
        </w:rPr>
        <w:t>ykonaniu całości przedmiotu zamówienia</w:t>
      </w:r>
      <w:r w:rsidRPr="004C64B6">
        <w:rPr>
          <w:rFonts w:cs="Times New Roman"/>
          <w:sz w:val="24"/>
          <w:szCs w:val="24"/>
        </w:rPr>
        <w:t>, wystawiona przez Wykonawcę wobec Zamawiającego.</w:t>
      </w:r>
    </w:p>
    <w:p w:rsidR="0051192E" w:rsidRPr="0051192E" w:rsidRDefault="0051192E" w:rsidP="00152D60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1192E">
        <w:rPr>
          <w:rFonts w:cs="Times New Roman"/>
          <w:sz w:val="24"/>
          <w:szCs w:val="24"/>
        </w:rPr>
        <w:t xml:space="preserve">Podstawą do wystawienia faktury jest protokół odbioru bez zastrzeżeń przedmiotu i warunków umowy sporządzony przez Zamawiającego z udziałem Wykonawcy. </w:t>
      </w:r>
    </w:p>
    <w:p w:rsid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Termin płatności faktury końcowej wynosi 14 dni, licząc od daty doręczenia prawidłowo wystawionej faktury Zamawiającemu.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Za dzień zapłaty uważa się dzień obciążenia rachunku bankowego Zamawiającego.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Płatnikiem faktur będzie Gmina Mieszkowice.</w:t>
      </w:r>
    </w:p>
    <w:p w:rsidR="0088105B" w:rsidRPr="0088105B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 xml:space="preserve">Płatnik posiada numer identyfikacji podatkowej 8581730944. adres: ul. F. Chopina 1, </w:t>
      </w:r>
    </w:p>
    <w:p w:rsidR="0088105B" w:rsidRPr="0088105B" w:rsidRDefault="0088105B" w:rsidP="0088105B">
      <w:pPr>
        <w:pStyle w:val="Akapitzlist"/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74-505 Mieszkowice</w:t>
      </w:r>
    </w:p>
    <w:p w:rsidR="00B91064" w:rsidRDefault="0088105B" w:rsidP="00152D60">
      <w:pPr>
        <w:pStyle w:val="Akapitzlist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88105B">
        <w:rPr>
          <w:rFonts w:cs="Times New Roman"/>
          <w:sz w:val="24"/>
          <w:szCs w:val="24"/>
        </w:rPr>
        <w:t>Każda zmiana siedziby Wykonawcy, rachunku bankowego oraz numerów NIP i REGON wymaga pisemnego informowania Zamawiającego.</w:t>
      </w:r>
    </w:p>
    <w:p w:rsidR="0018493A" w:rsidRPr="0088105B" w:rsidRDefault="0018493A" w:rsidP="0018493A">
      <w:pPr>
        <w:pStyle w:val="Akapitzlist"/>
        <w:spacing w:line="240" w:lineRule="auto"/>
        <w:rPr>
          <w:rFonts w:cs="Times New Roman"/>
          <w:sz w:val="24"/>
          <w:szCs w:val="24"/>
        </w:rPr>
      </w:pPr>
    </w:p>
    <w:p w:rsidR="00B91064" w:rsidRDefault="0051192E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804878" w:rsidRDefault="00804878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51192E" w:rsidRPr="00897A0C" w:rsidRDefault="0051192E" w:rsidP="002F07A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Wykonawca dostarczy przedmiot zamówienia do Urzędu Gminy w Mieszkowicach, </w:t>
      </w:r>
    </w:p>
    <w:p w:rsidR="0051192E" w:rsidRDefault="0051192E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>ul. Chopina 1, 74-505 Mieszkowice lub pod inny adres wskazany przez Zamawiającego, we wszystkie dni robocze od poniedziałku do piątku w g</w:t>
      </w:r>
      <w:r w:rsidR="00050751" w:rsidRPr="00897A0C">
        <w:rPr>
          <w:sz w:val="24"/>
          <w:szCs w:val="24"/>
        </w:rPr>
        <w:t>odz. 7.30 – 14.00, tel. (95) 46 66 900</w:t>
      </w:r>
      <w:r w:rsidRPr="00897A0C">
        <w:rPr>
          <w:sz w:val="24"/>
          <w:szCs w:val="24"/>
        </w:rPr>
        <w:t xml:space="preserve">. </w:t>
      </w:r>
    </w:p>
    <w:p w:rsidR="002F07AE" w:rsidRPr="002F07AE" w:rsidRDefault="002F07AE" w:rsidP="002F0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07AE">
        <w:rPr>
          <w:sz w:val="24"/>
          <w:szCs w:val="24"/>
        </w:rPr>
        <w:t>Wykonawca zobowiązuje się dostarczyć przedmiot umowy fabrycznie nowy, bez wad wraz z aktualnymi atestami i certyfikatami bezpieczeństwa oraz wymaganiami norm.</w:t>
      </w:r>
    </w:p>
    <w:p w:rsidR="002F07AE" w:rsidRDefault="002F07AE" w:rsidP="002F07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07AE">
        <w:rPr>
          <w:sz w:val="24"/>
          <w:szCs w:val="24"/>
        </w:rPr>
        <w:t>Wykonawca dostarczy dokumentację techniczną na karty gwarancyjne, dokumenty potwierdzające zgodność urządzeń z normami jakościowymi i</w:t>
      </w:r>
      <w:r w:rsidR="004D1F4C">
        <w:rPr>
          <w:sz w:val="24"/>
          <w:szCs w:val="24"/>
        </w:rPr>
        <w:t xml:space="preserve"> </w:t>
      </w:r>
      <w:r w:rsidRPr="002F07AE">
        <w:rPr>
          <w:sz w:val="24"/>
          <w:szCs w:val="24"/>
        </w:rPr>
        <w:t>specyfikacją, instrukcje obsługi</w:t>
      </w:r>
      <w:r>
        <w:rPr>
          <w:sz w:val="24"/>
          <w:szCs w:val="24"/>
        </w:rPr>
        <w:t>.</w:t>
      </w:r>
    </w:p>
    <w:p w:rsidR="0051192E" w:rsidRPr="00897A0C" w:rsidRDefault="002F07AE" w:rsidP="004D1F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58C6" w:rsidRPr="005058C6">
        <w:rPr>
          <w:sz w:val="24"/>
          <w:szCs w:val="24"/>
        </w:rPr>
        <w:t>Zam</w:t>
      </w:r>
      <w:r w:rsidR="005058C6">
        <w:rPr>
          <w:sz w:val="24"/>
          <w:szCs w:val="24"/>
        </w:rPr>
        <w:t>awiający wymaga, aby dostarczane oprogramowanie było fabrycznie nowe</w:t>
      </w:r>
      <w:r w:rsidR="005058C6" w:rsidRPr="005058C6">
        <w:rPr>
          <w:sz w:val="24"/>
          <w:szCs w:val="24"/>
        </w:rPr>
        <w:t>, ni</w:t>
      </w:r>
      <w:r w:rsidR="005058C6">
        <w:rPr>
          <w:sz w:val="24"/>
          <w:szCs w:val="24"/>
        </w:rPr>
        <w:t xml:space="preserve">eużywane </w:t>
      </w:r>
      <w:r w:rsidR="005058C6" w:rsidRPr="005058C6">
        <w:rPr>
          <w:sz w:val="24"/>
          <w:szCs w:val="24"/>
        </w:rPr>
        <w:t>or</w:t>
      </w:r>
      <w:r w:rsidR="005058C6">
        <w:rPr>
          <w:sz w:val="24"/>
          <w:szCs w:val="24"/>
        </w:rPr>
        <w:t>az nigdy wcześniej nieaktywowane</w:t>
      </w:r>
      <w:r w:rsidR="005058C6" w:rsidRPr="005058C6">
        <w:rPr>
          <w:sz w:val="24"/>
          <w:szCs w:val="24"/>
        </w:rPr>
        <w:t xml:space="preserve"> na innym urządzeniu</w:t>
      </w:r>
      <w:r w:rsidR="005058C6">
        <w:rPr>
          <w:sz w:val="24"/>
          <w:szCs w:val="24"/>
        </w:rPr>
        <w:t>. Zamawiający wymaga, aby oprogramowanie</w:t>
      </w:r>
      <w:r w:rsidR="005058C6" w:rsidRPr="005058C6">
        <w:rPr>
          <w:sz w:val="24"/>
          <w:szCs w:val="24"/>
        </w:rPr>
        <w:t xml:space="preserve"> był</w:t>
      </w:r>
      <w:r w:rsidR="005058C6">
        <w:rPr>
          <w:sz w:val="24"/>
          <w:szCs w:val="24"/>
        </w:rPr>
        <w:t>o</w:t>
      </w:r>
      <w:r w:rsidR="004D1F4C">
        <w:rPr>
          <w:sz w:val="24"/>
          <w:szCs w:val="24"/>
        </w:rPr>
        <w:t xml:space="preserve"> dostarczone</w:t>
      </w:r>
      <w:r w:rsidR="005058C6" w:rsidRPr="005058C6">
        <w:rPr>
          <w:sz w:val="24"/>
          <w:szCs w:val="24"/>
        </w:rPr>
        <w:t xml:space="preserve"> wraz ze stosownym</w:t>
      </w:r>
      <w:r w:rsidR="005058C6">
        <w:rPr>
          <w:sz w:val="24"/>
          <w:szCs w:val="24"/>
        </w:rPr>
        <w:t xml:space="preserve"> </w:t>
      </w:r>
      <w:r w:rsidR="005058C6" w:rsidRPr="005058C6">
        <w:rPr>
          <w:sz w:val="24"/>
          <w:szCs w:val="24"/>
        </w:rPr>
        <w:t xml:space="preserve">certyfikatami autentyczności.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7. </w:t>
      </w:r>
      <w:r w:rsidR="0051192E" w:rsidRPr="00897A0C">
        <w:rPr>
          <w:sz w:val="24"/>
          <w:szCs w:val="24"/>
        </w:rPr>
        <w:t xml:space="preserve">Potwierdzeniem zrealizowania przedmiotu Umowy będzie protokół odbioru podpisany przez przedstawicieli Zamawiającego i Wykonawcy. O konkretnym dniu dostawy Wykonawca zawiadomi telefonicznie Zamawiającego z co najmniej trzydniowym wyprzedzeniem.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lastRenderedPageBreak/>
        <w:t xml:space="preserve">8. </w:t>
      </w:r>
      <w:r w:rsidR="0051192E" w:rsidRPr="00897A0C">
        <w:rPr>
          <w:sz w:val="24"/>
          <w:szCs w:val="24"/>
        </w:rPr>
        <w:t>Zamawiający w momencie odbioru przedmiotu Umowy dokonywać będzie jego oceny jakościowej i ilościowej zgodnie ze „Szczegółowym opisem przedmiotu zamów</w:t>
      </w:r>
      <w:r w:rsidRPr="00897A0C">
        <w:rPr>
          <w:sz w:val="24"/>
          <w:szCs w:val="24"/>
        </w:rPr>
        <w:t>ienia” będącym załącznikiem nr 7</w:t>
      </w:r>
      <w:r w:rsidR="0051192E" w:rsidRPr="00897A0C">
        <w:rPr>
          <w:sz w:val="24"/>
          <w:szCs w:val="24"/>
        </w:rPr>
        <w:t xml:space="preserve"> do SWZ oraz integralną częścią niniejszej umowy.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9. </w:t>
      </w:r>
      <w:r w:rsidR="0051192E" w:rsidRPr="00897A0C">
        <w:rPr>
          <w:sz w:val="24"/>
          <w:szCs w:val="24"/>
        </w:rPr>
        <w:t xml:space="preserve">Jeżeli w trakcie odbioru zostaną stwierdzone wady nadające się do usunięcia, Zamawiający odmówi przyjęcia przedmiotu umowy do czasu usunięcia wad przez Wykonawcę. </w:t>
      </w:r>
    </w:p>
    <w:p w:rsidR="0051192E" w:rsidRPr="00897A0C" w:rsidRDefault="00897A0C" w:rsidP="0018493A">
      <w:pPr>
        <w:spacing w:after="0" w:line="240" w:lineRule="auto"/>
        <w:jc w:val="both"/>
        <w:rPr>
          <w:sz w:val="24"/>
          <w:szCs w:val="24"/>
        </w:rPr>
      </w:pPr>
      <w:r w:rsidRPr="00897A0C">
        <w:rPr>
          <w:sz w:val="24"/>
          <w:szCs w:val="24"/>
        </w:rPr>
        <w:t xml:space="preserve">10. </w:t>
      </w:r>
      <w:r w:rsidR="0051192E" w:rsidRPr="00897A0C">
        <w:rPr>
          <w:sz w:val="24"/>
          <w:szCs w:val="24"/>
        </w:rPr>
        <w:t>Braki ilościowe lub wady jakościowe stwierdzone w przedmiocie umowy</w:t>
      </w:r>
      <w:r w:rsidR="0018493A">
        <w:rPr>
          <w:sz w:val="24"/>
          <w:szCs w:val="24"/>
        </w:rPr>
        <w:t xml:space="preserve"> Zamawiający reklamuje w ciągu 30</w:t>
      </w:r>
      <w:r w:rsidR="0051192E" w:rsidRPr="00897A0C">
        <w:rPr>
          <w:sz w:val="24"/>
          <w:szCs w:val="24"/>
        </w:rPr>
        <w:t xml:space="preserve"> dni roboczych od ich stwierdzenia. Wykonawca zobowiązuje się na własny koszt do uzupełnienia braków lub usunięcia wad niezwłocznie, nie później jednak niż w terminie 7 dni roboczych, licząc od daty otrzymania wezwania.</w:t>
      </w:r>
    </w:p>
    <w:p w:rsidR="00D628F3" w:rsidRDefault="00D628F3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4D1FC9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18493A">
        <w:rPr>
          <w:rFonts w:cs="Times New Roman"/>
          <w:b/>
          <w:sz w:val="24"/>
          <w:szCs w:val="24"/>
        </w:rPr>
        <w:t>4</w:t>
      </w:r>
    </w:p>
    <w:p w:rsidR="00897A0C" w:rsidRPr="000E2FAA" w:rsidRDefault="00897A0C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a) ze Strony Zamawiającego – ……………………………………………………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b) ze Strony Wykonawcy – ……………………………………………………..…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AF6CB9" w:rsidRPr="00B91064" w:rsidRDefault="0018493A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AF6CB9" w:rsidRPr="000E2FAA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może korzystać przy realizacji przedmiotu umowy z podwykonawców na zasadach określonych w art. 462 ustawy Prawo Zamówień Publicznych oraz opisanych w niniejszym paragrafie i za zgodą Zamawiającego.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:rsidR="00897A0C" w:rsidRDefault="00897A0C" w:rsidP="00152D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571EDE" w:rsidRDefault="00571EDE" w:rsidP="00571EDE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571EDE" w:rsidRDefault="00571EDE" w:rsidP="00571EDE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571EDE" w:rsidRPr="00897A0C" w:rsidRDefault="00571EDE" w:rsidP="00571EDE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Default="00897A0C" w:rsidP="00897A0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2415C9" w:rsidRDefault="0018493A" w:rsidP="002415C9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263A2B" w:rsidRPr="00C07AA8" w:rsidRDefault="00263A2B" w:rsidP="00C07AA8">
      <w:pPr>
        <w:pStyle w:val="Cytat"/>
        <w:numPr>
          <w:ilvl w:val="0"/>
          <w:numId w:val="21"/>
        </w:numPr>
        <w:spacing w:after="0" w:line="240" w:lineRule="auto"/>
        <w:ind w:left="709" w:hanging="283"/>
        <w:jc w:val="left"/>
        <w:rPr>
          <w:i w:val="0"/>
          <w:snapToGrid w:val="0"/>
          <w:sz w:val="24"/>
          <w:szCs w:val="24"/>
          <w:lang w:eastAsia="pl-PL"/>
        </w:rPr>
      </w:pPr>
      <w:r w:rsidRPr="00C07AA8">
        <w:rPr>
          <w:i w:val="0"/>
          <w:snapToGrid w:val="0"/>
          <w:sz w:val="24"/>
          <w:szCs w:val="24"/>
          <w:lang w:eastAsia="pl-PL"/>
        </w:rPr>
        <w:lastRenderedPageBreak/>
        <w:t>Wykonawca udziela …………… miesięcznej gwarancji z czasem reakcji do końca następnego dnia roboczego od przyjęcia, możliwoś</w:t>
      </w:r>
      <w:r w:rsidR="00571EDE">
        <w:rPr>
          <w:i w:val="0"/>
          <w:snapToGrid w:val="0"/>
          <w:sz w:val="24"/>
          <w:szCs w:val="24"/>
          <w:lang w:eastAsia="pl-PL"/>
        </w:rPr>
        <w:t>ć zgłaszania awarii w dni robocze, od poniedziałku do piątku w godzinach 07:00-15:00,</w:t>
      </w:r>
      <w:r w:rsidRPr="00C07AA8">
        <w:rPr>
          <w:i w:val="0"/>
          <w:snapToGrid w:val="0"/>
          <w:sz w:val="24"/>
          <w:szCs w:val="24"/>
          <w:lang w:eastAsia="pl-PL"/>
        </w:rPr>
        <w:t xml:space="preserve"> poprzez ogólnopolską linię telefoniczną producenta przedstawionymi w ofercie i niniejszej umowie.</w:t>
      </w:r>
    </w:p>
    <w:p w:rsidR="00263A2B" w:rsidRPr="00263A2B" w:rsidRDefault="00263A2B" w:rsidP="00571EDE">
      <w:pPr>
        <w:pStyle w:val="Akapitzlist"/>
        <w:widowControl w:val="0"/>
        <w:numPr>
          <w:ilvl w:val="0"/>
          <w:numId w:val="21"/>
        </w:numPr>
        <w:spacing w:after="0" w:line="240" w:lineRule="auto"/>
        <w:ind w:left="709" w:hanging="283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Realizacja obowiązków gwarancyjnych przez W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ykonawcę będzie się odbywała na </w:t>
      </w: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następujących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warunkach: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a) okres gwarancji liczony jest od daty podpisania protokołu odbioru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b) gwarancja obejmuje bezpłatne naprawy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możliwości naprawy wymianę towaru lub jego podzespołu na nowy i ewentualnie poniesienie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kosztów transportu;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c) Wykonawca, w okresie gwarancyjnym, zapewni bezpłatny dojazd serwisanta do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Zamawiającego, bezpłatny transport sprzętu do i z</w:t>
      </w:r>
      <w:r w:rsidR="000B1F83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serwisu 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d) w okresie gwarancji serwis dostarczonego sprzętu będzie realizowany nieodpłatnie;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e) Wykonawca zapewni autoryzowany serwis gwarancyjny przez okres gwarancji;</w:t>
      </w:r>
    </w:p>
    <w:p w:rsidR="00263A2B" w:rsidRP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f) zgłoszenie następuje pocztą elektroniczną pod adresem ……………………….. lub pod</w:t>
      </w:r>
    </w:p>
    <w:p w:rsidR="00263A2B" w:rsidRDefault="00263A2B" w:rsidP="00263A2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263A2B">
        <w:rPr>
          <w:rFonts w:eastAsia="Times New Roman" w:cs="Times New Roman"/>
          <w:snapToGrid w:val="0"/>
          <w:sz w:val="24"/>
          <w:szCs w:val="24"/>
          <w:lang w:eastAsia="pl-PL"/>
        </w:rPr>
        <w:t>numerem telefonu .............................. ;</w:t>
      </w:r>
    </w:p>
    <w:p w:rsidR="00263A2B" w:rsidRPr="00F47EC1" w:rsidRDefault="00F47EC1" w:rsidP="00F47EC1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g) Wykonawca ze swojej strony zobowiązuje się do usunięcia stwierdzonej w okresie gwarancji wady nieodpłatnie na swój koszt w terminie od 14 dni od daty zgłoszenia, chyba że nie będzie </w:t>
      </w: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to możliwe z przyczyn niezależnych od Wykonawcy. W tak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im przypadku Strony ustalą inny </w:t>
      </w: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termin usunięcia wad. W razie nieusunięcia wad w wyznaczonym terminie, Zamawiający ma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prawo do zastępczego usunięcia wad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w formie naprawy lub wymiany towaru lub jego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podzespołu na nowy w ramach </w:t>
      </w: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gwarancji na koszt Wykonawcy;</w:t>
      </w:r>
    </w:p>
    <w:p w:rsidR="00F47EC1" w:rsidRPr="0043051F" w:rsidRDefault="00F47EC1" w:rsidP="0043051F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h) jeżeli w wykonaniu obowiązków wynikających z gwa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rancji Wykonawca dokonał napraw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towaru lub nastąpiła wymiana towaru objętego gwarancją lub jego istotn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>ego podzespołu na nowy, termin gwarancji biegnie na nowo od dnia protokolarnego odbioru naprawionego lub wymienionego sprzętu</w:t>
      </w:r>
    </w:p>
    <w:p w:rsidR="00F47EC1" w:rsidRPr="0043051F" w:rsidRDefault="00F47EC1" w:rsidP="0043051F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i) maksymalnie 3 udokumentowane naprawy gwarancyjne t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ego samego sprzętu, wyłączające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dany sprzęt</w:t>
      </w:r>
      <w:r w:rsidR="002F58E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 eksploatacji uprawniają do z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da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>nia wymiany sprzętu na nowy</w:t>
      </w:r>
    </w:p>
    <w:p w:rsidR="00F47EC1" w:rsidRPr="0043051F" w:rsidRDefault="00F47EC1" w:rsidP="0043051F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 xml:space="preserve">j) Wykonawca nie może odmówić usunięcia wad lub wymiany 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towaru lub jego podzespołów bez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względu na wysokość związanych z tym kosztów;</w:t>
      </w:r>
    </w:p>
    <w:p w:rsidR="00F47EC1" w:rsidRPr="0043051F" w:rsidRDefault="00F47EC1" w:rsidP="0043051F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k) odpowiedzialność z tytułu gwarancji obejmuje zarówno wad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y powstałe z przyczyn tkwiących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w sprzęcie w chwili dokonania jego odbioru przez Zamawiającego, jak i wszystkie inne wady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fizyczne towaru, powstałe z przyczyn, za które Wykonawca ponosi odpowiedzialność, pod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warunkiem, że wady te ujawnią się w ciągu terminu obowiązywania gwarancji;</w:t>
      </w:r>
    </w:p>
    <w:p w:rsidR="00263A2B" w:rsidRPr="0043051F" w:rsidRDefault="00F47EC1" w:rsidP="0043051F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47EC1">
        <w:rPr>
          <w:rFonts w:eastAsia="Times New Roman" w:cs="Times New Roman"/>
          <w:snapToGrid w:val="0"/>
          <w:sz w:val="24"/>
          <w:szCs w:val="24"/>
          <w:lang w:eastAsia="pl-PL"/>
        </w:rPr>
        <w:t>l) Zamawiający może dochodzić roszczeń z tytułu gwarancji ta</w:t>
      </w:r>
      <w:r w:rsid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kże po upływie gwarancji, jeśli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wniósł reklamację przed upływem okresu gwarancji.</w:t>
      </w:r>
    </w:p>
    <w:p w:rsidR="0043051F" w:rsidRPr="0043051F" w:rsidRDefault="0043051F" w:rsidP="0043051F">
      <w:pPr>
        <w:pStyle w:val="Akapitzlist"/>
        <w:widowControl w:val="0"/>
        <w:spacing w:after="0" w:line="240" w:lineRule="auto"/>
        <w:ind w:left="567" w:hanging="283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3. Warunki gwarancji określają dokumenty gwarancyjne przekazane Zamawiającemu wraz z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protoko</w:t>
      </w:r>
      <w:r w:rsidR="00645F0A">
        <w:rPr>
          <w:rFonts w:eastAsia="Times New Roman" w:cs="Times New Roman"/>
          <w:snapToGrid w:val="0"/>
          <w:sz w:val="24"/>
          <w:szCs w:val="24"/>
          <w:lang w:eastAsia="pl-PL"/>
        </w:rPr>
        <w:t>łem odbioru oraz niniejsza umowa. W przypadku rozbieżności postanowień w danej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kwestii pierwszeństwo mają postanowienia korzystniejsze dla Zamawiającego.</w:t>
      </w:r>
    </w:p>
    <w:p w:rsidR="0043051F" w:rsidRPr="0043051F" w:rsidRDefault="0043051F" w:rsidP="0043051F">
      <w:pPr>
        <w:widowControl w:val="0"/>
        <w:spacing w:after="0" w:line="240" w:lineRule="auto"/>
        <w:ind w:left="567" w:hanging="283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Gwarancja udzielona przez Wykonawcę nie wyłącza uprawnień Zamawiającego z tytułu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  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gwarancji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udzielonych przez producentów sprzętu. Wa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runki gwarancji mają </w:t>
      </w:r>
      <w:proofErr w:type="spellStart"/>
      <w:r>
        <w:rPr>
          <w:rFonts w:eastAsia="Times New Roman" w:cs="Times New Roman"/>
          <w:snapToGrid w:val="0"/>
          <w:sz w:val="24"/>
          <w:szCs w:val="24"/>
          <w:lang w:eastAsia="pl-PL"/>
        </w:rPr>
        <w:t>pierszeństwo</w:t>
      </w:r>
      <w:proofErr w:type="spellEnd"/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przed warunkami gwarancji udzielonymi przez producentów sprzętu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w zakresie, w jakim przyznają Zamawiającemu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silniejszą ochronę.</w:t>
      </w:r>
    </w:p>
    <w:p w:rsidR="0043051F" w:rsidRPr="0043051F" w:rsidRDefault="0043051F" w:rsidP="0043051F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  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5. W przypadku, gdy z kart gwarancyjnych wynikają korzystniejsze warunki gwarancji niż</w:t>
      </w:r>
    </w:p>
    <w:p w:rsidR="00263A2B" w:rsidRDefault="0043051F" w:rsidP="0043051F">
      <w:pPr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</w:t>
      </w:r>
      <w:r w:rsidRPr="0043051F">
        <w:rPr>
          <w:rFonts w:eastAsia="Times New Roman" w:cs="Times New Roman"/>
          <w:snapToGrid w:val="0"/>
          <w:sz w:val="24"/>
          <w:szCs w:val="24"/>
          <w:lang w:eastAsia="pl-PL"/>
        </w:rPr>
        <w:t>przewidziane powyżej mają one zastosowanie do niniejszej Umowy.</w:t>
      </w:r>
    </w:p>
    <w:p w:rsidR="0043051F" w:rsidRPr="006E37CE" w:rsidRDefault="0043051F" w:rsidP="006E37CE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udziela 12 miesięcznego wsparcia technicznego na oprogramowanie do wirtualizacji. </w:t>
      </w:r>
      <w:r w:rsidR="006E37CE" w:rsidRPr="006E37CE">
        <w:rPr>
          <w:rFonts w:eastAsia="Times New Roman" w:cs="Times New Roman"/>
          <w:snapToGrid w:val="0"/>
          <w:sz w:val="24"/>
          <w:szCs w:val="24"/>
          <w:lang w:eastAsia="pl-PL"/>
        </w:rPr>
        <w:t>Okres wsparcia technicznego liczony jest od daty podpisania protokołu odbioru.</w:t>
      </w:r>
    </w:p>
    <w:p w:rsidR="006E37CE" w:rsidRPr="006E37CE" w:rsidRDefault="006E37CE" w:rsidP="006E37CE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Czas reakcji wsparcia technicznego dla oprogramowania wynosi </w:t>
      </w:r>
      <w:r w:rsidRPr="006E37CE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do 2 dni roboczych liczony od momentu zakończenia diagnostyki urządzenia i przyjęcia zgłoszenia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serwisowego przez konsultanta</w:t>
      </w:r>
    </w:p>
    <w:p w:rsidR="006E37CE" w:rsidRDefault="006E37CE" w:rsidP="006E37CE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Zgłoszenia usterek oprogramowania do wirtualizacji</w:t>
      </w:r>
      <w:r w:rsidRPr="006E37CE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przyjm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owane telefonicznie tel. ……………….w godz. 8-15</w:t>
      </w:r>
      <w:r w:rsidRPr="006E37CE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od poniedziałku do piątku</w:t>
      </w:r>
    </w:p>
    <w:p w:rsidR="006E37CE" w:rsidRPr="0043051F" w:rsidRDefault="006E37CE" w:rsidP="006E37CE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897A0C" w:rsidRDefault="00897A0C" w:rsidP="00897A0C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897A0C" w:rsidRPr="00897A0C" w:rsidRDefault="00897A0C" w:rsidP="00152D6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Zamawiającemu kary Umowne, które będą naliczane w następujących okolicznościach i wysokościach: </w:t>
      </w:r>
    </w:p>
    <w:p w:rsidR="00897A0C" w:rsidRPr="00897A0C" w:rsidRDefault="00897A0C" w:rsidP="00152D6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 zwłokę w realizacji przedmiotu Umowy lub zwłokę w usunięciu wady – w wysokości 0,2% całkowitego wynagrodzenia należnego Wykonawcy brutto, o którym mowa w § 2 ust. 1 umowy za każdy rozpoczęty dzień zwłoki, jednak nie więcej niż 20% kwoty tego wynagrodzenia. </w:t>
      </w:r>
    </w:p>
    <w:p w:rsidR="00897A0C" w:rsidRPr="00CF7B31" w:rsidRDefault="00897A0C" w:rsidP="008910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F7B31">
        <w:rPr>
          <w:rFonts w:eastAsia="Times New Roman" w:cs="Times New Roman"/>
          <w:snapToGrid w:val="0"/>
          <w:sz w:val="24"/>
          <w:szCs w:val="24"/>
          <w:lang w:eastAsia="pl-PL"/>
        </w:rPr>
        <w:t>Za odstąpienie od Umowy przez Zamawiającego z przyczyn leżących po stronie Wykonawcy w wysokości 10 % całkowitego wynagrodzenia należnego Wykonawcy brutto, o którym mowa w § 2 ust. 1 umowy.</w:t>
      </w:r>
    </w:p>
    <w:p w:rsidR="00897A0C" w:rsidRPr="00897A0C" w:rsidRDefault="00897A0C" w:rsidP="00CF7B3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>Zamawiający zapłaci Wykonawcy kary umowne za nieuzasadnione odstąpienie od umowy z przyczyn zależnych od Zamawiającego w wysokości 10% całkowitego wynagrodzenia należnego Wykonawcy brutto, określonego w § 2 ust. 1 umowy.</w:t>
      </w:r>
    </w:p>
    <w:p w:rsidR="00897A0C" w:rsidRPr="00897A0C" w:rsidRDefault="00897A0C" w:rsidP="00CF7B3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dochodzenia odszkodowania uzupełniającego </w:t>
      </w:r>
      <w:r w:rsidR="001237FB">
        <w:rPr>
          <w:rFonts w:eastAsia="Times New Roman" w:cs="Times New Roman"/>
          <w:snapToGrid w:val="0"/>
          <w:sz w:val="24"/>
          <w:szCs w:val="24"/>
          <w:lang w:eastAsia="pl-PL"/>
        </w:rPr>
        <w:t xml:space="preserve">na zasadach ogólnych </w:t>
      </w: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do wysokości faktycznie poniesionej szkody, niezależnie od kar umownych. </w:t>
      </w:r>
    </w:p>
    <w:p w:rsidR="00897A0C" w:rsidRPr="00897A0C" w:rsidRDefault="00897A0C" w:rsidP="00CF7B3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897A0C" w:rsidRDefault="00897A0C" w:rsidP="00CF7B3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897A0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Łączna wysokość kar umownych nie może przekroczyć 20% łącznego wynagrodzenia brutto, o którym mowa w §2 ust. 1 umowy. </w:t>
      </w:r>
    </w:p>
    <w:p w:rsidR="0083222A" w:rsidRPr="0083222A" w:rsidRDefault="0083222A" w:rsidP="0083222A">
      <w:pPr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6A6ADB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3222A">
        <w:rPr>
          <w:rFonts w:cs="Times New Roman"/>
          <w:b/>
          <w:sz w:val="24"/>
          <w:szCs w:val="24"/>
        </w:rPr>
        <w:t>8</w:t>
      </w:r>
    </w:p>
    <w:p w:rsidR="0083222A" w:rsidRPr="000E2FAA" w:rsidRDefault="0083222A" w:rsidP="00B91064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zastrzega sobie prawo zmiany postanowień umowy w przypadku: 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83222A" w:rsidRDefault="0083222A" w:rsidP="00152D60">
      <w:pPr>
        <w:pStyle w:val="Bezodstpw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zmiany terminu wykonania umowy z powodu: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lastRenderedPageBreak/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83222A" w:rsidRDefault="0083222A" w:rsidP="00152D60">
      <w:pPr>
        <w:pStyle w:val="Bezodstpw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działania osób trzecich uniemożliwiających wykonanie zamówienia, które to działania nie są konsekwencją winy którejkolwiek ze stron. </w:t>
      </w:r>
    </w:p>
    <w:p w:rsidR="0083222A" w:rsidRPr="0083222A" w:rsidRDefault="0083222A" w:rsidP="00152D60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Inicjatorem zmian może być Zamawiający lub Wykonawca poprzez pisemne wystąpienie w okresie obowiązywania umowy zawierające opis proponowanych zmian i ich uzasadnienie. </w:t>
      </w:r>
    </w:p>
    <w:p w:rsidR="008A4966" w:rsidRPr="0018493A" w:rsidRDefault="0083222A" w:rsidP="0018493A">
      <w:pPr>
        <w:pStyle w:val="Bezodstpw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Zmiany umowy mogą nastąpić wyłącznie w formie pisemnego aneksu pod rygorem nieważności za zgodą obu stron. Zmiany umowy nie mogą naruszać postanowień zawartych w art. 454 - 455 ustawy. </w:t>
      </w:r>
    </w:p>
    <w:p w:rsidR="00E85973" w:rsidRDefault="00E85973" w:rsidP="0083222A">
      <w:pPr>
        <w:pStyle w:val="Bezodstpw"/>
        <w:jc w:val="both"/>
        <w:rPr>
          <w:rFonts w:cs="Times New Roman"/>
          <w:sz w:val="24"/>
          <w:szCs w:val="24"/>
        </w:rPr>
      </w:pPr>
    </w:p>
    <w:p w:rsidR="007D6F3D" w:rsidRPr="007D6F3D" w:rsidRDefault="007D6F3D" w:rsidP="007D6F3D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7D6F3D">
        <w:rPr>
          <w:rFonts w:cs="Times New Roman"/>
          <w:b/>
          <w:sz w:val="24"/>
          <w:szCs w:val="24"/>
        </w:rPr>
        <w:t xml:space="preserve">§ </w:t>
      </w:r>
      <w:r>
        <w:rPr>
          <w:rFonts w:cs="Times New Roman"/>
          <w:b/>
          <w:sz w:val="24"/>
          <w:szCs w:val="24"/>
        </w:rPr>
        <w:t>9</w:t>
      </w:r>
    </w:p>
    <w:p w:rsidR="007D6F3D" w:rsidRPr="007D6F3D" w:rsidRDefault="007D6F3D" w:rsidP="007D6F3D">
      <w:pPr>
        <w:pStyle w:val="Bezodstpw"/>
        <w:jc w:val="center"/>
        <w:rPr>
          <w:rFonts w:cs="Times New Roman"/>
          <w:sz w:val="24"/>
          <w:szCs w:val="24"/>
        </w:rPr>
      </w:pPr>
    </w:p>
    <w:p w:rsidR="007D6F3D" w:rsidRPr="007D6F3D" w:rsidRDefault="007D6F3D" w:rsidP="007D6F3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Przetwarzanie danych z tytułu realizacji niniejszej umowy odbywać się będzie zgodnie z powszechnie obowiązującymi przepisami, w tym Rozporządzeniem Parlamentu Europejskiego </w:t>
      </w: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i Rady (UE) 2016/679 z dnia 27 kwietnia 2016 r. w sprawie ochrony osób fizycznych w związku </w:t>
      </w: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(dalej RODO).</w:t>
      </w:r>
    </w:p>
    <w:p w:rsidR="007D6F3D" w:rsidRPr="007D6F3D" w:rsidRDefault="007D6F3D" w:rsidP="007D6F3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Zamawiający, realizując nałożony na administratorze obowiązek informacyjny wobec osób fizycznych – zgodnie z art. 13 ust 1 i 2 oraz art. 14 RODO – informuje, że: </w:t>
      </w:r>
    </w:p>
    <w:p w:rsidR="007D6F3D" w:rsidRPr="007D6F3D" w:rsidRDefault="007D6F3D" w:rsidP="007D6F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Administratorem Pani/Pana danych osobowych jest Gmina Mieszkowice, reprezentowana przez Burmistrza Mieszkowic, ul. Chopina 1, 74-505 Mieszkowice, telefon: 91 46 66 900, </w:t>
      </w: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e-mail: gmina@mieszkowice.pl.</w:t>
      </w:r>
    </w:p>
    <w:p w:rsidR="007D6F3D" w:rsidRPr="007D6F3D" w:rsidRDefault="007D6F3D" w:rsidP="007D6F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Dane kontaktowe Inspektora Ochrony Danych: telefon: 91 46 66 940, e-mail: </w:t>
      </w: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>iod@mieszkowice.pl</w:t>
      </w:r>
    </w:p>
    <w:p w:rsidR="007D6F3D" w:rsidRPr="007D6F3D" w:rsidRDefault="007D6F3D" w:rsidP="007D6F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Dane osobowe będą przetwarzane na podstawie art. 6 ust. b i c RODO, w celu: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zwarcia i wykonania niniejszej umowy,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wypełnienia obowiązku prawnych ciążących na Zamawiającym,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kontroli prawidłowości realizacji postanowień niniejszej umowy,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ochrony praw Zamawiającego wynikających z niniejszej umowy, a także w celu dochodzenia ewentualnych uprawnień i roszczeń wynikających z niniejszej umowy,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przechowywania dokumentacji na wypadek kontroli prowadzonej przez uprawnione organy i podmioty,</w:t>
      </w:r>
    </w:p>
    <w:p w:rsidR="007D6F3D" w:rsidRPr="007D6F3D" w:rsidRDefault="007D6F3D" w:rsidP="007D6F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przekazania dokumentacji do archiwum, a następnie jej zbrakowaniu.</w:t>
      </w:r>
    </w:p>
    <w:p w:rsidR="007D6F3D" w:rsidRPr="007D6F3D" w:rsidRDefault="007D6F3D" w:rsidP="007D6F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związku z przetwarzaniem danych w celu wskazanym w pkt. 3, dane osobowe mogą być udostępniane innym upoważnionym odbiorcom lub kategoriom odbiorców danych osobowych. Odbiorcami mogą być:</w:t>
      </w:r>
    </w:p>
    <w:p w:rsidR="007D6F3D" w:rsidRPr="007D6F3D" w:rsidRDefault="007D6F3D" w:rsidP="007D6F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podmioty, które przetwarzają dane osobowe w imieniu administratora na podstawie zawartej z nim umowy powierzenia przetwarzania danych osobowych;</w:t>
      </w:r>
    </w:p>
    <w:p w:rsidR="007D6F3D" w:rsidRPr="007D6F3D" w:rsidRDefault="007D6F3D" w:rsidP="007D6F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podmioty upoważnione do odbioru danych osobowych na podstawie odpowiednich przepisów prawa.</w:t>
      </w:r>
    </w:p>
    <w:p w:rsidR="007D6F3D" w:rsidRPr="007D6F3D" w:rsidRDefault="007D6F3D" w:rsidP="007D6F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Pani/Pana dane osobowe będą przetwarzane przez okres niezbędny do realizacji zawartej umowy do czasu zakończenia jej realizacji, a po tym czasie w zakresie wymaganym przez  przepisy prawa lub dla zabezpieczenia ewentualnych roszczeń, a w przypadku wyrażenia zgody na przetwarzanie danych po zakończeniu i rozliczeniu umowy, do czasu wycofania tej zgody. Ponadto w przypadku umów o dofinansowanie dane osobowe od momentu pozyskania przechowywane są przez okres wynikający z umowy o dofinansowanie zawartej między beneficjentem a określoną instytucją, trwałości danego projektu </w:t>
      </w: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i konieczności zachowania dokumentacji projektu do celów kontrolnych.</w:t>
      </w:r>
    </w:p>
    <w:p w:rsidR="007D6F3D" w:rsidRPr="007D6F3D" w:rsidRDefault="007D6F3D" w:rsidP="007D6F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związku z przetwarzaniem przez administratora danych osobowych przysługuje Pani/Panu:</w:t>
      </w:r>
    </w:p>
    <w:p w:rsidR="007D6F3D" w:rsidRPr="007D6F3D" w:rsidRDefault="007D6F3D" w:rsidP="007D6F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prawo dostępu do treści danych oraz otrzymania ich kopii na podstawie </w:t>
      </w: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art. 15 RODO;</w:t>
      </w:r>
    </w:p>
    <w:p w:rsidR="007D6F3D" w:rsidRPr="007D6F3D" w:rsidRDefault="007D6F3D" w:rsidP="007D6F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prawo do żądania sprostowania danych na podstawie art. 16 RODO;</w:t>
      </w:r>
    </w:p>
    <w:p w:rsidR="007D6F3D" w:rsidRPr="007D6F3D" w:rsidRDefault="007D6F3D" w:rsidP="007D6F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prawo do żądania usunięcia danych osobowych (tzw. prawo do bycia zapomnianym) na podstawie art. 17 RODO; </w:t>
      </w:r>
    </w:p>
    <w:p w:rsidR="007D6F3D" w:rsidRPr="007D6F3D" w:rsidRDefault="007D6F3D" w:rsidP="007D6F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prawo do żądania ograniczenia przetwarzania danych osobowych na podstawie art. 18 RODO;</w:t>
      </w:r>
    </w:p>
    <w:p w:rsidR="007D6F3D" w:rsidRPr="007D6F3D" w:rsidRDefault="007D6F3D" w:rsidP="007D6F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prawo do przenoszenia danych na podstawie art. 20 RODO.</w:t>
      </w:r>
    </w:p>
    <w:p w:rsidR="007D6F3D" w:rsidRPr="007D6F3D" w:rsidRDefault="007D6F3D" w:rsidP="007D6F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Przysługuje Pani/Panu prawo wniesienia skargi do organu nadzorczego na niezgodne z prawem przetwarzanie Pani/Pana danych osobowych przez administratora. Organem właściwym do wniesienia skargi jest Prezes Urzędu Ochrony Danych Osobowych.</w:t>
      </w:r>
    </w:p>
    <w:p w:rsidR="007D6F3D" w:rsidRPr="007D6F3D" w:rsidRDefault="007D6F3D" w:rsidP="007D6F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Podanie danych osobowych jest wymogiem umownym.</w:t>
      </w:r>
    </w:p>
    <w:p w:rsidR="007D6F3D" w:rsidRPr="007D6F3D" w:rsidRDefault="007D6F3D" w:rsidP="007D6F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Konsekwencją niepodania przez Panią/Pana danych jest brak możliwości zawarcia lub realizacji umowy.</w:t>
      </w:r>
    </w:p>
    <w:p w:rsidR="007D6F3D" w:rsidRPr="007D6F3D" w:rsidRDefault="007D6F3D" w:rsidP="007D6F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>Pani/Pana dane nie będą poddawane zautomatyzowanemu podejmowaniu decyzji, w tym również profilowaniu.</w:t>
      </w:r>
    </w:p>
    <w:p w:rsidR="007D6F3D" w:rsidRPr="007D6F3D" w:rsidRDefault="007D6F3D" w:rsidP="007D6F3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zobowiązuje się, przy przekazaniu Zamawiającemu danych osobowych  (w rozumieniu RODO) osób trzecich, każdorazowo przedstawić oświadczenie </w:t>
      </w: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o spełnieniu obowiązków informacyjnych przewidzianych w art. 13 i 14 RODO wobec osób fizycznych, od których dane osobowe bezpośrednio lub pośrednio zostały przekazane lub oświadczenie, że zachodni wyłączenie  stosowania obowiązku informacyjnego stosowanie do art. 13 i 14 RODO. Oświadczenie o którym mowa w zdaniu pierwszym, należy przedstawić Zamawiającemu każdorazowo przy przekazaniu m.in. wykazu osób zatrudnionych na umowę </w:t>
      </w: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br/>
        <w:t>o pracę, wniosku o zmianę osób wskazanych przez Wykonawcę do realizacji umowy. Wraz z oświadczeniem o realizacji obowiązku, o którym mowa w ust 4 poniżej.</w:t>
      </w:r>
    </w:p>
    <w:p w:rsidR="007D6F3D" w:rsidRPr="007D6F3D" w:rsidRDefault="007D6F3D" w:rsidP="007D6F3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poinformować w imieniu Zamawiającego, wszystkie osoby fizyczne, których dane osobowe będą przekazywane Zamawiającemu:</w:t>
      </w:r>
    </w:p>
    <w:p w:rsidR="007D6F3D" w:rsidRPr="007D6F3D" w:rsidRDefault="007D6F3D" w:rsidP="007D6F3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>fakcie przekazania danych osobowych Zamawiającemu (wskazując wyraźnie, że dane osobowe będą Zamawiającemu przekazane prze Wykonawcę),</w:t>
      </w:r>
    </w:p>
    <w:p w:rsidR="007D6F3D" w:rsidRPr="007D6F3D" w:rsidRDefault="007D6F3D" w:rsidP="007D6F3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>o tym, że dane osobowe będą przetwarzane przez Zamawiającego,</w:t>
      </w:r>
    </w:p>
    <w:p w:rsidR="007D6F3D" w:rsidRPr="007D6F3D" w:rsidRDefault="007D6F3D" w:rsidP="007D6F3D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D6F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treści klauzuli informacyjnej wskazanej w ust 2 niniejszego paragrafu. </w:t>
      </w:r>
    </w:p>
    <w:p w:rsidR="007D6F3D" w:rsidRPr="000E2FAA" w:rsidRDefault="007D6F3D" w:rsidP="0083222A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lastRenderedPageBreak/>
        <w:t xml:space="preserve">§ </w:t>
      </w:r>
      <w:r w:rsidR="007D6F3D">
        <w:rPr>
          <w:rFonts w:cs="Times New Roman"/>
          <w:b/>
          <w:sz w:val="24"/>
          <w:szCs w:val="24"/>
        </w:rPr>
        <w:t>10</w:t>
      </w:r>
    </w:p>
    <w:p w:rsidR="0083222A" w:rsidRDefault="0083222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nastąpiło rozwiązanie lub otwarcie likwidacji przedsiębiorstwa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złożony wniosek o ogłoszenie upadłości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został wydany nakaz zajęcia majątku Wykonawcy, </w:t>
      </w:r>
    </w:p>
    <w:p w:rsidR="0083222A" w:rsidRPr="0083222A" w:rsidRDefault="0083222A" w:rsidP="00152D60">
      <w:pPr>
        <w:pStyle w:val="Bezodstpw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Zamawiający i Wykonawca może ponadto odstąpić od Umowy, jeżeli druga Strona narusza w rażący sposób postanowienia Umowy.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Do rażących naruszeń Umowy zalicza się w szczególności opóźnienie się Wykonawcy w realizacji istotnych zobowiązań wynikających z niniejszej Umowy i nie wywiązanie się z nich w ciągu 7 dni od daty otrzymania pisemnego żądania ich wypełnienia.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83222A" w:rsidRDefault="0083222A" w:rsidP="00152D60">
      <w:pPr>
        <w:pStyle w:val="Bezodstpw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Odstąpienie od umowy nie pozbawia Zamawiającego prawa do żądania kar umownych. </w:t>
      </w:r>
    </w:p>
    <w:p w:rsidR="008A4966" w:rsidRPr="000E2FAA" w:rsidRDefault="008A4966" w:rsidP="00041611">
      <w:pPr>
        <w:pStyle w:val="Bezodstpw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Integralną część niniejszej umowy stan</w:t>
      </w:r>
      <w:r w:rsidR="00041611">
        <w:rPr>
          <w:rFonts w:cs="Times New Roman"/>
          <w:sz w:val="24"/>
          <w:szCs w:val="24"/>
        </w:rPr>
        <w:t>owi oferta</w:t>
      </w:r>
      <w:r w:rsidR="001545C2" w:rsidRPr="000E2FAA">
        <w:rPr>
          <w:rFonts w:cs="Times New Roman"/>
          <w:sz w:val="24"/>
          <w:szCs w:val="24"/>
        </w:rPr>
        <w:t xml:space="preserve"> Wykonawcy.</w:t>
      </w:r>
    </w:p>
    <w:p w:rsidR="00041611" w:rsidRPr="000E2FAA" w:rsidRDefault="00041611" w:rsidP="00990B6C">
      <w:pPr>
        <w:pStyle w:val="Bezodstpw"/>
        <w:jc w:val="both"/>
        <w:rPr>
          <w:rFonts w:cs="Times New Roman"/>
          <w:sz w:val="24"/>
          <w:szCs w:val="24"/>
        </w:rPr>
      </w:pPr>
    </w:p>
    <w:p w:rsidR="006A6ADB" w:rsidRDefault="007D6F3D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11</w:t>
      </w:r>
    </w:p>
    <w:p w:rsidR="0018493A" w:rsidRPr="000E2FAA" w:rsidRDefault="0018493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W sprawach nieuregulowanych umową mają zastosowanie przepisy Kodeksu cywilnego i ustawy Prawo Zamówień Publicznych.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Sprawy sporne, mogące wyniknąć w związku z realizacją umowy, rozstrzygane będą przez sąd właściwy ze względu na siedzibę Zamawiającego. </w:t>
      </w:r>
    </w:p>
    <w:p w:rsidR="0083222A" w:rsidRPr="0083222A" w:rsidRDefault="0083222A" w:rsidP="00152D60">
      <w:pPr>
        <w:pStyle w:val="Bezodstpw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3222A">
        <w:rPr>
          <w:rFonts w:cs="Times New Roman"/>
          <w:sz w:val="24"/>
          <w:szCs w:val="24"/>
        </w:rPr>
        <w:t xml:space="preserve">Umowę sporządzono w trzech jednobrzmiących egzemplarzach, z których dwa otrzymuje Zamawiający, a jeden Wykonawca. </w:t>
      </w:r>
    </w:p>
    <w:p w:rsidR="00C80EB1" w:rsidRDefault="00C80EB1" w:rsidP="000611E4">
      <w:pPr>
        <w:pStyle w:val="Bezodstpw"/>
        <w:jc w:val="both"/>
        <w:rPr>
          <w:rFonts w:cs="Times New Roman"/>
          <w:sz w:val="24"/>
          <w:szCs w:val="24"/>
        </w:rPr>
      </w:pPr>
    </w:p>
    <w:p w:rsidR="0083222A" w:rsidRDefault="0083222A" w:rsidP="004E2D79">
      <w:pPr>
        <w:pStyle w:val="Bezodstpw"/>
        <w:jc w:val="both"/>
        <w:rPr>
          <w:rFonts w:cs="Times New Roman"/>
          <w:sz w:val="24"/>
          <w:szCs w:val="24"/>
        </w:rPr>
      </w:pPr>
    </w:p>
    <w:p w:rsidR="00215C08" w:rsidRPr="000E2FAA" w:rsidRDefault="00C80EB1" w:rsidP="000611E4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</w:t>
      </w:r>
      <w:r w:rsidR="000611E4">
        <w:rPr>
          <w:rFonts w:cs="Times New Roman"/>
          <w:sz w:val="24"/>
          <w:szCs w:val="24"/>
        </w:rPr>
        <w:t xml:space="preserve">                    </w:t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</w:r>
      <w:r w:rsidR="000611E4">
        <w:rPr>
          <w:rFonts w:cs="Times New Roman"/>
          <w:sz w:val="24"/>
          <w:szCs w:val="24"/>
        </w:rPr>
        <w:tab/>
        <w:t>WYKONAWCA</w:t>
      </w:r>
    </w:p>
    <w:sectPr w:rsidR="00215C08" w:rsidRPr="000E2FAA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6C" w:rsidRDefault="00D4006C" w:rsidP="00CA65F7">
      <w:pPr>
        <w:spacing w:after="0" w:line="240" w:lineRule="auto"/>
      </w:pPr>
      <w:r>
        <w:separator/>
      </w:r>
    </w:p>
  </w:endnote>
  <w:endnote w:type="continuationSeparator" w:id="0">
    <w:p w:rsidR="00D4006C" w:rsidRDefault="00D4006C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6C" w:rsidRDefault="00D4006C" w:rsidP="00CA65F7">
      <w:pPr>
        <w:spacing w:after="0" w:line="240" w:lineRule="auto"/>
      </w:pPr>
      <w:r>
        <w:separator/>
      </w:r>
    </w:p>
  </w:footnote>
  <w:footnote w:type="continuationSeparator" w:id="0">
    <w:p w:rsidR="00D4006C" w:rsidRDefault="00D4006C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F7" w:rsidRDefault="00682613">
    <w:pPr>
      <w:pStyle w:val="Nagwek"/>
    </w:pPr>
    <w:r>
      <w:rPr>
        <w:noProof/>
        <w:lang w:eastAsia="pl-PL"/>
      </w:rPr>
      <w:drawing>
        <wp:inline distT="0" distB="0" distL="0" distR="0" wp14:anchorId="41F27F8A">
          <wp:extent cx="5761355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41F6"/>
    <w:multiLevelType w:val="hybridMultilevel"/>
    <w:tmpl w:val="58089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15FD7"/>
    <w:multiLevelType w:val="hybridMultilevel"/>
    <w:tmpl w:val="9620E16E"/>
    <w:lvl w:ilvl="0" w:tplc="B37A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261C0"/>
    <w:multiLevelType w:val="hybridMultilevel"/>
    <w:tmpl w:val="9A844A8C"/>
    <w:lvl w:ilvl="0" w:tplc="64602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208D5"/>
    <w:multiLevelType w:val="hybridMultilevel"/>
    <w:tmpl w:val="E80227B6"/>
    <w:lvl w:ilvl="0" w:tplc="B1EE67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600BC"/>
    <w:multiLevelType w:val="hybridMultilevel"/>
    <w:tmpl w:val="B33A5E54"/>
    <w:lvl w:ilvl="0" w:tplc="C89245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4CE7"/>
    <w:multiLevelType w:val="hybridMultilevel"/>
    <w:tmpl w:val="F09629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27E47"/>
    <w:multiLevelType w:val="hybridMultilevel"/>
    <w:tmpl w:val="6C685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836"/>
    <w:multiLevelType w:val="hybridMultilevel"/>
    <w:tmpl w:val="3DDA5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2936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13D3"/>
    <w:multiLevelType w:val="hybridMultilevel"/>
    <w:tmpl w:val="F022F3C4"/>
    <w:lvl w:ilvl="0" w:tplc="64602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C10C0"/>
    <w:multiLevelType w:val="hybridMultilevel"/>
    <w:tmpl w:val="34702C3A"/>
    <w:lvl w:ilvl="0" w:tplc="5CD4C51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61DC11D4"/>
    <w:multiLevelType w:val="hybridMultilevel"/>
    <w:tmpl w:val="27F2F180"/>
    <w:lvl w:ilvl="0" w:tplc="03A4EE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46263"/>
    <w:multiLevelType w:val="hybridMultilevel"/>
    <w:tmpl w:val="75D624D6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454FE"/>
    <w:multiLevelType w:val="hybridMultilevel"/>
    <w:tmpl w:val="A70E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F73F3"/>
    <w:multiLevelType w:val="hybridMultilevel"/>
    <w:tmpl w:val="EC38D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8"/>
  </w:num>
  <w:num w:numId="5">
    <w:abstractNumId w:val="7"/>
  </w:num>
  <w:num w:numId="6">
    <w:abstractNumId w:val="2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25"/>
  </w:num>
  <w:num w:numId="12">
    <w:abstractNumId w:val="26"/>
  </w:num>
  <w:num w:numId="13">
    <w:abstractNumId w:val="14"/>
  </w:num>
  <w:num w:numId="14">
    <w:abstractNumId w:val="29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20"/>
  </w:num>
  <w:num w:numId="20">
    <w:abstractNumId w:val="11"/>
  </w:num>
  <w:num w:numId="21">
    <w:abstractNumId w:val="22"/>
  </w:num>
  <w:num w:numId="22">
    <w:abstractNumId w:val="19"/>
  </w:num>
  <w:num w:numId="23">
    <w:abstractNumId w:val="4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13"/>
  </w:num>
  <w:num w:numId="29">
    <w:abstractNumId w:val="28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8"/>
    <w:rsid w:val="00012239"/>
    <w:rsid w:val="00041611"/>
    <w:rsid w:val="00050751"/>
    <w:rsid w:val="000611E4"/>
    <w:rsid w:val="0007217B"/>
    <w:rsid w:val="00072D89"/>
    <w:rsid w:val="000774E5"/>
    <w:rsid w:val="00085B9E"/>
    <w:rsid w:val="00091C6D"/>
    <w:rsid w:val="000B1F83"/>
    <w:rsid w:val="000B26D5"/>
    <w:rsid w:val="000B6679"/>
    <w:rsid w:val="000E1CEF"/>
    <w:rsid w:val="000E2FAA"/>
    <w:rsid w:val="000E3DD9"/>
    <w:rsid w:val="000F130B"/>
    <w:rsid w:val="000F35BE"/>
    <w:rsid w:val="001237FB"/>
    <w:rsid w:val="00130D83"/>
    <w:rsid w:val="00135608"/>
    <w:rsid w:val="00152D60"/>
    <w:rsid w:val="001545C2"/>
    <w:rsid w:val="00160C3B"/>
    <w:rsid w:val="00175C89"/>
    <w:rsid w:val="001833D0"/>
    <w:rsid w:val="0018493A"/>
    <w:rsid w:val="001C1E80"/>
    <w:rsid w:val="001C41CD"/>
    <w:rsid w:val="001C434D"/>
    <w:rsid w:val="001C4683"/>
    <w:rsid w:val="001C615E"/>
    <w:rsid w:val="00202F17"/>
    <w:rsid w:val="00206B77"/>
    <w:rsid w:val="00215C08"/>
    <w:rsid w:val="00215E26"/>
    <w:rsid w:val="0022550F"/>
    <w:rsid w:val="002415C9"/>
    <w:rsid w:val="00261303"/>
    <w:rsid w:val="00263A2B"/>
    <w:rsid w:val="00270396"/>
    <w:rsid w:val="00275636"/>
    <w:rsid w:val="00283F21"/>
    <w:rsid w:val="00285AB7"/>
    <w:rsid w:val="002B6E7D"/>
    <w:rsid w:val="002E413D"/>
    <w:rsid w:val="002F07AE"/>
    <w:rsid w:val="002F58E0"/>
    <w:rsid w:val="0034133A"/>
    <w:rsid w:val="00361F57"/>
    <w:rsid w:val="00381ED3"/>
    <w:rsid w:val="00384973"/>
    <w:rsid w:val="003959C7"/>
    <w:rsid w:val="003A1394"/>
    <w:rsid w:val="003D681C"/>
    <w:rsid w:val="003D6D75"/>
    <w:rsid w:val="0043051F"/>
    <w:rsid w:val="00446235"/>
    <w:rsid w:val="00462FDF"/>
    <w:rsid w:val="00463A03"/>
    <w:rsid w:val="004B1319"/>
    <w:rsid w:val="004C0CA0"/>
    <w:rsid w:val="004C64B6"/>
    <w:rsid w:val="004D1F4C"/>
    <w:rsid w:val="004D1FC9"/>
    <w:rsid w:val="004E2D79"/>
    <w:rsid w:val="004F56B0"/>
    <w:rsid w:val="004F605E"/>
    <w:rsid w:val="00500576"/>
    <w:rsid w:val="005058C6"/>
    <w:rsid w:val="0051192E"/>
    <w:rsid w:val="00545EB0"/>
    <w:rsid w:val="0054655E"/>
    <w:rsid w:val="00571EDE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45F0A"/>
    <w:rsid w:val="006526C4"/>
    <w:rsid w:val="00654A51"/>
    <w:rsid w:val="006556D7"/>
    <w:rsid w:val="00656A7D"/>
    <w:rsid w:val="00682613"/>
    <w:rsid w:val="00697E89"/>
    <w:rsid w:val="006A66C8"/>
    <w:rsid w:val="006A6ADB"/>
    <w:rsid w:val="006B1053"/>
    <w:rsid w:val="006E0EB9"/>
    <w:rsid w:val="006E37CE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D6F3D"/>
    <w:rsid w:val="00804878"/>
    <w:rsid w:val="00812C26"/>
    <w:rsid w:val="0083222A"/>
    <w:rsid w:val="008536AC"/>
    <w:rsid w:val="00864523"/>
    <w:rsid w:val="00871FAC"/>
    <w:rsid w:val="0088105B"/>
    <w:rsid w:val="0088267D"/>
    <w:rsid w:val="00884880"/>
    <w:rsid w:val="00897A0C"/>
    <w:rsid w:val="008A4966"/>
    <w:rsid w:val="008B0D8D"/>
    <w:rsid w:val="008C00BD"/>
    <w:rsid w:val="008E4881"/>
    <w:rsid w:val="008F5EE2"/>
    <w:rsid w:val="00937983"/>
    <w:rsid w:val="00963957"/>
    <w:rsid w:val="00974531"/>
    <w:rsid w:val="00990B6C"/>
    <w:rsid w:val="009B6ED9"/>
    <w:rsid w:val="009D38B3"/>
    <w:rsid w:val="009E5220"/>
    <w:rsid w:val="009F2BD6"/>
    <w:rsid w:val="00A14167"/>
    <w:rsid w:val="00A4719A"/>
    <w:rsid w:val="00A47D15"/>
    <w:rsid w:val="00A52E7B"/>
    <w:rsid w:val="00A65A1A"/>
    <w:rsid w:val="00AA40EE"/>
    <w:rsid w:val="00AE5218"/>
    <w:rsid w:val="00AF6CB9"/>
    <w:rsid w:val="00B12341"/>
    <w:rsid w:val="00B30012"/>
    <w:rsid w:val="00B43962"/>
    <w:rsid w:val="00B6005A"/>
    <w:rsid w:val="00B91064"/>
    <w:rsid w:val="00BD7E93"/>
    <w:rsid w:val="00BE07A5"/>
    <w:rsid w:val="00BE436F"/>
    <w:rsid w:val="00BF65B2"/>
    <w:rsid w:val="00C02B38"/>
    <w:rsid w:val="00C03B9D"/>
    <w:rsid w:val="00C07AA8"/>
    <w:rsid w:val="00C24B65"/>
    <w:rsid w:val="00C31EE7"/>
    <w:rsid w:val="00C44BA2"/>
    <w:rsid w:val="00C76908"/>
    <w:rsid w:val="00C77405"/>
    <w:rsid w:val="00C80EB1"/>
    <w:rsid w:val="00C93975"/>
    <w:rsid w:val="00CA65F7"/>
    <w:rsid w:val="00CB40F8"/>
    <w:rsid w:val="00CB7415"/>
    <w:rsid w:val="00CD2A2B"/>
    <w:rsid w:val="00CE4CDE"/>
    <w:rsid w:val="00CF7B31"/>
    <w:rsid w:val="00D307DB"/>
    <w:rsid w:val="00D4006C"/>
    <w:rsid w:val="00D450EE"/>
    <w:rsid w:val="00D46609"/>
    <w:rsid w:val="00D628F3"/>
    <w:rsid w:val="00DA1EE7"/>
    <w:rsid w:val="00DC2EB3"/>
    <w:rsid w:val="00E2672F"/>
    <w:rsid w:val="00E53FBA"/>
    <w:rsid w:val="00E65AB0"/>
    <w:rsid w:val="00E67F0E"/>
    <w:rsid w:val="00E729F4"/>
    <w:rsid w:val="00E85973"/>
    <w:rsid w:val="00E96308"/>
    <w:rsid w:val="00EC2175"/>
    <w:rsid w:val="00ED5999"/>
    <w:rsid w:val="00ED7777"/>
    <w:rsid w:val="00EF731E"/>
    <w:rsid w:val="00F33F6D"/>
    <w:rsid w:val="00F40195"/>
    <w:rsid w:val="00F47EC1"/>
    <w:rsid w:val="00F5190D"/>
    <w:rsid w:val="00F63653"/>
    <w:rsid w:val="00F866AF"/>
    <w:rsid w:val="00F978B0"/>
    <w:rsid w:val="00FC6ABB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  <w:style w:type="paragraph" w:styleId="Cytat">
    <w:name w:val="Quote"/>
    <w:basedOn w:val="Normalny"/>
    <w:next w:val="Normalny"/>
    <w:link w:val="CytatZnak"/>
    <w:uiPriority w:val="29"/>
    <w:qFormat/>
    <w:rsid w:val="00C774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74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554A-379C-46DA-9645-7640F27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ML</cp:lastModifiedBy>
  <cp:revision>56</cp:revision>
  <cp:lastPrinted>2019-12-04T08:26:00Z</cp:lastPrinted>
  <dcterms:created xsi:type="dcterms:W3CDTF">2019-11-28T09:39:00Z</dcterms:created>
  <dcterms:modified xsi:type="dcterms:W3CDTF">2022-08-08T09:46:00Z</dcterms:modified>
</cp:coreProperties>
</file>