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  <w:r w:rsidRPr="008A0093">
        <w:rPr>
          <w:rFonts w:ascii="Calibri" w:hAnsi="Calibri" w:cs="Calibri"/>
          <w:b/>
          <w:spacing w:val="-10"/>
          <w:sz w:val="22"/>
          <w:szCs w:val="22"/>
        </w:rPr>
        <w:t>Pakiet nr 1</w:t>
      </w:r>
    </w:p>
    <w:p w:rsidR="00DB377E" w:rsidRPr="008A0093" w:rsidRDefault="00DB377E" w:rsidP="00F360D6">
      <w:pPr>
        <w:pStyle w:val="Style3"/>
        <w:widowControl/>
        <w:ind w:left="360" w:right="50"/>
        <w:rPr>
          <w:rFonts w:ascii="Calibri" w:hAnsi="Calibri" w:cs="Calibri"/>
          <w:b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Zestawy do kompleksowych angioplastyk wieńcowych do tętnic o dużej różnicy przekrojów: stenty wieńcowe kobaltowo-chromowe uwalniające lek, prowadniki angioplastyczne cewniki balonowe</w:t>
      </w:r>
    </w:p>
    <w:p w:rsidR="00DB377E" w:rsidRPr="008A0093" w:rsidRDefault="00DB377E" w:rsidP="00F360D6">
      <w:pPr>
        <w:pStyle w:val="Style3"/>
        <w:widowControl/>
        <w:numPr>
          <w:ilvl w:val="0"/>
          <w:numId w:val="26"/>
        </w:numPr>
        <w:ind w:right="50"/>
        <w:rPr>
          <w:rFonts w:ascii="Calibri" w:hAnsi="Calibri" w:cs="Calibri"/>
          <w:b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stent kobaltowo-chromowy uwalniający sirolimus lub jego pochodną – 1</w:t>
      </w:r>
      <w:r>
        <w:rPr>
          <w:rFonts w:ascii="Calibri" w:hAnsi="Calibri" w:cs="Calibri"/>
          <w:b/>
          <w:sz w:val="22"/>
          <w:szCs w:val="22"/>
        </w:rPr>
        <w:t>1</w:t>
      </w:r>
      <w:r w:rsidRPr="008A0093">
        <w:rPr>
          <w:rFonts w:ascii="Calibri" w:hAnsi="Calibri" w:cs="Calibri"/>
          <w:b/>
          <w:sz w:val="22"/>
          <w:szCs w:val="22"/>
        </w:rPr>
        <w:t>0 szt. (depozyt 50 szt.)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stent pokrywany sirolimusem lub jego analogiem związanym ze stałym polimerem, na platformie kobaltowo-chromowej, wytwarzany techn. „slotted tube”, montowany na balonie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system doprowadzający ‘mono-rail’ o długości </w:t>
      </w:r>
      <w:smartTag w:uri="urn:schemas-microsoft-com:office:smarttags" w:element="metricconverter">
        <w:smartTagPr>
          <w:attr w:name="ProductID" w:val="145 cm"/>
        </w:smartTagPr>
        <w:r w:rsidRPr="008A0093">
          <w:rPr>
            <w:rFonts w:ascii="Calibri" w:hAnsi="Calibri" w:cs="Calibri"/>
            <w:sz w:val="22"/>
            <w:szCs w:val="22"/>
          </w:rPr>
          <w:t>145 cm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wysoka elastyczność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grubość ściany stentu max. </w:t>
      </w:r>
      <w:smartTag w:uri="urn:schemas-microsoft-com:office:smarttags" w:element="metricconverter">
        <w:smartTagPr>
          <w:attr w:name="ProductID" w:val="0,0032”"/>
        </w:smartTagPr>
        <w:r w:rsidRPr="008A0093">
          <w:rPr>
            <w:rFonts w:ascii="Calibri" w:hAnsi="Calibri" w:cs="Calibri"/>
            <w:sz w:val="22"/>
            <w:szCs w:val="22"/>
          </w:rPr>
          <w:t>0,0032”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wszystkich rozmiarów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profil przejścia </w:t>
      </w:r>
      <w:smartTag w:uri="urn:schemas-microsoft-com:office:smarttags" w:element="metricconverter">
        <w:smartTagPr>
          <w:attr w:name="ProductID" w:val="0,039”"/>
        </w:smartTagPr>
        <w:r w:rsidRPr="008A0093">
          <w:rPr>
            <w:rFonts w:ascii="Calibri" w:hAnsi="Calibri" w:cs="Calibri"/>
            <w:sz w:val="22"/>
            <w:szCs w:val="22"/>
          </w:rPr>
          <w:t>0,039”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rozmiaru </w:t>
      </w:r>
      <w:smartTag w:uri="urn:schemas-microsoft-com:office:smarttags" w:element="metricconverter">
        <w:smartTagPr>
          <w:attr w:name="ProductID" w:val="3,0 mm"/>
        </w:smartTagPr>
        <w:r w:rsidRPr="008A0093">
          <w:rPr>
            <w:rFonts w:ascii="Calibri" w:hAnsi="Calibri" w:cs="Calibri"/>
            <w:sz w:val="22"/>
            <w:szCs w:val="22"/>
          </w:rPr>
          <w:t>3,0 mm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ciśnienie nominalne 9-12 atm.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RBP 16 atm. dla długości do </w:t>
      </w:r>
      <w:smartTag w:uri="urn:schemas-microsoft-com:office:smarttags" w:element="metricconverter">
        <w:smartTagPr>
          <w:attr w:name="ProductID" w:val="38 mm"/>
        </w:smartTagPr>
        <w:r w:rsidRPr="008A0093">
          <w:rPr>
            <w:rFonts w:ascii="Calibri" w:hAnsi="Calibri" w:cs="Calibri"/>
            <w:sz w:val="22"/>
            <w:szCs w:val="22"/>
          </w:rPr>
          <w:t>38 mm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skócenie stentu 0% przy ciśnieniu nominalnym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dobry dostęp do gałęzi bocznej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długości 8-</w:t>
      </w:r>
      <w:smartTag w:uri="urn:schemas-microsoft-com:office:smarttags" w:element="metricconverter">
        <w:smartTagPr>
          <w:attr w:name="ProductID" w:val="38 mm"/>
        </w:smartTagPr>
        <w:r w:rsidRPr="008A0093">
          <w:rPr>
            <w:rFonts w:ascii="Calibri" w:hAnsi="Calibri" w:cs="Calibri"/>
            <w:sz w:val="22"/>
            <w:szCs w:val="22"/>
          </w:rPr>
          <w:t>38 mm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wszystkich średnic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średnice 2,0-</w:t>
      </w:r>
      <w:smartTag w:uri="urn:schemas-microsoft-com:office:smarttags" w:element="metricconverter">
        <w:smartTagPr>
          <w:attr w:name="ProductID" w:val="4,0 mm"/>
        </w:smartTagPr>
        <w:r w:rsidRPr="008A0093">
          <w:rPr>
            <w:rFonts w:ascii="Calibri" w:hAnsi="Calibri" w:cs="Calibri"/>
            <w:sz w:val="22"/>
            <w:szCs w:val="22"/>
          </w:rPr>
          <w:t>4,0 mm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długości do </w:t>
      </w:r>
      <w:smartTag w:uri="urn:schemas-microsoft-com:office:smarttags" w:element="metricconverter">
        <w:smartTagPr>
          <w:attr w:name="ProductID" w:val="38 mm"/>
        </w:smartTagPr>
        <w:r w:rsidRPr="008A0093">
          <w:rPr>
            <w:rFonts w:ascii="Calibri" w:hAnsi="Calibri" w:cs="Calibri"/>
            <w:sz w:val="22"/>
            <w:szCs w:val="22"/>
          </w:rPr>
          <w:t>38 mm</w:t>
        </w:r>
      </w:smartTag>
      <w:r w:rsidRPr="008A0093">
        <w:rPr>
          <w:rFonts w:ascii="Calibri" w:hAnsi="Calibri" w:cs="Calibri"/>
          <w:sz w:val="22"/>
          <w:szCs w:val="22"/>
        </w:rPr>
        <w:t xml:space="preserve">; skok średnic o </w:t>
      </w:r>
      <w:smartTag w:uri="urn:schemas-microsoft-com:office:smarttags" w:element="metricconverter">
        <w:smartTagPr>
          <w:attr w:name="ProductID" w:val="0,25 mm"/>
        </w:smartTagPr>
        <w:r w:rsidRPr="008A0093">
          <w:rPr>
            <w:rFonts w:ascii="Calibri" w:hAnsi="Calibri" w:cs="Calibri"/>
            <w:sz w:val="22"/>
            <w:szCs w:val="22"/>
          </w:rPr>
          <w:t>0,25 mm</w:t>
        </w:r>
      </w:smartTag>
      <w:r w:rsidRPr="008A0093">
        <w:rPr>
          <w:rFonts w:ascii="Calibri" w:hAnsi="Calibri" w:cs="Calibri"/>
          <w:sz w:val="22"/>
          <w:szCs w:val="22"/>
        </w:rPr>
        <w:t xml:space="preserve"> do rozmiaru </w:t>
      </w:r>
      <w:smartTag w:uri="urn:schemas-microsoft-com:office:smarttags" w:element="metricconverter">
        <w:smartTagPr>
          <w:attr w:name="ProductID" w:val="3,5 mm"/>
        </w:smartTagPr>
        <w:r w:rsidRPr="008A0093">
          <w:rPr>
            <w:rFonts w:ascii="Calibri" w:hAnsi="Calibri" w:cs="Calibri"/>
            <w:sz w:val="22"/>
            <w:szCs w:val="22"/>
          </w:rPr>
          <w:t>3,5 mm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dla rozmiarów 2,0-</w:t>
      </w:r>
      <w:smartTag w:uri="urn:schemas-microsoft-com:office:smarttags" w:element="metricconverter">
        <w:smartTagPr>
          <w:attr w:name="ProductID" w:val="3,25 mm"/>
        </w:smartTagPr>
        <w:r w:rsidRPr="008A0093">
          <w:rPr>
            <w:rFonts w:ascii="Calibri" w:hAnsi="Calibri" w:cs="Calibri"/>
            <w:sz w:val="22"/>
            <w:szCs w:val="22"/>
          </w:rPr>
          <w:t>3,25 mm</w:t>
        </w:r>
      </w:smartTag>
      <w:r w:rsidRPr="008A0093">
        <w:rPr>
          <w:rFonts w:ascii="Calibri" w:hAnsi="Calibri" w:cs="Calibri"/>
          <w:sz w:val="22"/>
          <w:szCs w:val="22"/>
        </w:rPr>
        <w:t xml:space="preserve"> możliwość postdylatacji do średnicy </w:t>
      </w:r>
      <w:smartTag w:uri="urn:schemas-microsoft-com:office:smarttags" w:element="metricconverter">
        <w:smartTagPr>
          <w:attr w:name="ProductID" w:val="3,75 mm"/>
        </w:smartTagPr>
        <w:r w:rsidRPr="008A0093">
          <w:rPr>
            <w:rFonts w:ascii="Calibri" w:hAnsi="Calibri" w:cs="Calibri"/>
            <w:sz w:val="22"/>
            <w:szCs w:val="22"/>
          </w:rPr>
          <w:t>3,75 mm</w:t>
        </w:r>
      </w:smartTag>
      <w:r w:rsidRPr="008A0093">
        <w:rPr>
          <w:rFonts w:ascii="Calibri" w:hAnsi="Calibri" w:cs="Calibri"/>
          <w:sz w:val="22"/>
          <w:szCs w:val="22"/>
        </w:rPr>
        <w:t xml:space="preserve">; dla rozmiarów większych do </w:t>
      </w:r>
      <w:smartTag w:uri="urn:schemas-microsoft-com:office:smarttags" w:element="metricconverter">
        <w:smartTagPr>
          <w:attr w:name="ProductID" w:val="5,5 mm"/>
        </w:smartTagPr>
        <w:r w:rsidRPr="008A0093">
          <w:rPr>
            <w:rFonts w:ascii="Calibri" w:hAnsi="Calibri" w:cs="Calibri"/>
            <w:sz w:val="22"/>
            <w:szCs w:val="22"/>
          </w:rPr>
          <w:t>5,5 mm</w:t>
        </w:r>
      </w:smartTag>
      <w:r w:rsidRPr="008A0093">
        <w:rPr>
          <w:rFonts w:ascii="Calibri" w:hAnsi="Calibri" w:cs="Calibri"/>
          <w:sz w:val="22"/>
          <w:szCs w:val="22"/>
        </w:rPr>
        <w:t xml:space="preserve"> (przy długościach stentu do </w:t>
      </w:r>
      <w:smartTag w:uri="urn:schemas-microsoft-com:office:smarttags" w:element="metricconverter">
        <w:smartTagPr>
          <w:attr w:name="ProductID" w:val="38 mm"/>
        </w:smartTagPr>
        <w:r w:rsidRPr="008A0093">
          <w:rPr>
            <w:rFonts w:ascii="Calibri" w:hAnsi="Calibri" w:cs="Calibri"/>
            <w:sz w:val="22"/>
            <w:szCs w:val="22"/>
          </w:rPr>
          <w:t>38 mm</w:t>
        </w:r>
      </w:smartTag>
      <w:r w:rsidRPr="008A0093">
        <w:rPr>
          <w:rFonts w:ascii="Calibri" w:hAnsi="Calibri" w:cs="Calibri"/>
          <w:sz w:val="22"/>
          <w:szCs w:val="22"/>
        </w:rPr>
        <w:t>)</w:t>
      </w:r>
    </w:p>
    <w:p w:rsidR="00DB377E" w:rsidRPr="008A0093" w:rsidRDefault="00DB377E" w:rsidP="00F360D6">
      <w:pPr>
        <w:pStyle w:val="Style3"/>
        <w:widowControl/>
        <w:numPr>
          <w:ilvl w:val="0"/>
          <w:numId w:val="26"/>
        </w:numPr>
        <w:ind w:right="50"/>
        <w:rPr>
          <w:rFonts w:ascii="Calibri" w:hAnsi="Calibri" w:cs="Calibri"/>
          <w:b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 xml:space="preserve">prowadnik angioplastyczny  – </w:t>
      </w:r>
      <w:r>
        <w:rPr>
          <w:rFonts w:ascii="Calibri" w:hAnsi="Calibri" w:cs="Calibri"/>
          <w:b/>
          <w:sz w:val="22"/>
          <w:szCs w:val="22"/>
        </w:rPr>
        <w:t>4</w:t>
      </w:r>
      <w:r w:rsidRPr="008A0093">
        <w:rPr>
          <w:rFonts w:ascii="Calibri" w:hAnsi="Calibri" w:cs="Calibri"/>
          <w:b/>
          <w:sz w:val="22"/>
          <w:szCs w:val="22"/>
        </w:rPr>
        <w:t>00 szt. (depozyt 100 szt.)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średnica </w:t>
      </w:r>
      <w:smartTag w:uri="urn:schemas-microsoft-com:office:smarttags" w:element="metricconverter">
        <w:smartTagPr>
          <w:attr w:name="ProductID" w:val="0,014”"/>
        </w:smartTagPr>
        <w:r w:rsidRPr="008A0093">
          <w:rPr>
            <w:rFonts w:ascii="Calibri" w:hAnsi="Calibri" w:cs="Calibri"/>
            <w:sz w:val="22"/>
            <w:szCs w:val="22"/>
          </w:rPr>
          <w:t>0,014”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końcówka prosta i „J”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długość 190 i </w:t>
      </w:r>
      <w:smartTag w:uri="urn:schemas-microsoft-com:office:smarttags" w:element="metricconverter">
        <w:smartTagPr>
          <w:attr w:name="ProductID" w:val="300 cm"/>
        </w:smartTagPr>
        <w:r w:rsidRPr="008A0093">
          <w:rPr>
            <w:rFonts w:ascii="Calibri" w:hAnsi="Calibri" w:cs="Calibri"/>
            <w:sz w:val="22"/>
            <w:szCs w:val="22"/>
          </w:rPr>
          <w:t>300 cm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różne rodzaje prowadników dostosowane do charakteru zmian (minimum 32, niezależnie od długości lub krzywizny zagięcia)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dostępne prowadniki specjalne do rekanalizacji przewlekle zamkniętych naczyń (powyżej 10 rodzajów, niezależnie od długości i kształtu końcówki)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dostępnie prowadniki a taperowaną końcówką o zróżnicowanych średnicach: 0,009”</w:t>
      </w:r>
      <w:smartTag w:uri="urn:schemas-microsoft-com:office:smarttags" w:element="metricconverter">
        <w:smartTagPr>
          <w:attr w:name="ProductID" w:val="-0,012”"/>
        </w:smartTagPr>
        <w:r w:rsidRPr="008A0093">
          <w:rPr>
            <w:rFonts w:ascii="Calibri" w:hAnsi="Calibri" w:cs="Calibri"/>
            <w:sz w:val="22"/>
            <w:szCs w:val="22"/>
          </w:rPr>
          <w:t>-0,012”</w:t>
        </w:r>
      </w:smartTag>
      <w:r w:rsidRPr="008A0093">
        <w:rPr>
          <w:rFonts w:ascii="Calibri" w:hAnsi="Calibri" w:cs="Calibri"/>
          <w:sz w:val="22"/>
          <w:szCs w:val="22"/>
        </w:rPr>
        <w:t xml:space="preserve"> (min. 4 średnice końcówki)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różne sztywności części proksymalnej i środkowej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końcówka robocza wykonana ze stali i innych stopów metali 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długość 190 i </w:t>
      </w:r>
      <w:smartTag w:uri="urn:schemas-microsoft-com:office:smarttags" w:element="metricconverter">
        <w:smartTagPr>
          <w:attr w:name="ProductID" w:val="300 cm"/>
        </w:smartTagPr>
        <w:r w:rsidRPr="008A0093">
          <w:rPr>
            <w:rFonts w:ascii="Calibri" w:hAnsi="Calibri" w:cs="Calibri"/>
            <w:sz w:val="22"/>
            <w:szCs w:val="22"/>
          </w:rPr>
          <w:t>300 cm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ciężar końcówki 11g i 14g; siła penetracji odpowiednio 167 i 224</w:t>
      </w:r>
    </w:p>
    <w:p w:rsidR="00DB377E" w:rsidRPr="008A0093" w:rsidRDefault="00DB377E" w:rsidP="00F360D6">
      <w:pPr>
        <w:pStyle w:val="Style3"/>
        <w:widowControl/>
        <w:numPr>
          <w:ilvl w:val="0"/>
          <w:numId w:val="26"/>
        </w:numPr>
        <w:ind w:right="50"/>
        <w:rPr>
          <w:rFonts w:ascii="Calibri" w:hAnsi="Calibri" w:cs="Calibri"/>
          <w:b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cewnik balonowy – 1</w:t>
      </w:r>
      <w:r>
        <w:rPr>
          <w:rFonts w:ascii="Calibri" w:hAnsi="Calibri" w:cs="Calibri"/>
          <w:b/>
          <w:sz w:val="22"/>
          <w:szCs w:val="22"/>
        </w:rPr>
        <w:t>1</w:t>
      </w:r>
      <w:r w:rsidRPr="008A0093">
        <w:rPr>
          <w:rFonts w:ascii="Calibri" w:hAnsi="Calibri" w:cs="Calibri"/>
          <w:b/>
          <w:sz w:val="22"/>
          <w:szCs w:val="22"/>
        </w:rPr>
        <w:t>0 szt. (depozyt 50 szt.)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 xml:space="preserve">- </w:t>
      </w:r>
      <w:r w:rsidRPr="008A0093">
        <w:rPr>
          <w:rFonts w:ascii="Calibri" w:hAnsi="Calibri" w:cs="Calibri"/>
          <w:sz w:val="22"/>
          <w:szCs w:val="22"/>
        </w:rPr>
        <w:t>powłoka hydrofilna, odporna na uszkodzenia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-</w:t>
      </w:r>
      <w:r w:rsidRPr="008A0093">
        <w:rPr>
          <w:rFonts w:ascii="Calibri" w:hAnsi="Calibri" w:cs="Calibri"/>
          <w:sz w:val="22"/>
          <w:szCs w:val="22"/>
        </w:rPr>
        <w:t xml:space="preserve"> balon typu półpodatnego lub niepodatnego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-</w:t>
      </w:r>
      <w:r w:rsidRPr="008A0093">
        <w:rPr>
          <w:rFonts w:ascii="Calibri" w:hAnsi="Calibri" w:cs="Calibri"/>
          <w:sz w:val="22"/>
          <w:szCs w:val="22"/>
        </w:rPr>
        <w:t xml:space="preserve"> profil wejścia </w:t>
      </w:r>
      <w:smartTag w:uri="urn:schemas-microsoft-com:office:smarttags" w:element="metricconverter">
        <w:smartTagPr>
          <w:attr w:name="ProductID" w:val="0.017”"/>
        </w:smartTagPr>
        <w:r w:rsidRPr="008A0093">
          <w:rPr>
            <w:rFonts w:ascii="Calibri" w:hAnsi="Calibri" w:cs="Calibri"/>
            <w:sz w:val="22"/>
            <w:szCs w:val="22"/>
          </w:rPr>
          <w:t>0.017”</w:t>
        </w:r>
      </w:smartTag>
      <w:r w:rsidRPr="008A0093">
        <w:rPr>
          <w:rFonts w:ascii="Calibri" w:hAnsi="Calibri" w:cs="Calibri"/>
          <w:sz w:val="22"/>
          <w:szCs w:val="22"/>
        </w:rPr>
        <w:t xml:space="preserve"> i przejścia </w:t>
      </w:r>
      <w:smartTag w:uri="urn:schemas-microsoft-com:office:smarttags" w:element="metricconverter">
        <w:smartTagPr>
          <w:attr w:name="ProductID" w:val="0,021”"/>
        </w:smartTagPr>
        <w:r w:rsidRPr="008A0093">
          <w:rPr>
            <w:rFonts w:ascii="Calibri" w:hAnsi="Calibri" w:cs="Calibri"/>
            <w:sz w:val="22"/>
            <w:szCs w:val="22"/>
          </w:rPr>
          <w:t>0,021”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balonu </w:t>
      </w:r>
      <w:smartTag w:uri="urn:schemas-microsoft-com:office:smarttags" w:element="metricconverter">
        <w:smartTagPr>
          <w:attr w:name="ProductID" w:val="3,0 mm"/>
        </w:smartTagPr>
        <w:r w:rsidRPr="008A0093">
          <w:rPr>
            <w:rFonts w:ascii="Calibri" w:hAnsi="Calibri" w:cs="Calibri"/>
            <w:sz w:val="22"/>
            <w:szCs w:val="22"/>
          </w:rPr>
          <w:t>3,0 mm</w:t>
        </w:r>
      </w:smartTag>
      <w:r w:rsidRPr="008A0093">
        <w:rPr>
          <w:rFonts w:ascii="Calibri" w:hAnsi="Calibri" w:cs="Calibri"/>
          <w:sz w:val="22"/>
          <w:szCs w:val="22"/>
        </w:rPr>
        <w:t xml:space="preserve"> typu półpodatnego oraz odpowiednio </w:t>
      </w:r>
      <w:smartTag w:uri="urn:schemas-microsoft-com:office:smarttags" w:element="metricconverter">
        <w:smartTagPr>
          <w:attr w:name="ProductID" w:val="0.018”"/>
        </w:smartTagPr>
        <w:r w:rsidRPr="008A0093">
          <w:rPr>
            <w:rFonts w:ascii="Calibri" w:hAnsi="Calibri" w:cs="Calibri"/>
            <w:sz w:val="22"/>
            <w:szCs w:val="22"/>
          </w:rPr>
          <w:t>0.018”</w:t>
        </w:r>
      </w:smartTag>
      <w:r w:rsidRPr="008A0093">
        <w:rPr>
          <w:rFonts w:ascii="Calibri" w:hAnsi="Calibri" w:cs="Calibri"/>
          <w:sz w:val="22"/>
          <w:szCs w:val="22"/>
        </w:rPr>
        <w:t xml:space="preserve"> i przejścia </w:t>
      </w:r>
      <w:smartTag w:uri="urn:schemas-microsoft-com:office:smarttags" w:element="metricconverter">
        <w:smartTagPr>
          <w:attr w:name="ProductID" w:val="0,027”"/>
        </w:smartTagPr>
        <w:r w:rsidRPr="008A0093">
          <w:rPr>
            <w:rFonts w:ascii="Calibri" w:hAnsi="Calibri" w:cs="Calibri"/>
            <w:sz w:val="22"/>
            <w:szCs w:val="22"/>
          </w:rPr>
          <w:t>0,027”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balonu </w:t>
      </w:r>
      <w:smartTag w:uri="urn:schemas-microsoft-com:office:smarttags" w:element="metricconverter">
        <w:smartTagPr>
          <w:attr w:name="ProductID" w:val="3,0 mm"/>
        </w:smartTagPr>
        <w:r w:rsidRPr="008A0093">
          <w:rPr>
            <w:rFonts w:ascii="Calibri" w:hAnsi="Calibri" w:cs="Calibri"/>
            <w:sz w:val="22"/>
            <w:szCs w:val="22"/>
          </w:rPr>
          <w:t>3,0 mm</w:t>
        </w:r>
      </w:smartTag>
      <w:r w:rsidRPr="008A0093">
        <w:rPr>
          <w:rFonts w:ascii="Calibri" w:hAnsi="Calibri" w:cs="Calibri"/>
          <w:sz w:val="22"/>
          <w:szCs w:val="22"/>
        </w:rPr>
        <w:t xml:space="preserve"> typu niepodatnego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-</w:t>
      </w:r>
      <w:r w:rsidRPr="008A0093">
        <w:rPr>
          <w:rFonts w:ascii="Calibri" w:hAnsi="Calibri" w:cs="Calibri"/>
          <w:sz w:val="22"/>
          <w:szCs w:val="22"/>
        </w:rPr>
        <w:t xml:space="preserve"> przedział średnic: 1,20-</w:t>
      </w:r>
      <w:smartTag w:uri="urn:schemas-microsoft-com:office:smarttags" w:element="metricconverter">
        <w:smartTagPr>
          <w:attr w:name="ProductID" w:val="5,0 mm"/>
        </w:smartTagPr>
        <w:r w:rsidRPr="008A0093">
          <w:rPr>
            <w:rFonts w:ascii="Calibri" w:hAnsi="Calibri" w:cs="Calibri"/>
            <w:sz w:val="22"/>
            <w:szCs w:val="22"/>
          </w:rPr>
          <w:t>5,0 mm</w:t>
        </w:r>
      </w:smartTag>
      <w:r w:rsidRPr="008A0093">
        <w:rPr>
          <w:rFonts w:ascii="Calibri" w:hAnsi="Calibri" w:cs="Calibri"/>
          <w:sz w:val="22"/>
          <w:szCs w:val="22"/>
        </w:rPr>
        <w:t xml:space="preserve"> (1,5-</w:t>
      </w:r>
      <w:smartTag w:uri="urn:schemas-microsoft-com:office:smarttags" w:element="metricconverter">
        <w:smartTagPr>
          <w:attr w:name="ProductID" w:val="5,0 mm"/>
        </w:smartTagPr>
        <w:r w:rsidRPr="008A0093">
          <w:rPr>
            <w:rFonts w:ascii="Calibri" w:hAnsi="Calibri" w:cs="Calibri"/>
            <w:sz w:val="22"/>
            <w:szCs w:val="22"/>
          </w:rPr>
          <w:t>5,0 mm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balonu niepodatnego), z rozstawami średnic co </w:t>
      </w:r>
      <w:smartTag w:uri="urn:schemas-microsoft-com:office:smarttags" w:element="metricconverter">
        <w:smartTagPr>
          <w:attr w:name="ProductID" w:val="0,25 mm"/>
        </w:smartTagPr>
        <w:r w:rsidRPr="008A0093">
          <w:rPr>
            <w:rFonts w:ascii="Calibri" w:hAnsi="Calibri" w:cs="Calibri"/>
            <w:sz w:val="22"/>
            <w:szCs w:val="22"/>
          </w:rPr>
          <w:t>0,25 mm</w:t>
        </w:r>
      </w:smartTag>
      <w:r w:rsidRPr="008A0093">
        <w:rPr>
          <w:rFonts w:ascii="Calibri" w:hAnsi="Calibri" w:cs="Calibri"/>
          <w:sz w:val="22"/>
          <w:szCs w:val="22"/>
        </w:rPr>
        <w:t xml:space="preserve"> w zakresie 2,0-</w:t>
      </w:r>
      <w:smartTag w:uri="urn:schemas-microsoft-com:office:smarttags" w:element="metricconverter">
        <w:smartTagPr>
          <w:attr w:name="ProductID" w:val="4,0 mm"/>
        </w:smartTagPr>
        <w:r w:rsidRPr="008A0093">
          <w:rPr>
            <w:rFonts w:ascii="Calibri" w:hAnsi="Calibri" w:cs="Calibri"/>
            <w:sz w:val="22"/>
            <w:szCs w:val="22"/>
          </w:rPr>
          <w:t>4,0 mm</w:t>
        </w:r>
      </w:smartTag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-</w:t>
      </w:r>
      <w:r w:rsidRPr="008A0093">
        <w:rPr>
          <w:rFonts w:ascii="Calibri" w:hAnsi="Calibri" w:cs="Calibri"/>
          <w:sz w:val="22"/>
          <w:szCs w:val="22"/>
        </w:rPr>
        <w:t xml:space="preserve"> długości: 6-</w:t>
      </w:r>
      <w:smartTag w:uri="urn:schemas-microsoft-com:office:smarttags" w:element="metricconverter">
        <w:smartTagPr>
          <w:attr w:name="ProductID" w:val="25 mm"/>
        </w:smartTagPr>
        <w:r w:rsidRPr="008A0093">
          <w:rPr>
            <w:rFonts w:ascii="Calibri" w:hAnsi="Calibri" w:cs="Calibri"/>
            <w:sz w:val="22"/>
            <w:szCs w:val="22"/>
          </w:rPr>
          <w:t>25 mm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obu typów balonów i dodatkowo </w:t>
      </w:r>
      <w:smartTag w:uri="urn:schemas-microsoft-com:office:smarttags" w:element="metricconverter">
        <w:smartTagPr>
          <w:attr w:name="ProductID" w:val="30 mm"/>
        </w:smartTagPr>
        <w:r w:rsidRPr="008A0093">
          <w:rPr>
            <w:rFonts w:ascii="Calibri" w:hAnsi="Calibri" w:cs="Calibri"/>
            <w:sz w:val="22"/>
            <w:szCs w:val="22"/>
          </w:rPr>
          <w:t>30 mm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balonu półpodatnego</w:t>
      </w:r>
    </w:p>
    <w:p w:rsidR="00DB377E" w:rsidRPr="008A0093" w:rsidRDefault="00DB377E" w:rsidP="00F360D6">
      <w:pPr>
        <w:pStyle w:val="Style3"/>
        <w:widowControl/>
        <w:ind w:left="72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-</w:t>
      </w:r>
      <w:r w:rsidRPr="008A0093">
        <w:rPr>
          <w:rFonts w:ascii="Calibri" w:hAnsi="Calibri" w:cs="Calibri"/>
          <w:sz w:val="22"/>
          <w:szCs w:val="22"/>
        </w:rPr>
        <w:t xml:space="preserve"> ciśnienie nominalne: 8 atm i RBP 14 atm dla wszystkich rozmiarów dla balonu półpodatnego i odpowiednio 12 atm i 18 atm dla balonu niepodatnego</w:t>
      </w: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  <w:r w:rsidRPr="008A0093">
        <w:rPr>
          <w:rFonts w:ascii="Calibri" w:hAnsi="Calibri" w:cs="Calibri"/>
          <w:b/>
          <w:spacing w:val="-10"/>
          <w:sz w:val="22"/>
          <w:szCs w:val="22"/>
        </w:rPr>
        <w:t>Pakiet nr 2</w:t>
      </w:r>
    </w:p>
    <w:p w:rsidR="00DB377E" w:rsidRPr="008A0093" w:rsidRDefault="00DB377E" w:rsidP="004173F6">
      <w:pPr>
        <w:pStyle w:val="Style3"/>
        <w:widowControl/>
        <w:tabs>
          <w:tab w:val="left" w:pos="0"/>
        </w:tabs>
        <w:ind w:right="50"/>
        <w:rPr>
          <w:rFonts w:ascii="Calibri" w:hAnsi="Calibri" w:cs="Calibri"/>
          <w:b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 xml:space="preserve">Cewniki diagnostyczne, cewniki prowadzące o zwiększonej wytrzymałości </w:t>
      </w:r>
    </w:p>
    <w:p w:rsidR="00DB377E" w:rsidRPr="008A0093" w:rsidRDefault="00DB377E" w:rsidP="004173F6">
      <w:pPr>
        <w:pStyle w:val="Style3"/>
        <w:widowControl/>
        <w:tabs>
          <w:tab w:val="left" w:pos="0"/>
        </w:tabs>
        <w:ind w:right="50"/>
        <w:rPr>
          <w:rFonts w:ascii="Calibri" w:hAnsi="Calibri" w:cs="Calibri"/>
          <w:b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 xml:space="preserve">a) cewniki diagnostyczne – 600 szt. </w:t>
      </w:r>
      <w:r>
        <w:rPr>
          <w:rFonts w:ascii="Calibri" w:hAnsi="Calibri" w:cs="Calibri"/>
          <w:b/>
          <w:sz w:val="22"/>
          <w:szCs w:val="22"/>
        </w:rPr>
        <w:t xml:space="preserve"> (depozyt 200 szt.)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cewnik o średnicy zewnętrznej </w:t>
      </w:r>
      <w:smartTag w:uri="urn:schemas-microsoft-com:office:smarttags" w:element="metricconverter">
        <w:smartTagPr>
          <w:attr w:name="ProductID" w:val="4F"/>
        </w:smartTagPr>
        <w:r w:rsidRPr="008A0093">
          <w:rPr>
            <w:rFonts w:ascii="Calibri" w:hAnsi="Calibri" w:cs="Calibri"/>
            <w:sz w:val="22"/>
            <w:szCs w:val="22"/>
          </w:rPr>
          <w:t>4F</w:t>
        </w:r>
      </w:smartTag>
      <w:r w:rsidRPr="008A0093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F"/>
        </w:smartTagPr>
        <w:r w:rsidRPr="008A0093">
          <w:rPr>
            <w:rFonts w:ascii="Calibri" w:hAnsi="Calibri" w:cs="Calibri"/>
            <w:sz w:val="22"/>
            <w:szCs w:val="22"/>
          </w:rPr>
          <w:t>5F</w:t>
        </w:r>
      </w:smartTag>
      <w:r w:rsidRPr="008A0093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F"/>
        </w:smartTagPr>
        <w:r w:rsidRPr="008A0093">
          <w:rPr>
            <w:rFonts w:ascii="Calibri" w:hAnsi="Calibri" w:cs="Calibri"/>
            <w:sz w:val="22"/>
            <w:szCs w:val="22"/>
          </w:rPr>
          <w:t>6F</w:t>
        </w:r>
      </w:smartTag>
      <w:r w:rsidRPr="008A0093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F"/>
        </w:smartTagPr>
        <w:r w:rsidRPr="008A0093">
          <w:rPr>
            <w:rFonts w:ascii="Calibri" w:hAnsi="Calibri" w:cs="Calibri"/>
            <w:sz w:val="22"/>
            <w:szCs w:val="22"/>
          </w:rPr>
          <w:t>7F</w:t>
        </w:r>
      </w:smartTag>
      <w:r w:rsidRPr="008A0093">
        <w:rPr>
          <w:rFonts w:ascii="Calibri" w:hAnsi="Calibri" w:cs="Calibri"/>
          <w:sz w:val="22"/>
          <w:szCs w:val="22"/>
        </w:rPr>
        <w:t xml:space="preserve"> i średnicach wewnętrznych dla </w:t>
      </w:r>
      <w:smartTag w:uri="urn:schemas-microsoft-com:office:smarttags" w:element="metricconverter">
        <w:smartTagPr>
          <w:attr w:name="ProductID" w:val="4F"/>
        </w:smartTagPr>
        <w:r w:rsidRPr="008A0093">
          <w:rPr>
            <w:rFonts w:ascii="Calibri" w:hAnsi="Calibri" w:cs="Calibri"/>
            <w:sz w:val="22"/>
            <w:szCs w:val="22"/>
          </w:rPr>
          <w:t>4F</w:t>
        </w:r>
      </w:smartTag>
      <w:r w:rsidRPr="008A0093">
        <w:t xml:space="preserve"> </w:t>
      </w:r>
      <w:r w:rsidRPr="008A0093">
        <w:rPr>
          <w:rFonts w:ascii="Calibri" w:hAnsi="Calibri" w:cs="Calibri"/>
          <w:sz w:val="22"/>
          <w:szCs w:val="22"/>
        </w:rPr>
        <w:t xml:space="preserve">≥ </w:t>
      </w:r>
      <w:smartTag w:uri="urn:schemas-microsoft-com:office:smarttags" w:element="metricconverter">
        <w:smartTagPr>
          <w:attr w:name="ProductID" w:val="0,042”"/>
        </w:smartTagPr>
        <w:r w:rsidRPr="008A0093">
          <w:rPr>
            <w:rFonts w:ascii="Calibri" w:hAnsi="Calibri" w:cs="Calibri"/>
            <w:sz w:val="22"/>
            <w:szCs w:val="22"/>
          </w:rPr>
          <w:t>0,042”</w:t>
        </w:r>
      </w:smartTag>
      <w:r w:rsidRPr="008A0093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F"/>
        </w:smartTagPr>
        <w:r w:rsidRPr="008A0093">
          <w:rPr>
            <w:rFonts w:ascii="Calibri" w:hAnsi="Calibri" w:cs="Calibri"/>
            <w:sz w:val="22"/>
            <w:szCs w:val="22"/>
          </w:rPr>
          <w:t>5F</w:t>
        </w:r>
      </w:smartTag>
      <w:r w:rsidRPr="008A0093">
        <w:rPr>
          <w:rFonts w:ascii="Calibri" w:hAnsi="Calibri" w:cs="Calibri"/>
          <w:sz w:val="22"/>
          <w:szCs w:val="22"/>
        </w:rPr>
        <w:t xml:space="preserve"> ≥ </w:t>
      </w:r>
      <w:smartTag w:uri="urn:schemas-microsoft-com:office:smarttags" w:element="metricconverter">
        <w:smartTagPr>
          <w:attr w:name="ProductID" w:val="0,047”"/>
        </w:smartTagPr>
        <w:r w:rsidRPr="008A0093">
          <w:rPr>
            <w:rFonts w:ascii="Calibri" w:hAnsi="Calibri" w:cs="Calibri"/>
            <w:sz w:val="22"/>
            <w:szCs w:val="22"/>
          </w:rPr>
          <w:t>0,047”</w:t>
        </w:r>
      </w:smartTag>
      <w:r w:rsidRPr="008A0093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F"/>
        </w:smartTagPr>
        <w:r w:rsidRPr="008A0093">
          <w:rPr>
            <w:rFonts w:ascii="Calibri" w:hAnsi="Calibri" w:cs="Calibri"/>
            <w:sz w:val="22"/>
            <w:szCs w:val="22"/>
          </w:rPr>
          <w:t>6F</w:t>
        </w:r>
      </w:smartTag>
      <w:r w:rsidRPr="008A0093">
        <w:rPr>
          <w:rFonts w:ascii="Calibri" w:hAnsi="Calibri" w:cs="Calibri"/>
          <w:sz w:val="22"/>
          <w:szCs w:val="22"/>
        </w:rPr>
        <w:t xml:space="preserve"> ≥ </w:t>
      </w:r>
      <w:smartTag w:uri="urn:schemas-microsoft-com:office:smarttags" w:element="metricconverter">
        <w:smartTagPr>
          <w:attr w:name="ProductID" w:val="0,057”"/>
        </w:smartTagPr>
        <w:r w:rsidRPr="008A0093">
          <w:rPr>
            <w:rFonts w:ascii="Calibri" w:hAnsi="Calibri" w:cs="Calibri"/>
            <w:sz w:val="22"/>
            <w:szCs w:val="22"/>
          </w:rPr>
          <w:t>0,057”</w:t>
        </w:r>
      </w:smartTag>
      <w:r w:rsidRPr="008A0093">
        <w:rPr>
          <w:rFonts w:ascii="Calibri" w:hAnsi="Calibri" w:cs="Calibri"/>
          <w:sz w:val="22"/>
          <w:szCs w:val="22"/>
        </w:rPr>
        <w:t xml:space="preserve"> i ≥ </w:t>
      </w:r>
      <w:smartTag w:uri="urn:schemas-microsoft-com:office:smarttags" w:element="metricconverter">
        <w:smartTagPr>
          <w:attr w:name="ProductID" w:val="0,070”"/>
        </w:smartTagPr>
        <w:r w:rsidRPr="008A0093">
          <w:rPr>
            <w:rFonts w:ascii="Calibri" w:hAnsi="Calibri" w:cs="Calibri"/>
            <w:sz w:val="22"/>
            <w:szCs w:val="22"/>
          </w:rPr>
          <w:t>0,070”</w:t>
        </w:r>
      </w:smartTag>
      <w:r w:rsidRPr="008A0093">
        <w:rPr>
          <w:rFonts w:ascii="Calibri" w:hAnsi="Calibri" w:cs="Calibri"/>
          <w:sz w:val="22"/>
          <w:szCs w:val="22"/>
        </w:rPr>
        <w:t xml:space="preserve"> dla </w:t>
      </w:r>
      <w:smartTag w:uri="urn:schemas-microsoft-com:office:smarttags" w:element="metricconverter">
        <w:smartTagPr>
          <w:attr w:name="ProductID" w:val="7F"/>
        </w:smartTagPr>
        <w:r w:rsidRPr="008A0093">
          <w:rPr>
            <w:rFonts w:ascii="Calibri" w:hAnsi="Calibri" w:cs="Calibri"/>
            <w:sz w:val="22"/>
            <w:szCs w:val="22"/>
          </w:rPr>
          <w:t>7F</w:t>
        </w:r>
      </w:smartTag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kompatybilny z prowadnikiem </w:t>
      </w:r>
      <w:smartTag w:uri="urn:schemas-microsoft-com:office:smarttags" w:element="metricconverter">
        <w:smartTagPr>
          <w:attr w:name="ProductID" w:val="0,038”"/>
        </w:smartTagPr>
        <w:r w:rsidRPr="008A0093">
          <w:rPr>
            <w:rFonts w:ascii="Calibri" w:hAnsi="Calibri" w:cs="Calibri"/>
            <w:sz w:val="22"/>
            <w:szCs w:val="22"/>
          </w:rPr>
          <w:t>0,038”</w:t>
        </w:r>
      </w:smartTag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zbrojony staowym oplotem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bardzo dobra pamięć kształtu, odporność na załamania, zagięcia i temperaturę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szaft ze zwiększającą się w kierunku dystalnym elastycznością w trzech segmentach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atraumatyczna końcówka, bez zbrojenia, dająca bezpieczeństwo zabiegu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dobrze widoczny w skopii, końcówka cieniująca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różne długości, w zależności od miejsca dostępu </w:t>
      </w:r>
      <w:smartTag w:uri="urn:schemas-microsoft-com:office:smarttags" w:element="metricconverter">
        <w:smartTagPr>
          <w:attr w:name="ProductID" w:val="80 cm"/>
        </w:smartTagPr>
        <w:r w:rsidRPr="008A0093">
          <w:rPr>
            <w:rFonts w:ascii="Calibri" w:hAnsi="Calibri" w:cs="Calibri"/>
            <w:sz w:val="22"/>
            <w:szCs w:val="22"/>
          </w:rPr>
          <w:t>80 cm</w:t>
        </w:r>
      </w:smartTag>
      <w:r w:rsidRPr="008A0093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0 cm"/>
        </w:smartTagPr>
        <w:r w:rsidRPr="008A0093">
          <w:rPr>
            <w:rFonts w:ascii="Calibri" w:hAnsi="Calibri" w:cs="Calibri"/>
            <w:sz w:val="22"/>
            <w:szCs w:val="22"/>
          </w:rPr>
          <w:t>100 cm</w:t>
        </w:r>
      </w:smartTag>
      <w:r w:rsidRPr="008A0093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10 cm"/>
        </w:smartTagPr>
        <w:r w:rsidRPr="008A0093">
          <w:rPr>
            <w:rFonts w:ascii="Calibri" w:hAnsi="Calibri" w:cs="Calibri"/>
            <w:sz w:val="22"/>
            <w:szCs w:val="22"/>
          </w:rPr>
          <w:t>110 cm</w:t>
        </w:r>
      </w:smartTag>
      <w:r w:rsidRPr="008A0093">
        <w:rPr>
          <w:rFonts w:ascii="Calibri" w:hAnsi="Calibri" w:cs="Calibri"/>
          <w:sz w:val="22"/>
          <w:szCs w:val="22"/>
        </w:rPr>
        <w:t xml:space="preserve"> (pigtail), 125 (pigtail i podstawowe krzywizny do LTW i PTW)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duży wybór krzywizn i kształtów, pozwalających na selektywną diagnostykę chorób tętnic wieńcowych i obwodowych; min. 48 krzywizn dla cewika </w:t>
      </w:r>
      <w:smartTag w:uri="urn:schemas-microsoft-com:office:smarttags" w:element="metricconverter">
        <w:smartTagPr>
          <w:attr w:name="ProductID" w:val="6F"/>
        </w:smartTagPr>
        <w:r w:rsidRPr="008A0093">
          <w:rPr>
            <w:rFonts w:ascii="Calibri" w:hAnsi="Calibri" w:cs="Calibri"/>
            <w:sz w:val="22"/>
            <w:szCs w:val="22"/>
          </w:rPr>
          <w:t>6F</w:t>
        </w:r>
      </w:smartTag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cewnik typu „pigtail’ z 8 otworami bocznymi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wytrzymałość ciśnieniowa 1200 PSI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cewnik wykazujący wysokie wartości przepływów: dla </w:t>
      </w:r>
      <w:smartTag w:uri="urn:schemas-microsoft-com:office:smarttags" w:element="metricconverter">
        <w:smartTagPr>
          <w:attr w:name="ProductID" w:val="5F"/>
        </w:smartTagPr>
        <w:r w:rsidRPr="008A0093">
          <w:rPr>
            <w:rFonts w:ascii="Calibri" w:hAnsi="Calibri" w:cs="Calibri"/>
            <w:sz w:val="22"/>
            <w:szCs w:val="22"/>
          </w:rPr>
          <w:t>5F</w:t>
        </w:r>
      </w:smartTag>
      <w:r w:rsidRPr="008A0093">
        <w:rPr>
          <w:rFonts w:ascii="Calibri" w:hAnsi="Calibri" w:cs="Calibri"/>
          <w:sz w:val="22"/>
          <w:szCs w:val="22"/>
        </w:rPr>
        <w:t xml:space="preserve"> min. 15 ml/s (1000 PSI) i 18 ml/s (1200 PSI); dla </w:t>
      </w:r>
      <w:smartTag w:uri="urn:schemas-microsoft-com:office:smarttags" w:element="metricconverter">
        <w:smartTagPr>
          <w:attr w:name="ProductID" w:val="6F"/>
        </w:smartTagPr>
        <w:r w:rsidRPr="008A0093">
          <w:rPr>
            <w:rFonts w:ascii="Calibri" w:hAnsi="Calibri" w:cs="Calibri"/>
            <w:sz w:val="22"/>
            <w:szCs w:val="22"/>
          </w:rPr>
          <w:t>6F</w:t>
        </w:r>
      </w:smartTag>
      <w:r w:rsidRPr="008A0093">
        <w:rPr>
          <w:rFonts w:ascii="Calibri" w:hAnsi="Calibri" w:cs="Calibri"/>
          <w:sz w:val="22"/>
          <w:szCs w:val="22"/>
        </w:rPr>
        <w:t xml:space="preserve"> odpowiednio 21 ml/s i 23 ml/s</w:t>
      </w: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  <w:r w:rsidRPr="008A0093">
        <w:rPr>
          <w:rFonts w:ascii="Calibri" w:hAnsi="Calibri" w:cs="Calibri"/>
          <w:b/>
          <w:spacing w:val="-10"/>
          <w:sz w:val="22"/>
          <w:szCs w:val="22"/>
        </w:rPr>
        <w:t>Pakiet nr 3</w:t>
      </w:r>
    </w:p>
    <w:p w:rsidR="00DB377E" w:rsidRPr="008A0093" w:rsidRDefault="00DB377E" w:rsidP="004173F6">
      <w:pPr>
        <w:pStyle w:val="Style3"/>
        <w:widowControl/>
        <w:tabs>
          <w:tab w:val="left" w:pos="0"/>
        </w:tabs>
        <w:ind w:right="50"/>
        <w:rPr>
          <w:rFonts w:ascii="Calibri" w:hAnsi="Calibri" w:cs="Calibri"/>
          <w:b/>
          <w:sz w:val="22"/>
          <w:szCs w:val="22"/>
        </w:rPr>
      </w:pPr>
      <w:r w:rsidRPr="008A0093">
        <w:rPr>
          <w:rFonts w:ascii="Calibri" w:hAnsi="Calibri" w:cs="Calibri"/>
          <w:b/>
          <w:sz w:val="22"/>
          <w:szCs w:val="22"/>
        </w:rPr>
        <w:t>Elektrody endokawitarne –</w:t>
      </w:r>
      <w:r>
        <w:rPr>
          <w:rFonts w:ascii="Calibri" w:hAnsi="Calibri" w:cs="Calibri"/>
          <w:b/>
          <w:sz w:val="22"/>
          <w:szCs w:val="22"/>
        </w:rPr>
        <w:t xml:space="preserve"> 3</w:t>
      </w:r>
      <w:r w:rsidRPr="008A0093">
        <w:rPr>
          <w:rFonts w:ascii="Calibri" w:hAnsi="Calibri" w:cs="Calibri"/>
          <w:b/>
          <w:sz w:val="22"/>
          <w:szCs w:val="22"/>
        </w:rPr>
        <w:t xml:space="preserve"> szt.  </w:t>
      </w:r>
      <w:r w:rsidRPr="006867F2">
        <w:rPr>
          <w:rFonts w:ascii="Calibri" w:hAnsi="Calibri" w:cs="Calibri"/>
          <w:b/>
          <w:sz w:val="22"/>
          <w:szCs w:val="22"/>
        </w:rPr>
        <w:t>(depozyt 2 szt.)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elektroda bipolarna, odległość między odprowadzeniami </w:t>
      </w:r>
      <w:smartTag w:uri="urn:schemas-microsoft-com:office:smarttags" w:element="metricconverter">
        <w:smartTagPr>
          <w:attr w:name="ProductID" w:val="10 mm"/>
        </w:smartTagPr>
        <w:r w:rsidRPr="008A0093">
          <w:rPr>
            <w:rFonts w:ascii="Calibri" w:hAnsi="Calibri" w:cs="Calibri"/>
            <w:sz w:val="22"/>
            <w:szCs w:val="22"/>
          </w:rPr>
          <w:t>10 mm</w:t>
        </w:r>
      </w:smartTag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długość </w:t>
      </w:r>
      <w:smartTag w:uri="urn:schemas-microsoft-com:office:smarttags" w:element="metricconverter">
        <w:smartTagPr>
          <w:attr w:name="ProductID" w:val="110 cm"/>
        </w:smartTagPr>
        <w:r w:rsidRPr="008A0093">
          <w:rPr>
            <w:rFonts w:ascii="Calibri" w:hAnsi="Calibri" w:cs="Calibri"/>
            <w:sz w:val="22"/>
            <w:szCs w:val="22"/>
          </w:rPr>
          <w:t>110 cm</w:t>
        </w:r>
      </w:smartTag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możliwość atraumatycznego wprowadzenia do prawej komory 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dostateczna miękkość ograniczająca możliwość perforacji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łatwa manewrowalność elektrodą 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>- w zestawie mandryn wusuwany do światła wlwktrody nadający jej kształt, usuwalny po implantacji</w:t>
      </w:r>
    </w:p>
    <w:p w:rsidR="00DB377E" w:rsidRPr="008A0093" w:rsidRDefault="00DB377E" w:rsidP="004173F6">
      <w:pPr>
        <w:pStyle w:val="Style3"/>
        <w:widowControl/>
        <w:ind w:left="360" w:right="50"/>
        <w:rPr>
          <w:rFonts w:ascii="Calibri" w:hAnsi="Calibri" w:cs="Calibri"/>
          <w:sz w:val="22"/>
          <w:szCs w:val="22"/>
        </w:rPr>
      </w:pPr>
      <w:r w:rsidRPr="008A0093">
        <w:rPr>
          <w:rFonts w:ascii="Calibri" w:hAnsi="Calibri" w:cs="Calibri"/>
          <w:sz w:val="22"/>
          <w:szCs w:val="22"/>
        </w:rPr>
        <w:t xml:space="preserve">- średnica 5 i </w:t>
      </w:r>
      <w:smartTag w:uri="urn:schemas-microsoft-com:office:smarttags" w:element="metricconverter">
        <w:smartTagPr>
          <w:attr w:name="ProductID" w:val="6 F"/>
        </w:smartTagPr>
        <w:r w:rsidRPr="008A0093">
          <w:rPr>
            <w:rFonts w:ascii="Calibri" w:hAnsi="Calibri" w:cs="Calibri"/>
            <w:sz w:val="22"/>
            <w:szCs w:val="22"/>
          </w:rPr>
          <w:t>6 F</w:t>
        </w:r>
      </w:smartTag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</w:p>
    <w:p w:rsidR="00DB377E" w:rsidRPr="008A0093" w:rsidRDefault="00DB377E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  <w:r w:rsidRPr="008A0093">
        <w:rPr>
          <w:rFonts w:ascii="Calibri" w:hAnsi="Calibri" w:cs="Calibri"/>
          <w:b/>
          <w:spacing w:val="-10"/>
          <w:sz w:val="22"/>
          <w:szCs w:val="22"/>
        </w:rPr>
        <w:t xml:space="preserve">Pakiet nr </w:t>
      </w:r>
      <w:r>
        <w:rPr>
          <w:rFonts w:ascii="Calibri" w:hAnsi="Calibri" w:cs="Calibri"/>
          <w:b/>
          <w:spacing w:val="-10"/>
          <w:sz w:val="22"/>
          <w:szCs w:val="22"/>
        </w:rPr>
        <w:t>4</w:t>
      </w:r>
    </w:p>
    <w:p w:rsidR="00DB377E" w:rsidRPr="008A0093" w:rsidRDefault="00DB377E" w:rsidP="007B0AF6">
      <w:pPr>
        <w:spacing w:after="0" w:line="240" w:lineRule="auto"/>
        <w:rPr>
          <w:rFonts w:cs="Calibri"/>
          <w:b/>
          <w:bCs/>
        </w:rPr>
      </w:pPr>
      <w:r w:rsidRPr="008A0093">
        <w:rPr>
          <w:rFonts w:cs="Calibri"/>
          <w:b/>
          <w:bCs/>
        </w:rPr>
        <w:t xml:space="preserve">Kuwety do pomiaru ACT – 585 szt. </w:t>
      </w:r>
      <w:r w:rsidRPr="008A0093">
        <w:rPr>
          <w:rFonts w:cs="Calibri"/>
          <w:b/>
        </w:rPr>
        <w:t xml:space="preserve">(depozyt </w:t>
      </w:r>
      <w:r>
        <w:rPr>
          <w:rFonts w:cs="Calibri"/>
          <w:b/>
        </w:rPr>
        <w:t>45</w:t>
      </w:r>
      <w:r w:rsidRPr="008A0093">
        <w:rPr>
          <w:rFonts w:cs="Calibri"/>
          <w:b/>
        </w:rPr>
        <w:t xml:space="preserve"> szt.)</w:t>
      </w:r>
    </w:p>
    <w:p w:rsidR="00DB377E" w:rsidRPr="008A0093" w:rsidRDefault="00DB377E" w:rsidP="007B0AF6">
      <w:pPr>
        <w:spacing w:after="0" w:line="240" w:lineRule="auto"/>
        <w:ind w:left="360"/>
        <w:rPr>
          <w:rFonts w:cs="Calibri"/>
        </w:rPr>
      </w:pPr>
      <w:r w:rsidRPr="008A0093">
        <w:rPr>
          <w:rFonts w:cs="Calibri"/>
        </w:rPr>
        <w:t>- do badania wystarczy jedna kropla krwi 0,015cc</w:t>
      </w:r>
    </w:p>
    <w:p w:rsidR="00DB377E" w:rsidRPr="008A0093" w:rsidRDefault="00DB377E" w:rsidP="007B0AF6">
      <w:pPr>
        <w:spacing w:after="0" w:line="240" w:lineRule="auto"/>
        <w:ind w:left="360"/>
        <w:rPr>
          <w:rFonts w:cs="Calibri"/>
        </w:rPr>
      </w:pPr>
      <w:r w:rsidRPr="008A0093">
        <w:rPr>
          <w:rFonts w:cs="Calibri"/>
        </w:rPr>
        <w:t>- kuweta dwu-kanałowa z celą do precyzyjnego pomiaru objętości krwi</w:t>
      </w:r>
    </w:p>
    <w:p w:rsidR="00DB377E" w:rsidRPr="008A0093" w:rsidRDefault="00DB377E" w:rsidP="007B0AF6">
      <w:pPr>
        <w:spacing w:after="0" w:line="240" w:lineRule="auto"/>
        <w:ind w:left="360"/>
        <w:rPr>
          <w:rFonts w:cs="Calibri"/>
        </w:rPr>
      </w:pPr>
      <w:r w:rsidRPr="008A0093">
        <w:rPr>
          <w:rFonts w:cs="Calibri"/>
        </w:rPr>
        <w:t>- dostępne testy z krwi pełnej: ACT, ACT LR, PT, APTT oraz 2 testy APTT i PT z krwi cytrynianowej</w:t>
      </w:r>
    </w:p>
    <w:p w:rsidR="00DB377E" w:rsidRPr="008A0093" w:rsidRDefault="00DB377E" w:rsidP="007B0AF6">
      <w:pPr>
        <w:spacing w:after="0" w:line="240" w:lineRule="auto"/>
        <w:ind w:left="360"/>
        <w:rPr>
          <w:rFonts w:cs="Calibri"/>
        </w:rPr>
      </w:pPr>
      <w:r w:rsidRPr="008A0093">
        <w:rPr>
          <w:rFonts w:cs="Calibri"/>
        </w:rPr>
        <w:t>- kompatybilne z aparatem Hemochron Signature Elite</w:t>
      </w:r>
    </w:p>
    <w:p w:rsidR="00DB377E" w:rsidRPr="008A0093" w:rsidRDefault="00DB377E" w:rsidP="007B0AF6">
      <w:pPr>
        <w:spacing w:after="0" w:line="240" w:lineRule="auto"/>
        <w:ind w:left="360"/>
        <w:rPr>
          <w:rFonts w:cs="Calibri"/>
        </w:rPr>
      </w:pPr>
    </w:p>
    <w:p w:rsidR="00DB377E" w:rsidRPr="00C247F7" w:rsidRDefault="00DB377E" w:rsidP="004C40FE">
      <w:pPr>
        <w:spacing w:after="0"/>
        <w:ind w:left="360"/>
        <w:rPr>
          <w:rFonts w:cs="Calibri"/>
        </w:rPr>
      </w:pPr>
      <w:r w:rsidRPr="00C247F7">
        <w:rPr>
          <w:rFonts w:cs="Calibri"/>
        </w:rPr>
        <w:t xml:space="preserve"> </w:t>
      </w:r>
    </w:p>
    <w:sectPr w:rsidR="00DB377E" w:rsidRPr="00C247F7" w:rsidSect="009253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3F28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F6532"/>
    <w:multiLevelType w:val="hybridMultilevel"/>
    <w:tmpl w:val="A60CA758"/>
    <w:lvl w:ilvl="0" w:tplc="505E8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7371E"/>
    <w:multiLevelType w:val="multilevel"/>
    <w:tmpl w:val="FFFFFFFF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325D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3F764A"/>
    <w:multiLevelType w:val="hybridMultilevel"/>
    <w:tmpl w:val="E5A6C9B8"/>
    <w:lvl w:ilvl="0" w:tplc="151E7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F262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8573A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323C6B"/>
    <w:multiLevelType w:val="hybridMultilevel"/>
    <w:tmpl w:val="4A1ECD1C"/>
    <w:lvl w:ilvl="0" w:tplc="2FE004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7F6F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B62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C539A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2DCF26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B80088"/>
    <w:multiLevelType w:val="multilevel"/>
    <w:tmpl w:val="3FD4231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C210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EC3875"/>
    <w:multiLevelType w:val="hybridMultilevel"/>
    <w:tmpl w:val="9D30D742"/>
    <w:lvl w:ilvl="0" w:tplc="8446D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281A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373C4"/>
    <w:multiLevelType w:val="multilevel"/>
    <w:tmpl w:val="FFFFFFFF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56D2586"/>
    <w:multiLevelType w:val="multilevel"/>
    <w:tmpl w:val="AE36F55A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18">
    <w:nsid w:val="4942395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4061F"/>
    <w:multiLevelType w:val="hybridMultilevel"/>
    <w:tmpl w:val="281AD29A"/>
    <w:lvl w:ilvl="0" w:tplc="5976A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4F7E86"/>
    <w:multiLevelType w:val="multilevel"/>
    <w:tmpl w:val="4E98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7C7E8F"/>
    <w:multiLevelType w:val="hybridMultilevel"/>
    <w:tmpl w:val="19542F5A"/>
    <w:lvl w:ilvl="0" w:tplc="0D7ED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77E1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77E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7827E0"/>
    <w:multiLevelType w:val="hybridMultilevel"/>
    <w:tmpl w:val="C0283422"/>
    <w:lvl w:ilvl="0" w:tplc="8F2CF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DC3CE6"/>
    <w:multiLevelType w:val="multilevel"/>
    <w:tmpl w:val="E26E1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242C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CD1EE5"/>
    <w:multiLevelType w:val="hybridMultilevel"/>
    <w:tmpl w:val="FB34918E"/>
    <w:lvl w:ilvl="0" w:tplc="3C98F8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29251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03" w:hanging="360"/>
      </w:pPr>
      <w:rPr>
        <w:rFonts w:cs="Times New Roman"/>
      </w:rPr>
    </w:lvl>
    <w:lvl w:ilvl="3">
      <w:start w:val="20"/>
      <w:numFmt w:val="decimal"/>
      <w:lvlText w:val="%4."/>
      <w:lvlJc w:val="left"/>
      <w:pPr>
        <w:ind w:left="2895" w:hanging="375"/>
      </w:pPr>
      <w:rPr>
        <w:rFonts w:cs="Times New Roman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7F6EB3"/>
    <w:multiLevelType w:val="hybridMultilevel"/>
    <w:tmpl w:val="236E7D32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28"/>
  </w:num>
  <w:num w:numId="5">
    <w:abstractNumId w:val="16"/>
  </w:num>
  <w:num w:numId="6">
    <w:abstractNumId w:val="0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18"/>
  </w:num>
  <w:num w:numId="12">
    <w:abstractNumId w:val="10"/>
  </w:num>
  <w:num w:numId="13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4">
    <w:abstractNumId w:val="29"/>
  </w:num>
  <w:num w:numId="15">
    <w:abstractNumId w:val="3"/>
  </w:num>
  <w:num w:numId="16">
    <w:abstractNumId w:val="20"/>
  </w:num>
  <w:num w:numId="17">
    <w:abstractNumId w:val="11"/>
  </w:num>
  <w:num w:numId="18">
    <w:abstractNumId w:val="25"/>
  </w:num>
  <w:num w:numId="19">
    <w:abstractNumId w:val="26"/>
  </w:num>
  <w:num w:numId="20">
    <w:abstractNumId w:val="12"/>
  </w:num>
  <w:num w:numId="21">
    <w:abstractNumId w:val="8"/>
  </w:num>
  <w:num w:numId="22">
    <w:abstractNumId w:val="2"/>
  </w:num>
  <w:num w:numId="23">
    <w:abstractNumId w:val="17"/>
  </w:num>
  <w:num w:numId="24">
    <w:abstractNumId w:val="24"/>
  </w:num>
  <w:num w:numId="25">
    <w:abstractNumId w:val="4"/>
  </w:num>
  <w:num w:numId="26">
    <w:abstractNumId w:val="27"/>
  </w:num>
  <w:num w:numId="27">
    <w:abstractNumId w:val="21"/>
  </w:num>
  <w:num w:numId="28">
    <w:abstractNumId w:val="1"/>
  </w:num>
  <w:num w:numId="29">
    <w:abstractNumId w:val="7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41"/>
    <w:rsid w:val="00010EB7"/>
    <w:rsid w:val="00012840"/>
    <w:rsid w:val="00013D9A"/>
    <w:rsid w:val="00015D99"/>
    <w:rsid w:val="00033F40"/>
    <w:rsid w:val="00074DFA"/>
    <w:rsid w:val="00093D94"/>
    <w:rsid w:val="000A668A"/>
    <w:rsid w:val="000C4CC8"/>
    <w:rsid w:val="000E4886"/>
    <w:rsid w:val="001157CB"/>
    <w:rsid w:val="00142FE7"/>
    <w:rsid w:val="00143077"/>
    <w:rsid w:val="0016435D"/>
    <w:rsid w:val="00172939"/>
    <w:rsid w:val="00184785"/>
    <w:rsid w:val="001A19A7"/>
    <w:rsid w:val="001C1612"/>
    <w:rsid w:val="001C66AE"/>
    <w:rsid w:val="001D6F7B"/>
    <w:rsid w:val="002011F2"/>
    <w:rsid w:val="00242FA7"/>
    <w:rsid w:val="00260261"/>
    <w:rsid w:val="002662E0"/>
    <w:rsid w:val="00274A99"/>
    <w:rsid w:val="002870DF"/>
    <w:rsid w:val="002C767C"/>
    <w:rsid w:val="002E205F"/>
    <w:rsid w:val="002F3F7F"/>
    <w:rsid w:val="00322571"/>
    <w:rsid w:val="00322B15"/>
    <w:rsid w:val="00330D31"/>
    <w:rsid w:val="003371DA"/>
    <w:rsid w:val="00395DBB"/>
    <w:rsid w:val="00396D88"/>
    <w:rsid w:val="003D7E94"/>
    <w:rsid w:val="003E2526"/>
    <w:rsid w:val="003E587F"/>
    <w:rsid w:val="003F098A"/>
    <w:rsid w:val="003F0BAA"/>
    <w:rsid w:val="004173F6"/>
    <w:rsid w:val="00474FD8"/>
    <w:rsid w:val="00480003"/>
    <w:rsid w:val="004A0099"/>
    <w:rsid w:val="004A0CDA"/>
    <w:rsid w:val="004B1737"/>
    <w:rsid w:val="004C40FE"/>
    <w:rsid w:val="004C7876"/>
    <w:rsid w:val="004D4F9B"/>
    <w:rsid w:val="004D7BCF"/>
    <w:rsid w:val="004F6FF0"/>
    <w:rsid w:val="004F766F"/>
    <w:rsid w:val="00510018"/>
    <w:rsid w:val="00515B3F"/>
    <w:rsid w:val="005517ED"/>
    <w:rsid w:val="00565A2E"/>
    <w:rsid w:val="005A6515"/>
    <w:rsid w:val="005B593F"/>
    <w:rsid w:val="005B740E"/>
    <w:rsid w:val="005D0400"/>
    <w:rsid w:val="0061304A"/>
    <w:rsid w:val="00615156"/>
    <w:rsid w:val="00637CFD"/>
    <w:rsid w:val="00640A4E"/>
    <w:rsid w:val="00652456"/>
    <w:rsid w:val="00653319"/>
    <w:rsid w:val="006814FD"/>
    <w:rsid w:val="006860A0"/>
    <w:rsid w:val="006867F2"/>
    <w:rsid w:val="00692816"/>
    <w:rsid w:val="00696305"/>
    <w:rsid w:val="006979CC"/>
    <w:rsid w:val="006A0FDD"/>
    <w:rsid w:val="006C7909"/>
    <w:rsid w:val="006D7E2A"/>
    <w:rsid w:val="006F35D6"/>
    <w:rsid w:val="00710285"/>
    <w:rsid w:val="0071147B"/>
    <w:rsid w:val="00714525"/>
    <w:rsid w:val="007246BB"/>
    <w:rsid w:val="00747021"/>
    <w:rsid w:val="00747BF5"/>
    <w:rsid w:val="007504F7"/>
    <w:rsid w:val="007674F2"/>
    <w:rsid w:val="00767DA2"/>
    <w:rsid w:val="007829FE"/>
    <w:rsid w:val="007A1D53"/>
    <w:rsid w:val="007A31EC"/>
    <w:rsid w:val="007B0AF6"/>
    <w:rsid w:val="007F4888"/>
    <w:rsid w:val="00811A46"/>
    <w:rsid w:val="00814E2A"/>
    <w:rsid w:val="00815810"/>
    <w:rsid w:val="00817EB3"/>
    <w:rsid w:val="00820C28"/>
    <w:rsid w:val="00870341"/>
    <w:rsid w:val="00872409"/>
    <w:rsid w:val="008840FC"/>
    <w:rsid w:val="008A0093"/>
    <w:rsid w:val="008E6643"/>
    <w:rsid w:val="008F066F"/>
    <w:rsid w:val="00925341"/>
    <w:rsid w:val="00944933"/>
    <w:rsid w:val="00990D42"/>
    <w:rsid w:val="009B5230"/>
    <w:rsid w:val="009C307E"/>
    <w:rsid w:val="009C503F"/>
    <w:rsid w:val="00A203A6"/>
    <w:rsid w:val="00A447A5"/>
    <w:rsid w:val="00A5218F"/>
    <w:rsid w:val="00A606FD"/>
    <w:rsid w:val="00A60F5E"/>
    <w:rsid w:val="00AD4F8C"/>
    <w:rsid w:val="00AF6E64"/>
    <w:rsid w:val="00B14DEE"/>
    <w:rsid w:val="00B21831"/>
    <w:rsid w:val="00B30A0A"/>
    <w:rsid w:val="00B3314F"/>
    <w:rsid w:val="00B34458"/>
    <w:rsid w:val="00B36227"/>
    <w:rsid w:val="00B36580"/>
    <w:rsid w:val="00B40293"/>
    <w:rsid w:val="00B46123"/>
    <w:rsid w:val="00B5186D"/>
    <w:rsid w:val="00B71E18"/>
    <w:rsid w:val="00B90C2F"/>
    <w:rsid w:val="00B97926"/>
    <w:rsid w:val="00BA66BA"/>
    <w:rsid w:val="00BB414C"/>
    <w:rsid w:val="00BB6730"/>
    <w:rsid w:val="00BF316E"/>
    <w:rsid w:val="00C15B51"/>
    <w:rsid w:val="00C247F7"/>
    <w:rsid w:val="00C57F09"/>
    <w:rsid w:val="00C67311"/>
    <w:rsid w:val="00CA2C85"/>
    <w:rsid w:val="00CE3190"/>
    <w:rsid w:val="00D010CE"/>
    <w:rsid w:val="00D37975"/>
    <w:rsid w:val="00D44DA9"/>
    <w:rsid w:val="00D653DE"/>
    <w:rsid w:val="00D75C31"/>
    <w:rsid w:val="00DA5800"/>
    <w:rsid w:val="00DB377E"/>
    <w:rsid w:val="00DE6E52"/>
    <w:rsid w:val="00DF2C28"/>
    <w:rsid w:val="00DF3FE4"/>
    <w:rsid w:val="00DF7031"/>
    <w:rsid w:val="00E0613E"/>
    <w:rsid w:val="00E10AC4"/>
    <w:rsid w:val="00E15E8B"/>
    <w:rsid w:val="00E3237E"/>
    <w:rsid w:val="00E4350C"/>
    <w:rsid w:val="00E51135"/>
    <w:rsid w:val="00E71C96"/>
    <w:rsid w:val="00E8770B"/>
    <w:rsid w:val="00EC7C0B"/>
    <w:rsid w:val="00EF5079"/>
    <w:rsid w:val="00F070E0"/>
    <w:rsid w:val="00F162D6"/>
    <w:rsid w:val="00F360D6"/>
    <w:rsid w:val="00F40891"/>
    <w:rsid w:val="00F43171"/>
    <w:rsid w:val="00FA64D1"/>
    <w:rsid w:val="00FA713D"/>
    <w:rsid w:val="00FB7539"/>
    <w:rsid w:val="00FC0343"/>
    <w:rsid w:val="00FC476F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09"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6C7909"/>
    <w:rPr>
      <w:rFonts w:ascii="Segoe UI" w:hAnsi="Segoe UI"/>
      <w:sz w:val="18"/>
    </w:rPr>
  </w:style>
  <w:style w:type="paragraph" w:styleId="Header">
    <w:name w:val="header"/>
    <w:basedOn w:val="Normal"/>
    <w:next w:val="BodyText"/>
    <w:link w:val="HeaderChar"/>
    <w:uiPriority w:val="99"/>
    <w:rsid w:val="009253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E2A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2534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7E2A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25341"/>
    <w:rPr>
      <w:rFonts w:cs="Arial"/>
    </w:rPr>
  </w:style>
  <w:style w:type="paragraph" w:styleId="Caption">
    <w:name w:val="caption"/>
    <w:basedOn w:val="Normal"/>
    <w:uiPriority w:val="99"/>
    <w:qFormat/>
    <w:rsid w:val="009253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2534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C7909"/>
    <w:pPr>
      <w:ind w:left="708"/>
    </w:pPr>
    <w:rPr>
      <w:rFonts w:eastAsia="Times New Roman" w:cs="Calibri"/>
      <w:lang w:eastAsia="pl-PL"/>
    </w:rPr>
  </w:style>
  <w:style w:type="paragraph" w:styleId="NormalWeb">
    <w:name w:val="Normal (Web)"/>
    <w:basedOn w:val="Normal"/>
    <w:uiPriority w:val="99"/>
    <w:rsid w:val="006C7909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"/>
    <w:uiPriority w:val="99"/>
    <w:rsid w:val="006C790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6C7909"/>
    <w:pPr>
      <w:suppressLineNumbers/>
      <w:spacing w:after="0" w:line="240" w:lineRule="auto"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1"/>
    <w:uiPriority w:val="99"/>
    <w:semiHidden/>
    <w:rsid w:val="006C7909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D7E2A"/>
    <w:rPr>
      <w:rFonts w:ascii="Times New Roman" w:hAnsi="Times New Roman" w:cs="Times New Roman"/>
      <w:sz w:val="2"/>
      <w:lang w:eastAsia="en-US"/>
    </w:rPr>
  </w:style>
  <w:style w:type="paragraph" w:customStyle="1" w:styleId="TableParagraph">
    <w:name w:val="Table Paragraph"/>
    <w:basedOn w:val="Normal"/>
    <w:uiPriority w:val="99"/>
    <w:rsid w:val="00925341"/>
    <w:pPr>
      <w:widowControl w:val="0"/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10E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4F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0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2082</TotalTime>
  <Pages>2</Pages>
  <Words>611</Words>
  <Characters>3667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142</cp:revision>
  <cp:lastPrinted>2020-09-24T11:22:00Z</cp:lastPrinted>
  <dcterms:created xsi:type="dcterms:W3CDTF">2020-09-16T10:32:00Z</dcterms:created>
  <dcterms:modified xsi:type="dcterms:W3CDTF">2023-05-24T06:02:00Z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