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F5" w:rsidRDefault="00EA48D2">
      <w:pPr>
        <w:spacing w:after="0" w:line="288" w:lineRule="auto"/>
        <w:jc w:val="center"/>
        <w:rPr>
          <w:rFonts w:ascii="Calibri" w:eastAsia="Calibri" w:hAnsi="Calibri" w:cs="Calibri"/>
          <w:b/>
          <w:smallCaps/>
          <w:sz w:val="22"/>
          <w:szCs w:val="22"/>
        </w:rPr>
      </w:pPr>
      <w:bookmarkStart w:id="0" w:name="_heading=h.gjdgxs" w:colFirst="0" w:colLast="0"/>
      <w:bookmarkEnd w:id="0"/>
      <w:r>
        <w:rPr>
          <w:rFonts w:ascii="Calibri" w:eastAsia="Calibri" w:hAnsi="Calibri" w:cs="Calibri"/>
          <w:b/>
          <w:smallCaps/>
          <w:sz w:val="22"/>
          <w:szCs w:val="22"/>
        </w:rPr>
        <w:t>SPECYFIKACJA WARUNKÓW ZAMÓWIENIA</w:t>
      </w:r>
    </w:p>
    <w:p w:rsidR="003537F5" w:rsidRDefault="003537F5">
      <w:pPr>
        <w:spacing w:after="0" w:line="288" w:lineRule="auto"/>
        <w:jc w:val="center"/>
        <w:rPr>
          <w:rFonts w:ascii="Calibri" w:eastAsia="Calibri" w:hAnsi="Calibri" w:cs="Calibri"/>
          <w:smallCaps/>
          <w:sz w:val="22"/>
          <w:szCs w:val="22"/>
        </w:rPr>
      </w:pPr>
    </w:p>
    <w:p w:rsidR="003537F5" w:rsidRDefault="00EA48D2">
      <w:pPr>
        <w:spacing w:after="0" w:line="288" w:lineRule="auto"/>
        <w:rPr>
          <w:rFonts w:ascii="Calibri" w:eastAsia="Calibri" w:hAnsi="Calibri" w:cs="Calibri"/>
          <w:sz w:val="22"/>
          <w:szCs w:val="22"/>
        </w:rPr>
      </w:pPr>
      <w:r>
        <w:rPr>
          <w:rFonts w:ascii="Calibri" w:eastAsia="Calibri" w:hAnsi="Calibri" w:cs="Calibri"/>
          <w:color w:val="000000"/>
          <w:sz w:val="22"/>
          <w:szCs w:val="22"/>
        </w:rPr>
        <w:t>Sie</w:t>
      </w:r>
      <w:r>
        <w:rPr>
          <w:rFonts w:ascii="Calibri" w:eastAsia="Calibri" w:hAnsi="Calibri" w:cs="Calibri"/>
          <w:sz w:val="22"/>
          <w:szCs w:val="22"/>
        </w:rPr>
        <w:t>ć</w:t>
      </w:r>
      <w:r>
        <w:rPr>
          <w:rFonts w:ascii="Calibri" w:eastAsia="Calibri" w:hAnsi="Calibri" w:cs="Calibri"/>
          <w:color w:val="000000"/>
          <w:sz w:val="22"/>
          <w:szCs w:val="22"/>
        </w:rPr>
        <w:t xml:space="preserve"> Badawcza Łukasiewicz — Instytut Organizacji i Zarządzania w Przemyśle „ORGMASZ" </w:t>
      </w:r>
      <w:r>
        <w:rPr>
          <w:rFonts w:ascii="Calibri" w:eastAsia="Calibri" w:hAnsi="Calibri" w:cs="Calibri"/>
          <w:sz w:val="22"/>
          <w:szCs w:val="22"/>
        </w:rPr>
        <w:br/>
      </w:r>
      <w:r>
        <w:rPr>
          <w:rFonts w:ascii="Calibri" w:eastAsia="Calibri" w:hAnsi="Calibri" w:cs="Calibri"/>
          <w:color w:val="000000"/>
          <w:sz w:val="22"/>
          <w:szCs w:val="22"/>
        </w:rPr>
        <w:t>z siedzibą w Warszawie i adresem w Warszawie (00-879) przy ul. Żelaznej 87</w:t>
      </w:r>
      <w:r>
        <w:rPr>
          <w:rFonts w:ascii="Calibri" w:eastAsia="Calibri" w:hAnsi="Calibri" w:cs="Calibri"/>
          <w:sz w:val="22"/>
          <w:szCs w:val="22"/>
        </w:rPr>
        <w:t xml:space="preserve"> zaprasza do złożenia oferty w postępowaniu o udzielenie zamówienia publicznego pn. „</w:t>
      </w:r>
      <w:r>
        <w:rPr>
          <w:rFonts w:ascii="Calibri" w:eastAsia="Calibri" w:hAnsi="Calibri" w:cs="Calibri"/>
          <w:b/>
          <w:sz w:val="22"/>
          <w:szCs w:val="22"/>
        </w:rPr>
        <w:t>D</w:t>
      </w:r>
      <w:r>
        <w:rPr>
          <w:rFonts w:ascii="Calibri" w:eastAsia="Calibri" w:hAnsi="Calibri" w:cs="Calibri"/>
          <w:b/>
          <w:color w:val="000000"/>
          <w:sz w:val="22"/>
          <w:szCs w:val="22"/>
        </w:rPr>
        <w:t xml:space="preserve">ziałania związane ze szkoleniami dla kadry uniwersyteckiej realizowane w ramach projektu pn.: Co ożywia uniwersytet? Model przywództwa akademickiego w XXI wieku. Znak sprawy: </w:t>
      </w:r>
      <w:r w:rsidR="00E93CFA" w:rsidRPr="00E93CFA">
        <w:rPr>
          <w:rFonts w:ascii="Calibri" w:eastAsia="Calibri" w:hAnsi="Calibri" w:cs="Calibri"/>
          <w:b/>
          <w:color w:val="000000"/>
          <w:sz w:val="22"/>
          <w:szCs w:val="22"/>
        </w:rPr>
        <w:t>17/12/2022/W</w:t>
      </w:r>
      <w:r>
        <w:rPr>
          <w:rFonts w:ascii="Calibri" w:eastAsia="Calibri" w:hAnsi="Calibri" w:cs="Calibri"/>
          <w:sz w:val="22"/>
          <w:szCs w:val="22"/>
        </w:rPr>
        <w:t xml:space="preserve">”, prowadzonym w trybie podstawowym bez przeprowadzenia negocjacji, zgodnie z art. 275 pkt 1 ustawy z dnia 11 września 2019 r. - Prawo zamówień publicznych (Dz. U. </w:t>
      </w:r>
      <w:proofErr w:type="gramStart"/>
      <w:r>
        <w:rPr>
          <w:rFonts w:ascii="Calibri" w:eastAsia="Calibri" w:hAnsi="Calibri" w:cs="Calibri"/>
          <w:sz w:val="22"/>
          <w:szCs w:val="22"/>
        </w:rPr>
        <w:t>z</w:t>
      </w:r>
      <w:proofErr w:type="gramEnd"/>
      <w:r>
        <w:rPr>
          <w:rFonts w:ascii="Calibri" w:eastAsia="Calibri" w:hAnsi="Calibri" w:cs="Calibri"/>
          <w:sz w:val="22"/>
          <w:szCs w:val="22"/>
        </w:rPr>
        <w:t xml:space="preserve"> 2022 r. poz. 1710 ze zm.) zwanej dalej ustawą Pzp lub Pzp. </w:t>
      </w:r>
    </w:p>
    <w:p w:rsidR="003537F5" w:rsidRDefault="003537F5">
      <w:pPr>
        <w:spacing w:after="0" w:line="288" w:lineRule="auto"/>
        <w:rPr>
          <w:rFonts w:ascii="Calibri" w:eastAsia="Calibri" w:hAnsi="Calibri" w:cs="Calibri"/>
          <w:sz w:val="22"/>
          <w:szCs w:val="22"/>
        </w:rPr>
      </w:pPr>
    </w:p>
    <w:p w:rsidR="003537F5" w:rsidRDefault="003537F5">
      <w:pPr>
        <w:spacing w:after="0" w:line="288" w:lineRule="auto"/>
        <w:rPr>
          <w:rFonts w:ascii="Calibri" w:eastAsia="Calibri" w:hAnsi="Calibri" w:cs="Calibri"/>
          <w:sz w:val="22"/>
          <w:szCs w:val="22"/>
        </w:rPr>
      </w:pPr>
    </w:p>
    <w:p w:rsidR="003537F5" w:rsidRDefault="00EA48D2">
      <w:pPr>
        <w:spacing w:after="0" w:line="288" w:lineRule="auto"/>
        <w:rPr>
          <w:rFonts w:ascii="Calibri" w:eastAsia="Calibri" w:hAnsi="Calibri" w:cs="Calibri"/>
          <w:sz w:val="22"/>
          <w:szCs w:val="22"/>
        </w:rPr>
      </w:pPr>
      <w:r>
        <w:rPr>
          <w:rFonts w:ascii="Calibri" w:eastAsia="Calibri" w:hAnsi="Calibri" w:cs="Calibri"/>
          <w:sz w:val="22"/>
          <w:szCs w:val="22"/>
        </w:rPr>
        <w:t>Niniejsza specyfikacja warunków zamówienia, zwana dalej „SWZ”, składa się z następujących rozdziałów i załączników:</w:t>
      </w:r>
    </w:p>
    <w:p w:rsidR="003537F5" w:rsidRDefault="00EA48D2">
      <w:pPr>
        <w:widowControl w:val="0"/>
        <w:tabs>
          <w:tab w:val="left" w:pos="1560"/>
        </w:tabs>
        <w:spacing w:after="0" w:line="288" w:lineRule="auto"/>
        <w:rPr>
          <w:rFonts w:ascii="Calibri" w:eastAsia="Calibri" w:hAnsi="Calibri" w:cs="Calibri"/>
          <w:sz w:val="22"/>
          <w:szCs w:val="22"/>
        </w:rPr>
      </w:pPr>
      <w:r>
        <w:rPr>
          <w:rFonts w:ascii="Calibri" w:eastAsia="Calibri" w:hAnsi="Calibri" w:cs="Calibri"/>
          <w:sz w:val="22"/>
          <w:szCs w:val="22"/>
        </w:rPr>
        <w:t xml:space="preserve">Rozdział I </w:t>
      </w:r>
      <w:r>
        <w:rPr>
          <w:rFonts w:ascii="Calibri" w:eastAsia="Calibri" w:hAnsi="Calibri" w:cs="Calibri"/>
          <w:sz w:val="22"/>
          <w:szCs w:val="22"/>
        </w:rPr>
        <w:tab/>
        <w:t>Instrukcja dla wykonawców;</w:t>
      </w:r>
    </w:p>
    <w:p w:rsidR="003537F5" w:rsidRDefault="00EA48D2">
      <w:pPr>
        <w:widowControl w:val="0"/>
        <w:tabs>
          <w:tab w:val="left" w:pos="1560"/>
        </w:tabs>
        <w:spacing w:after="0" w:line="288" w:lineRule="auto"/>
        <w:rPr>
          <w:rFonts w:ascii="Calibri" w:eastAsia="Calibri" w:hAnsi="Calibri" w:cs="Calibri"/>
          <w:sz w:val="22"/>
          <w:szCs w:val="22"/>
        </w:rPr>
      </w:pPr>
      <w:r>
        <w:rPr>
          <w:rFonts w:ascii="Calibri" w:eastAsia="Calibri" w:hAnsi="Calibri" w:cs="Calibri"/>
          <w:sz w:val="22"/>
          <w:szCs w:val="22"/>
        </w:rPr>
        <w:t xml:space="preserve">Rozdział II </w:t>
      </w:r>
      <w:r>
        <w:rPr>
          <w:rFonts w:ascii="Calibri" w:eastAsia="Calibri" w:hAnsi="Calibri" w:cs="Calibri"/>
          <w:sz w:val="22"/>
          <w:szCs w:val="22"/>
        </w:rPr>
        <w:tab/>
        <w:t>Opis przedmiotu zamówienia;</w:t>
      </w:r>
    </w:p>
    <w:p w:rsidR="003537F5" w:rsidRDefault="00EA48D2">
      <w:pPr>
        <w:widowControl w:val="0"/>
        <w:tabs>
          <w:tab w:val="left" w:pos="1560"/>
        </w:tabs>
        <w:spacing w:after="0" w:line="288" w:lineRule="auto"/>
        <w:rPr>
          <w:rFonts w:ascii="Calibri" w:eastAsia="Calibri" w:hAnsi="Calibri" w:cs="Calibri"/>
          <w:sz w:val="22"/>
          <w:szCs w:val="22"/>
        </w:rPr>
      </w:pPr>
      <w:r>
        <w:rPr>
          <w:rFonts w:ascii="Calibri" w:eastAsia="Calibri" w:hAnsi="Calibri" w:cs="Calibri"/>
          <w:sz w:val="22"/>
          <w:szCs w:val="22"/>
        </w:rPr>
        <w:t xml:space="preserve">Rozdział III </w:t>
      </w:r>
      <w:r>
        <w:rPr>
          <w:rFonts w:ascii="Calibri" w:eastAsia="Calibri" w:hAnsi="Calibri" w:cs="Calibri"/>
          <w:sz w:val="22"/>
          <w:szCs w:val="22"/>
        </w:rPr>
        <w:tab/>
        <w:t>Formularz oferty wraz z załącznikami;</w:t>
      </w:r>
    </w:p>
    <w:p w:rsidR="003537F5" w:rsidRDefault="00EA48D2">
      <w:pPr>
        <w:widowControl w:val="0"/>
        <w:tabs>
          <w:tab w:val="left" w:pos="1560"/>
        </w:tabs>
        <w:spacing w:after="0" w:line="288" w:lineRule="auto"/>
        <w:rPr>
          <w:rFonts w:ascii="Calibri" w:eastAsia="Calibri" w:hAnsi="Calibri" w:cs="Calibri"/>
          <w:sz w:val="22"/>
          <w:szCs w:val="22"/>
        </w:rPr>
      </w:pPr>
      <w:r>
        <w:rPr>
          <w:rFonts w:ascii="Calibri" w:eastAsia="Calibri" w:hAnsi="Calibri" w:cs="Calibri"/>
          <w:sz w:val="22"/>
          <w:szCs w:val="22"/>
        </w:rPr>
        <w:t xml:space="preserve">Rozdział IV </w:t>
      </w:r>
      <w:r>
        <w:rPr>
          <w:rFonts w:ascii="Calibri" w:eastAsia="Calibri" w:hAnsi="Calibri" w:cs="Calibri"/>
          <w:sz w:val="22"/>
          <w:szCs w:val="22"/>
        </w:rPr>
        <w:tab/>
        <w:t>Projektowane Postanowienia Umowy (PPU).</w:t>
      </w:r>
    </w:p>
    <w:p w:rsidR="003537F5" w:rsidRDefault="003537F5">
      <w:pPr>
        <w:spacing w:after="0" w:line="288" w:lineRule="auto"/>
        <w:rPr>
          <w:rFonts w:ascii="Calibri" w:eastAsia="Calibri" w:hAnsi="Calibri" w:cs="Calibri"/>
          <w:sz w:val="22"/>
          <w:szCs w:val="22"/>
        </w:rPr>
      </w:pPr>
    </w:p>
    <w:p w:rsidR="003537F5" w:rsidRDefault="003537F5">
      <w:pPr>
        <w:spacing w:after="0" w:line="288" w:lineRule="auto"/>
        <w:ind w:right="1248"/>
        <w:jc w:val="right"/>
        <w:rPr>
          <w:rFonts w:ascii="Calibri" w:eastAsia="Calibri" w:hAnsi="Calibri" w:cs="Calibri"/>
          <w:sz w:val="22"/>
          <w:szCs w:val="22"/>
        </w:rPr>
      </w:pPr>
    </w:p>
    <w:p w:rsidR="003537F5" w:rsidRDefault="00EA48D2">
      <w:pPr>
        <w:spacing w:after="0" w:line="288" w:lineRule="auto"/>
        <w:ind w:right="360"/>
        <w:jc w:val="center"/>
        <w:rPr>
          <w:rFonts w:ascii="Calibri" w:eastAsia="Calibri" w:hAnsi="Calibri" w:cs="Calibri"/>
          <w:sz w:val="22"/>
          <w:szCs w:val="22"/>
        </w:rPr>
      </w:pPr>
      <w:r>
        <w:br w:type="page"/>
      </w:r>
      <w:r>
        <w:rPr>
          <w:rFonts w:ascii="Calibri" w:eastAsia="Calibri" w:hAnsi="Calibri" w:cs="Calibri"/>
          <w:sz w:val="22"/>
          <w:szCs w:val="22"/>
        </w:rPr>
        <w:lastRenderedPageBreak/>
        <w:t>Rozdział I</w:t>
      </w:r>
    </w:p>
    <w:p w:rsidR="003537F5" w:rsidRDefault="00EA48D2">
      <w:pPr>
        <w:spacing w:after="0" w:line="288" w:lineRule="auto"/>
        <w:ind w:right="370"/>
        <w:jc w:val="center"/>
        <w:rPr>
          <w:rFonts w:ascii="Calibri" w:eastAsia="Calibri" w:hAnsi="Calibri" w:cs="Calibri"/>
          <w:sz w:val="22"/>
          <w:szCs w:val="22"/>
        </w:rPr>
      </w:pPr>
      <w:r>
        <w:rPr>
          <w:rFonts w:ascii="Calibri" w:eastAsia="Calibri" w:hAnsi="Calibri" w:cs="Calibri"/>
          <w:sz w:val="22"/>
          <w:szCs w:val="22"/>
        </w:rPr>
        <w:t>Instrukcja dla wykonawców</w:t>
      </w:r>
    </w:p>
    <w:p w:rsidR="003537F5" w:rsidRDefault="00EA48D2">
      <w:pPr>
        <w:numPr>
          <w:ilvl w:val="0"/>
          <w:numId w:val="8"/>
        </w:numPr>
        <w:tabs>
          <w:tab w:val="left" w:pos="0"/>
        </w:tabs>
        <w:spacing w:after="0" w:line="288" w:lineRule="auto"/>
        <w:ind w:left="0" w:firstLine="0"/>
        <w:jc w:val="left"/>
        <w:rPr>
          <w:rFonts w:ascii="Calibri" w:eastAsia="Calibri" w:hAnsi="Calibri" w:cs="Calibri"/>
          <w:smallCaps/>
          <w:sz w:val="22"/>
          <w:szCs w:val="22"/>
        </w:rPr>
      </w:pPr>
      <w:r>
        <w:rPr>
          <w:rFonts w:ascii="Calibri" w:eastAsia="Calibri" w:hAnsi="Calibri" w:cs="Calibri"/>
          <w:b/>
          <w:sz w:val="22"/>
          <w:szCs w:val="22"/>
        </w:rPr>
        <w:t>Nazwa oraz adres zamawiającego, adres strony internetowej</w:t>
      </w:r>
    </w:p>
    <w:p w:rsidR="003537F5" w:rsidRDefault="00EA48D2">
      <w:pPr>
        <w:numPr>
          <w:ilvl w:val="0"/>
          <w:numId w:val="6"/>
        </w:numPr>
        <w:spacing w:after="0" w:line="288" w:lineRule="auto"/>
        <w:ind w:left="0" w:firstLine="0"/>
        <w:rPr>
          <w:rFonts w:ascii="Calibri" w:eastAsia="Calibri" w:hAnsi="Calibri" w:cs="Calibri"/>
          <w:sz w:val="22"/>
          <w:szCs w:val="22"/>
        </w:rPr>
      </w:pPr>
      <w:r>
        <w:rPr>
          <w:rFonts w:ascii="Calibri" w:eastAsia="Calibri" w:hAnsi="Calibri" w:cs="Calibri"/>
          <w:sz w:val="22"/>
          <w:szCs w:val="22"/>
        </w:rPr>
        <w:t xml:space="preserve">Zamawiający: </w:t>
      </w:r>
      <w:r>
        <w:rPr>
          <w:rFonts w:ascii="Calibri" w:eastAsia="Calibri" w:hAnsi="Calibri" w:cs="Calibri"/>
          <w:b/>
          <w:color w:val="000000"/>
          <w:sz w:val="22"/>
          <w:szCs w:val="22"/>
        </w:rPr>
        <w:t>Sie</w:t>
      </w:r>
      <w:r>
        <w:rPr>
          <w:rFonts w:ascii="Calibri" w:eastAsia="Calibri" w:hAnsi="Calibri" w:cs="Calibri"/>
          <w:b/>
          <w:sz w:val="22"/>
          <w:szCs w:val="22"/>
        </w:rPr>
        <w:t>ć</w:t>
      </w:r>
      <w:r>
        <w:rPr>
          <w:rFonts w:ascii="Calibri" w:eastAsia="Calibri" w:hAnsi="Calibri" w:cs="Calibri"/>
          <w:b/>
          <w:color w:val="000000"/>
          <w:sz w:val="22"/>
          <w:szCs w:val="22"/>
        </w:rPr>
        <w:t xml:space="preserve"> Badawczą Łukasiewicz — Instytut Organizacji i Zarządzania w Przemyśle „ORGMASZ</w:t>
      </w:r>
      <w:r>
        <w:rPr>
          <w:rFonts w:ascii="Calibri" w:eastAsia="Calibri" w:hAnsi="Calibri" w:cs="Calibri"/>
          <w:b/>
          <w:sz w:val="22"/>
          <w:szCs w:val="22"/>
        </w:rPr>
        <w:t xml:space="preserve">, </w:t>
      </w:r>
      <w:r>
        <w:rPr>
          <w:rFonts w:ascii="Calibri" w:eastAsia="Calibri" w:hAnsi="Calibri" w:cs="Calibri"/>
          <w:b/>
          <w:color w:val="000000"/>
          <w:sz w:val="22"/>
          <w:szCs w:val="22"/>
        </w:rPr>
        <w:t>00-879 Warszaw</w:t>
      </w:r>
      <w:r>
        <w:rPr>
          <w:rFonts w:ascii="Calibri" w:eastAsia="Calibri" w:hAnsi="Calibri" w:cs="Calibri"/>
          <w:b/>
          <w:sz w:val="22"/>
          <w:szCs w:val="22"/>
        </w:rPr>
        <w:t xml:space="preserve">a, </w:t>
      </w:r>
      <w:r>
        <w:rPr>
          <w:rFonts w:ascii="Calibri" w:eastAsia="Calibri" w:hAnsi="Calibri" w:cs="Calibri"/>
          <w:b/>
          <w:color w:val="000000"/>
          <w:sz w:val="22"/>
          <w:szCs w:val="22"/>
        </w:rPr>
        <w:t>ul. Żelazn</w:t>
      </w:r>
      <w:r>
        <w:rPr>
          <w:rFonts w:ascii="Calibri" w:eastAsia="Calibri" w:hAnsi="Calibri" w:cs="Calibri"/>
          <w:b/>
          <w:sz w:val="22"/>
          <w:szCs w:val="22"/>
        </w:rPr>
        <w:t xml:space="preserve">a </w:t>
      </w:r>
      <w:r>
        <w:rPr>
          <w:rFonts w:ascii="Calibri" w:eastAsia="Calibri" w:hAnsi="Calibri" w:cs="Calibri"/>
          <w:b/>
          <w:color w:val="000000"/>
          <w:sz w:val="22"/>
          <w:szCs w:val="22"/>
        </w:rPr>
        <w:t>87</w:t>
      </w:r>
      <w:r>
        <w:rPr>
          <w:rFonts w:ascii="Calibri" w:eastAsia="Calibri" w:hAnsi="Calibri" w:cs="Calibri"/>
          <w:sz w:val="22"/>
          <w:szCs w:val="22"/>
        </w:rPr>
        <w:t>. Adres poczty elektronicznej: zamowienia@orgmasz.</w:t>
      </w:r>
      <w:proofErr w:type="gramStart"/>
      <w:r>
        <w:rPr>
          <w:rFonts w:ascii="Calibri" w:eastAsia="Calibri" w:hAnsi="Calibri" w:cs="Calibri"/>
          <w:sz w:val="22"/>
          <w:szCs w:val="22"/>
        </w:rPr>
        <w:t>lukasiewicz</w:t>
      </w:r>
      <w:proofErr w:type="gramEnd"/>
      <w:r>
        <w:rPr>
          <w:rFonts w:ascii="Calibri" w:eastAsia="Calibri" w:hAnsi="Calibri" w:cs="Calibri"/>
          <w:sz w:val="22"/>
          <w:szCs w:val="22"/>
        </w:rPr>
        <w:t>.</w:t>
      </w:r>
      <w:proofErr w:type="gramStart"/>
      <w:r>
        <w:rPr>
          <w:rFonts w:ascii="Calibri" w:eastAsia="Calibri" w:hAnsi="Calibri" w:cs="Calibri"/>
          <w:sz w:val="22"/>
          <w:szCs w:val="22"/>
        </w:rPr>
        <w:t>gov</w:t>
      </w:r>
      <w:proofErr w:type="gramEnd"/>
      <w:r>
        <w:rPr>
          <w:rFonts w:ascii="Calibri" w:eastAsia="Calibri" w:hAnsi="Calibri" w:cs="Calibri"/>
          <w:sz w:val="22"/>
          <w:szCs w:val="22"/>
        </w:rPr>
        <w:t>.</w:t>
      </w:r>
      <w:proofErr w:type="gramStart"/>
      <w:r>
        <w:rPr>
          <w:rFonts w:ascii="Calibri" w:eastAsia="Calibri" w:hAnsi="Calibri" w:cs="Calibri"/>
          <w:sz w:val="22"/>
          <w:szCs w:val="22"/>
        </w:rPr>
        <w:t>pl</w:t>
      </w:r>
      <w:proofErr w:type="gramEnd"/>
      <w:r>
        <w:rPr>
          <w:rFonts w:ascii="Calibri" w:eastAsia="Calibri" w:hAnsi="Calibri" w:cs="Calibri"/>
          <w:sz w:val="22"/>
          <w:szCs w:val="22"/>
        </w:rPr>
        <w:t>.</w:t>
      </w:r>
    </w:p>
    <w:p w:rsidR="003537F5" w:rsidRDefault="00EA48D2">
      <w:pPr>
        <w:spacing w:after="0" w:line="288" w:lineRule="auto"/>
        <w:rPr>
          <w:rFonts w:ascii="Calibri" w:eastAsia="Calibri" w:hAnsi="Calibri" w:cs="Calibri"/>
          <w:sz w:val="22"/>
          <w:szCs w:val="22"/>
        </w:rPr>
      </w:pPr>
      <w:r>
        <w:rPr>
          <w:rFonts w:ascii="Calibri" w:eastAsia="Calibri" w:hAnsi="Calibri" w:cs="Calibri"/>
          <w:sz w:val="22"/>
          <w:szCs w:val="22"/>
        </w:rPr>
        <w:t>Adres strony internetowej prowadzonego postępowania: https</w:t>
      </w:r>
      <w:proofErr w:type="gramStart"/>
      <w:r>
        <w:rPr>
          <w:rFonts w:ascii="Calibri" w:eastAsia="Calibri" w:hAnsi="Calibri" w:cs="Calibri"/>
          <w:sz w:val="22"/>
          <w:szCs w:val="22"/>
        </w:rPr>
        <w:t>://platformazakupowa</w:t>
      </w:r>
      <w:proofErr w:type="gramEnd"/>
      <w:r>
        <w:rPr>
          <w:rFonts w:ascii="Calibri" w:eastAsia="Calibri" w:hAnsi="Calibri" w:cs="Calibri"/>
          <w:sz w:val="22"/>
          <w:szCs w:val="22"/>
        </w:rPr>
        <w:t>.</w:t>
      </w:r>
      <w:proofErr w:type="gramStart"/>
      <w:r>
        <w:rPr>
          <w:rFonts w:ascii="Calibri" w:eastAsia="Calibri" w:hAnsi="Calibri" w:cs="Calibri"/>
          <w:sz w:val="22"/>
          <w:szCs w:val="22"/>
        </w:rPr>
        <w:t>pl</w:t>
      </w:r>
      <w:proofErr w:type="gramEnd"/>
      <w:r>
        <w:rPr>
          <w:rFonts w:ascii="Calibri" w:eastAsia="Calibri" w:hAnsi="Calibri" w:cs="Calibri"/>
          <w:sz w:val="22"/>
          <w:szCs w:val="22"/>
        </w:rPr>
        <w:t>/pn/orgmasz</w:t>
      </w:r>
    </w:p>
    <w:p w:rsidR="003537F5" w:rsidRDefault="00EA48D2">
      <w:pPr>
        <w:numPr>
          <w:ilvl w:val="0"/>
          <w:numId w:val="6"/>
        </w:numPr>
        <w:spacing w:after="0" w:line="288" w:lineRule="auto"/>
        <w:ind w:left="0" w:firstLine="0"/>
        <w:rPr>
          <w:rFonts w:ascii="Calibri" w:eastAsia="Calibri" w:hAnsi="Calibri" w:cs="Calibri"/>
          <w:sz w:val="22"/>
          <w:szCs w:val="22"/>
        </w:rPr>
      </w:pPr>
      <w:r>
        <w:rPr>
          <w:rFonts w:ascii="Calibri" w:eastAsia="Calibri" w:hAnsi="Calibri" w:cs="Calibri"/>
          <w:sz w:val="22"/>
          <w:szCs w:val="22"/>
        </w:rPr>
        <w:t xml:space="preserve">Adres strony internetowej, na której udostępniane będą: SWZ, zmiany i wyjaśnienia treści SWZ oraz inne dokumenty zamówienia bezpośrednio związane z postępowaniem: </w:t>
      </w:r>
    </w:p>
    <w:p w:rsidR="003537F5" w:rsidRDefault="00EA48D2">
      <w:pPr>
        <w:spacing w:after="0" w:line="288" w:lineRule="auto"/>
        <w:ind w:right="51"/>
        <w:rPr>
          <w:rFonts w:ascii="Calibri" w:eastAsia="Calibri" w:hAnsi="Calibri" w:cs="Calibri"/>
          <w:sz w:val="22"/>
          <w:szCs w:val="22"/>
        </w:rPr>
      </w:pPr>
      <w:r>
        <w:rPr>
          <w:rFonts w:ascii="Calibri" w:eastAsia="Calibri" w:hAnsi="Calibri" w:cs="Calibri"/>
          <w:sz w:val="22"/>
          <w:szCs w:val="22"/>
        </w:rPr>
        <w:t>https</w:t>
      </w:r>
      <w:proofErr w:type="gramStart"/>
      <w:r>
        <w:rPr>
          <w:rFonts w:ascii="Calibri" w:eastAsia="Calibri" w:hAnsi="Calibri" w:cs="Calibri"/>
          <w:sz w:val="22"/>
          <w:szCs w:val="22"/>
        </w:rPr>
        <w:t>://platformazakupowa</w:t>
      </w:r>
      <w:proofErr w:type="gramEnd"/>
      <w:r>
        <w:rPr>
          <w:rFonts w:ascii="Calibri" w:eastAsia="Calibri" w:hAnsi="Calibri" w:cs="Calibri"/>
          <w:sz w:val="22"/>
          <w:szCs w:val="22"/>
        </w:rPr>
        <w:t>.</w:t>
      </w:r>
      <w:proofErr w:type="gramStart"/>
      <w:r>
        <w:rPr>
          <w:rFonts w:ascii="Calibri" w:eastAsia="Calibri" w:hAnsi="Calibri" w:cs="Calibri"/>
          <w:sz w:val="22"/>
          <w:szCs w:val="22"/>
        </w:rPr>
        <w:t>pl</w:t>
      </w:r>
      <w:proofErr w:type="gramEnd"/>
      <w:r>
        <w:rPr>
          <w:rFonts w:ascii="Calibri" w:eastAsia="Calibri" w:hAnsi="Calibri" w:cs="Calibri"/>
          <w:sz w:val="22"/>
          <w:szCs w:val="22"/>
        </w:rPr>
        <w:t xml:space="preserve">/pn/orgmasz </w:t>
      </w:r>
    </w:p>
    <w:p w:rsidR="003537F5" w:rsidRDefault="00EA48D2">
      <w:pPr>
        <w:numPr>
          <w:ilvl w:val="0"/>
          <w:numId w:val="6"/>
        </w:numPr>
        <w:spacing w:after="0" w:line="288" w:lineRule="auto"/>
        <w:ind w:left="0" w:right="51" w:firstLine="0"/>
        <w:rPr>
          <w:rFonts w:ascii="Calibri" w:eastAsia="Calibri" w:hAnsi="Calibri" w:cs="Calibri"/>
          <w:sz w:val="22"/>
          <w:szCs w:val="22"/>
        </w:rPr>
      </w:pPr>
      <w:r>
        <w:rPr>
          <w:rFonts w:ascii="Calibri" w:eastAsia="Calibri" w:hAnsi="Calibri" w:cs="Calibri"/>
          <w:sz w:val="22"/>
          <w:szCs w:val="22"/>
        </w:rPr>
        <w:t xml:space="preserve">Osobą uprawnioną do komunikowania się z wykonawcami jest: Zbigniew Obłoza, e-mail </w:t>
      </w:r>
      <w:hyperlink r:id="rId8">
        <w:r>
          <w:rPr>
            <w:rFonts w:ascii="Calibri" w:eastAsia="Calibri" w:hAnsi="Calibri" w:cs="Calibri"/>
            <w:color w:val="0000FF"/>
            <w:sz w:val="22"/>
            <w:szCs w:val="22"/>
            <w:u w:val="single"/>
          </w:rPr>
          <w:t>zamowienia@orgmasz.lukasiewicz.gov.pl</w:t>
        </w:r>
      </w:hyperlink>
      <w:r>
        <w:rPr>
          <w:rFonts w:ascii="Calibri" w:eastAsia="Calibri" w:hAnsi="Calibri" w:cs="Calibri"/>
          <w:sz w:val="22"/>
          <w:szCs w:val="22"/>
        </w:rPr>
        <w:t>, tel. 663 695 188</w:t>
      </w:r>
    </w:p>
    <w:p w:rsidR="003537F5" w:rsidRDefault="003537F5">
      <w:pPr>
        <w:spacing w:after="0" w:line="288" w:lineRule="auto"/>
        <w:rPr>
          <w:rFonts w:ascii="Calibri" w:eastAsia="Calibri" w:hAnsi="Calibri" w:cs="Calibri"/>
          <w:sz w:val="22"/>
          <w:szCs w:val="22"/>
        </w:rPr>
      </w:pPr>
    </w:p>
    <w:p w:rsidR="003537F5" w:rsidRDefault="00EA48D2">
      <w:pPr>
        <w:spacing w:after="0" w:line="288" w:lineRule="auto"/>
        <w:ind w:right="-35"/>
        <w:rPr>
          <w:rFonts w:ascii="Calibri" w:eastAsia="Calibri" w:hAnsi="Calibri" w:cs="Calibri"/>
          <w:b/>
          <w:sz w:val="22"/>
          <w:szCs w:val="22"/>
        </w:rPr>
      </w:pPr>
      <w:r>
        <w:rPr>
          <w:rFonts w:ascii="Calibri" w:eastAsia="Calibri" w:hAnsi="Calibri" w:cs="Calibri"/>
          <w:b/>
          <w:sz w:val="22"/>
          <w:szCs w:val="22"/>
        </w:rPr>
        <w:t>II. Tryb postępowania. Informacje ogólne</w:t>
      </w:r>
    </w:p>
    <w:p w:rsidR="003537F5" w:rsidRDefault="00EA48D2">
      <w:pPr>
        <w:numPr>
          <w:ilvl w:val="0"/>
          <w:numId w:val="13"/>
        </w:numPr>
        <w:spacing w:after="0" w:line="288" w:lineRule="auto"/>
        <w:ind w:left="426" w:right="-35" w:hanging="426"/>
        <w:rPr>
          <w:sz w:val="22"/>
          <w:szCs w:val="22"/>
        </w:rPr>
      </w:pPr>
      <w:r>
        <w:rPr>
          <w:rFonts w:ascii="Calibri" w:eastAsia="Calibri" w:hAnsi="Calibri" w:cs="Calibri"/>
          <w:sz w:val="22"/>
          <w:szCs w:val="22"/>
        </w:rPr>
        <w:t>Postępowanie prowadzone jest w trybie podstawowym bez przeprowadzenia negocjacji na podst. art. 275 pkt 1 ustawy Pzp.</w:t>
      </w:r>
    </w:p>
    <w:p w:rsidR="003537F5" w:rsidRDefault="00EA48D2">
      <w:pPr>
        <w:numPr>
          <w:ilvl w:val="0"/>
          <w:numId w:val="13"/>
        </w:numPr>
        <w:spacing w:after="0" w:line="288" w:lineRule="auto"/>
        <w:ind w:left="426" w:right="-35" w:hanging="426"/>
        <w:rPr>
          <w:sz w:val="22"/>
          <w:szCs w:val="22"/>
        </w:rPr>
      </w:pPr>
      <w:r>
        <w:rPr>
          <w:rFonts w:ascii="Calibri" w:eastAsia="Calibri" w:hAnsi="Calibri" w:cs="Calibri"/>
          <w:sz w:val="22"/>
          <w:szCs w:val="22"/>
        </w:rPr>
        <w:t>Zamawiający nie przewiduje aukcji elektronicznej.</w:t>
      </w:r>
    </w:p>
    <w:p w:rsidR="003537F5" w:rsidRDefault="00EA48D2">
      <w:pPr>
        <w:numPr>
          <w:ilvl w:val="0"/>
          <w:numId w:val="13"/>
        </w:numPr>
        <w:spacing w:after="0" w:line="288" w:lineRule="auto"/>
        <w:ind w:left="426" w:right="-35" w:hanging="426"/>
        <w:rPr>
          <w:sz w:val="22"/>
          <w:szCs w:val="22"/>
        </w:rPr>
      </w:pPr>
      <w:r>
        <w:rPr>
          <w:rFonts w:ascii="Calibri" w:eastAsia="Calibri" w:hAnsi="Calibri" w:cs="Calibri"/>
          <w:sz w:val="22"/>
          <w:szCs w:val="22"/>
        </w:rPr>
        <w:t>Zamawiający nie prowadzi postępowania w celu zawarcia umowy ramowej.</w:t>
      </w:r>
    </w:p>
    <w:p w:rsidR="003537F5" w:rsidRDefault="00EA48D2">
      <w:pPr>
        <w:numPr>
          <w:ilvl w:val="0"/>
          <w:numId w:val="13"/>
        </w:numPr>
        <w:spacing w:after="0" w:line="288" w:lineRule="auto"/>
        <w:ind w:left="425" w:right="-34" w:hanging="425"/>
        <w:rPr>
          <w:sz w:val="22"/>
          <w:szCs w:val="22"/>
        </w:rPr>
      </w:pPr>
      <w:r>
        <w:rPr>
          <w:rFonts w:ascii="Calibri" w:eastAsia="Calibri" w:hAnsi="Calibri" w:cs="Calibri"/>
          <w:sz w:val="22"/>
          <w:szCs w:val="22"/>
        </w:rPr>
        <w:t>Zamawiający nie zastrzega możliwości ubiegania się o udzielenie zamówienia wyłącznie przez wykonawców, o których mowa w art. 94 Pzp.</w:t>
      </w:r>
    </w:p>
    <w:p w:rsidR="003537F5" w:rsidRDefault="00EA48D2">
      <w:pPr>
        <w:numPr>
          <w:ilvl w:val="0"/>
          <w:numId w:val="13"/>
        </w:numPr>
        <w:spacing w:after="0" w:line="288" w:lineRule="auto"/>
        <w:ind w:left="425" w:right="-34" w:hanging="425"/>
        <w:rPr>
          <w:sz w:val="22"/>
          <w:szCs w:val="22"/>
        </w:rPr>
      </w:pPr>
      <w:r>
        <w:rPr>
          <w:rFonts w:ascii="Calibri" w:eastAsia="Calibri" w:hAnsi="Calibri" w:cs="Calibri"/>
          <w:sz w:val="22"/>
          <w:szCs w:val="22"/>
        </w:rPr>
        <w:t>Zamawiający nie dopuszcza składania ofert częściowych.</w:t>
      </w:r>
    </w:p>
    <w:p w:rsidR="003537F5" w:rsidRDefault="00EA48D2">
      <w:pPr>
        <w:numPr>
          <w:ilvl w:val="0"/>
          <w:numId w:val="13"/>
        </w:numPr>
        <w:spacing w:after="0" w:line="288" w:lineRule="auto"/>
        <w:ind w:left="425" w:right="-34" w:hanging="425"/>
        <w:rPr>
          <w:sz w:val="22"/>
          <w:szCs w:val="22"/>
        </w:rPr>
      </w:pPr>
      <w:r>
        <w:rPr>
          <w:rFonts w:ascii="Calibri" w:eastAsia="Calibri" w:hAnsi="Calibri" w:cs="Calibri"/>
          <w:sz w:val="22"/>
          <w:szCs w:val="22"/>
        </w:rPr>
        <w:t>Zamawiający nie dopuszcza składania ofert wariantowych oraz w postaci katalogów elektronicznych.</w:t>
      </w:r>
    </w:p>
    <w:p w:rsidR="003537F5" w:rsidRDefault="00EA48D2">
      <w:pPr>
        <w:numPr>
          <w:ilvl w:val="0"/>
          <w:numId w:val="13"/>
        </w:numPr>
        <w:spacing w:after="0" w:line="288" w:lineRule="auto"/>
        <w:ind w:left="425" w:right="-34" w:hanging="425"/>
        <w:rPr>
          <w:sz w:val="22"/>
          <w:szCs w:val="22"/>
        </w:rPr>
      </w:pPr>
      <w:r>
        <w:rPr>
          <w:rFonts w:ascii="Calibri" w:eastAsia="Calibri" w:hAnsi="Calibri" w:cs="Calibri"/>
          <w:sz w:val="22"/>
          <w:szCs w:val="22"/>
        </w:rPr>
        <w:t>Zamawiający nie przewiduje udzielanie zamówień, o których mowa w art. 214 ust. 1 pkt 7 i 8 ustawy Pzp.</w:t>
      </w:r>
    </w:p>
    <w:p w:rsidR="003537F5" w:rsidRDefault="00EA48D2">
      <w:pPr>
        <w:numPr>
          <w:ilvl w:val="0"/>
          <w:numId w:val="13"/>
        </w:numPr>
        <w:spacing w:after="0" w:line="288" w:lineRule="auto"/>
        <w:ind w:left="425" w:right="-34" w:hanging="425"/>
        <w:rPr>
          <w:sz w:val="22"/>
          <w:szCs w:val="22"/>
        </w:rPr>
      </w:pPr>
      <w:r>
        <w:rPr>
          <w:rFonts w:ascii="Calibri" w:eastAsia="Calibri" w:hAnsi="Calibri" w:cs="Calibri"/>
          <w:sz w:val="22"/>
          <w:szCs w:val="22"/>
        </w:rPr>
        <w:t xml:space="preserve">Wspólny Słownik Zamówień: </w:t>
      </w:r>
    </w:p>
    <w:p w:rsidR="003537F5" w:rsidRDefault="00EA48D2">
      <w:pPr>
        <w:spacing w:after="0" w:line="288" w:lineRule="auto"/>
        <w:ind w:left="425" w:right="-34"/>
        <w:rPr>
          <w:rFonts w:ascii="Calibri" w:eastAsia="Calibri" w:hAnsi="Calibri" w:cs="Calibri"/>
          <w:i/>
          <w:sz w:val="22"/>
          <w:szCs w:val="22"/>
        </w:rPr>
      </w:pPr>
      <w:r>
        <w:rPr>
          <w:rFonts w:ascii="Calibri" w:eastAsia="Calibri" w:hAnsi="Calibri" w:cs="Calibri"/>
          <w:i/>
          <w:sz w:val="22"/>
          <w:szCs w:val="22"/>
        </w:rPr>
        <w:t>80430000-7 – Usługi edukacji osób dorosłych na poziomie akademickim</w:t>
      </w:r>
    </w:p>
    <w:p w:rsidR="003537F5" w:rsidRDefault="00EA48D2">
      <w:pPr>
        <w:spacing w:after="0" w:line="288" w:lineRule="auto"/>
        <w:ind w:left="425" w:right="-34"/>
        <w:rPr>
          <w:rFonts w:ascii="Calibri" w:eastAsia="Calibri" w:hAnsi="Calibri" w:cs="Calibri"/>
          <w:i/>
          <w:sz w:val="22"/>
          <w:szCs w:val="22"/>
        </w:rPr>
      </w:pPr>
      <w:r>
        <w:rPr>
          <w:rFonts w:ascii="Calibri" w:eastAsia="Calibri" w:hAnsi="Calibri" w:cs="Calibri"/>
          <w:i/>
          <w:sz w:val="22"/>
          <w:szCs w:val="22"/>
        </w:rPr>
        <w:t>80500000-9 – Usługi szkoleniowe</w:t>
      </w:r>
    </w:p>
    <w:p w:rsidR="003537F5" w:rsidRDefault="00EA48D2">
      <w:pPr>
        <w:numPr>
          <w:ilvl w:val="0"/>
          <w:numId w:val="13"/>
        </w:numPr>
        <w:spacing w:after="0" w:line="288" w:lineRule="auto"/>
        <w:ind w:left="425" w:right="-34" w:hanging="425"/>
        <w:rPr>
          <w:sz w:val="22"/>
          <w:szCs w:val="22"/>
        </w:rPr>
      </w:pPr>
      <w:bookmarkStart w:id="1" w:name="_heading=h.30j0zll" w:colFirst="0" w:colLast="0"/>
      <w:bookmarkEnd w:id="1"/>
      <w:r>
        <w:rPr>
          <w:rFonts w:ascii="Calibri" w:eastAsia="Calibri" w:hAnsi="Calibri" w:cs="Calibri"/>
          <w:sz w:val="22"/>
          <w:szCs w:val="22"/>
        </w:rPr>
        <w:t>Termin wykonania zamówienia: 24 miesiące od daty zawarcia umowy.</w:t>
      </w:r>
    </w:p>
    <w:p w:rsidR="003537F5" w:rsidRDefault="00EA48D2">
      <w:pPr>
        <w:numPr>
          <w:ilvl w:val="0"/>
          <w:numId w:val="13"/>
        </w:numPr>
        <w:spacing w:after="0" w:line="288" w:lineRule="auto"/>
        <w:ind w:left="426" w:right="470" w:hanging="426"/>
        <w:rPr>
          <w:sz w:val="22"/>
          <w:szCs w:val="22"/>
        </w:rPr>
      </w:pPr>
      <w:r>
        <w:rPr>
          <w:rFonts w:ascii="Calibri" w:eastAsia="Calibri" w:hAnsi="Calibri" w:cs="Calibri"/>
          <w:sz w:val="22"/>
          <w:szCs w:val="22"/>
        </w:rPr>
        <w:t>Wykonawca poniesie wszelkie koszty związane z przygotowaniem i złożeniem oferty.</w:t>
      </w:r>
    </w:p>
    <w:p w:rsidR="003537F5" w:rsidRDefault="00EA48D2">
      <w:pPr>
        <w:numPr>
          <w:ilvl w:val="0"/>
          <w:numId w:val="13"/>
        </w:numPr>
        <w:spacing w:after="0" w:line="288" w:lineRule="auto"/>
        <w:ind w:left="426" w:right="470" w:hanging="426"/>
        <w:rPr>
          <w:sz w:val="22"/>
          <w:szCs w:val="22"/>
        </w:rPr>
      </w:pPr>
      <w:r>
        <w:rPr>
          <w:rFonts w:ascii="Calibri" w:eastAsia="Calibri" w:hAnsi="Calibri" w:cs="Calibri"/>
          <w:sz w:val="22"/>
          <w:szCs w:val="22"/>
        </w:rPr>
        <w:t xml:space="preserve">Do czynności podejmowanych przez zamawiającego i wykonawców w postępowaniu o udzielenie zamówienia stosuje się przepisy ustawy Pzp oraz aktów wykonawczych wydanych na jej podstawie, a w sprawach nieuregulowanych przepisy ustawy z dnia 23 kwietnia 1964 r. Kodeks cywilny (Dz.U. 2020 </w:t>
      </w:r>
      <w:proofErr w:type="gramStart"/>
      <w:r>
        <w:rPr>
          <w:rFonts w:ascii="Calibri" w:eastAsia="Calibri" w:hAnsi="Calibri" w:cs="Calibri"/>
          <w:sz w:val="22"/>
          <w:szCs w:val="22"/>
        </w:rPr>
        <w:t>r</w:t>
      </w:r>
      <w:proofErr w:type="gramEnd"/>
      <w:r>
        <w:rPr>
          <w:rFonts w:ascii="Calibri" w:eastAsia="Calibri" w:hAnsi="Calibri" w:cs="Calibri"/>
          <w:sz w:val="22"/>
          <w:szCs w:val="22"/>
        </w:rPr>
        <w:t xml:space="preserve">. poz. 1740, z </w:t>
      </w:r>
      <w:proofErr w:type="spellStart"/>
      <w:r>
        <w:rPr>
          <w:rFonts w:ascii="Calibri" w:eastAsia="Calibri" w:hAnsi="Calibri" w:cs="Calibri"/>
          <w:sz w:val="22"/>
          <w:szCs w:val="22"/>
        </w:rPr>
        <w:t>późn</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zm</w:t>
      </w:r>
      <w:proofErr w:type="gramEnd"/>
      <w:r>
        <w:rPr>
          <w:rFonts w:ascii="Calibri" w:eastAsia="Calibri" w:hAnsi="Calibri" w:cs="Calibri"/>
          <w:sz w:val="22"/>
          <w:szCs w:val="22"/>
        </w:rPr>
        <w:t>.).</w:t>
      </w:r>
    </w:p>
    <w:p w:rsidR="003537F5" w:rsidRDefault="003537F5">
      <w:pPr>
        <w:spacing w:after="0" w:line="288" w:lineRule="auto"/>
        <w:ind w:left="426" w:right="470"/>
        <w:rPr>
          <w:rFonts w:ascii="Calibri" w:eastAsia="Calibri" w:hAnsi="Calibri" w:cs="Calibri"/>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III. Warunki udziału w postępowaniu</w:t>
      </w:r>
    </w:p>
    <w:p w:rsidR="003537F5" w:rsidRDefault="00EA48D2">
      <w:pPr>
        <w:spacing w:after="0" w:line="288" w:lineRule="auto"/>
        <w:ind w:right="317"/>
        <w:rPr>
          <w:rFonts w:ascii="Calibri" w:eastAsia="Calibri" w:hAnsi="Calibri" w:cs="Calibri"/>
          <w:sz w:val="22"/>
          <w:szCs w:val="22"/>
        </w:rPr>
      </w:pPr>
      <w:r>
        <w:rPr>
          <w:rFonts w:ascii="Calibri" w:eastAsia="Calibri" w:hAnsi="Calibri" w:cs="Calibri"/>
          <w:sz w:val="22"/>
          <w:szCs w:val="22"/>
        </w:rPr>
        <w:t>1. O udzielenie zamówienia mogą ubiegać się wykonawcy, którzy nie podlegają wykluczeniu na zasadach określonych w pkt IV SWZ oraz spełniają określone przez zamawiającego warunki udziału w postępowaniu.</w:t>
      </w: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2. O udzielenie zamówienia mogą ubiegać się wykonawcy, którzy spełniają warunki dotyczące:</w:t>
      </w:r>
    </w:p>
    <w:p w:rsidR="003537F5" w:rsidRDefault="00EA48D2">
      <w:pPr>
        <w:numPr>
          <w:ilvl w:val="0"/>
          <w:numId w:val="23"/>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zdolności</w:t>
      </w:r>
      <w:proofErr w:type="gramEnd"/>
      <w:r>
        <w:rPr>
          <w:rFonts w:ascii="Calibri" w:eastAsia="Calibri" w:hAnsi="Calibri" w:cs="Calibri"/>
          <w:sz w:val="22"/>
          <w:szCs w:val="22"/>
        </w:rPr>
        <w:t xml:space="preserve"> do występowania w obrocie gospodarczym:</w:t>
      </w:r>
    </w:p>
    <w:p w:rsidR="003537F5" w:rsidRDefault="00EA48D2">
      <w:pPr>
        <w:spacing w:after="0" w:line="288" w:lineRule="auto"/>
        <w:ind w:left="708" w:right="470"/>
        <w:rPr>
          <w:rFonts w:ascii="Calibri" w:eastAsia="Calibri" w:hAnsi="Calibri" w:cs="Calibri"/>
          <w:sz w:val="22"/>
          <w:szCs w:val="22"/>
        </w:rPr>
      </w:pPr>
      <w:r>
        <w:rPr>
          <w:rFonts w:ascii="Calibri" w:eastAsia="Calibri" w:hAnsi="Calibri" w:cs="Calibri"/>
          <w:sz w:val="22"/>
          <w:szCs w:val="22"/>
        </w:rPr>
        <w:t>Zamawiający nie określa warunku w powyższym zakresie.</w:t>
      </w:r>
    </w:p>
    <w:p w:rsidR="003537F5" w:rsidRDefault="003537F5">
      <w:pPr>
        <w:spacing w:after="0" w:line="288" w:lineRule="auto"/>
        <w:ind w:left="708" w:right="470"/>
        <w:rPr>
          <w:rFonts w:ascii="Calibri" w:eastAsia="Calibri" w:hAnsi="Calibri" w:cs="Calibri"/>
          <w:sz w:val="22"/>
          <w:szCs w:val="22"/>
        </w:rPr>
      </w:pPr>
    </w:p>
    <w:p w:rsidR="003537F5" w:rsidRDefault="00EA48D2">
      <w:pPr>
        <w:numPr>
          <w:ilvl w:val="0"/>
          <w:numId w:val="23"/>
        </w:numPr>
        <w:spacing w:after="0" w:line="288" w:lineRule="auto"/>
        <w:ind w:right="470"/>
        <w:rPr>
          <w:rFonts w:ascii="Calibri" w:eastAsia="Calibri" w:hAnsi="Calibri" w:cs="Calibri"/>
          <w:color w:val="000000"/>
          <w:sz w:val="22"/>
          <w:szCs w:val="22"/>
        </w:rPr>
      </w:pPr>
      <w:proofErr w:type="gramStart"/>
      <w:r>
        <w:rPr>
          <w:rFonts w:ascii="Calibri" w:eastAsia="Calibri" w:hAnsi="Calibri" w:cs="Calibri"/>
          <w:color w:val="000000"/>
          <w:sz w:val="22"/>
          <w:szCs w:val="22"/>
        </w:rPr>
        <w:t>sytuacji</w:t>
      </w:r>
      <w:proofErr w:type="gramEnd"/>
      <w:r>
        <w:rPr>
          <w:rFonts w:ascii="Calibri" w:eastAsia="Calibri" w:hAnsi="Calibri" w:cs="Calibri"/>
          <w:color w:val="000000"/>
          <w:sz w:val="22"/>
          <w:szCs w:val="22"/>
        </w:rPr>
        <w:t xml:space="preserve"> ekonomicznej lub finansowej:</w:t>
      </w:r>
    </w:p>
    <w:p w:rsidR="003537F5" w:rsidRDefault="00EA48D2">
      <w:pPr>
        <w:spacing w:after="0" w:line="288" w:lineRule="auto"/>
        <w:ind w:left="720" w:right="470"/>
        <w:rPr>
          <w:rFonts w:ascii="Calibri" w:eastAsia="Calibri" w:hAnsi="Calibri" w:cs="Calibri"/>
          <w:sz w:val="22"/>
          <w:szCs w:val="22"/>
        </w:rPr>
      </w:pPr>
      <w:r>
        <w:rPr>
          <w:rFonts w:ascii="Calibri" w:eastAsia="Calibri" w:hAnsi="Calibri" w:cs="Calibri"/>
          <w:sz w:val="22"/>
          <w:szCs w:val="22"/>
        </w:rPr>
        <w:t>Zamawiający nie określa warunku w powyższym zakresie.</w:t>
      </w:r>
    </w:p>
    <w:p w:rsidR="003537F5" w:rsidRDefault="003537F5">
      <w:pPr>
        <w:spacing w:after="0" w:line="288" w:lineRule="auto"/>
        <w:ind w:left="720" w:right="470"/>
        <w:rPr>
          <w:rFonts w:ascii="Calibri" w:eastAsia="Calibri" w:hAnsi="Calibri" w:cs="Calibri"/>
          <w:sz w:val="22"/>
          <w:szCs w:val="22"/>
        </w:rPr>
      </w:pPr>
    </w:p>
    <w:p w:rsidR="003537F5" w:rsidRDefault="00EA48D2">
      <w:pPr>
        <w:numPr>
          <w:ilvl w:val="0"/>
          <w:numId w:val="23"/>
        </w:numPr>
        <w:spacing w:after="0" w:line="288" w:lineRule="auto"/>
        <w:ind w:right="470"/>
        <w:rPr>
          <w:rFonts w:ascii="Calibri" w:eastAsia="Calibri" w:hAnsi="Calibri" w:cs="Calibri"/>
          <w:color w:val="000000"/>
          <w:sz w:val="22"/>
          <w:szCs w:val="22"/>
        </w:rPr>
      </w:pPr>
      <w:proofErr w:type="gramStart"/>
      <w:r>
        <w:rPr>
          <w:rFonts w:ascii="Calibri" w:eastAsia="Calibri" w:hAnsi="Calibri" w:cs="Calibri"/>
          <w:color w:val="000000"/>
          <w:sz w:val="22"/>
          <w:szCs w:val="22"/>
        </w:rPr>
        <w:t>zdolności</w:t>
      </w:r>
      <w:proofErr w:type="gramEnd"/>
      <w:r>
        <w:rPr>
          <w:rFonts w:ascii="Calibri" w:eastAsia="Calibri" w:hAnsi="Calibri" w:cs="Calibri"/>
          <w:color w:val="000000"/>
          <w:sz w:val="22"/>
          <w:szCs w:val="22"/>
        </w:rPr>
        <w:t xml:space="preserve"> technicznej lub zawodowej tj.:</w:t>
      </w:r>
    </w:p>
    <w:p w:rsidR="003537F5" w:rsidRDefault="00EA48D2">
      <w:pPr>
        <w:spacing w:after="0" w:line="288" w:lineRule="auto"/>
        <w:ind w:left="708" w:right="470"/>
        <w:rPr>
          <w:rFonts w:ascii="Calibri" w:eastAsia="Calibri" w:hAnsi="Calibri" w:cs="Calibri"/>
          <w:sz w:val="22"/>
          <w:szCs w:val="22"/>
        </w:rPr>
      </w:pPr>
      <w:r>
        <w:rPr>
          <w:rFonts w:ascii="Calibri" w:eastAsia="Calibri" w:hAnsi="Calibri" w:cs="Calibri"/>
          <w:sz w:val="22"/>
          <w:szCs w:val="22"/>
        </w:rPr>
        <w:t>Wykonawca wykaże się posiadaniem zespołu, złożonego co najmniej z 6 osób zdolnych do realizacji zamówienia, w tym:</w:t>
      </w:r>
    </w:p>
    <w:p w:rsidR="003537F5" w:rsidRDefault="00EA48D2">
      <w:pPr>
        <w:numPr>
          <w:ilvl w:val="0"/>
          <w:numId w:val="4"/>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minimum</w:t>
      </w:r>
      <w:proofErr w:type="gramEnd"/>
      <w:r>
        <w:rPr>
          <w:rFonts w:ascii="Calibri" w:eastAsia="Calibri" w:hAnsi="Calibri" w:cs="Calibri"/>
          <w:sz w:val="22"/>
          <w:szCs w:val="22"/>
        </w:rPr>
        <w:t xml:space="preserve"> czterech trenerów odpowiedzialnych za przeprowadzenie szkolenia/warsztatów, posiadających doświadczenie zawodowe w prowadzeniu szkoleń, którzy w okresie ostatnich trzech lat przeprowadzili min. 100 h szkoleniowych (każdy), a uczestnikami byli pracownicy uczelni wyższych</w:t>
      </w:r>
    </w:p>
    <w:p w:rsidR="003537F5" w:rsidRDefault="00EA48D2">
      <w:pPr>
        <w:numPr>
          <w:ilvl w:val="0"/>
          <w:numId w:val="4"/>
        </w:numPr>
        <w:spacing w:after="0" w:line="288" w:lineRule="auto"/>
        <w:ind w:right="470"/>
        <w:rPr>
          <w:rFonts w:ascii="Calibri" w:eastAsia="Calibri" w:hAnsi="Calibri" w:cs="Calibri"/>
          <w:sz w:val="22"/>
          <w:szCs w:val="22"/>
        </w:rPr>
      </w:pPr>
      <w:r>
        <w:rPr>
          <w:rFonts w:ascii="Calibri" w:eastAsia="Calibri" w:hAnsi="Calibri" w:cs="Calibri"/>
          <w:sz w:val="22"/>
          <w:szCs w:val="22"/>
        </w:rPr>
        <w:t xml:space="preserve">minimum jednego trenera odpowiedzialnego za przeprowadzenie szkolenia/warsztatów, posiadającego certyfikat trenera VCC </w:t>
      </w:r>
      <w:proofErr w:type="gramStart"/>
      <w:r>
        <w:rPr>
          <w:rFonts w:ascii="Calibri" w:eastAsia="Calibri" w:hAnsi="Calibri" w:cs="Calibri"/>
          <w:sz w:val="22"/>
          <w:szCs w:val="22"/>
        </w:rPr>
        <w:t xml:space="preserve">lub </w:t>
      </w:r>
      <w:r w:rsidR="000562F9">
        <w:rPr>
          <w:rFonts w:ascii="Calibri" w:eastAsia="Calibri" w:hAnsi="Calibri" w:cs="Calibri"/>
          <w:sz w:val="22"/>
          <w:szCs w:val="22"/>
        </w:rPr>
        <w:t xml:space="preserve"> certyfikat</w:t>
      </w:r>
      <w:proofErr w:type="gramEnd"/>
      <w:r w:rsidR="000562F9">
        <w:rPr>
          <w:rFonts w:ascii="Calibri" w:eastAsia="Calibri" w:hAnsi="Calibri" w:cs="Calibri"/>
          <w:sz w:val="22"/>
          <w:szCs w:val="22"/>
        </w:rPr>
        <w:t xml:space="preserve"> trenera wydany przez inną instytucję walidującą</w:t>
      </w:r>
    </w:p>
    <w:p w:rsidR="003537F5" w:rsidRDefault="00EA48D2" w:rsidP="000562F9">
      <w:pPr>
        <w:numPr>
          <w:ilvl w:val="0"/>
          <w:numId w:val="4"/>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minimum</w:t>
      </w:r>
      <w:proofErr w:type="gramEnd"/>
      <w:r>
        <w:rPr>
          <w:rFonts w:ascii="Calibri" w:eastAsia="Calibri" w:hAnsi="Calibri" w:cs="Calibri"/>
          <w:sz w:val="22"/>
          <w:szCs w:val="22"/>
        </w:rPr>
        <w:t xml:space="preserve"> dwóch trenerów odpowiedzialnych za przeprowadzenie szkolenia/warsztatów</w:t>
      </w:r>
      <w:r w:rsidR="000562F9">
        <w:rPr>
          <w:rFonts w:ascii="Calibri" w:eastAsia="Calibri" w:hAnsi="Calibri" w:cs="Calibri"/>
          <w:sz w:val="22"/>
          <w:szCs w:val="22"/>
        </w:rPr>
        <w:t>,</w:t>
      </w:r>
      <w:r>
        <w:rPr>
          <w:rFonts w:ascii="Calibri" w:eastAsia="Calibri" w:hAnsi="Calibri" w:cs="Calibri"/>
          <w:sz w:val="22"/>
          <w:szCs w:val="22"/>
        </w:rPr>
        <w:t xml:space="preserve"> </w:t>
      </w:r>
      <w:r w:rsidR="000562F9">
        <w:rPr>
          <w:rFonts w:ascii="Calibri" w:eastAsia="Calibri" w:hAnsi="Calibri" w:cs="Calibri"/>
          <w:sz w:val="22"/>
          <w:szCs w:val="22"/>
        </w:rPr>
        <w:t>którzy ukończyli</w:t>
      </w:r>
      <w:r>
        <w:rPr>
          <w:rFonts w:ascii="Calibri" w:eastAsia="Calibri" w:hAnsi="Calibri" w:cs="Calibri"/>
          <w:sz w:val="22"/>
          <w:szCs w:val="22"/>
        </w:rPr>
        <w:t xml:space="preserve"> kurs trenerski </w:t>
      </w:r>
      <w:r w:rsidR="000562F9">
        <w:rPr>
          <w:rFonts w:ascii="Calibri" w:eastAsia="Calibri" w:hAnsi="Calibri" w:cs="Calibri"/>
          <w:sz w:val="22"/>
          <w:szCs w:val="22"/>
        </w:rPr>
        <w:t xml:space="preserve">obejmujący co najmniej </w:t>
      </w:r>
      <w:r>
        <w:rPr>
          <w:rFonts w:ascii="Calibri" w:eastAsia="Calibri" w:hAnsi="Calibri" w:cs="Calibri"/>
          <w:sz w:val="22"/>
          <w:szCs w:val="22"/>
        </w:rPr>
        <w:t>200</w:t>
      </w:r>
      <w:r w:rsidR="000562F9" w:rsidRPr="000562F9">
        <w:rPr>
          <w:rFonts w:ascii="Calibri" w:eastAsia="Calibri" w:hAnsi="Calibri" w:cs="Calibri"/>
          <w:sz w:val="22"/>
          <w:szCs w:val="22"/>
        </w:rPr>
        <w:t xml:space="preserve"> </w:t>
      </w:r>
      <w:r w:rsidR="000562F9">
        <w:rPr>
          <w:rFonts w:ascii="Calibri" w:eastAsia="Calibri" w:hAnsi="Calibri" w:cs="Calibri"/>
          <w:sz w:val="22"/>
          <w:szCs w:val="22"/>
        </w:rPr>
        <w:t>godzin kursowych</w:t>
      </w:r>
    </w:p>
    <w:p w:rsidR="003537F5" w:rsidRDefault="00EA48D2">
      <w:pPr>
        <w:numPr>
          <w:ilvl w:val="0"/>
          <w:numId w:val="4"/>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minimum</w:t>
      </w:r>
      <w:proofErr w:type="gramEnd"/>
      <w:r>
        <w:rPr>
          <w:rFonts w:ascii="Calibri" w:eastAsia="Calibri" w:hAnsi="Calibri" w:cs="Calibri"/>
          <w:sz w:val="22"/>
          <w:szCs w:val="22"/>
        </w:rPr>
        <w:t xml:space="preserve"> dwóch trenerów z wykształceniem psychologicznym</w:t>
      </w:r>
    </w:p>
    <w:p w:rsidR="003537F5" w:rsidRDefault="00EA48D2">
      <w:pPr>
        <w:numPr>
          <w:ilvl w:val="0"/>
          <w:numId w:val="4"/>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minimum</w:t>
      </w:r>
      <w:proofErr w:type="gramEnd"/>
      <w:r>
        <w:rPr>
          <w:rFonts w:ascii="Calibri" w:eastAsia="Calibri" w:hAnsi="Calibri" w:cs="Calibri"/>
          <w:sz w:val="22"/>
          <w:szCs w:val="22"/>
        </w:rPr>
        <w:t xml:space="preserve"> dwóch trenerów ze stopniem doktora</w:t>
      </w:r>
    </w:p>
    <w:p w:rsidR="003537F5" w:rsidRDefault="00EA48D2">
      <w:pPr>
        <w:numPr>
          <w:ilvl w:val="0"/>
          <w:numId w:val="4"/>
        </w:numPr>
        <w:spacing w:after="0" w:line="288" w:lineRule="auto"/>
        <w:ind w:right="470"/>
        <w:rPr>
          <w:rFonts w:ascii="Calibri" w:eastAsia="Calibri" w:hAnsi="Calibri" w:cs="Calibri"/>
          <w:sz w:val="22"/>
          <w:szCs w:val="22"/>
        </w:rPr>
      </w:pPr>
      <w:r>
        <w:rPr>
          <w:rFonts w:ascii="Calibri" w:eastAsia="Calibri" w:hAnsi="Calibri" w:cs="Calibri"/>
          <w:sz w:val="22"/>
          <w:szCs w:val="22"/>
        </w:rPr>
        <w:t xml:space="preserve">minimum jednego trenera z dyplomem </w:t>
      </w:r>
      <w:bookmarkStart w:id="2" w:name="_GoBack"/>
      <w:bookmarkEnd w:id="2"/>
      <w:r>
        <w:rPr>
          <w:rFonts w:ascii="Calibri" w:eastAsia="Calibri" w:hAnsi="Calibri" w:cs="Calibri"/>
          <w:sz w:val="22"/>
          <w:szCs w:val="22"/>
        </w:rPr>
        <w:t xml:space="preserve">uczelni będącej w pierwszej </w:t>
      </w:r>
      <w:r w:rsidR="00071A55">
        <w:rPr>
          <w:rFonts w:ascii="Calibri" w:eastAsia="Calibri" w:hAnsi="Calibri" w:cs="Calibri"/>
          <w:sz w:val="22"/>
          <w:szCs w:val="22"/>
        </w:rPr>
        <w:t>500-ce</w:t>
      </w:r>
      <w:r>
        <w:rPr>
          <w:rFonts w:ascii="Calibri" w:eastAsia="Calibri" w:hAnsi="Calibri" w:cs="Calibri"/>
          <w:sz w:val="22"/>
          <w:szCs w:val="22"/>
        </w:rPr>
        <w:t xml:space="preserve"> tzw. listy szanghajskiej 2022</w:t>
      </w:r>
    </w:p>
    <w:p w:rsidR="003537F5" w:rsidRDefault="000562F9">
      <w:pPr>
        <w:numPr>
          <w:ilvl w:val="0"/>
          <w:numId w:val="4"/>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minimum</w:t>
      </w:r>
      <w:proofErr w:type="gramEnd"/>
      <w:r>
        <w:rPr>
          <w:rFonts w:ascii="Calibri" w:eastAsia="Calibri" w:hAnsi="Calibri" w:cs="Calibri"/>
          <w:sz w:val="22"/>
          <w:szCs w:val="22"/>
        </w:rPr>
        <w:t xml:space="preserve"> jednego trenera uczestniczącego w </w:t>
      </w:r>
      <w:r w:rsidR="00EA48D2">
        <w:rPr>
          <w:rFonts w:ascii="Calibri" w:eastAsia="Calibri" w:hAnsi="Calibri" w:cs="Calibri"/>
          <w:sz w:val="22"/>
          <w:szCs w:val="22"/>
        </w:rPr>
        <w:t>przygotowani</w:t>
      </w:r>
      <w:r>
        <w:rPr>
          <w:rFonts w:ascii="Calibri" w:eastAsia="Calibri" w:hAnsi="Calibri" w:cs="Calibri"/>
          <w:sz w:val="22"/>
          <w:szCs w:val="22"/>
        </w:rPr>
        <w:t>u</w:t>
      </w:r>
      <w:r w:rsidR="00EA48D2">
        <w:rPr>
          <w:rFonts w:ascii="Calibri" w:eastAsia="Calibri" w:hAnsi="Calibri" w:cs="Calibri"/>
          <w:sz w:val="22"/>
          <w:szCs w:val="22"/>
        </w:rPr>
        <w:t xml:space="preserve"> materiałów do co najmniej 2 szkoleń dla kadry zarządzającej z zakresu rozwoju osobistego</w:t>
      </w:r>
    </w:p>
    <w:p w:rsidR="003537F5" w:rsidRDefault="000562F9">
      <w:pPr>
        <w:numPr>
          <w:ilvl w:val="0"/>
          <w:numId w:val="4"/>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minimum</w:t>
      </w:r>
      <w:proofErr w:type="gramEnd"/>
      <w:r>
        <w:rPr>
          <w:rFonts w:ascii="Calibri" w:eastAsia="Calibri" w:hAnsi="Calibri" w:cs="Calibri"/>
          <w:sz w:val="22"/>
          <w:szCs w:val="22"/>
        </w:rPr>
        <w:t xml:space="preserve"> jednego trenera będącego autorem/współautorem, w przygotowaniu </w:t>
      </w:r>
      <w:r w:rsidR="00EA48D2">
        <w:rPr>
          <w:rFonts w:ascii="Calibri" w:eastAsia="Calibri" w:hAnsi="Calibri" w:cs="Calibri"/>
          <w:sz w:val="22"/>
          <w:szCs w:val="22"/>
        </w:rPr>
        <w:t xml:space="preserve">co najmniej dwóch publikacji naukowych dotyczących modeli zarządzania, modeli przywództwa </w:t>
      </w:r>
      <w:r>
        <w:rPr>
          <w:rFonts w:ascii="Calibri" w:eastAsia="Calibri" w:hAnsi="Calibri" w:cs="Calibri"/>
          <w:sz w:val="22"/>
          <w:szCs w:val="22"/>
        </w:rPr>
        <w:t>lub</w:t>
      </w:r>
      <w:r w:rsidR="00EA48D2">
        <w:rPr>
          <w:rFonts w:ascii="Calibri" w:eastAsia="Calibri" w:hAnsi="Calibri" w:cs="Calibri"/>
          <w:sz w:val="22"/>
          <w:szCs w:val="22"/>
        </w:rPr>
        <w:t xml:space="preserve"> jakości kształcenia</w:t>
      </w:r>
      <w:r>
        <w:rPr>
          <w:rFonts w:ascii="Calibri" w:eastAsia="Calibri" w:hAnsi="Calibri" w:cs="Calibri"/>
          <w:sz w:val="22"/>
          <w:szCs w:val="22"/>
        </w:rPr>
        <w:t>.</w:t>
      </w:r>
    </w:p>
    <w:p w:rsidR="003537F5" w:rsidRDefault="003537F5">
      <w:pPr>
        <w:spacing w:after="0" w:line="288" w:lineRule="auto"/>
        <w:ind w:right="220"/>
        <w:rPr>
          <w:rFonts w:ascii="Calibri" w:eastAsia="Calibri" w:hAnsi="Calibri" w:cs="Calibri"/>
          <w:b/>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 xml:space="preserve">IV. Podstawy wykluczenia wykonawcy z postępowania </w:t>
      </w:r>
    </w:p>
    <w:p w:rsidR="003537F5" w:rsidRDefault="00EA48D2">
      <w:pPr>
        <w:numPr>
          <w:ilvl w:val="3"/>
          <w:numId w:val="2"/>
        </w:numPr>
        <w:tabs>
          <w:tab w:val="left" w:pos="426"/>
        </w:tabs>
        <w:spacing w:after="0" w:line="288" w:lineRule="auto"/>
        <w:ind w:left="0" w:right="470" w:firstLine="0"/>
        <w:rPr>
          <w:rFonts w:ascii="Calibri" w:eastAsia="Calibri" w:hAnsi="Calibri" w:cs="Calibri"/>
          <w:sz w:val="22"/>
          <w:szCs w:val="22"/>
        </w:rPr>
      </w:pPr>
      <w:r>
        <w:rPr>
          <w:rFonts w:ascii="Calibri" w:eastAsia="Calibri" w:hAnsi="Calibri" w:cs="Calibri"/>
          <w:sz w:val="22"/>
          <w:szCs w:val="22"/>
        </w:rPr>
        <w:t>Zamawiający wykluczy z udziału w postępowaniu wykonawcę (z zastrzeżeniem art. 110 ust. 2 ustawy Pzp), w przypadku okoliczności wskazanych:</w:t>
      </w:r>
    </w:p>
    <w:p w:rsidR="003537F5" w:rsidRDefault="00EA48D2">
      <w:pPr>
        <w:numPr>
          <w:ilvl w:val="0"/>
          <w:numId w:val="28"/>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w</w:t>
      </w:r>
      <w:proofErr w:type="gramEnd"/>
      <w:r>
        <w:rPr>
          <w:rFonts w:ascii="Calibri" w:eastAsia="Calibri" w:hAnsi="Calibri" w:cs="Calibri"/>
          <w:sz w:val="22"/>
          <w:szCs w:val="22"/>
        </w:rPr>
        <w:t xml:space="preserve"> art. 108 ust. 1 Pzp;</w:t>
      </w:r>
    </w:p>
    <w:p w:rsidR="003537F5" w:rsidRDefault="00EA48D2">
      <w:pPr>
        <w:numPr>
          <w:ilvl w:val="0"/>
          <w:numId w:val="28"/>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w</w:t>
      </w:r>
      <w:proofErr w:type="gramEnd"/>
      <w:r>
        <w:rPr>
          <w:rFonts w:ascii="Calibri" w:eastAsia="Calibri" w:hAnsi="Calibri" w:cs="Calibri"/>
          <w:sz w:val="22"/>
          <w:szCs w:val="22"/>
        </w:rPr>
        <w:t xml:space="preserve"> art. 109 ust. I pkt. 1 i 4, ustawy Pzp, tj.:</w:t>
      </w:r>
    </w:p>
    <w:p w:rsidR="003537F5" w:rsidRDefault="00EA48D2">
      <w:pPr>
        <w:numPr>
          <w:ilvl w:val="0"/>
          <w:numId w:val="29"/>
        </w:numPr>
        <w:tabs>
          <w:tab w:val="left" w:pos="567"/>
        </w:tabs>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który</w:t>
      </w:r>
      <w:proofErr w:type="gramEnd"/>
      <w:r>
        <w:rPr>
          <w:rFonts w:ascii="Calibri" w:eastAsia="Calibri" w:hAnsi="Calibri" w:cs="Calibri"/>
          <w:sz w:val="22"/>
          <w:szCs w:val="22"/>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3537F5" w:rsidRDefault="00EA48D2">
      <w:pPr>
        <w:numPr>
          <w:ilvl w:val="0"/>
          <w:numId w:val="29"/>
        </w:numPr>
        <w:tabs>
          <w:tab w:val="left" w:pos="567"/>
        </w:tabs>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w</w:t>
      </w:r>
      <w:proofErr w:type="gramEnd"/>
      <w:r>
        <w:rPr>
          <w:rFonts w:ascii="Calibri" w:eastAsia="Calibri" w:hAnsi="Calibri" w:cs="Calibri"/>
          <w:sz w:val="22"/>
          <w:szCs w:val="22"/>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537F5" w:rsidRDefault="00EA48D2">
      <w:pPr>
        <w:numPr>
          <w:ilvl w:val="0"/>
          <w:numId w:val="28"/>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wobec</w:t>
      </w:r>
      <w:proofErr w:type="gramEnd"/>
      <w:r>
        <w:rPr>
          <w:rFonts w:ascii="Calibri" w:eastAsia="Calibri" w:hAnsi="Calibri" w:cs="Calibri"/>
          <w:sz w:val="22"/>
          <w:szCs w:val="22"/>
        </w:rPr>
        <w:t xml:space="preserve"> których zachodzą przesłanki określone w art. 7 ust.1. ustawy z dnia 13 kwietnia 2022 r. o szczególnych rozwiązaniach w zakresie przeciwdziałania wspieraniu agresji na Ukrainę oraz służących ochronie bezpieczeństwa narodowego (Dz.U. 2022.835): </w:t>
      </w:r>
    </w:p>
    <w:p w:rsidR="003537F5" w:rsidRDefault="00EA48D2">
      <w:pPr>
        <w:numPr>
          <w:ilvl w:val="0"/>
          <w:numId w:val="30"/>
        </w:numPr>
        <w:pBdr>
          <w:top w:val="nil"/>
          <w:left w:val="nil"/>
          <w:bottom w:val="nil"/>
          <w:right w:val="nil"/>
          <w:between w:val="nil"/>
        </w:pBdr>
        <w:spacing w:after="120"/>
        <w:rPr>
          <w:rFonts w:ascii="Calibri" w:eastAsia="Calibri" w:hAnsi="Calibri" w:cs="Calibri"/>
          <w:sz w:val="22"/>
          <w:szCs w:val="22"/>
        </w:rPr>
      </w:pPr>
      <w:proofErr w:type="gramStart"/>
      <w:r>
        <w:rPr>
          <w:rFonts w:ascii="Calibri" w:eastAsia="Calibri" w:hAnsi="Calibri" w:cs="Calibri"/>
          <w:sz w:val="22"/>
          <w:szCs w:val="22"/>
        </w:rPr>
        <w:t>wykonawcę</w:t>
      </w:r>
      <w:proofErr w:type="gramEnd"/>
      <w:r>
        <w:rPr>
          <w:rFonts w:ascii="Calibri" w:eastAsia="Calibri" w:hAnsi="Calibri" w:cs="Calibri"/>
          <w:sz w:val="22"/>
          <w:szCs w:val="22"/>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w:t>
      </w:r>
    </w:p>
    <w:p w:rsidR="003537F5" w:rsidRDefault="00EA48D2">
      <w:pPr>
        <w:numPr>
          <w:ilvl w:val="0"/>
          <w:numId w:val="30"/>
        </w:numPr>
        <w:pBdr>
          <w:top w:val="nil"/>
          <w:left w:val="nil"/>
          <w:bottom w:val="nil"/>
          <w:right w:val="nil"/>
          <w:between w:val="nil"/>
        </w:pBdr>
        <w:spacing w:after="120"/>
        <w:rPr>
          <w:rFonts w:ascii="Calibri" w:eastAsia="Calibri" w:hAnsi="Calibri" w:cs="Calibri"/>
          <w:sz w:val="22"/>
          <w:szCs w:val="22"/>
        </w:rPr>
      </w:pPr>
      <w:proofErr w:type="gramStart"/>
      <w:r>
        <w:rPr>
          <w:rFonts w:ascii="Calibri" w:eastAsia="Calibri" w:hAnsi="Calibri" w:cs="Calibri"/>
          <w:sz w:val="22"/>
          <w:szCs w:val="22"/>
        </w:rPr>
        <w:t>wykonawcę</w:t>
      </w:r>
      <w:proofErr w:type="gramEnd"/>
      <w:r>
        <w:rPr>
          <w:rFonts w:ascii="Calibri" w:eastAsia="Calibri" w:hAnsi="Calibri" w:cs="Calibri"/>
          <w:sz w:val="22"/>
          <w:szCs w:val="22"/>
        </w:rPr>
        <w:t xml:space="preserve"> oraz uczestnika konkursu, którego beneficjentem rzeczywistym w rozumieniu ustawy z dnia 1 marca 2018 r. o przeciwdziałaniu praniu pieniędzy oraz finansowaniu terroryzmu (Dz. U. </w:t>
      </w:r>
      <w:proofErr w:type="gramStart"/>
      <w:r>
        <w:rPr>
          <w:rFonts w:ascii="Calibri" w:eastAsia="Calibri" w:hAnsi="Calibri" w:cs="Calibri"/>
          <w:sz w:val="22"/>
          <w:szCs w:val="22"/>
        </w:rPr>
        <w:t>z</w:t>
      </w:r>
      <w:proofErr w:type="gramEnd"/>
      <w:r>
        <w:rPr>
          <w:rFonts w:ascii="Calibri" w:eastAsia="Calibri" w:hAnsi="Calibri" w:cs="Calibri"/>
          <w:sz w:val="22"/>
          <w:szCs w:val="2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537F5" w:rsidRDefault="00EA48D2">
      <w:pPr>
        <w:numPr>
          <w:ilvl w:val="0"/>
          <w:numId w:val="30"/>
        </w:numPr>
        <w:pBdr>
          <w:top w:val="nil"/>
          <w:left w:val="nil"/>
          <w:bottom w:val="nil"/>
          <w:right w:val="nil"/>
          <w:between w:val="nil"/>
        </w:pBdr>
        <w:spacing w:after="120"/>
        <w:rPr>
          <w:rFonts w:ascii="Calibri" w:eastAsia="Calibri" w:hAnsi="Calibri" w:cs="Calibri"/>
          <w:sz w:val="22"/>
          <w:szCs w:val="22"/>
        </w:rPr>
      </w:pPr>
      <w:proofErr w:type="gramStart"/>
      <w:r>
        <w:rPr>
          <w:rFonts w:ascii="Calibri" w:eastAsia="Calibri" w:hAnsi="Calibri" w:cs="Calibri"/>
          <w:sz w:val="22"/>
          <w:szCs w:val="22"/>
        </w:rPr>
        <w:t>wykonawcę</w:t>
      </w:r>
      <w:proofErr w:type="gramEnd"/>
      <w:r>
        <w:rPr>
          <w:rFonts w:ascii="Calibri" w:eastAsia="Calibri" w:hAnsi="Calibri" w:cs="Calibri"/>
          <w:sz w:val="22"/>
          <w:szCs w:val="22"/>
        </w:rPr>
        <w:t xml:space="preserve"> oraz uczestnika konkursu, którego jednostką dominującą w rozumieniu art. 3 ust. 1 pkt 37 ustawy z dnia 29 września 1994 r. o rachunkowości (Dz. U. </w:t>
      </w:r>
      <w:proofErr w:type="gramStart"/>
      <w:r>
        <w:rPr>
          <w:rFonts w:ascii="Calibri" w:eastAsia="Calibri" w:hAnsi="Calibri" w:cs="Calibri"/>
          <w:sz w:val="22"/>
          <w:szCs w:val="22"/>
        </w:rPr>
        <w:t>z</w:t>
      </w:r>
      <w:proofErr w:type="gramEnd"/>
      <w:r>
        <w:rPr>
          <w:rFonts w:ascii="Calibri" w:eastAsia="Calibri" w:hAnsi="Calibri" w:cs="Calibri"/>
          <w:sz w:val="22"/>
          <w:szCs w:val="22"/>
        </w:rPr>
        <w:t xml:space="preserve"> 2021 r. poz. 217, 2105 i 2106) jest podmiot </w:t>
      </w:r>
      <w:r>
        <w:rPr>
          <w:rFonts w:ascii="Calibri" w:eastAsia="Calibri" w:hAnsi="Calibri" w:cs="Calibri"/>
          <w:sz w:val="22"/>
          <w:szCs w:val="22"/>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537F5" w:rsidRDefault="00EA48D2">
      <w:pPr>
        <w:numPr>
          <w:ilvl w:val="3"/>
          <w:numId w:val="2"/>
        </w:numPr>
        <w:spacing w:after="0" w:line="288" w:lineRule="auto"/>
        <w:ind w:left="0" w:right="470" w:firstLine="0"/>
        <w:rPr>
          <w:rFonts w:ascii="Calibri" w:eastAsia="Calibri" w:hAnsi="Calibri" w:cs="Calibri"/>
          <w:sz w:val="22"/>
          <w:szCs w:val="22"/>
        </w:rPr>
      </w:pPr>
      <w:r>
        <w:rPr>
          <w:rFonts w:ascii="Calibri" w:eastAsia="Calibri" w:hAnsi="Calibri" w:cs="Calibri"/>
          <w:sz w:val="22"/>
          <w:szCs w:val="22"/>
        </w:rPr>
        <w:t>Wykluczenie wykonawcy następuje zgodnie z art. 111 Pzp.</w:t>
      </w:r>
    </w:p>
    <w:p w:rsidR="003537F5" w:rsidRDefault="003537F5">
      <w:pPr>
        <w:spacing w:after="0" w:line="288" w:lineRule="auto"/>
        <w:ind w:right="220"/>
        <w:rPr>
          <w:rFonts w:ascii="Calibri" w:eastAsia="Calibri" w:hAnsi="Calibri" w:cs="Calibri"/>
          <w:b/>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V. Oświadczenia i dokumenty, jakie zobowiązani są dostarczyć wykonawcy w celu potwierdzenia spełniania warunków udziału w postępowaniu oraz wykazania braku podstaw wykluczenia (podmiotowe środki dowodowe)</w:t>
      </w:r>
    </w:p>
    <w:p w:rsidR="003537F5" w:rsidRDefault="00EA48D2" w:rsidP="007D3D79">
      <w:pPr>
        <w:numPr>
          <w:ilvl w:val="0"/>
          <w:numId w:val="14"/>
        </w:numPr>
        <w:spacing w:after="0" w:line="288" w:lineRule="auto"/>
        <w:ind w:left="0" w:right="470"/>
        <w:rPr>
          <w:rFonts w:ascii="Calibri" w:eastAsia="Calibri" w:hAnsi="Calibri" w:cs="Calibri"/>
          <w:sz w:val="22"/>
          <w:szCs w:val="22"/>
        </w:rPr>
      </w:pPr>
      <w:r>
        <w:rPr>
          <w:rFonts w:ascii="Calibri" w:eastAsia="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zgodnie z Załącznikiem nr 1 </w:t>
      </w:r>
      <w:proofErr w:type="gramStart"/>
      <w:r>
        <w:rPr>
          <w:rFonts w:ascii="Calibri" w:eastAsia="Calibri" w:hAnsi="Calibri" w:cs="Calibri"/>
          <w:sz w:val="22"/>
          <w:szCs w:val="22"/>
        </w:rPr>
        <w:t>i 2  do</w:t>
      </w:r>
      <w:proofErr w:type="gramEnd"/>
      <w:r>
        <w:rPr>
          <w:rFonts w:ascii="Calibri" w:eastAsia="Calibri" w:hAnsi="Calibri" w:cs="Calibri"/>
          <w:sz w:val="22"/>
          <w:szCs w:val="22"/>
        </w:rPr>
        <w:t xml:space="preserve"> SWZ;</w:t>
      </w:r>
    </w:p>
    <w:p w:rsidR="003537F5" w:rsidRDefault="00EA48D2">
      <w:pPr>
        <w:numPr>
          <w:ilvl w:val="0"/>
          <w:numId w:val="14"/>
        </w:numPr>
        <w:spacing w:after="0" w:line="288" w:lineRule="auto"/>
        <w:ind w:left="0" w:right="470"/>
        <w:rPr>
          <w:sz w:val="22"/>
          <w:szCs w:val="22"/>
        </w:rPr>
      </w:pPr>
      <w:r>
        <w:rPr>
          <w:rFonts w:ascii="Calibri" w:eastAsia="Calibri" w:hAnsi="Calibri" w:cs="Calibri"/>
          <w:sz w:val="22"/>
          <w:szCs w:val="22"/>
        </w:rPr>
        <w:t>Informacje zawarte w oświadczeniu, o którym mowa w pkt 1 i 2 stanowią wstępne potwierdzenie, że wykonawca nie podlega wykluczeniu oraz spełnia warunki udziału w postępowaniu.</w:t>
      </w:r>
    </w:p>
    <w:p w:rsidR="003537F5" w:rsidRDefault="00EA48D2">
      <w:pPr>
        <w:numPr>
          <w:ilvl w:val="0"/>
          <w:numId w:val="14"/>
        </w:numPr>
        <w:spacing w:after="0" w:line="288" w:lineRule="auto"/>
        <w:ind w:left="0" w:right="470"/>
        <w:rPr>
          <w:sz w:val="22"/>
          <w:szCs w:val="22"/>
        </w:rPr>
      </w:pPr>
      <w:r>
        <w:rPr>
          <w:rFonts w:ascii="Calibri" w:eastAsia="Calibri" w:hAnsi="Calibri" w:cs="Calibri"/>
          <w:sz w:val="22"/>
          <w:szCs w:val="22"/>
        </w:rPr>
        <w:t>Zamawiający wezwie wykonawcę, którego oferta zostanie najwyżej oceniona, do złożenia w wyznaczonym terminie, nie krótszym niż 5 dni od dnia wezwania, podmiotowych środków dowodowych, aktualnych na dzień ich złożenia.</w:t>
      </w:r>
    </w:p>
    <w:p w:rsidR="003537F5" w:rsidRDefault="00EA48D2">
      <w:pPr>
        <w:numPr>
          <w:ilvl w:val="0"/>
          <w:numId w:val="14"/>
        </w:numPr>
        <w:spacing w:after="0" w:line="288" w:lineRule="auto"/>
        <w:ind w:left="0" w:right="470"/>
        <w:rPr>
          <w:b/>
          <w:sz w:val="22"/>
          <w:szCs w:val="22"/>
        </w:rPr>
      </w:pPr>
      <w:r>
        <w:rPr>
          <w:rFonts w:ascii="Calibri" w:eastAsia="Calibri" w:hAnsi="Calibri" w:cs="Calibri"/>
          <w:b/>
          <w:sz w:val="22"/>
          <w:szCs w:val="22"/>
        </w:rPr>
        <w:t>Wykaz podmiotowych środków dowodowych wymaganych od wykonawcy w celu wykazania braku podstaw wykluczenia i kwalifikacji do kryteriów oceny ofert:</w:t>
      </w:r>
    </w:p>
    <w:p w:rsidR="003537F5" w:rsidRDefault="00EA48D2">
      <w:pPr>
        <w:numPr>
          <w:ilvl w:val="1"/>
          <w:numId w:val="14"/>
        </w:numPr>
        <w:spacing w:after="0" w:line="288" w:lineRule="auto"/>
        <w:ind w:left="0" w:right="470"/>
        <w:rPr>
          <w:sz w:val="22"/>
          <w:szCs w:val="22"/>
        </w:rPr>
      </w:pPr>
      <w:proofErr w:type="gramStart"/>
      <w:r>
        <w:rPr>
          <w:rFonts w:ascii="Calibri" w:eastAsia="Calibri" w:hAnsi="Calibri" w:cs="Calibri"/>
          <w:sz w:val="22"/>
          <w:szCs w:val="22"/>
        </w:rPr>
        <w:t>zaświadczenia</w:t>
      </w:r>
      <w:proofErr w:type="gramEnd"/>
      <w:r>
        <w:rPr>
          <w:rFonts w:ascii="Calibri" w:eastAsia="Calibri" w:hAnsi="Calibri" w:cs="Calibri"/>
          <w:sz w:val="22"/>
          <w:szCs w:val="22"/>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3537F5" w:rsidRDefault="00EA48D2">
      <w:pPr>
        <w:numPr>
          <w:ilvl w:val="1"/>
          <w:numId w:val="14"/>
        </w:numPr>
        <w:spacing w:after="0" w:line="288" w:lineRule="auto"/>
        <w:ind w:left="0" w:right="470"/>
        <w:rPr>
          <w:sz w:val="22"/>
          <w:szCs w:val="22"/>
        </w:rPr>
      </w:pPr>
      <w:proofErr w:type="gramStart"/>
      <w:r>
        <w:rPr>
          <w:rFonts w:ascii="Calibri" w:eastAsia="Calibri" w:hAnsi="Calibri" w:cs="Calibri"/>
          <w:sz w:val="22"/>
          <w:szCs w:val="22"/>
        </w:rPr>
        <w:t>zaświadczenia</w:t>
      </w:r>
      <w:proofErr w:type="gramEnd"/>
      <w:r>
        <w:rPr>
          <w:rFonts w:ascii="Calibri" w:eastAsia="Calibri" w:hAnsi="Calibri" w:cs="Calibri"/>
          <w:sz w:val="22"/>
          <w:szCs w:val="22"/>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w:t>
      </w:r>
      <w:r>
        <w:rPr>
          <w:rFonts w:ascii="Calibri" w:eastAsia="Calibri" w:hAnsi="Calibri" w:cs="Calibri"/>
          <w:sz w:val="22"/>
          <w:szCs w:val="22"/>
        </w:rPr>
        <w:lastRenderedPageBreak/>
        <w:t xml:space="preserve">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Pr>
          <w:rFonts w:ascii="Calibri" w:eastAsia="Calibri" w:hAnsi="Calibri" w:cs="Calibri"/>
          <w:sz w:val="22"/>
          <w:szCs w:val="22"/>
        </w:rPr>
        <w:t>lub</w:t>
      </w:r>
      <w:proofErr w:type="gramEnd"/>
      <w:r>
        <w:rPr>
          <w:rFonts w:ascii="Calibri" w:eastAsia="Calibri" w:hAnsi="Calibri" w:cs="Calibri"/>
          <w:sz w:val="22"/>
          <w:szCs w:val="22"/>
        </w:rPr>
        <w:t xml:space="preserve"> zdrowotne wraz odsetkami lub grzywnami lub zawarł wiążące porozumienie w sprawie spłat tych należności;</w:t>
      </w:r>
    </w:p>
    <w:p w:rsidR="003537F5" w:rsidRDefault="00EA48D2">
      <w:pPr>
        <w:numPr>
          <w:ilvl w:val="1"/>
          <w:numId w:val="14"/>
        </w:numPr>
        <w:spacing w:after="0" w:line="288" w:lineRule="auto"/>
        <w:ind w:left="0" w:right="470"/>
        <w:rPr>
          <w:sz w:val="22"/>
          <w:szCs w:val="22"/>
        </w:rPr>
      </w:pPr>
      <w:proofErr w:type="gramStart"/>
      <w:r>
        <w:rPr>
          <w:rFonts w:ascii="Calibri" w:eastAsia="Calibri" w:hAnsi="Calibri" w:cs="Calibri"/>
          <w:sz w:val="22"/>
          <w:szCs w:val="22"/>
        </w:rPr>
        <w:t>odpis</w:t>
      </w:r>
      <w:proofErr w:type="gramEnd"/>
      <w:r>
        <w:rPr>
          <w:rFonts w:ascii="Calibri" w:eastAsia="Calibri" w:hAnsi="Calibri" w:cs="Calibri"/>
          <w:sz w:val="22"/>
          <w:szCs w:val="22"/>
        </w:rPr>
        <w:t xml:space="preserve">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3537F5" w:rsidRDefault="00EA48D2">
      <w:pPr>
        <w:numPr>
          <w:ilvl w:val="0"/>
          <w:numId w:val="14"/>
        </w:numPr>
        <w:spacing w:after="0" w:line="288" w:lineRule="auto"/>
        <w:ind w:left="0" w:right="470"/>
        <w:rPr>
          <w:b/>
          <w:sz w:val="22"/>
          <w:szCs w:val="22"/>
        </w:rPr>
      </w:pPr>
      <w:r>
        <w:rPr>
          <w:rFonts w:ascii="Calibri" w:eastAsia="Calibri" w:hAnsi="Calibri" w:cs="Calibri"/>
          <w:b/>
          <w:sz w:val="22"/>
          <w:szCs w:val="22"/>
        </w:rPr>
        <w:t>Wykaz podmiotowych środków dowodowych wymaganych od wykonawcy w celu potwierdzenia spełniania warunków udziału w postępowaniu:</w:t>
      </w:r>
    </w:p>
    <w:p w:rsidR="003537F5" w:rsidRDefault="00EA48D2">
      <w:pPr>
        <w:numPr>
          <w:ilvl w:val="1"/>
          <w:numId w:val="14"/>
        </w:numPr>
        <w:spacing w:after="0" w:line="288" w:lineRule="auto"/>
        <w:ind w:left="0" w:right="470"/>
        <w:rPr>
          <w:sz w:val="22"/>
          <w:szCs w:val="22"/>
        </w:rPr>
      </w:pPr>
      <w:proofErr w:type="gramStart"/>
      <w:r>
        <w:rPr>
          <w:rFonts w:ascii="Calibri" w:eastAsia="Calibri" w:hAnsi="Calibri" w:cs="Calibri"/>
          <w:sz w:val="22"/>
          <w:szCs w:val="22"/>
        </w:rPr>
        <w:t>wykazu</w:t>
      </w:r>
      <w:proofErr w:type="gramEnd"/>
      <w:r>
        <w:rPr>
          <w:rFonts w:ascii="Calibri" w:eastAsia="Calibri" w:hAnsi="Calibri" w:cs="Calibri"/>
          <w:sz w:val="22"/>
          <w:szCs w:val="22"/>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którego wzór stanowi Załącznik nr 3 do SWZ.</w:t>
      </w:r>
    </w:p>
    <w:p w:rsidR="003537F5" w:rsidRDefault="00EA48D2">
      <w:pPr>
        <w:numPr>
          <w:ilvl w:val="0"/>
          <w:numId w:val="14"/>
        </w:numPr>
        <w:spacing w:after="0" w:line="288" w:lineRule="auto"/>
        <w:ind w:left="0" w:right="470"/>
        <w:rPr>
          <w:sz w:val="22"/>
          <w:szCs w:val="22"/>
        </w:rPr>
      </w:pPr>
      <w:r>
        <w:rPr>
          <w:rFonts w:ascii="Calibri" w:eastAsia="Calibri" w:hAnsi="Calibri" w:cs="Calibri"/>
          <w:sz w:val="22"/>
          <w:szCs w:val="22"/>
        </w:rPr>
        <w:t>Jeżeli wykonawca ma siedzibę lub miejsce zamieszkania poza granicami Rzeczypospolitej Polskiej, zamiast:</w:t>
      </w:r>
    </w:p>
    <w:p w:rsidR="003537F5" w:rsidRDefault="00EA48D2">
      <w:pPr>
        <w:numPr>
          <w:ilvl w:val="1"/>
          <w:numId w:val="14"/>
        </w:numPr>
        <w:spacing w:after="0" w:line="288" w:lineRule="auto"/>
        <w:ind w:right="470"/>
        <w:rPr>
          <w:sz w:val="22"/>
          <w:szCs w:val="22"/>
        </w:rPr>
      </w:pPr>
      <w:proofErr w:type="gramStart"/>
      <w:r>
        <w:rPr>
          <w:rFonts w:ascii="Calibri" w:eastAsia="Calibri" w:hAnsi="Calibri" w:cs="Calibri"/>
          <w:sz w:val="22"/>
          <w:szCs w:val="22"/>
        </w:rPr>
        <w:t>zaświadczenia</w:t>
      </w:r>
      <w:proofErr w:type="gramEnd"/>
      <w:r>
        <w:rPr>
          <w:rFonts w:ascii="Calibri" w:eastAsia="Calibri" w:hAnsi="Calibri" w:cs="Calibri"/>
          <w:sz w:val="22"/>
          <w:szCs w:val="22"/>
        </w:rPr>
        <w:t xml:space="preserve">, o których mowa w pkt. 4. 1 i 2) zaświadczenia albo innego dokumentu potwierdzającego, że wykonawca nie zalega z opłacaniem składek na ubezpieczenia społeczne lub zdrowotne, o których mowa w tym paragrafie, lub odpisu albo informacji z Krajowego Rejestru Sądowego lub z Centralnej Ewidencji i Informacji o Działalności Gospodarczej, o których mowa w 4.3) - </w:t>
      </w:r>
      <w:proofErr w:type="gramStart"/>
      <w:r>
        <w:rPr>
          <w:rFonts w:ascii="Calibri" w:eastAsia="Calibri" w:hAnsi="Calibri" w:cs="Calibri"/>
          <w:sz w:val="22"/>
          <w:szCs w:val="22"/>
        </w:rPr>
        <w:t>składa</w:t>
      </w:r>
      <w:proofErr w:type="gramEnd"/>
      <w:r>
        <w:rPr>
          <w:rFonts w:ascii="Calibri" w:eastAsia="Calibri" w:hAnsi="Calibri" w:cs="Calibri"/>
          <w:sz w:val="22"/>
          <w:szCs w:val="22"/>
        </w:rPr>
        <w:t xml:space="preserve"> dokument lub dokumenty wystawione w kraju, w którym wykonawca ma siedzibę lub miejsce zamieszkania, potwierdzające odpowiednio, że:</w:t>
      </w:r>
    </w:p>
    <w:p w:rsidR="003537F5" w:rsidRDefault="00EA48D2">
      <w:pPr>
        <w:numPr>
          <w:ilvl w:val="0"/>
          <w:numId w:val="25"/>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nie</w:t>
      </w:r>
      <w:proofErr w:type="gramEnd"/>
      <w:r>
        <w:rPr>
          <w:rFonts w:ascii="Calibri" w:eastAsia="Calibri" w:hAnsi="Calibri" w:cs="Calibri"/>
          <w:sz w:val="22"/>
          <w:szCs w:val="22"/>
        </w:rPr>
        <w:t xml:space="preserve"> naruszył obowiązków dotyczących płatności podatków, opłat lub składek na ubezpieczenie społeczne lub zdrowotne,</w:t>
      </w:r>
    </w:p>
    <w:p w:rsidR="003537F5" w:rsidRDefault="00EA48D2">
      <w:pPr>
        <w:numPr>
          <w:ilvl w:val="0"/>
          <w:numId w:val="25"/>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nie</w:t>
      </w:r>
      <w:proofErr w:type="gramEnd"/>
      <w:r>
        <w:rPr>
          <w:rFonts w:ascii="Calibri" w:eastAsia="Calibri" w:hAnsi="Calibri" w:cs="Calibri"/>
          <w:sz w:val="22"/>
          <w:szCs w:val="22"/>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Dokumenty, o których mowa powyżej, powinny być wystawione nie wcześniej niż 3 miesiące przed ich złożeniem.</w:t>
      </w:r>
    </w:p>
    <w:p w:rsidR="003537F5" w:rsidRDefault="00EA48D2">
      <w:pPr>
        <w:numPr>
          <w:ilvl w:val="0"/>
          <w:numId w:val="14"/>
        </w:numPr>
        <w:tabs>
          <w:tab w:val="left" w:pos="426"/>
        </w:tabs>
        <w:spacing w:after="0" w:line="288" w:lineRule="auto"/>
        <w:ind w:left="0" w:right="470"/>
        <w:rPr>
          <w:sz w:val="22"/>
          <w:szCs w:val="22"/>
        </w:rPr>
      </w:pPr>
      <w:r>
        <w:rPr>
          <w:rFonts w:ascii="Calibri" w:eastAsia="Calibri" w:hAnsi="Calibri" w:cs="Calibri"/>
          <w:sz w:val="22"/>
          <w:szCs w:val="22"/>
        </w:rPr>
        <w:t>Zamawiający nie wezwie do złożenia podmiotowych środków dowodowych, jeżeli:</w:t>
      </w:r>
    </w:p>
    <w:p w:rsidR="003537F5" w:rsidRDefault="00EA48D2">
      <w:pPr>
        <w:numPr>
          <w:ilvl w:val="0"/>
          <w:numId w:val="15"/>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lastRenderedPageBreak/>
        <w:t>może</w:t>
      </w:r>
      <w:proofErr w:type="gramEnd"/>
      <w:r>
        <w:rPr>
          <w:rFonts w:ascii="Calibri" w:eastAsia="Calibri" w:hAnsi="Calibri" w:cs="Calibri"/>
          <w:sz w:val="22"/>
          <w:szCs w:val="22"/>
        </w:rPr>
        <w:t xml:space="preserv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3537F5" w:rsidRDefault="00EA48D2">
      <w:pPr>
        <w:numPr>
          <w:ilvl w:val="0"/>
          <w:numId w:val="15"/>
        </w:numPr>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podmiotowym</w:t>
      </w:r>
      <w:proofErr w:type="gramEnd"/>
      <w:r>
        <w:rPr>
          <w:rFonts w:ascii="Calibri" w:eastAsia="Calibri" w:hAnsi="Calibri" w:cs="Calibri"/>
          <w:sz w:val="22"/>
          <w:szCs w:val="22"/>
        </w:rPr>
        <w:t xml:space="preserve"> środkiem dowodowym jest oświadczenie, którego treść odpowiada zakresowi oświadczenia, o którym mowa w art. 125 ust. 1 .</w:t>
      </w:r>
    </w:p>
    <w:p w:rsidR="003537F5" w:rsidRDefault="00EA48D2">
      <w:pPr>
        <w:numPr>
          <w:ilvl w:val="0"/>
          <w:numId w:val="14"/>
        </w:numPr>
        <w:tabs>
          <w:tab w:val="left" w:pos="426"/>
        </w:tabs>
        <w:spacing w:after="0" w:line="288" w:lineRule="auto"/>
        <w:ind w:left="0" w:right="470"/>
        <w:rPr>
          <w:sz w:val="22"/>
          <w:szCs w:val="22"/>
        </w:rPr>
      </w:pPr>
      <w:r>
        <w:rPr>
          <w:rFonts w:ascii="Calibri" w:eastAsia="Calibri" w:hAnsi="Calibri" w:cs="Calibri"/>
          <w:sz w:val="22"/>
          <w:szCs w:val="22"/>
        </w:rPr>
        <w:t>Wykonawca nie jest zobowiązany do złożenia podmiotowych środków dowodowych, które zamawiający posiada, jeżeli wykonawca wskaże te środki oraz potwierdzi ich prawidłowość i aktualność.</w:t>
      </w: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11.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537F5" w:rsidRDefault="003537F5">
      <w:pPr>
        <w:spacing w:after="0" w:line="288" w:lineRule="auto"/>
        <w:ind w:right="220"/>
        <w:rPr>
          <w:rFonts w:ascii="Calibri" w:eastAsia="Calibri" w:hAnsi="Calibri" w:cs="Calibri"/>
          <w:b/>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VI. Poleganie na zasobach innych podmiotów</w:t>
      </w:r>
    </w:p>
    <w:p w:rsidR="003537F5" w:rsidRDefault="00EA48D2">
      <w:pPr>
        <w:numPr>
          <w:ilvl w:val="0"/>
          <w:numId w:val="16"/>
        </w:numPr>
        <w:tabs>
          <w:tab w:val="left" w:pos="426"/>
        </w:tabs>
        <w:spacing w:after="0" w:line="288" w:lineRule="auto"/>
        <w:ind w:right="470"/>
        <w:rPr>
          <w:sz w:val="22"/>
          <w:szCs w:val="22"/>
        </w:rPr>
      </w:pPr>
      <w:r>
        <w:rPr>
          <w:rFonts w:ascii="Calibri" w:eastAsia="Calibri" w:hAnsi="Calibri" w:cs="Calibri"/>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3537F5" w:rsidRDefault="00EA48D2">
      <w:pPr>
        <w:numPr>
          <w:ilvl w:val="0"/>
          <w:numId w:val="16"/>
        </w:numPr>
        <w:tabs>
          <w:tab w:val="left" w:pos="426"/>
        </w:tabs>
        <w:spacing w:after="0" w:line="288" w:lineRule="auto"/>
        <w:ind w:right="470"/>
        <w:rPr>
          <w:sz w:val="22"/>
          <w:szCs w:val="22"/>
        </w:rPr>
      </w:pPr>
      <w:r>
        <w:rPr>
          <w:rFonts w:ascii="Calibri" w:eastAsia="Calibri" w:hAnsi="Calibri" w:cs="Calibr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537F5" w:rsidRDefault="00EA48D2">
      <w:pPr>
        <w:numPr>
          <w:ilvl w:val="0"/>
          <w:numId w:val="16"/>
        </w:numPr>
        <w:tabs>
          <w:tab w:val="left" w:pos="426"/>
        </w:tabs>
        <w:spacing w:after="0" w:line="288" w:lineRule="auto"/>
        <w:ind w:right="470"/>
        <w:rPr>
          <w:sz w:val="22"/>
          <w:szCs w:val="22"/>
        </w:rPr>
      </w:pPr>
      <w:r>
        <w:rPr>
          <w:rFonts w:ascii="Calibri" w:eastAsia="Calibri" w:hAnsi="Calibri" w:cs="Calibri"/>
          <w:sz w:val="22"/>
          <w:szCs w:val="22"/>
        </w:rPr>
        <w:t>Zamawiający jednocześnie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537F5" w:rsidRDefault="00EA48D2">
      <w:pPr>
        <w:tabs>
          <w:tab w:val="left" w:pos="426"/>
        </w:tabs>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lastRenderedPageBreak/>
        <w:t>1)</w:t>
      </w:r>
      <w:r>
        <w:rPr>
          <w:rFonts w:ascii="Calibri" w:eastAsia="Calibri" w:hAnsi="Calibri" w:cs="Calibri"/>
          <w:sz w:val="22"/>
          <w:szCs w:val="22"/>
        </w:rPr>
        <w:tab/>
        <w:t xml:space="preserve"> W</w:t>
      </w:r>
      <w:proofErr w:type="gramEnd"/>
      <w:r>
        <w:rPr>
          <w:rFonts w:ascii="Calibri" w:eastAsia="Calibri" w:hAnsi="Calibri" w:cs="Calibri"/>
          <w:sz w:val="22"/>
          <w:szCs w:val="22"/>
        </w:rPr>
        <w:t xml:space="preserve">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3537F5" w:rsidRDefault="00EA48D2">
      <w:pPr>
        <w:tabs>
          <w:tab w:val="left" w:pos="426"/>
        </w:tabs>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2)</w:t>
      </w:r>
      <w:r>
        <w:rPr>
          <w:rFonts w:ascii="Calibri" w:eastAsia="Calibri" w:hAnsi="Calibri" w:cs="Calibri"/>
          <w:sz w:val="22"/>
          <w:szCs w:val="22"/>
        </w:rPr>
        <w:tab/>
        <w:t>Wykonawca</w:t>
      </w:r>
      <w:proofErr w:type="gramEnd"/>
      <w:r>
        <w:rPr>
          <w:rFonts w:ascii="Calibri" w:eastAsia="Calibri" w:hAnsi="Calibri" w:cs="Calibri"/>
          <w:sz w:val="22"/>
          <w:szCs w:val="22"/>
        </w:rPr>
        <w:t>,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537F5" w:rsidRDefault="00EA48D2">
      <w:pPr>
        <w:tabs>
          <w:tab w:val="left" w:pos="426"/>
        </w:tabs>
        <w:spacing w:after="0" w:line="288" w:lineRule="auto"/>
        <w:ind w:right="470"/>
        <w:rPr>
          <w:rFonts w:ascii="Calibri" w:eastAsia="Calibri" w:hAnsi="Calibri" w:cs="Calibri"/>
          <w:sz w:val="22"/>
          <w:szCs w:val="22"/>
        </w:rPr>
      </w:pPr>
      <w:proofErr w:type="gramStart"/>
      <w:r>
        <w:rPr>
          <w:rFonts w:ascii="Calibri" w:eastAsia="Calibri" w:hAnsi="Calibri" w:cs="Calibri"/>
          <w:sz w:val="22"/>
          <w:szCs w:val="22"/>
        </w:rPr>
        <w:t>3)</w:t>
      </w:r>
      <w:r>
        <w:rPr>
          <w:rFonts w:ascii="Calibri" w:eastAsia="Calibri" w:hAnsi="Calibri" w:cs="Calibri"/>
          <w:sz w:val="22"/>
          <w:szCs w:val="22"/>
        </w:rPr>
        <w:tab/>
        <w:t>Zobowiązanie</w:t>
      </w:r>
      <w:proofErr w:type="gramEnd"/>
      <w:r>
        <w:rPr>
          <w:rFonts w:ascii="Calibri" w:eastAsia="Calibri" w:hAnsi="Calibri" w:cs="Calibri"/>
          <w:sz w:val="22"/>
          <w:szCs w:val="22"/>
        </w:rPr>
        <w:t xml:space="preserve"> podmiotu udostępniającego zasoby, o którym mowa w ust. 5, potwierdza, że stosunek łączący wykonawcę z podmiotami udostępniającymi zasoby gwarantuje rzeczywisty dostęp do tych zasobów oraz określa w szczególności:</w:t>
      </w:r>
    </w:p>
    <w:p w:rsidR="003537F5" w:rsidRDefault="00EA48D2">
      <w:pPr>
        <w:tabs>
          <w:tab w:val="left" w:pos="426"/>
        </w:tabs>
        <w:spacing w:after="0" w:line="288" w:lineRule="auto"/>
        <w:ind w:left="426" w:right="470"/>
        <w:rPr>
          <w:rFonts w:ascii="Calibri" w:eastAsia="Calibri" w:hAnsi="Calibri" w:cs="Calibri"/>
          <w:sz w:val="22"/>
          <w:szCs w:val="22"/>
        </w:rPr>
      </w:pPr>
      <w:r>
        <w:rPr>
          <w:rFonts w:ascii="Calibri" w:eastAsia="Calibri" w:hAnsi="Calibri" w:cs="Calibri"/>
          <w:sz w:val="22"/>
          <w:szCs w:val="22"/>
        </w:rPr>
        <w:t>a</w:t>
      </w:r>
      <w:proofErr w:type="gramStart"/>
      <w:r>
        <w:rPr>
          <w:rFonts w:ascii="Calibri" w:eastAsia="Calibri" w:hAnsi="Calibri" w:cs="Calibri"/>
          <w:sz w:val="22"/>
          <w:szCs w:val="22"/>
        </w:rPr>
        <w:t>)</w:t>
      </w:r>
      <w:r>
        <w:rPr>
          <w:rFonts w:ascii="Calibri" w:eastAsia="Calibri" w:hAnsi="Calibri" w:cs="Calibri"/>
          <w:sz w:val="22"/>
          <w:szCs w:val="22"/>
        </w:rPr>
        <w:tab/>
        <w:t>zakres</w:t>
      </w:r>
      <w:proofErr w:type="gramEnd"/>
      <w:r>
        <w:rPr>
          <w:rFonts w:ascii="Calibri" w:eastAsia="Calibri" w:hAnsi="Calibri" w:cs="Calibri"/>
          <w:sz w:val="22"/>
          <w:szCs w:val="22"/>
        </w:rPr>
        <w:t xml:space="preserve"> dostępnych wykonawcy zasobów podmiotu udostępniającego zasoby;</w:t>
      </w:r>
    </w:p>
    <w:p w:rsidR="003537F5" w:rsidRDefault="00EA48D2">
      <w:pPr>
        <w:tabs>
          <w:tab w:val="left" w:pos="426"/>
        </w:tabs>
        <w:spacing w:after="0" w:line="288" w:lineRule="auto"/>
        <w:ind w:left="426" w:right="470"/>
        <w:rPr>
          <w:rFonts w:ascii="Calibri" w:eastAsia="Calibri" w:hAnsi="Calibri" w:cs="Calibri"/>
          <w:sz w:val="22"/>
          <w:szCs w:val="22"/>
        </w:rPr>
      </w:pPr>
      <w:r>
        <w:rPr>
          <w:rFonts w:ascii="Calibri" w:eastAsia="Calibri" w:hAnsi="Calibri" w:cs="Calibri"/>
          <w:sz w:val="22"/>
          <w:szCs w:val="22"/>
        </w:rPr>
        <w:t>b</w:t>
      </w:r>
      <w:proofErr w:type="gramStart"/>
      <w:r>
        <w:rPr>
          <w:rFonts w:ascii="Calibri" w:eastAsia="Calibri" w:hAnsi="Calibri" w:cs="Calibri"/>
          <w:sz w:val="22"/>
          <w:szCs w:val="22"/>
        </w:rPr>
        <w:t>)</w:t>
      </w:r>
      <w:r>
        <w:rPr>
          <w:rFonts w:ascii="Calibri" w:eastAsia="Calibri" w:hAnsi="Calibri" w:cs="Calibri"/>
          <w:sz w:val="22"/>
          <w:szCs w:val="22"/>
        </w:rPr>
        <w:tab/>
        <w:t>sposób</w:t>
      </w:r>
      <w:proofErr w:type="gramEnd"/>
      <w:r>
        <w:rPr>
          <w:rFonts w:ascii="Calibri" w:eastAsia="Calibri" w:hAnsi="Calibri" w:cs="Calibri"/>
          <w:sz w:val="22"/>
          <w:szCs w:val="22"/>
        </w:rPr>
        <w:t xml:space="preserve"> i okres udostępnienia wykonawcy i wykorzystania przez niego zasobów podmiotu udostępniającego te zasoby przy wykonywaniu zamówienia;</w:t>
      </w:r>
    </w:p>
    <w:p w:rsidR="003537F5" w:rsidRDefault="00EA48D2">
      <w:pPr>
        <w:tabs>
          <w:tab w:val="left" w:pos="426"/>
        </w:tabs>
        <w:spacing w:after="0" w:line="288" w:lineRule="auto"/>
        <w:ind w:left="426" w:right="470"/>
        <w:rPr>
          <w:rFonts w:ascii="Calibri" w:eastAsia="Calibri" w:hAnsi="Calibri" w:cs="Calibri"/>
          <w:sz w:val="22"/>
          <w:szCs w:val="22"/>
        </w:rPr>
      </w:pPr>
      <w:r>
        <w:rPr>
          <w:rFonts w:ascii="Calibri" w:eastAsia="Calibri" w:hAnsi="Calibri" w:cs="Calibri"/>
          <w:sz w:val="22"/>
          <w:szCs w:val="22"/>
        </w:rPr>
        <w:t>c</w:t>
      </w:r>
      <w:proofErr w:type="gramStart"/>
      <w:r>
        <w:rPr>
          <w:rFonts w:ascii="Calibri" w:eastAsia="Calibri" w:hAnsi="Calibri" w:cs="Calibri"/>
          <w:sz w:val="22"/>
          <w:szCs w:val="22"/>
        </w:rPr>
        <w:t>)</w:t>
      </w:r>
      <w:r>
        <w:rPr>
          <w:rFonts w:ascii="Calibri" w:eastAsia="Calibri" w:hAnsi="Calibri" w:cs="Calibri"/>
          <w:sz w:val="22"/>
          <w:szCs w:val="22"/>
        </w:rPr>
        <w:tab/>
        <w:t>czy</w:t>
      </w:r>
      <w:proofErr w:type="gramEnd"/>
      <w:r>
        <w:rPr>
          <w:rFonts w:ascii="Calibri" w:eastAsia="Calibri" w:hAnsi="Calibri" w:cs="Calibri"/>
          <w:sz w:val="22"/>
          <w:szCs w:val="22"/>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37F5" w:rsidRDefault="00EA48D2">
      <w:pPr>
        <w:numPr>
          <w:ilvl w:val="0"/>
          <w:numId w:val="16"/>
        </w:numPr>
        <w:tabs>
          <w:tab w:val="left" w:pos="426"/>
        </w:tabs>
        <w:spacing w:after="0" w:line="288" w:lineRule="auto"/>
        <w:ind w:right="470"/>
        <w:rPr>
          <w:sz w:val="22"/>
          <w:szCs w:val="22"/>
        </w:rPr>
      </w:pPr>
      <w:r>
        <w:rPr>
          <w:rFonts w:ascii="Calibri" w:eastAsia="Calibri" w:hAnsi="Calibri" w:cs="Calibr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rsidR="003537F5" w:rsidRDefault="00EA48D2">
      <w:pPr>
        <w:numPr>
          <w:ilvl w:val="0"/>
          <w:numId w:val="16"/>
        </w:numPr>
        <w:tabs>
          <w:tab w:val="left" w:pos="426"/>
        </w:tabs>
        <w:spacing w:after="0" w:line="288" w:lineRule="auto"/>
        <w:ind w:right="470"/>
        <w:rPr>
          <w:sz w:val="22"/>
          <w:szCs w:val="22"/>
        </w:rPr>
      </w:pPr>
      <w:r>
        <w:rPr>
          <w:rFonts w:ascii="Calibri" w:eastAsia="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537F5" w:rsidRDefault="00EA48D2">
      <w:pPr>
        <w:numPr>
          <w:ilvl w:val="0"/>
          <w:numId w:val="16"/>
        </w:numPr>
        <w:tabs>
          <w:tab w:val="left" w:pos="426"/>
        </w:tabs>
        <w:spacing w:after="0" w:line="288" w:lineRule="auto"/>
        <w:ind w:right="470"/>
        <w:rPr>
          <w:sz w:val="22"/>
          <w:szCs w:val="22"/>
        </w:rPr>
      </w:pPr>
      <w:r>
        <w:rPr>
          <w:rFonts w:ascii="Calibri" w:eastAsia="Calibri" w:hAnsi="Calibri" w:cs="Calibri"/>
          <w:sz w:val="22"/>
          <w:szCs w:val="22"/>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VII. Informacja dla wykonawców wspólnie ubiegających się o udzielenie zamówienia</w:t>
      </w:r>
    </w:p>
    <w:p w:rsidR="003537F5" w:rsidRDefault="00EA48D2">
      <w:pPr>
        <w:numPr>
          <w:ilvl w:val="0"/>
          <w:numId w:val="1"/>
        </w:numPr>
        <w:tabs>
          <w:tab w:val="left" w:pos="567"/>
        </w:tabs>
        <w:spacing w:after="0" w:line="288" w:lineRule="auto"/>
        <w:ind w:left="0"/>
        <w:rPr>
          <w:sz w:val="22"/>
          <w:szCs w:val="22"/>
        </w:rPr>
      </w:pPr>
      <w:r>
        <w:rPr>
          <w:rFonts w:ascii="Calibri" w:eastAsia="Calibri" w:hAnsi="Calibri" w:cs="Calibri"/>
          <w:sz w:val="22"/>
          <w:szCs w:val="22"/>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3537F5" w:rsidRDefault="00EA48D2">
      <w:pPr>
        <w:numPr>
          <w:ilvl w:val="0"/>
          <w:numId w:val="1"/>
        </w:numPr>
        <w:tabs>
          <w:tab w:val="left" w:pos="567"/>
        </w:tabs>
        <w:spacing w:after="0" w:line="288" w:lineRule="auto"/>
        <w:ind w:left="0"/>
        <w:rPr>
          <w:sz w:val="22"/>
          <w:szCs w:val="22"/>
        </w:rPr>
      </w:pPr>
      <w:r>
        <w:rPr>
          <w:rFonts w:ascii="Calibri" w:eastAsia="Calibri" w:hAnsi="Calibri" w:cs="Calibri"/>
          <w:sz w:val="22"/>
          <w:szCs w:val="22"/>
        </w:rPr>
        <w:t>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1 do SWZ.</w:t>
      </w:r>
    </w:p>
    <w:p w:rsidR="003537F5" w:rsidRDefault="00EA48D2">
      <w:pPr>
        <w:numPr>
          <w:ilvl w:val="0"/>
          <w:numId w:val="1"/>
        </w:numPr>
        <w:tabs>
          <w:tab w:val="left" w:pos="567"/>
        </w:tabs>
        <w:spacing w:after="0" w:line="288" w:lineRule="auto"/>
        <w:ind w:left="0"/>
        <w:rPr>
          <w:sz w:val="22"/>
          <w:szCs w:val="22"/>
        </w:rPr>
      </w:pPr>
      <w:r>
        <w:rPr>
          <w:rFonts w:ascii="Calibri" w:eastAsia="Calibri" w:hAnsi="Calibri" w:cs="Calibri"/>
          <w:sz w:val="22"/>
          <w:szCs w:val="22"/>
        </w:rPr>
        <w:t>Wykonawcy wspólnie ubiegający się o udzielenie zamówienia dołączają do oferty oświadczenie, z którego wynika, które usługi wykonają poszczególni wykonawcy.</w:t>
      </w:r>
    </w:p>
    <w:p w:rsidR="003537F5" w:rsidRDefault="00EA48D2">
      <w:pPr>
        <w:numPr>
          <w:ilvl w:val="0"/>
          <w:numId w:val="1"/>
        </w:numPr>
        <w:tabs>
          <w:tab w:val="left" w:pos="567"/>
        </w:tabs>
        <w:spacing w:after="0" w:line="288" w:lineRule="auto"/>
        <w:ind w:left="0"/>
        <w:rPr>
          <w:sz w:val="22"/>
          <w:szCs w:val="22"/>
        </w:rPr>
      </w:pPr>
      <w:r>
        <w:rPr>
          <w:rFonts w:ascii="Calibri" w:eastAsia="Calibri" w:hAnsi="Calibri" w:cs="Calibri"/>
          <w:sz w:val="22"/>
          <w:szCs w:val="22"/>
        </w:rPr>
        <w:t>Oświadczenia i dokumenty potwierdzające brak podstaw do wykluczenia z postępowania składa każdy z wykonawców wspólnie ubiegających się o zamówienie.</w:t>
      </w:r>
    </w:p>
    <w:p w:rsidR="003537F5" w:rsidRDefault="003537F5">
      <w:pPr>
        <w:tabs>
          <w:tab w:val="left" w:pos="567"/>
        </w:tabs>
        <w:spacing w:after="0" w:line="288" w:lineRule="auto"/>
        <w:ind w:right="619"/>
        <w:rPr>
          <w:rFonts w:ascii="Calibri" w:eastAsia="Calibri" w:hAnsi="Calibri" w:cs="Calibri"/>
          <w:sz w:val="22"/>
          <w:szCs w:val="22"/>
        </w:rPr>
      </w:pPr>
    </w:p>
    <w:p w:rsidR="003537F5" w:rsidRDefault="00EA48D2">
      <w:pPr>
        <w:spacing w:after="0" w:line="288" w:lineRule="auto"/>
        <w:rPr>
          <w:rFonts w:ascii="Calibri" w:eastAsia="Calibri" w:hAnsi="Calibri" w:cs="Calibri"/>
          <w:strike/>
          <w:sz w:val="22"/>
          <w:szCs w:val="22"/>
        </w:rPr>
      </w:pPr>
      <w:r>
        <w:rPr>
          <w:rFonts w:ascii="Calibri" w:eastAsia="Calibri" w:hAnsi="Calibri" w:cs="Calibri"/>
          <w:b/>
          <w:sz w:val="22"/>
          <w:szCs w:val="22"/>
        </w:rPr>
        <w:t>VIII. Informacja o środkach komunikacji elektronicznej, przy użyciu których Zamawiający będzie komunikował się z wykonawcami, oraz informacje o wymaganiach technicznych i organizacyjnych sporządzania, wysyłania i odbierania korespondencji elektronicznej</w:t>
      </w:r>
    </w:p>
    <w:p w:rsidR="003537F5" w:rsidRDefault="00EA48D2">
      <w:pPr>
        <w:numPr>
          <w:ilvl w:val="3"/>
          <w:numId w:val="8"/>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 xml:space="preserve">Postępowanie prowadzone jest w języku polskim w formie elektronicznej za pośrednictwem platformy zakupowej (dalej jako „Platforma”) pod adresem: </w:t>
      </w:r>
      <w:hyperlink r:id="rId9">
        <w:r>
          <w:rPr>
            <w:rFonts w:ascii="Calibri" w:eastAsia="Calibri" w:hAnsi="Calibri" w:cs="Calibri"/>
            <w:color w:val="0000FF"/>
            <w:sz w:val="22"/>
            <w:szCs w:val="22"/>
            <w:u w:val="single"/>
          </w:rPr>
          <w:t>https://platformazakupowa.pl/pn/orgmasz</w:t>
        </w:r>
      </w:hyperlink>
      <w:r>
        <w:rPr>
          <w:rFonts w:ascii="Calibri" w:eastAsia="Calibri" w:hAnsi="Calibri" w:cs="Calibri"/>
          <w:color w:val="000000"/>
          <w:sz w:val="22"/>
          <w:szCs w:val="22"/>
        </w:rPr>
        <w:t>.</w:t>
      </w:r>
    </w:p>
    <w:p w:rsidR="003537F5" w:rsidRDefault="00EA48D2">
      <w:pPr>
        <w:numPr>
          <w:ilvl w:val="3"/>
          <w:numId w:val="8"/>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W celu skrócenia czasu udzielenia odpowiedzi na pytania preferuje się, aby komunikacja między Zamawiającym a Wykonawcami, w tym wszelkie oświadczenia, wnioski, zawiadomienia oraz informacje, przekazywane są w formie elektronicznej za pośrednictwem https</w:t>
      </w:r>
      <w:proofErr w:type="gramStart"/>
      <w:r>
        <w:rPr>
          <w:rFonts w:ascii="Calibri" w:eastAsia="Calibri" w:hAnsi="Calibri" w:cs="Calibri"/>
          <w:color w:val="000000"/>
          <w:sz w:val="22"/>
          <w:szCs w:val="22"/>
        </w:rPr>
        <w:t>://platformazakupowa</w:t>
      </w:r>
      <w:proofErr w:type="gramEnd"/>
      <w:r>
        <w:rPr>
          <w:rFonts w:ascii="Calibri" w:eastAsia="Calibri" w:hAnsi="Calibri" w:cs="Calibri"/>
          <w:color w:val="000000"/>
          <w:sz w:val="22"/>
          <w:szCs w:val="22"/>
        </w:rPr>
        <w:t>.</w:t>
      </w:r>
      <w:proofErr w:type="gramStart"/>
      <w:r>
        <w:rPr>
          <w:rFonts w:ascii="Calibri" w:eastAsia="Calibri" w:hAnsi="Calibri" w:cs="Calibri"/>
          <w:color w:val="000000"/>
          <w:sz w:val="22"/>
          <w:szCs w:val="22"/>
        </w:rPr>
        <w:t>pl</w:t>
      </w:r>
      <w:proofErr w:type="gramEnd"/>
      <w:r>
        <w:rPr>
          <w:rFonts w:ascii="Calibri" w:eastAsia="Calibri" w:hAnsi="Calibri" w:cs="Calibri"/>
          <w:color w:val="000000"/>
          <w:sz w:val="22"/>
          <w:szCs w:val="22"/>
        </w:rPr>
        <w:t>/pn/orgmasz i formularza „Wyślij wiadomość do Zamawiającego”.</w:t>
      </w:r>
    </w:p>
    <w:p w:rsidR="003537F5" w:rsidRDefault="00EA48D2">
      <w:pPr>
        <w:numPr>
          <w:ilvl w:val="3"/>
          <w:numId w:val="8"/>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Za datę przekazania (wpływu) oświadczeń, wniosków, zawiadomień oraz informacji przyjmuje się datę ich przesłania za pośrednictwem https</w:t>
      </w:r>
      <w:proofErr w:type="gramStart"/>
      <w:r>
        <w:rPr>
          <w:rFonts w:ascii="Calibri" w:eastAsia="Calibri" w:hAnsi="Calibri" w:cs="Calibri"/>
          <w:color w:val="000000"/>
          <w:sz w:val="22"/>
          <w:szCs w:val="22"/>
        </w:rPr>
        <w:t>://platformazakupowa</w:t>
      </w:r>
      <w:proofErr w:type="gramEnd"/>
      <w:r>
        <w:rPr>
          <w:rFonts w:ascii="Calibri" w:eastAsia="Calibri" w:hAnsi="Calibri" w:cs="Calibri"/>
          <w:color w:val="000000"/>
          <w:sz w:val="22"/>
          <w:szCs w:val="22"/>
        </w:rPr>
        <w:t>.</w:t>
      </w:r>
      <w:proofErr w:type="gramStart"/>
      <w:r>
        <w:rPr>
          <w:rFonts w:ascii="Calibri" w:eastAsia="Calibri" w:hAnsi="Calibri" w:cs="Calibri"/>
          <w:color w:val="000000"/>
          <w:sz w:val="22"/>
          <w:szCs w:val="22"/>
        </w:rPr>
        <w:t>pl</w:t>
      </w:r>
      <w:proofErr w:type="gramEnd"/>
      <w:r>
        <w:rPr>
          <w:rFonts w:ascii="Calibri" w:eastAsia="Calibri" w:hAnsi="Calibri" w:cs="Calibri"/>
          <w:color w:val="000000"/>
          <w:sz w:val="22"/>
          <w:szCs w:val="22"/>
        </w:rPr>
        <w:t>/pn/orgmasz poprzez kliknięcie przycisku „Wyślij wiadomość do Zamawiającego” po których pojawi się komunikat, że wiadomość została wysłana do Zamawiającego.</w:t>
      </w:r>
    </w:p>
    <w:p w:rsidR="003537F5" w:rsidRDefault="00EA48D2">
      <w:pPr>
        <w:numPr>
          <w:ilvl w:val="3"/>
          <w:numId w:val="8"/>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lastRenderedPageBreak/>
        <w:t>Zamawiający będzie przekazywał wykonawcom informacje w formie elektronicznej za pośrednictwem https</w:t>
      </w:r>
      <w:proofErr w:type="gramStart"/>
      <w:r>
        <w:rPr>
          <w:rFonts w:ascii="Calibri" w:eastAsia="Calibri" w:hAnsi="Calibri" w:cs="Calibri"/>
          <w:color w:val="000000"/>
          <w:sz w:val="22"/>
          <w:szCs w:val="22"/>
        </w:rPr>
        <w:t>://platformazakupowa</w:t>
      </w:r>
      <w:proofErr w:type="gramEnd"/>
      <w:r>
        <w:rPr>
          <w:rFonts w:ascii="Calibri" w:eastAsia="Calibri" w:hAnsi="Calibri" w:cs="Calibri"/>
          <w:color w:val="000000"/>
          <w:sz w:val="22"/>
          <w:szCs w:val="22"/>
        </w:rPr>
        <w:t>.</w:t>
      </w:r>
      <w:proofErr w:type="gramStart"/>
      <w:r>
        <w:rPr>
          <w:rFonts w:ascii="Calibri" w:eastAsia="Calibri" w:hAnsi="Calibri" w:cs="Calibri"/>
          <w:color w:val="000000"/>
          <w:sz w:val="22"/>
          <w:szCs w:val="22"/>
        </w:rPr>
        <w:t>pl</w:t>
      </w:r>
      <w:proofErr w:type="gramEnd"/>
      <w:r>
        <w:rPr>
          <w:rFonts w:ascii="Calibri" w:eastAsia="Calibri" w:hAnsi="Calibri" w:cs="Calibri"/>
          <w:color w:val="000000"/>
          <w:sz w:val="22"/>
          <w:szCs w:val="22"/>
        </w:rPr>
        <w:t>/pn/orgmasz. Informacje dotyczące odpowiedzi na pytania, zmiany specyfikacji, zmiany terminu składania i otwarcia ofert Zamawiający będzie zamieszczał na platformie w sekcji “Komunikaty”.</w:t>
      </w:r>
    </w:p>
    <w:p w:rsidR="003537F5" w:rsidRDefault="00EA48D2">
      <w:pPr>
        <w:numPr>
          <w:ilvl w:val="3"/>
          <w:numId w:val="8"/>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Korespondencja, której zgodnie z obowiązującymi przepisami adresatem jest konkretny Wykonawca, będzie przekazywana w formie elektronicznej za pośrednictwem https</w:t>
      </w:r>
      <w:proofErr w:type="gramStart"/>
      <w:r>
        <w:rPr>
          <w:rFonts w:ascii="Calibri" w:eastAsia="Calibri" w:hAnsi="Calibri" w:cs="Calibri"/>
          <w:color w:val="000000"/>
          <w:sz w:val="22"/>
          <w:szCs w:val="22"/>
        </w:rPr>
        <w:t>://platformazakupowa</w:t>
      </w:r>
      <w:proofErr w:type="gramEnd"/>
      <w:r>
        <w:rPr>
          <w:rFonts w:ascii="Calibri" w:eastAsia="Calibri" w:hAnsi="Calibri" w:cs="Calibri"/>
          <w:color w:val="000000"/>
          <w:sz w:val="22"/>
          <w:szCs w:val="22"/>
        </w:rPr>
        <w:t>.</w:t>
      </w:r>
      <w:proofErr w:type="gramStart"/>
      <w:r>
        <w:rPr>
          <w:rFonts w:ascii="Calibri" w:eastAsia="Calibri" w:hAnsi="Calibri" w:cs="Calibri"/>
          <w:color w:val="000000"/>
          <w:sz w:val="22"/>
          <w:szCs w:val="22"/>
        </w:rPr>
        <w:t>pl</w:t>
      </w:r>
      <w:proofErr w:type="gramEnd"/>
      <w:r>
        <w:rPr>
          <w:rFonts w:ascii="Calibri" w:eastAsia="Calibri" w:hAnsi="Calibri" w:cs="Calibri"/>
          <w:color w:val="000000"/>
          <w:sz w:val="22"/>
          <w:szCs w:val="22"/>
        </w:rPr>
        <w:t>/pn/orgmasz do konkretnego Wykonawcy.</w:t>
      </w:r>
    </w:p>
    <w:p w:rsidR="003537F5" w:rsidRDefault="00EA48D2">
      <w:pPr>
        <w:numPr>
          <w:ilvl w:val="3"/>
          <w:numId w:val="8"/>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Wykonawca jako podmiot profesjonalny ma obowiązek sprawdzania komunikatów i wiadomości bezpośrednio na platformazakupowa.</w:t>
      </w:r>
      <w:proofErr w:type="gramStart"/>
      <w:r>
        <w:rPr>
          <w:rFonts w:ascii="Calibri" w:eastAsia="Calibri" w:hAnsi="Calibri" w:cs="Calibri"/>
          <w:color w:val="000000"/>
          <w:sz w:val="22"/>
          <w:szCs w:val="22"/>
        </w:rPr>
        <w:t>pl</w:t>
      </w:r>
      <w:proofErr w:type="gramEnd"/>
      <w:r>
        <w:rPr>
          <w:rFonts w:ascii="Calibri" w:eastAsia="Calibri" w:hAnsi="Calibri" w:cs="Calibri"/>
          <w:color w:val="000000"/>
          <w:sz w:val="22"/>
          <w:szCs w:val="22"/>
        </w:rPr>
        <w:t xml:space="preserve"> przesłanych przez Zamawiającego, gdyż system powiadomień może ulec awarii lub powiadomienie może trafić do folderu SPAM.</w:t>
      </w:r>
    </w:p>
    <w:p w:rsidR="003537F5" w:rsidRDefault="00EA48D2">
      <w:pPr>
        <w:numPr>
          <w:ilvl w:val="3"/>
          <w:numId w:val="8"/>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Pr>
          <w:rFonts w:ascii="Calibri" w:eastAsia="Calibri" w:hAnsi="Calibri" w:cs="Calibri"/>
          <w:color w:val="000000"/>
          <w:sz w:val="22"/>
          <w:szCs w:val="22"/>
        </w:rPr>
        <w:t>z</w:t>
      </w:r>
      <w:proofErr w:type="gramEnd"/>
      <w:r>
        <w:rPr>
          <w:rFonts w:ascii="Calibri" w:eastAsia="Calibri" w:hAnsi="Calibri" w:cs="Calibri"/>
          <w:color w:val="000000"/>
          <w:sz w:val="22"/>
          <w:szCs w:val="22"/>
        </w:rPr>
        <w:t xml:space="preserve"> 2017 r. poz. 1320; dalej: “Rozporządzenie w sprawie środków komunikacji”), określa niezbędne wymagania sprzętowo - aplikacyjne umożliwiające pracę na </w:t>
      </w:r>
      <w:r>
        <w:rPr>
          <w:rFonts w:ascii="Calibri" w:eastAsia="Calibri" w:hAnsi="Calibri" w:cs="Calibri"/>
          <w:color w:val="1155CD"/>
          <w:sz w:val="22"/>
          <w:szCs w:val="22"/>
        </w:rPr>
        <w:t>platformazakupowa.</w:t>
      </w:r>
      <w:proofErr w:type="gramStart"/>
      <w:r>
        <w:rPr>
          <w:rFonts w:ascii="Calibri" w:eastAsia="Calibri" w:hAnsi="Calibri" w:cs="Calibri"/>
          <w:color w:val="1155CD"/>
          <w:sz w:val="22"/>
          <w:szCs w:val="22"/>
        </w:rPr>
        <w:t>pl</w:t>
      </w:r>
      <w:proofErr w:type="gramEnd"/>
      <w:r>
        <w:rPr>
          <w:rFonts w:ascii="Calibri" w:eastAsia="Calibri" w:hAnsi="Calibri" w:cs="Calibri"/>
          <w:color w:val="000000"/>
          <w:sz w:val="22"/>
          <w:szCs w:val="22"/>
        </w:rPr>
        <w:t>, tj.:</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stały dostęp do sieci Internet o gwarantowanej przepustowości nie mniejszej niż 512 </w:t>
      </w:r>
      <w:proofErr w:type="spellStart"/>
      <w:r>
        <w:rPr>
          <w:rFonts w:ascii="Calibri" w:eastAsia="Calibri" w:hAnsi="Calibri" w:cs="Calibri"/>
          <w:color w:val="000000"/>
          <w:sz w:val="22"/>
          <w:szCs w:val="22"/>
        </w:rPr>
        <w:t>kb</w:t>
      </w:r>
      <w:proofErr w:type="spellEnd"/>
      <w:r>
        <w:rPr>
          <w:rFonts w:ascii="Calibri" w:eastAsia="Calibri" w:hAnsi="Calibri" w:cs="Calibri"/>
          <w:color w:val="000000"/>
          <w:sz w:val="22"/>
          <w:szCs w:val="22"/>
        </w:rPr>
        <w:t>/s,</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b</w:t>
      </w:r>
      <w:proofErr w:type="gramEnd"/>
      <w:r>
        <w:rPr>
          <w:rFonts w:ascii="Calibri" w:eastAsia="Calibri" w:hAnsi="Calibri" w:cs="Calibri"/>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c</w:t>
      </w:r>
      <w:proofErr w:type="gramEnd"/>
      <w:r>
        <w:rPr>
          <w:rFonts w:ascii="Calibri" w:eastAsia="Calibri" w:hAnsi="Calibri" w:cs="Calibri"/>
          <w:color w:val="000000"/>
          <w:sz w:val="22"/>
          <w:szCs w:val="22"/>
        </w:rPr>
        <w:t>) zainstalowana dowolna przeglądarka internetowa, w przypadku Internet Explorer minimalnie wersja 10.,</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d</w:t>
      </w:r>
      <w:proofErr w:type="gramEnd"/>
      <w:r>
        <w:rPr>
          <w:rFonts w:ascii="Calibri" w:eastAsia="Calibri" w:hAnsi="Calibri" w:cs="Calibri"/>
          <w:color w:val="000000"/>
          <w:sz w:val="22"/>
          <w:szCs w:val="22"/>
        </w:rPr>
        <w:t>) włączona obsługa JavaScript,</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zainstalowany program Adobe </w:t>
      </w:r>
      <w:proofErr w:type="spellStart"/>
      <w:r>
        <w:rPr>
          <w:rFonts w:ascii="Calibri" w:eastAsia="Calibri" w:hAnsi="Calibri" w:cs="Calibri"/>
          <w:color w:val="000000"/>
          <w:sz w:val="22"/>
          <w:szCs w:val="22"/>
        </w:rPr>
        <w:t>Acrobat</w:t>
      </w:r>
      <w:proofErr w:type="spellEnd"/>
      <w:r>
        <w:rPr>
          <w:rFonts w:ascii="Calibri" w:eastAsia="Calibri" w:hAnsi="Calibri" w:cs="Calibri"/>
          <w:color w:val="000000"/>
          <w:sz w:val="22"/>
          <w:szCs w:val="22"/>
        </w:rPr>
        <w:t xml:space="preserve"> Reader lub inny obsługujący format plików .</w:t>
      </w:r>
      <w:proofErr w:type="gramStart"/>
      <w:r>
        <w:rPr>
          <w:rFonts w:ascii="Calibri" w:eastAsia="Calibri" w:hAnsi="Calibri" w:cs="Calibri"/>
          <w:color w:val="000000"/>
          <w:sz w:val="22"/>
          <w:szCs w:val="22"/>
        </w:rPr>
        <w:t>pdf</w:t>
      </w:r>
      <w:proofErr w:type="gramEnd"/>
      <w:r>
        <w:rPr>
          <w:rFonts w:ascii="Calibri" w:eastAsia="Calibri" w:hAnsi="Calibri" w:cs="Calibri"/>
          <w:color w:val="000000"/>
          <w:sz w:val="22"/>
          <w:szCs w:val="22"/>
        </w:rPr>
        <w:t>,</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f</w:t>
      </w:r>
      <w:proofErr w:type="gramEnd"/>
      <w:r>
        <w:rPr>
          <w:rFonts w:ascii="Calibri" w:eastAsia="Calibri" w:hAnsi="Calibri" w:cs="Calibri"/>
          <w:color w:val="000000"/>
          <w:sz w:val="22"/>
          <w:szCs w:val="22"/>
        </w:rPr>
        <w:t>) Platformazakupowa.</w:t>
      </w:r>
      <w:proofErr w:type="gramStart"/>
      <w:r>
        <w:rPr>
          <w:rFonts w:ascii="Calibri" w:eastAsia="Calibri" w:hAnsi="Calibri" w:cs="Calibri"/>
          <w:color w:val="000000"/>
          <w:sz w:val="22"/>
          <w:szCs w:val="22"/>
        </w:rPr>
        <w:t>pl</w:t>
      </w:r>
      <w:proofErr w:type="gramEnd"/>
      <w:r>
        <w:rPr>
          <w:rFonts w:ascii="Calibri" w:eastAsia="Calibri" w:hAnsi="Calibri" w:cs="Calibri"/>
          <w:color w:val="000000"/>
          <w:sz w:val="22"/>
          <w:szCs w:val="22"/>
        </w:rPr>
        <w:t xml:space="preserve"> działa według standardu przyjętego w komunikacji sieciowej - kodowanie UTF8,</w:t>
      </w:r>
    </w:p>
    <w:p w:rsidR="003537F5" w:rsidRDefault="00EA48D2">
      <w:pPr>
        <w:spacing w:after="0" w:line="288" w:lineRule="auto"/>
        <w:ind w:left="708"/>
        <w:rPr>
          <w:rFonts w:ascii="Calibri" w:eastAsia="Calibri" w:hAnsi="Calibri" w:cs="Calibri"/>
          <w:color w:val="000000"/>
          <w:sz w:val="22"/>
          <w:szCs w:val="22"/>
        </w:rPr>
      </w:pPr>
      <w:r>
        <w:rPr>
          <w:rFonts w:ascii="Calibri" w:eastAsia="Calibri" w:hAnsi="Calibri" w:cs="Calibri"/>
          <w:color w:val="000000"/>
          <w:sz w:val="22"/>
          <w:szCs w:val="22"/>
        </w:rPr>
        <w:t>g) Oznaczenie czasu odbioru danych przez platformę zakupową stanowi datę oraz dokładny czas (</w:t>
      </w:r>
      <w:proofErr w:type="spellStart"/>
      <w:r>
        <w:rPr>
          <w:rFonts w:ascii="Calibri" w:eastAsia="Calibri" w:hAnsi="Calibri" w:cs="Calibri"/>
          <w:color w:val="000000"/>
          <w:sz w:val="22"/>
          <w:szCs w:val="22"/>
        </w:rPr>
        <w:t>hh</w:t>
      </w:r>
      <w:proofErr w:type="gramStart"/>
      <w:r>
        <w:rPr>
          <w:rFonts w:ascii="Calibri" w:eastAsia="Calibri" w:hAnsi="Calibri" w:cs="Calibri"/>
          <w:color w:val="000000"/>
          <w:sz w:val="22"/>
          <w:szCs w:val="22"/>
        </w:rPr>
        <w:t>:mm</w:t>
      </w:r>
      <w:proofErr w:type="gramEnd"/>
      <w:r>
        <w:rPr>
          <w:rFonts w:ascii="Calibri" w:eastAsia="Calibri" w:hAnsi="Calibri" w:cs="Calibri"/>
          <w:color w:val="000000"/>
          <w:sz w:val="22"/>
          <w:szCs w:val="22"/>
        </w:rPr>
        <w:t>:ss</w:t>
      </w:r>
      <w:proofErr w:type="spellEnd"/>
      <w:r>
        <w:rPr>
          <w:rFonts w:ascii="Calibri" w:eastAsia="Calibri" w:hAnsi="Calibri" w:cs="Calibri"/>
          <w:color w:val="000000"/>
          <w:sz w:val="22"/>
          <w:szCs w:val="22"/>
        </w:rPr>
        <w:t>) generowany wg. czasu lokalnego serwera synchronizowanego z zegarem Głównego Urzędu Miar.</w:t>
      </w:r>
    </w:p>
    <w:p w:rsidR="003537F5" w:rsidRDefault="00EA48D2">
      <w:pPr>
        <w:spacing w:after="0" w:line="288" w:lineRule="auto"/>
        <w:rPr>
          <w:rFonts w:ascii="Calibri" w:eastAsia="Calibri" w:hAnsi="Calibri" w:cs="Calibri"/>
          <w:color w:val="000000"/>
          <w:sz w:val="22"/>
          <w:szCs w:val="22"/>
        </w:rPr>
      </w:pPr>
      <w:r>
        <w:rPr>
          <w:rFonts w:ascii="Calibri" w:eastAsia="Calibri" w:hAnsi="Calibri" w:cs="Calibri"/>
          <w:color w:val="000000"/>
          <w:sz w:val="22"/>
          <w:szCs w:val="22"/>
        </w:rPr>
        <w:t>6. Wykonawca, przystępując do niniejszego postępowania o udzielenie zamówienia publicznego:</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akceptuje warunki korzystania z </w:t>
      </w:r>
      <w:r>
        <w:rPr>
          <w:rFonts w:ascii="Calibri" w:eastAsia="Calibri" w:hAnsi="Calibri" w:cs="Calibri"/>
          <w:color w:val="1155CD"/>
          <w:sz w:val="22"/>
          <w:szCs w:val="22"/>
        </w:rPr>
        <w:t>platformazakupowa.</w:t>
      </w:r>
      <w:proofErr w:type="gramStart"/>
      <w:r>
        <w:rPr>
          <w:rFonts w:ascii="Calibri" w:eastAsia="Calibri" w:hAnsi="Calibri" w:cs="Calibri"/>
          <w:color w:val="1155CD"/>
          <w:sz w:val="22"/>
          <w:szCs w:val="22"/>
        </w:rPr>
        <w:t>pl</w:t>
      </w:r>
      <w:proofErr w:type="gramEnd"/>
      <w:r>
        <w:rPr>
          <w:rFonts w:ascii="Calibri" w:eastAsia="Calibri" w:hAnsi="Calibri" w:cs="Calibri"/>
          <w:color w:val="1155CD"/>
          <w:sz w:val="22"/>
          <w:szCs w:val="22"/>
        </w:rPr>
        <w:t xml:space="preserve"> </w:t>
      </w:r>
      <w:r>
        <w:rPr>
          <w:rFonts w:ascii="Calibri" w:eastAsia="Calibri" w:hAnsi="Calibri" w:cs="Calibri"/>
          <w:color w:val="000000"/>
          <w:sz w:val="22"/>
          <w:szCs w:val="22"/>
        </w:rPr>
        <w:t>określone w Regulaminie zamieszczonym na stronie internetowej pod linkiem w zakładce „Regulamin" oraz uznaje go za wiążący,</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b</w:t>
      </w:r>
      <w:proofErr w:type="gramEnd"/>
      <w:r>
        <w:rPr>
          <w:rFonts w:ascii="Calibri" w:eastAsia="Calibri" w:hAnsi="Calibri" w:cs="Calibri"/>
          <w:color w:val="000000"/>
          <w:sz w:val="22"/>
          <w:szCs w:val="22"/>
        </w:rPr>
        <w:t>) zapoznał i stosuje się do Instrukcji składania ofert/wniosków dostępnej na stronie platformazakupowa.</w:t>
      </w:r>
      <w:proofErr w:type="gramStart"/>
      <w:r>
        <w:rPr>
          <w:rFonts w:ascii="Calibri" w:eastAsia="Calibri" w:hAnsi="Calibri" w:cs="Calibri"/>
          <w:color w:val="000000"/>
          <w:sz w:val="22"/>
          <w:szCs w:val="22"/>
        </w:rPr>
        <w:t>pl</w:t>
      </w:r>
      <w:proofErr w:type="gramEnd"/>
      <w:r>
        <w:rPr>
          <w:rFonts w:ascii="Calibri" w:eastAsia="Calibri" w:hAnsi="Calibri" w:cs="Calibri"/>
          <w:color w:val="000000"/>
          <w:sz w:val="22"/>
          <w:szCs w:val="22"/>
        </w:rPr>
        <w:t>,</w:t>
      </w:r>
    </w:p>
    <w:p w:rsidR="003537F5" w:rsidRDefault="00EA48D2">
      <w:pPr>
        <w:spacing w:after="0" w:line="288" w:lineRule="auto"/>
        <w:ind w:left="708"/>
        <w:rPr>
          <w:rFonts w:ascii="Calibri" w:eastAsia="Calibri" w:hAnsi="Calibri" w:cs="Calibri"/>
          <w:color w:val="000000"/>
          <w:sz w:val="22"/>
          <w:szCs w:val="22"/>
        </w:rPr>
      </w:pPr>
      <w:r>
        <w:rPr>
          <w:rFonts w:ascii="Calibri" w:eastAsia="Calibri" w:hAnsi="Calibri" w:cs="Calibri"/>
          <w:b/>
          <w:color w:val="000000"/>
          <w:sz w:val="22"/>
          <w:szCs w:val="22"/>
        </w:rPr>
        <w:t xml:space="preserve">Zamawiający nie ponosi odpowiedzialności za złożenie oferty w sposób niezgodny z Instrukcją korzystania z </w:t>
      </w:r>
      <w:r>
        <w:rPr>
          <w:rFonts w:ascii="Calibri" w:eastAsia="Calibri" w:hAnsi="Calibri" w:cs="Calibri"/>
          <w:b/>
          <w:color w:val="1155CD"/>
          <w:sz w:val="22"/>
          <w:szCs w:val="22"/>
        </w:rPr>
        <w:t>platformazakupowa.</w:t>
      </w:r>
      <w:proofErr w:type="gramStart"/>
      <w:r>
        <w:rPr>
          <w:rFonts w:ascii="Calibri" w:eastAsia="Calibri" w:hAnsi="Calibri" w:cs="Calibri"/>
          <w:b/>
          <w:color w:val="1155CD"/>
          <w:sz w:val="22"/>
          <w:szCs w:val="22"/>
        </w:rPr>
        <w:t>pl</w:t>
      </w:r>
      <w:proofErr w:type="gramEnd"/>
      <w:r>
        <w:rPr>
          <w:rFonts w:ascii="Calibri" w:eastAsia="Calibri" w:hAnsi="Calibri" w:cs="Calibri"/>
          <w:color w:val="000000"/>
          <w:sz w:val="22"/>
          <w:szCs w:val="22"/>
        </w:rPr>
        <w:t>, w szczególności za sytuację, gdy Zamawiający zapozna się z treścią oferty przed upływem terminu składania ofert (np. złożenie oferty w zakładce „Wyślij wiadomość do Zamawiającego”).</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c</w:t>
      </w:r>
      <w:proofErr w:type="gramEnd"/>
      <w:r>
        <w:rPr>
          <w:rFonts w:ascii="Calibri" w:eastAsia="Calibri" w:hAnsi="Calibri" w:cs="Calibri"/>
          <w:color w:val="000000"/>
          <w:sz w:val="22"/>
          <w:szCs w:val="22"/>
        </w:rPr>
        <w:t>) Taka oferta zostanie uznana przez Zamawiającego za ofertę handlową i nie będzie brana pod uwagę w przedmiotowym postępowaniu ponieważ nie został spełniony obowiązek narzucony w art. 221 Ustawy Prawo Zamówień Publicznych.</w:t>
      </w:r>
    </w:p>
    <w:p w:rsidR="003537F5" w:rsidRDefault="00EA48D2">
      <w:pPr>
        <w:spacing w:after="0" w:line="288" w:lineRule="auto"/>
        <w:ind w:left="708"/>
        <w:rPr>
          <w:rFonts w:ascii="Calibri" w:eastAsia="Calibri" w:hAnsi="Calibri" w:cs="Calibri"/>
          <w:color w:val="000000"/>
          <w:sz w:val="22"/>
          <w:szCs w:val="22"/>
        </w:rPr>
      </w:pPr>
      <w:proofErr w:type="gramStart"/>
      <w:r>
        <w:rPr>
          <w:rFonts w:ascii="Calibri" w:eastAsia="Calibri" w:hAnsi="Calibri" w:cs="Calibri"/>
          <w:color w:val="000000"/>
          <w:sz w:val="22"/>
          <w:szCs w:val="22"/>
        </w:rPr>
        <w:t>d</w:t>
      </w:r>
      <w:proofErr w:type="gramEnd"/>
      <w:r>
        <w:rPr>
          <w:rFonts w:ascii="Calibri" w:eastAsia="Calibri" w:hAnsi="Calibri" w:cs="Calibri"/>
          <w:color w:val="000000"/>
          <w:sz w:val="22"/>
          <w:szCs w:val="22"/>
        </w:rPr>
        <w:t xml:space="preserve">) Zamawiający informuje, że instrukcje korzystania z </w:t>
      </w:r>
      <w:r>
        <w:rPr>
          <w:rFonts w:ascii="Calibri" w:eastAsia="Calibri" w:hAnsi="Calibri" w:cs="Calibri"/>
          <w:color w:val="1155CD"/>
          <w:sz w:val="22"/>
          <w:szCs w:val="22"/>
        </w:rPr>
        <w:t>platformazakupowa.</w:t>
      </w:r>
      <w:proofErr w:type="gramStart"/>
      <w:r>
        <w:rPr>
          <w:rFonts w:ascii="Calibri" w:eastAsia="Calibri" w:hAnsi="Calibri" w:cs="Calibri"/>
          <w:color w:val="1155CD"/>
          <w:sz w:val="22"/>
          <w:szCs w:val="22"/>
        </w:rPr>
        <w:t>pl</w:t>
      </w:r>
      <w:proofErr w:type="gramEnd"/>
      <w:r>
        <w:rPr>
          <w:rFonts w:ascii="Calibri" w:eastAsia="Calibri" w:hAnsi="Calibri" w:cs="Calibri"/>
          <w:color w:val="1155CD"/>
          <w:sz w:val="22"/>
          <w:szCs w:val="22"/>
        </w:rPr>
        <w:t xml:space="preserve"> </w:t>
      </w:r>
      <w:r>
        <w:rPr>
          <w:rFonts w:ascii="Calibri" w:eastAsia="Calibri" w:hAnsi="Calibri" w:cs="Calibri"/>
          <w:color w:val="000000"/>
          <w:sz w:val="22"/>
          <w:szCs w:val="22"/>
        </w:rPr>
        <w:t xml:space="preserve">dotyczące w szczególności logowania, składania wniosków o wyjaśnienie treści SWZ, składania ofert oraz innych czynności podejmowanych w niniejszym postępowaniu przy użyciu </w:t>
      </w:r>
      <w:r>
        <w:rPr>
          <w:rFonts w:ascii="Calibri" w:eastAsia="Calibri" w:hAnsi="Calibri" w:cs="Calibri"/>
          <w:color w:val="1155CD"/>
          <w:sz w:val="22"/>
          <w:szCs w:val="22"/>
        </w:rPr>
        <w:t>platformazakupowa.</w:t>
      </w:r>
      <w:proofErr w:type="gramStart"/>
      <w:r>
        <w:rPr>
          <w:rFonts w:ascii="Calibri" w:eastAsia="Calibri" w:hAnsi="Calibri" w:cs="Calibri"/>
          <w:color w:val="1155CD"/>
          <w:sz w:val="22"/>
          <w:szCs w:val="22"/>
        </w:rPr>
        <w:t>pl</w:t>
      </w:r>
      <w:proofErr w:type="gramEnd"/>
      <w:r>
        <w:rPr>
          <w:rFonts w:ascii="Calibri" w:eastAsia="Calibri" w:hAnsi="Calibri" w:cs="Calibri"/>
          <w:color w:val="1155CD"/>
          <w:sz w:val="22"/>
          <w:szCs w:val="22"/>
        </w:rPr>
        <w:t xml:space="preserve"> </w:t>
      </w:r>
      <w:r>
        <w:rPr>
          <w:rFonts w:ascii="Calibri" w:eastAsia="Calibri" w:hAnsi="Calibri" w:cs="Calibri"/>
          <w:color w:val="000000"/>
          <w:sz w:val="22"/>
          <w:szCs w:val="22"/>
        </w:rPr>
        <w:t>znajdują się w zakładce „Instrukcje dla Wykonawców" na stronie internetowej pod adresem:</w:t>
      </w:r>
    </w:p>
    <w:p w:rsidR="003537F5" w:rsidRDefault="00EA48D2">
      <w:pPr>
        <w:spacing w:after="0" w:line="288" w:lineRule="auto"/>
        <w:ind w:left="708"/>
        <w:rPr>
          <w:rFonts w:ascii="Calibri" w:eastAsia="Calibri" w:hAnsi="Calibri" w:cs="Calibri"/>
          <w:color w:val="1155CD"/>
          <w:sz w:val="22"/>
          <w:szCs w:val="22"/>
        </w:rPr>
      </w:pPr>
      <w:r>
        <w:rPr>
          <w:rFonts w:ascii="Calibri" w:eastAsia="Calibri" w:hAnsi="Calibri" w:cs="Calibri"/>
          <w:color w:val="1155CD"/>
          <w:sz w:val="22"/>
          <w:szCs w:val="22"/>
        </w:rPr>
        <w:t>https</w:t>
      </w:r>
      <w:proofErr w:type="gramStart"/>
      <w:r>
        <w:rPr>
          <w:rFonts w:ascii="Calibri" w:eastAsia="Calibri" w:hAnsi="Calibri" w:cs="Calibri"/>
          <w:color w:val="1155CD"/>
          <w:sz w:val="22"/>
          <w:szCs w:val="22"/>
        </w:rPr>
        <w:t>://platformazakupowa</w:t>
      </w:r>
      <w:proofErr w:type="gramEnd"/>
      <w:r>
        <w:rPr>
          <w:rFonts w:ascii="Calibri" w:eastAsia="Calibri" w:hAnsi="Calibri" w:cs="Calibri"/>
          <w:color w:val="1155CD"/>
          <w:sz w:val="22"/>
          <w:szCs w:val="22"/>
        </w:rPr>
        <w:t>.</w:t>
      </w:r>
      <w:proofErr w:type="gramStart"/>
      <w:r>
        <w:rPr>
          <w:rFonts w:ascii="Calibri" w:eastAsia="Calibri" w:hAnsi="Calibri" w:cs="Calibri"/>
          <w:color w:val="1155CD"/>
          <w:sz w:val="22"/>
          <w:szCs w:val="22"/>
        </w:rPr>
        <w:t>pl</w:t>
      </w:r>
      <w:proofErr w:type="gramEnd"/>
      <w:r>
        <w:rPr>
          <w:rFonts w:ascii="Calibri" w:eastAsia="Calibri" w:hAnsi="Calibri" w:cs="Calibri"/>
          <w:color w:val="1155CD"/>
          <w:sz w:val="22"/>
          <w:szCs w:val="22"/>
        </w:rPr>
        <w:t>/strona/45-instrukcje</w:t>
      </w:r>
    </w:p>
    <w:p w:rsidR="003537F5" w:rsidRDefault="00EA48D2">
      <w:pPr>
        <w:spacing w:after="0" w:line="288" w:lineRule="auto"/>
        <w:rPr>
          <w:rFonts w:ascii="Calibri" w:eastAsia="Calibri" w:hAnsi="Calibri" w:cs="Calibri"/>
          <w:color w:val="000000"/>
          <w:sz w:val="22"/>
          <w:szCs w:val="22"/>
        </w:rPr>
      </w:pPr>
      <w:r>
        <w:rPr>
          <w:rFonts w:ascii="Calibri" w:eastAsia="Calibri" w:hAnsi="Calibri" w:cs="Calibri"/>
          <w:color w:val="000000"/>
          <w:sz w:val="22"/>
          <w:szCs w:val="22"/>
        </w:rPr>
        <w:t>7. Zamawiający nie przewiduje sposobu komunikowania się z Wykonawcami w inny sposób niż przy użyciu środków komunikacji elektronicznej, wskazanych w SWZ.</w:t>
      </w:r>
    </w:p>
    <w:p w:rsidR="003537F5" w:rsidRDefault="003537F5">
      <w:pPr>
        <w:spacing w:after="0" w:line="288" w:lineRule="auto"/>
        <w:ind w:right="91"/>
        <w:rPr>
          <w:rFonts w:ascii="Calibri" w:eastAsia="Calibri" w:hAnsi="Calibri" w:cs="Calibri"/>
          <w:b/>
          <w:sz w:val="22"/>
          <w:szCs w:val="22"/>
        </w:rPr>
      </w:pPr>
    </w:p>
    <w:p w:rsidR="003537F5" w:rsidRDefault="00EA48D2">
      <w:pPr>
        <w:spacing w:after="0" w:line="288" w:lineRule="auto"/>
        <w:ind w:right="91"/>
        <w:rPr>
          <w:rFonts w:ascii="Calibri" w:eastAsia="Calibri" w:hAnsi="Calibri" w:cs="Calibri"/>
          <w:b/>
          <w:color w:val="000000"/>
          <w:sz w:val="22"/>
          <w:szCs w:val="22"/>
        </w:rPr>
      </w:pPr>
      <w:r>
        <w:rPr>
          <w:rFonts w:ascii="Calibri" w:eastAsia="Calibri" w:hAnsi="Calibri" w:cs="Calibri"/>
          <w:b/>
          <w:sz w:val="22"/>
          <w:szCs w:val="22"/>
        </w:rPr>
        <w:t>IX. Wyjaśnienia treści SWZ</w:t>
      </w:r>
    </w:p>
    <w:p w:rsidR="003537F5" w:rsidRDefault="00EA48D2">
      <w:pPr>
        <w:numPr>
          <w:ilvl w:val="1"/>
          <w:numId w:val="19"/>
        </w:numPr>
        <w:pBdr>
          <w:top w:val="nil"/>
          <w:left w:val="nil"/>
          <w:bottom w:val="nil"/>
          <w:right w:val="nil"/>
          <w:between w:val="nil"/>
        </w:pBdr>
        <w:spacing w:after="0" w:line="288" w:lineRule="auto"/>
        <w:ind w:left="0" w:right="92" w:firstLine="0"/>
        <w:rPr>
          <w:rFonts w:ascii="Calibri" w:eastAsia="Calibri" w:hAnsi="Calibri" w:cs="Calibri"/>
          <w:b/>
          <w:color w:val="000000"/>
          <w:sz w:val="22"/>
          <w:szCs w:val="22"/>
        </w:rPr>
      </w:pPr>
      <w:r>
        <w:rPr>
          <w:rFonts w:ascii="Calibri" w:eastAsia="Calibri" w:hAnsi="Calibri" w:cs="Calibri"/>
          <w:color w:val="000000"/>
          <w:sz w:val="22"/>
          <w:szCs w:val="22"/>
        </w:rPr>
        <w:t xml:space="preserve">Wykonawca może zwrócić się do zamawiającego o wyjaśnienie treści SWZ. Pismo w tej sprawie należy przesłać w postaci elektronicznej na adres e-mail Zamawiającego: </w:t>
      </w:r>
      <w:hyperlink r:id="rId10">
        <w:r>
          <w:rPr>
            <w:rFonts w:ascii="Calibri" w:eastAsia="Calibri" w:hAnsi="Calibri" w:cs="Calibri"/>
            <w:color w:val="0000FF"/>
            <w:sz w:val="22"/>
            <w:szCs w:val="22"/>
            <w:u w:val="single"/>
          </w:rPr>
          <w:t>zamowienia@orgmasz.lukasiewicz.gov.pl</w:t>
        </w:r>
      </w:hyperlink>
      <w:r>
        <w:rPr>
          <w:rFonts w:ascii="Calibri" w:eastAsia="Calibri" w:hAnsi="Calibri" w:cs="Calibri"/>
          <w:b/>
          <w:color w:val="000000"/>
          <w:sz w:val="22"/>
          <w:szCs w:val="22"/>
        </w:rPr>
        <w:t xml:space="preserve"> </w:t>
      </w:r>
      <w:r>
        <w:rPr>
          <w:rFonts w:ascii="Calibri" w:eastAsia="Calibri" w:hAnsi="Calibri" w:cs="Calibri"/>
          <w:color w:val="000000"/>
          <w:sz w:val="22"/>
          <w:szCs w:val="22"/>
        </w:rPr>
        <w:t>lub za pośrednictwem</w:t>
      </w:r>
      <w:r>
        <w:rPr>
          <w:rFonts w:ascii="Calibri" w:eastAsia="Calibri" w:hAnsi="Calibri" w:cs="Calibri"/>
          <w:b/>
          <w:color w:val="000000"/>
          <w:sz w:val="22"/>
          <w:szCs w:val="22"/>
        </w:rPr>
        <w:t xml:space="preserve"> </w:t>
      </w:r>
      <w:r>
        <w:rPr>
          <w:rFonts w:ascii="Calibri" w:eastAsia="Calibri" w:hAnsi="Calibri" w:cs="Calibri"/>
          <w:color w:val="1155CD"/>
          <w:sz w:val="22"/>
          <w:szCs w:val="22"/>
        </w:rPr>
        <w:t>platformazakupowa.</w:t>
      </w:r>
      <w:proofErr w:type="gramStart"/>
      <w:r>
        <w:rPr>
          <w:rFonts w:ascii="Calibri" w:eastAsia="Calibri" w:hAnsi="Calibri" w:cs="Calibri"/>
          <w:color w:val="1155CD"/>
          <w:sz w:val="22"/>
          <w:szCs w:val="22"/>
        </w:rPr>
        <w:t>pl</w:t>
      </w:r>
      <w:proofErr w:type="gramEnd"/>
    </w:p>
    <w:p w:rsidR="003537F5" w:rsidRDefault="00EA48D2">
      <w:pPr>
        <w:numPr>
          <w:ilvl w:val="1"/>
          <w:numId w:val="19"/>
        </w:numPr>
        <w:pBdr>
          <w:top w:val="nil"/>
          <w:left w:val="nil"/>
          <w:bottom w:val="nil"/>
          <w:right w:val="nil"/>
          <w:between w:val="nil"/>
        </w:pBdr>
        <w:spacing w:after="0" w:line="288" w:lineRule="auto"/>
        <w:ind w:left="0" w:right="92" w:firstLine="0"/>
        <w:rPr>
          <w:rFonts w:ascii="Calibri" w:eastAsia="Calibri" w:hAnsi="Calibri" w:cs="Calibri"/>
          <w:color w:val="000000"/>
          <w:sz w:val="22"/>
          <w:szCs w:val="22"/>
        </w:rPr>
      </w:pPr>
      <w:r>
        <w:rPr>
          <w:rFonts w:ascii="Calibri" w:eastAsia="Calibri" w:hAnsi="Calibri" w:cs="Calibri"/>
          <w:color w:val="000000"/>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3537F5" w:rsidRDefault="00EA48D2">
      <w:pPr>
        <w:numPr>
          <w:ilvl w:val="1"/>
          <w:numId w:val="19"/>
        </w:numPr>
        <w:pBdr>
          <w:top w:val="nil"/>
          <w:left w:val="nil"/>
          <w:bottom w:val="nil"/>
          <w:right w:val="nil"/>
          <w:between w:val="nil"/>
        </w:pBdr>
        <w:spacing w:after="0" w:line="288" w:lineRule="auto"/>
        <w:ind w:left="0" w:right="92" w:firstLine="0"/>
        <w:rPr>
          <w:rFonts w:ascii="Calibri" w:eastAsia="Calibri" w:hAnsi="Calibri" w:cs="Calibri"/>
          <w:color w:val="000000"/>
          <w:sz w:val="22"/>
          <w:szCs w:val="22"/>
        </w:rPr>
      </w:pPr>
      <w:r>
        <w:rPr>
          <w:rFonts w:ascii="Calibri" w:eastAsia="Calibri" w:hAnsi="Calibri" w:cs="Calibri"/>
          <w:color w:val="000000"/>
          <w:sz w:val="22"/>
          <w:szCs w:val="22"/>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rsidR="003537F5" w:rsidRDefault="00EA48D2">
      <w:pPr>
        <w:numPr>
          <w:ilvl w:val="1"/>
          <w:numId w:val="19"/>
        </w:numPr>
        <w:pBdr>
          <w:top w:val="nil"/>
          <w:left w:val="nil"/>
          <w:bottom w:val="nil"/>
          <w:right w:val="nil"/>
          <w:between w:val="nil"/>
        </w:pBdr>
        <w:spacing w:after="0" w:line="288" w:lineRule="auto"/>
        <w:ind w:left="0" w:right="92" w:firstLine="0"/>
        <w:rPr>
          <w:rFonts w:ascii="Calibri" w:eastAsia="Calibri" w:hAnsi="Calibri" w:cs="Calibri"/>
          <w:color w:val="000000"/>
          <w:sz w:val="22"/>
          <w:szCs w:val="22"/>
        </w:rPr>
      </w:pPr>
      <w:r>
        <w:rPr>
          <w:rFonts w:ascii="Calibri" w:eastAsia="Calibri" w:hAnsi="Calibri" w:cs="Calibri"/>
          <w:color w:val="000000"/>
          <w:sz w:val="22"/>
          <w:szCs w:val="22"/>
        </w:rPr>
        <w:t>Przedłużenie terminu składania ofert, o którym mowa w pkt 3, nie wpływa na bieg terminu składania wniosku o wyjaśnienie treści SWZ.</w:t>
      </w:r>
    </w:p>
    <w:p w:rsidR="003537F5" w:rsidRDefault="003537F5">
      <w:pPr>
        <w:pBdr>
          <w:top w:val="nil"/>
          <w:left w:val="nil"/>
          <w:bottom w:val="nil"/>
          <w:right w:val="nil"/>
          <w:between w:val="nil"/>
        </w:pBdr>
        <w:spacing w:after="0" w:line="288" w:lineRule="auto"/>
        <w:ind w:right="92"/>
        <w:jc w:val="left"/>
        <w:rPr>
          <w:rFonts w:ascii="Calibri" w:eastAsia="Calibri" w:hAnsi="Calibri" w:cs="Calibri"/>
          <w:color w:val="000000"/>
          <w:sz w:val="22"/>
          <w:szCs w:val="22"/>
        </w:rPr>
      </w:pPr>
    </w:p>
    <w:p w:rsidR="003537F5" w:rsidRDefault="00EA48D2">
      <w:pPr>
        <w:spacing w:after="0" w:line="288" w:lineRule="auto"/>
        <w:ind w:right="91"/>
        <w:rPr>
          <w:rFonts w:ascii="Calibri" w:eastAsia="Calibri" w:hAnsi="Calibri" w:cs="Calibri"/>
          <w:color w:val="000000"/>
          <w:sz w:val="22"/>
          <w:szCs w:val="22"/>
        </w:rPr>
      </w:pPr>
      <w:r>
        <w:rPr>
          <w:rFonts w:ascii="Calibri" w:eastAsia="Calibri" w:hAnsi="Calibri" w:cs="Calibri"/>
          <w:b/>
          <w:sz w:val="22"/>
          <w:szCs w:val="22"/>
        </w:rPr>
        <w:lastRenderedPageBreak/>
        <w:t>X. Opis sposobu przygotowania oferty oraz wymagania formalne dotyczące składanych oświadczeń i dokumentów</w:t>
      </w:r>
    </w:p>
    <w:p w:rsidR="003537F5" w:rsidRDefault="00EA48D2">
      <w:pPr>
        <w:numPr>
          <w:ilvl w:val="0"/>
          <w:numId w:val="10"/>
        </w:numPr>
        <w:spacing w:after="0" w:line="288" w:lineRule="auto"/>
        <w:ind w:left="0" w:right="20" w:hanging="284"/>
        <w:rPr>
          <w:b/>
          <w:sz w:val="22"/>
          <w:szCs w:val="22"/>
        </w:rPr>
      </w:pPr>
      <w:r>
        <w:rPr>
          <w:rFonts w:ascii="Calibri" w:eastAsia="Calibri" w:hAnsi="Calibri" w:cs="Calibri"/>
          <w:sz w:val="22"/>
          <w:szCs w:val="22"/>
        </w:rPr>
        <w:t>Oferta powinna być sporządzona i wypełniona wg wzoru zamieszczonego w Rozdziale III. Do oferty należy załączyć „Formularz oferty”.</w:t>
      </w:r>
    </w:p>
    <w:p w:rsidR="003537F5" w:rsidRDefault="00EA48D2">
      <w:pPr>
        <w:numPr>
          <w:ilvl w:val="0"/>
          <w:numId w:val="10"/>
        </w:numPr>
        <w:spacing w:after="0" w:line="288" w:lineRule="auto"/>
        <w:ind w:left="0" w:right="20" w:hanging="284"/>
        <w:rPr>
          <w:b/>
          <w:sz w:val="22"/>
          <w:szCs w:val="22"/>
        </w:rPr>
      </w:pPr>
      <w:r>
        <w:rPr>
          <w:rFonts w:ascii="Calibri" w:eastAsia="Calibri" w:hAnsi="Calibri" w:cs="Calibri"/>
          <w:sz w:val="22"/>
          <w:szCs w:val="22"/>
        </w:rPr>
        <w:t>Wraz z ofertą należy złożyć:</w:t>
      </w:r>
    </w:p>
    <w:p w:rsidR="003537F5" w:rsidRDefault="00EA48D2">
      <w:pPr>
        <w:numPr>
          <w:ilvl w:val="0"/>
          <w:numId w:val="26"/>
        </w:numPr>
        <w:pBdr>
          <w:top w:val="nil"/>
          <w:left w:val="nil"/>
          <w:bottom w:val="nil"/>
          <w:right w:val="nil"/>
          <w:between w:val="nil"/>
        </w:pBdr>
        <w:spacing w:after="0" w:line="288" w:lineRule="auto"/>
        <w:ind w:left="0" w:right="20" w:firstLine="0"/>
        <w:rPr>
          <w:rFonts w:ascii="Calibri" w:eastAsia="Calibri" w:hAnsi="Calibri" w:cs="Calibri"/>
          <w:b/>
          <w:color w:val="000000"/>
          <w:sz w:val="22"/>
          <w:szCs w:val="22"/>
        </w:rPr>
      </w:pPr>
      <w:proofErr w:type="gramStart"/>
      <w:r>
        <w:rPr>
          <w:rFonts w:ascii="Calibri" w:eastAsia="Calibri" w:hAnsi="Calibri" w:cs="Calibri"/>
          <w:color w:val="000000"/>
          <w:sz w:val="22"/>
          <w:szCs w:val="22"/>
        </w:rPr>
        <w:t>oświadczenia</w:t>
      </w:r>
      <w:proofErr w:type="gramEnd"/>
      <w:r>
        <w:rPr>
          <w:rFonts w:ascii="Calibri" w:eastAsia="Calibri" w:hAnsi="Calibri" w:cs="Calibri"/>
          <w:color w:val="000000"/>
          <w:sz w:val="22"/>
          <w:szCs w:val="22"/>
        </w:rPr>
        <w:t>: o braku podstaw wykluczenia i spełniania warunków udziału w postępowaniu (o których mowa w pkt V.1 SWZ);</w:t>
      </w:r>
    </w:p>
    <w:p w:rsidR="003537F5" w:rsidRDefault="00EA48D2">
      <w:pPr>
        <w:numPr>
          <w:ilvl w:val="0"/>
          <w:numId w:val="26"/>
        </w:numPr>
        <w:pBdr>
          <w:top w:val="nil"/>
          <w:left w:val="nil"/>
          <w:bottom w:val="nil"/>
          <w:right w:val="nil"/>
          <w:between w:val="nil"/>
        </w:pBdr>
        <w:spacing w:after="0" w:line="288" w:lineRule="auto"/>
        <w:ind w:left="0" w:right="20" w:firstLine="0"/>
        <w:rPr>
          <w:rFonts w:ascii="Calibri" w:eastAsia="Calibri" w:hAnsi="Calibri" w:cs="Calibri"/>
          <w:b/>
          <w:color w:val="000000"/>
          <w:sz w:val="22"/>
          <w:szCs w:val="22"/>
        </w:rPr>
      </w:pPr>
      <w:proofErr w:type="gramStart"/>
      <w:r>
        <w:rPr>
          <w:rFonts w:ascii="Calibri" w:eastAsia="Calibri" w:hAnsi="Calibri" w:cs="Calibri"/>
          <w:color w:val="000000"/>
          <w:sz w:val="22"/>
          <w:szCs w:val="22"/>
        </w:rPr>
        <w:t>zobowiązanie</w:t>
      </w:r>
      <w:proofErr w:type="gramEnd"/>
      <w:r>
        <w:rPr>
          <w:rFonts w:ascii="Calibri" w:eastAsia="Calibri" w:hAnsi="Calibri" w:cs="Calibri"/>
          <w:color w:val="000000"/>
          <w:sz w:val="22"/>
          <w:szCs w:val="22"/>
        </w:rPr>
        <w:t xml:space="preserve"> podmiotu udostępniającego zasoby, o którym mowa w pkt VI SWZ - jeżeli dotyczy;</w:t>
      </w:r>
    </w:p>
    <w:p w:rsidR="003537F5" w:rsidRDefault="00EA48D2">
      <w:pPr>
        <w:numPr>
          <w:ilvl w:val="0"/>
          <w:numId w:val="26"/>
        </w:numPr>
        <w:pBdr>
          <w:top w:val="nil"/>
          <w:left w:val="nil"/>
          <w:bottom w:val="nil"/>
          <w:right w:val="nil"/>
          <w:between w:val="nil"/>
        </w:pBdr>
        <w:spacing w:after="0" w:line="288" w:lineRule="auto"/>
        <w:ind w:left="0" w:right="20" w:firstLine="0"/>
        <w:rPr>
          <w:rFonts w:ascii="Calibri" w:eastAsia="Calibri" w:hAnsi="Calibri" w:cs="Calibri"/>
          <w:b/>
          <w:color w:val="000000"/>
          <w:sz w:val="22"/>
          <w:szCs w:val="22"/>
        </w:rPr>
      </w:pPr>
      <w:proofErr w:type="gramStart"/>
      <w:r>
        <w:rPr>
          <w:rFonts w:ascii="Calibri" w:eastAsia="Calibri" w:hAnsi="Calibri" w:cs="Calibri"/>
          <w:color w:val="000000"/>
          <w:sz w:val="22"/>
          <w:szCs w:val="22"/>
        </w:rPr>
        <w:t>pełnomocnictwo</w:t>
      </w:r>
      <w:proofErr w:type="gramEnd"/>
      <w:r>
        <w:rPr>
          <w:rFonts w:ascii="Calibri" w:eastAsia="Calibri" w:hAnsi="Calibri" w:cs="Calibri"/>
          <w:color w:val="000000"/>
          <w:sz w:val="22"/>
          <w:szCs w:val="22"/>
        </w:rPr>
        <w:t xml:space="preserve"> (jeżeli dotyczy) wraz z dokumentami, z których wynika prawo do podpisania oferty; </w:t>
      </w:r>
    </w:p>
    <w:p w:rsidR="003537F5" w:rsidRDefault="00EA48D2">
      <w:pPr>
        <w:numPr>
          <w:ilvl w:val="0"/>
          <w:numId w:val="26"/>
        </w:numPr>
        <w:pBdr>
          <w:top w:val="nil"/>
          <w:left w:val="nil"/>
          <w:bottom w:val="nil"/>
          <w:right w:val="nil"/>
          <w:between w:val="nil"/>
        </w:pBdr>
        <w:spacing w:after="0" w:line="288" w:lineRule="auto"/>
        <w:ind w:left="0" w:right="20" w:firstLine="0"/>
        <w:rPr>
          <w:rFonts w:ascii="Calibri" w:eastAsia="Calibri" w:hAnsi="Calibri" w:cs="Calibri"/>
          <w:color w:val="000000"/>
          <w:sz w:val="22"/>
          <w:szCs w:val="22"/>
        </w:rPr>
      </w:pPr>
      <w:proofErr w:type="gramStart"/>
      <w:r>
        <w:rPr>
          <w:rFonts w:ascii="Calibri" w:eastAsia="Calibri" w:hAnsi="Calibri" w:cs="Calibri"/>
          <w:color w:val="000000"/>
          <w:sz w:val="22"/>
          <w:szCs w:val="22"/>
        </w:rPr>
        <w:t>dokumenty</w:t>
      </w:r>
      <w:proofErr w:type="gramEnd"/>
      <w:r>
        <w:rPr>
          <w:rFonts w:ascii="Calibri" w:eastAsia="Calibri" w:hAnsi="Calibri" w:cs="Calibri"/>
          <w:color w:val="000000"/>
          <w:sz w:val="22"/>
          <w:szCs w:val="22"/>
        </w:rPr>
        <w:t xml:space="preserve"> rejestrowe lub wskazanie skąd zamawiający ma pobrać je samodzielnie;</w:t>
      </w:r>
    </w:p>
    <w:p w:rsidR="003537F5" w:rsidRDefault="00EA48D2">
      <w:pPr>
        <w:numPr>
          <w:ilvl w:val="0"/>
          <w:numId w:val="26"/>
        </w:numPr>
        <w:pBdr>
          <w:top w:val="nil"/>
          <w:left w:val="nil"/>
          <w:bottom w:val="nil"/>
          <w:right w:val="nil"/>
          <w:between w:val="nil"/>
        </w:pBdr>
        <w:spacing w:after="0" w:line="288" w:lineRule="auto"/>
        <w:ind w:left="0" w:right="20" w:firstLine="0"/>
        <w:rPr>
          <w:rFonts w:ascii="Calibri" w:eastAsia="Calibri" w:hAnsi="Calibri" w:cs="Calibri"/>
          <w:color w:val="000000"/>
          <w:sz w:val="22"/>
          <w:szCs w:val="22"/>
        </w:rPr>
      </w:pPr>
      <w:proofErr w:type="gramStart"/>
      <w:r>
        <w:rPr>
          <w:rFonts w:ascii="Calibri" w:eastAsia="Calibri" w:hAnsi="Calibri" w:cs="Calibri"/>
          <w:color w:val="000000"/>
          <w:sz w:val="22"/>
          <w:szCs w:val="22"/>
        </w:rPr>
        <w:t>wycenę</w:t>
      </w:r>
      <w:proofErr w:type="gramEnd"/>
      <w:r>
        <w:rPr>
          <w:rFonts w:ascii="Calibri" w:eastAsia="Calibri" w:hAnsi="Calibri" w:cs="Calibri"/>
          <w:color w:val="000000"/>
          <w:sz w:val="22"/>
          <w:szCs w:val="22"/>
        </w:rPr>
        <w:t xml:space="preserve"> szczegółową – jeżeli dotyczy.</w:t>
      </w:r>
    </w:p>
    <w:p w:rsidR="00154614" w:rsidRDefault="00154614">
      <w:pPr>
        <w:numPr>
          <w:ilvl w:val="0"/>
          <w:numId w:val="26"/>
        </w:numPr>
        <w:pBdr>
          <w:top w:val="nil"/>
          <w:left w:val="nil"/>
          <w:bottom w:val="nil"/>
          <w:right w:val="nil"/>
          <w:between w:val="nil"/>
        </w:pBdr>
        <w:spacing w:after="0" w:line="288" w:lineRule="auto"/>
        <w:ind w:left="0" w:right="20" w:firstLine="0"/>
        <w:rPr>
          <w:rFonts w:ascii="Calibri" w:eastAsia="Calibri" w:hAnsi="Calibri" w:cs="Calibri"/>
          <w:color w:val="000000"/>
          <w:sz w:val="22"/>
          <w:szCs w:val="22"/>
        </w:rPr>
      </w:pPr>
      <w:r>
        <w:rPr>
          <w:rFonts w:ascii="Calibri" w:eastAsia="Calibri" w:hAnsi="Calibri" w:cs="Calibri"/>
          <w:color w:val="000000"/>
          <w:sz w:val="22"/>
          <w:szCs w:val="22"/>
        </w:rPr>
        <w:t>Informację na temat doświadczenia i kwalifikacji 6 członków zespołu wskazanego do realizacji zamówienia – wg. załącznika nr 4</w:t>
      </w:r>
    </w:p>
    <w:p w:rsidR="00154614" w:rsidRDefault="00154614">
      <w:pPr>
        <w:numPr>
          <w:ilvl w:val="0"/>
          <w:numId w:val="26"/>
        </w:numPr>
        <w:pBdr>
          <w:top w:val="nil"/>
          <w:left w:val="nil"/>
          <w:bottom w:val="nil"/>
          <w:right w:val="nil"/>
          <w:between w:val="nil"/>
        </w:pBdr>
        <w:spacing w:after="0" w:line="288" w:lineRule="auto"/>
        <w:ind w:left="0" w:right="20" w:firstLine="0"/>
        <w:rPr>
          <w:rFonts w:ascii="Calibri" w:eastAsia="Calibri" w:hAnsi="Calibri" w:cs="Calibri"/>
          <w:color w:val="000000"/>
          <w:sz w:val="22"/>
          <w:szCs w:val="22"/>
        </w:rPr>
      </w:pPr>
      <w:r>
        <w:rPr>
          <w:rFonts w:ascii="Calibri" w:eastAsia="Calibri" w:hAnsi="Calibri" w:cs="Calibri"/>
          <w:color w:val="000000"/>
          <w:sz w:val="22"/>
          <w:szCs w:val="22"/>
        </w:rPr>
        <w:t>Opracowania na temat ryzyk projektowych</w:t>
      </w:r>
    </w:p>
    <w:p w:rsidR="00154614" w:rsidRDefault="00154614" w:rsidP="00154614">
      <w:pPr>
        <w:numPr>
          <w:ilvl w:val="0"/>
          <w:numId w:val="26"/>
        </w:numPr>
        <w:pBdr>
          <w:top w:val="nil"/>
          <w:left w:val="nil"/>
          <w:bottom w:val="nil"/>
          <w:right w:val="nil"/>
          <w:between w:val="nil"/>
        </w:pBdr>
        <w:spacing w:after="0" w:line="288" w:lineRule="auto"/>
        <w:ind w:left="0" w:right="20" w:firstLine="0"/>
        <w:rPr>
          <w:rFonts w:ascii="Calibri" w:eastAsia="Calibri" w:hAnsi="Calibri" w:cs="Calibri"/>
          <w:color w:val="000000"/>
          <w:sz w:val="22"/>
          <w:szCs w:val="22"/>
        </w:rPr>
      </w:pPr>
      <w:r>
        <w:rPr>
          <w:rFonts w:ascii="Calibri" w:eastAsia="Calibri" w:hAnsi="Calibri" w:cs="Calibri"/>
          <w:color w:val="000000"/>
          <w:sz w:val="22"/>
          <w:szCs w:val="22"/>
        </w:rPr>
        <w:t>Procedura procesu rekrutacji</w:t>
      </w:r>
    </w:p>
    <w:p w:rsidR="00C8427C" w:rsidRDefault="00C8427C" w:rsidP="00154614">
      <w:pPr>
        <w:pBdr>
          <w:top w:val="nil"/>
          <w:left w:val="nil"/>
          <w:bottom w:val="nil"/>
          <w:right w:val="nil"/>
          <w:between w:val="nil"/>
        </w:pBdr>
        <w:spacing w:after="0" w:line="288" w:lineRule="auto"/>
        <w:ind w:right="20"/>
        <w:rPr>
          <w:rFonts w:ascii="Arial" w:eastAsia="Arial" w:hAnsi="Arial" w:cs="Arial"/>
          <w:b/>
          <w:color w:val="000000"/>
          <w:sz w:val="22"/>
          <w:szCs w:val="22"/>
        </w:rPr>
      </w:pPr>
    </w:p>
    <w:p w:rsidR="00154614" w:rsidRPr="00154614" w:rsidRDefault="00154614" w:rsidP="00154614">
      <w:pPr>
        <w:pBdr>
          <w:top w:val="nil"/>
          <w:left w:val="nil"/>
          <w:bottom w:val="nil"/>
          <w:right w:val="nil"/>
          <w:between w:val="nil"/>
        </w:pBdr>
        <w:spacing w:after="0" w:line="288" w:lineRule="auto"/>
        <w:ind w:right="20"/>
        <w:rPr>
          <w:rFonts w:ascii="Calibri" w:eastAsia="Calibri" w:hAnsi="Calibri" w:cs="Calibri"/>
          <w:color w:val="000000"/>
          <w:sz w:val="22"/>
          <w:szCs w:val="22"/>
        </w:rPr>
      </w:pPr>
      <w:r w:rsidRPr="00C8427C">
        <w:rPr>
          <w:rFonts w:ascii="Arial" w:eastAsia="Arial" w:hAnsi="Arial" w:cs="Arial"/>
          <w:b/>
          <w:color w:val="000000"/>
          <w:sz w:val="22"/>
          <w:szCs w:val="22"/>
        </w:rPr>
        <w:t>Oprac</w:t>
      </w:r>
      <w:r w:rsidR="00C8427C" w:rsidRPr="00C8427C">
        <w:rPr>
          <w:rFonts w:ascii="Arial" w:eastAsia="Arial" w:hAnsi="Arial" w:cs="Arial"/>
          <w:b/>
          <w:color w:val="000000"/>
          <w:sz w:val="22"/>
          <w:szCs w:val="22"/>
        </w:rPr>
        <w:t>owania wskazane w pkt. 7</w:t>
      </w:r>
      <w:r w:rsidR="00C8427C">
        <w:rPr>
          <w:rFonts w:ascii="Arial" w:eastAsia="Arial" w:hAnsi="Arial" w:cs="Arial"/>
          <w:b/>
          <w:color w:val="000000"/>
          <w:sz w:val="22"/>
          <w:szCs w:val="22"/>
        </w:rPr>
        <w:t>)</w:t>
      </w:r>
      <w:r w:rsidR="00C8427C" w:rsidRPr="00C8427C">
        <w:rPr>
          <w:rFonts w:ascii="Arial" w:eastAsia="Arial" w:hAnsi="Arial" w:cs="Arial"/>
          <w:b/>
          <w:color w:val="000000"/>
          <w:sz w:val="22"/>
          <w:szCs w:val="22"/>
        </w:rPr>
        <w:t xml:space="preserve"> i 8</w:t>
      </w:r>
      <w:r w:rsidR="00C8427C">
        <w:rPr>
          <w:rFonts w:ascii="Arial" w:eastAsia="Arial" w:hAnsi="Arial" w:cs="Arial"/>
          <w:b/>
          <w:color w:val="000000"/>
          <w:sz w:val="22"/>
          <w:szCs w:val="22"/>
        </w:rPr>
        <w:t>)</w:t>
      </w:r>
      <w:r w:rsidR="00C8427C" w:rsidRPr="00C8427C">
        <w:rPr>
          <w:rFonts w:ascii="Arial" w:eastAsia="Arial" w:hAnsi="Arial" w:cs="Arial"/>
          <w:b/>
          <w:color w:val="000000"/>
          <w:sz w:val="22"/>
          <w:szCs w:val="22"/>
        </w:rPr>
        <w:t xml:space="preserve"> stanowią ofertę merytoryczną</w:t>
      </w:r>
      <w:r w:rsidR="00C8427C">
        <w:rPr>
          <w:rFonts w:ascii="Calibri" w:eastAsia="Calibri" w:hAnsi="Calibri" w:cs="Calibri"/>
          <w:color w:val="000000"/>
          <w:sz w:val="22"/>
          <w:szCs w:val="22"/>
        </w:rPr>
        <w:t xml:space="preserve">.  </w:t>
      </w:r>
      <w:r w:rsidR="00C8427C">
        <w:rPr>
          <w:rFonts w:ascii="Arial" w:eastAsia="Arial" w:hAnsi="Arial" w:cs="Arial"/>
          <w:b/>
          <w:color w:val="000000"/>
          <w:sz w:val="22"/>
          <w:szCs w:val="22"/>
        </w:rPr>
        <w:t>Brak któregokolwiek opracowania stanowi o niezgodnością treści oferty z warunkami zamówienia i spowoduje, z uwzględnieniem możliwości zawartych w art. 223 ustawy, odrzucenie oferty na podstawie art. 226 ust. 1 pkt 5 ustawy pzp</w:t>
      </w:r>
    </w:p>
    <w:p w:rsidR="003537F5" w:rsidRDefault="00EA48D2">
      <w:pPr>
        <w:numPr>
          <w:ilvl w:val="0"/>
          <w:numId w:val="10"/>
        </w:numPr>
        <w:spacing w:after="0" w:line="288" w:lineRule="auto"/>
        <w:ind w:left="0" w:right="23" w:hanging="284"/>
        <w:rPr>
          <w:sz w:val="22"/>
          <w:szCs w:val="22"/>
        </w:rPr>
      </w:pPr>
      <w:r>
        <w:rPr>
          <w:rFonts w:ascii="Calibri" w:eastAsia="Calibri"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537F5" w:rsidRDefault="00EA48D2">
      <w:pPr>
        <w:spacing w:after="0" w:line="288" w:lineRule="auto"/>
        <w:ind w:right="23"/>
        <w:rPr>
          <w:rFonts w:ascii="Calibri" w:eastAsia="Calibri" w:hAnsi="Calibri" w:cs="Calibri"/>
          <w:sz w:val="22"/>
          <w:szCs w:val="22"/>
        </w:rPr>
      </w:pPr>
      <w:r>
        <w:rPr>
          <w:rFonts w:ascii="Calibri" w:eastAsia="Calibri" w:hAnsi="Calibri" w:cs="Calibri"/>
          <w:sz w:val="22"/>
          <w:szCs w:val="22"/>
        </w:rPr>
        <w:t>Wykonawca nie jest zobowiązany do złożenia ww. dokumentów, jeżeli zamawiający może je uzyskać za pomocą bezpłatnych i ogólnodostępnych baz danych, o ile wykonawca wskazał dane umożliwiające dostęp do tych dokumentów.</w:t>
      </w:r>
    </w:p>
    <w:p w:rsidR="003537F5" w:rsidRDefault="00EA48D2">
      <w:pPr>
        <w:numPr>
          <w:ilvl w:val="0"/>
          <w:numId w:val="10"/>
        </w:numPr>
        <w:spacing w:after="0" w:line="288" w:lineRule="auto"/>
        <w:ind w:left="0" w:right="23" w:hanging="284"/>
        <w:rPr>
          <w:sz w:val="22"/>
          <w:szCs w:val="22"/>
        </w:rPr>
      </w:pPr>
      <w:r>
        <w:rPr>
          <w:rFonts w:ascii="Calibri" w:eastAsia="Calibri"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3537F5" w:rsidRDefault="00EA48D2">
      <w:pPr>
        <w:numPr>
          <w:ilvl w:val="0"/>
          <w:numId w:val="10"/>
        </w:numPr>
        <w:spacing w:after="0" w:line="288" w:lineRule="auto"/>
        <w:ind w:left="0" w:right="23" w:hanging="284"/>
        <w:rPr>
          <w:sz w:val="22"/>
          <w:szCs w:val="22"/>
        </w:rPr>
      </w:pPr>
      <w:r>
        <w:rPr>
          <w:rFonts w:ascii="Calibri" w:eastAsia="Calibri" w:hAnsi="Calibri" w:cs="Calibri"/>
          <w:sz w:val="22"/>
          <w:szCs w:val="22"/>
        </w:rPr>
        <w:t>Oferta powinna być sporządzona w języku polskim.</w:t>
      </w:r>
    </w:p>
    <w:p w:rsidR="003537F5" w:rsidRDefault="00EA48D2">
      <w:pPr>
        <w:numPr>
          <w:ilvl w:val="0"/>
          <w:numId w:val="10"/>
        </w:numPr>
        <w:spacing w:after="0" w:line="288" w:lineRule="auto"/>
        <w:ind w:left="0" w:right="23" w:hanging="284"/>
        <w:rPr>
          <w:sz w:val="22"/>
          <w:szCs w:val="22"/>
        </w:rPr>
      </w:pPr>
      <w:r>
        <w:rPr>
          <w:rFonts w:ascii="Calibri" w:eastAsia="Calibri" w:hAnsi="Calibri" w:cs="Calibri"/>
          <w:sz w:val="22"/>
          <w:szCs w:val="22"/>
        </w:rPr>
        <w:lastRenderedPageBreak/>
        <w:t>Podmiotowe środki dowodowe lub inne dokumenty, w tym dokumenty potwierdzające umocowanie do reprezentowania, sporządzone w języku obcym przekazuje się wraz z tłumaczeniem na język polski.</w:t>
      </w:r>
    </w:p>
    <w:p w:rsidR="003537F5" w:rsidRDefault="00EA48D2">
      <w:pPr>
        <w:numPr>
          <w:ilvl w:val="0"/>
          <w:numId w:val="10"/>
        </w:numPr>
        <w:spacing w:after="0" w:line="288" w:lineRule="auto"/>
        <w:ind w:left="0" w:right="23" w:hanging="284"/>
        <w:rPr>
          <w:sz w:val="22"/>
          <w:szCs w:val="22"/>
        </w:rPr>
      </w:pPr>
      <w:r>
        <w:rPr>
          <w:rFonts w:ascii="Calibri" w:eastAsia="Calibri" w:hAnsi="Calibri" w:cs="Calibri"/>
          <w:sz w:val="22"/>
          <w:szCs w:val="22"/>
        </w:rPr>
        <w:t>Wszystkie koszty związane z uczestnictwem w postępowaniu, w tym związane z przygotowaniem i złożeniem oferty ponosi wykonawca składający ofertę. Zamawiający nie przewiduje zwrotu kosztów udziału w postępowaniu.</w:t>
      </w:r>
    </w:p>
    <w:p w:rsidR="003537F5" w:rsidRDefault="003537F5">
      <w:pPr>
        <w:spacing w:after="0" w:line="288" w:lineRule="auto"/>
        <w:ind w:right="23"/>
        <w:rPr>
          <w:rFonts w:ascii="Calibri" w:eastAsia="Calibri" w:hAnsi="Calibri" w:cs="Calibri"/>
          <w:sz w:val="22"/>
          <w:szCs w:val="22"/>
        </w:rPr>
      </w:pPr>
    </w:p>
    <w:p w:rsidR="003537F5" w:rsidRDefault="00EA48D2">
      <w:pPr>
        <w:numPr>
          <w:ilvl w:val="0"/>
          <w:numId w:val="24"/>
        </w:numPr>
        <w:pBdr>
          <w:top w:val="nil"/>
          <w:left w:val="nil"/>
          <w:bottom w:val="nil"/>
          <w:right w:val="nil"/>
          <w:between w:val="nil"/>
        </w:pBdr>
        <w:spacing w:after="0" w:line="288" w:lineRule="auto"/>
        <w:ind w:right="23"/>
        <w:jc w:val="left"/>
        <w:rPr>
          <w:rFonts w:ascii="Calibri" w:eastAsia="Calibri" w:hAnsi="Calibri" w:cs="Calibri"/>
          <w:color w:val="000000"/>
          <w:sz w:val="22"/>
          <w:szCs w:val="22"/>
        </w:rPr>
      </w:pPr>
      <w:r>
        <w:rPr>
          <w:rFonts w:ascii="Calibri" w:eastAsia="Calibri" w:hAnsi="Calibri" w:cs="Calibri"/>
          <w:b/>
          <w:color w:val="000000"/>
          <w:sz w:val="22"/>
          <w:szCs w:val="22"/>
        </w:rPr>
        <w:t>Sposób i termin złożenia oferty</w:t>
      </w:r>
    </w:p>
    <w:p w:rsidR="003537F5" w:rsidRDefault="00EA48D2">
      <w:pPr>
        <w:numPr>
          <w:ilvl w:val="4"/>
          <w:numId w:val="3"/>
        </w:numPr>
        <w:spacing w:after="0" w:line="288" w:lineRule="auto"/>
        <w:ind w:left="0" w:right="23" w:firstLine="0"/>
        <w:rPr>
          <w:rFonts w:ascii="Calibri" w:eastAsia="Calibri" w:hAnsi="Calibri" w:cs="Calibri"/>
          <w:b/>
          <w:sz w:val="22"/>
          <w:szCs w:val="22"/>
        </w:rPr>
      </w:pPr>
      <w:r>
        <w:rPr>
          <w:rFonts w:ascii="Calibri" w:eastAsia="Calibri" w:hAnsi="Calibri" w:cs="Calibri"/>
          <w:sz w:val="22"/>
          <w:szCs w:val="22"/>
        </w:rPr>
        <w:t>Ofertę należy złożyć w terminie</w:t>
      </w:r>
      <w:r>
        <w:rPr>
          <w:rFonts w:ascii="Calibri" w:eastAsia="Calibri" w:hAnsi="Calibri" w:cs="Calibri"/>
          <w:b/>
          <w:sz w:val="22"/>
          <w:szCs w:val="22"/>
        </w:rPr>
        <w:t xml:space="preserve"> </w:t>
      </w:r>
      <w:r>
        <w:rPr>
          <w:rFonts w:ascii="Calibri" w:eastAsia="Calibri" w:hAnsi="Calibri" w:cs="Calibri"/>
          <w:sz w:val="22"/>
          <w:szCs w:val="22"/>
        </w:rPr>
        <w:t>do dnia</w:t>
      </w:r>
      <w:r>
        <w:rPr>
          <w:rFonts w:ascii="Calibri" w:eastAsia="Calibri" w:hAnsi="Calibri" w:cs="Calibri"/>
          <w:b/>
          <w:sz w:val="22"/>
          <w:szCs w:val="22"/>
        </w:rPr>
        <w:t xml:space="preserve"> </w:t>
      </w:r>
      <w:r w:rsidR="007D3D79">
        <w:rPr>
          <w:rFonts w:ascii="Calibri" w:eastAsia="Calibri" w:hAnsi="Calibri" w:cs="Calibri"/>
          <w:b/>
          <w:sz w:val="22"/>
          <w:szCs w:val="22"/>
        </w:rPr>
        <w:t>05. 0</w:t>
      </w:r>
      <w:r>
        <w:rPr>
          <w:rFonts w:ascii="Calibri" w:eastAsia="Calibri" w:hAnsi="Calibri" w:cs="Calibri"/>
          <w:b/>
          <w:sz w:val="22"/>
          <w:szCs w:val="22"/>
        </w:rPr>
        <w:t>1.202</w:t>
      </w:r>
      <w:r w:rsidR="007D3D79">
        <w:rPr>
          <w:rFonts w:ascii="Calibri" w:eastAsia="Calibri" w:hAnsi="Calibri" w:cs="Calibri"/>
          <w:b/>
          <w:sz w:val="22"/>
          <w:szCs w:val="22"/>
        </w:rPr>
        <w:t>3</w:t>
      </w:r>
      <w:r>
        <w:rPr>
          <w:rFonts w:ascii="Calibri" w:eastAsia="Calibri" w:hAnsi="Calibri" w:cs="Calibri"/>
          <w:b/>
          <w:sz w:val="22"/>
          <w:szCs w:val="22"/>
        </w:rPr>
        <w:t xml:space="preserve"> </w:t>
      </w:r>
      <w:proofErr w:type="gramStart"/>
      <w:r>
        <w:rPr>
          <w:rFonts w:ascii="Calibri" w:eastAsia="Calibri" w:hAnsi="Calibri" w:cs="Calibri"/>
          <w:b/>
          <w:sz w:val="22"/>
          <w:szCs w:val="22"/>
        </w:rPr>
        <w:t>r</w:t>
      </w:r>
      <w:proofErr w:type="gramEnd"/>
      <w:r>
        <w:rPr>
          <w:rFonts w:ascii="Calibri" w:eastAsia="Calibri" w:hAnsi="Calibri" w:cs="Calibri"/>
          <w:b/>
          <w:sz w:val="22"/>
          <w:szCs w:val="22"/>
        </w:rPr>
        <w:t>., do godz. 12</w:t>
      </w:r>
      <w:r>
        <w:rPr>
          <w:rFonts w:ascii="Calibri" w:eastAsia="Calibri" w:hAnsi="Calibri" w:cs="Calibri"/>
          <w:b/>
          <w:sz w:val="22"/>
          <w:szCs w:val="22"/>
          <w:vertAlign w:val="superscript"/>
        </w:rPr>
        <w:t>00</w:t>
      </w:r>
      <w:r>
        <w:rPr>
          <w:rFonts w:ascii="Calibri" w:eastAsia="Calibri" w:hAnsi="Calibri" w:cs="Calibri"/>
          <w:b/>
          <w:sz w:val="22"/>
          <w:szCs w:val="22"/>
        </w:rPr>
        <w:t>.</w:t>
      </w:r>
    </w:p>
    <w:p w:rsidR="003537F5" w:rsidRDefault="00EA48D2">
      <w:pPr>
        <w:numPr>
          <w:ilvl w:val="4"/>
          <w:numId w:val="3"/>
        </w:numPr>
        <w:spacing w:after="0" w:line="288" w:lineRule="auto"/>
        <w:ind w:left="0" w:right="23" w:firstLine="0"/>
        <w:rPr>
          <w:rFonts w:ascii="Calibri" w:eastAsia="Calibri" w:hAnsi="Calibri" w:cs="Calibri"/>
          <w:b/>
          <w:sz w:val="22"/>
          <w:szCs w:val="22"/>
        </w:rPr>
      </w:pPr>
      <w:r>
        <w:rPr>
          <w:rFonts w:ascii="Calibri" w:eastAsia="Calibri" w:hAnsi="Calibri" w:cs="Calibri"/>
          <w:sz w:val="22"/>
          <w:szCs w:val="22"/>
        </w:rPr>
        <w:t>Wykonawca składa ofertę za pośrednictwem platformy zakupowej (</w:t>
      </w:r>
      <w:hyperlink r:id="rId11">
        <w:r>
          <w:rPr>
            <w:rFonts w:ascii="Calibri" w:eastAsia="Calibri" w:hAnsi="Calibri" w:cs="Calibri"/>
            <w:color w:val="0000FF"/>
            <w:sz w:val="22"/>
            <w:szCs w:val="22"/>
            <w:u w:val="single"/>
          </w:rPr>
          <w:t>https://platformazakupowa.pl/pn/orgmasz</w:t>
        </w:r>
      </w:hyperlink>
      <w:r>
        <w:rPr>
          <w:rFonts w:ascii="Calibri" w:eastAsia="Calibri" w:hAnsi="Calibri" w:cs="Calibri"/>
          <w:color w:val="0000FF"/>
          <w:sz w:val="22"/>
          <w:szCs w:val="22"/>
          <w:u w:val="single"/>
        </w:rPr>
        <w:t>)</w:t>
      </w:r>
      <w:r>
        <w:rPr>
          <w:rFonts w:ascii="Calibri" w:eastAsia="Calibri" w:hAnsi="Calibri" w:cs="Calibri"/>
          <w:sz w:val="22"/>
          <w:szCs w:val="22"/>
        </w:rPr>
        <w:t>.</w:t>
      </w:r>
    </w:p>
    <w:p w:rsidR="003537F5" w:rsidRDefault="00EA48D2">
      <w:pPr>
        <w:numPr>
          <w:ilvl w:val="4"/>
          <w:numId w:val="3"/>
        </w:numPr>
        <w:spacing w:after="0" w:line="288" w:lineRule="auto"/>
        <w:ind w:left="0" w:right="23" w:firstLine="0"/>
        <w:rPr>
          <w:rFonts w:ascii="Calibri" w:eastAsia="Calibri" w:hAnsi="Calibri" w:cs="Calibri"/>
          <w:strike/>
          <w:sz w:val="22"/>
          <w:szCs w:val="22"/>
        </w:rPr>
      </w:pPr>
      <w:r>
        <w:rPr>
          <w:rFonts w:ascii="Calibri" w:eastAsia="Calibri" w:hAnsi="Calibri" w:cs="Calibri"/>
          <w:sz w:val="22"/>
          <w:szCs w:val="22"/>
        </w:rPr>
        <w:t>Wykonawca może złożyć tylko jedną ofertę, na jedną lub obie części.</w:t>
      </w:r>
    </w:p>
    <w:p w:rsidR="003537F5" w:rsidRDefault="00EA48D2">
      <w:pPr>
        <w:numPr>
          <w:ilvl w:val="4"/>
          <w:numId w:val="3"/>
        </w:numPr>
        <w:spacing w:after="0" w:line="288" w:lineRule="auto"/>
        <w:ind w:left="0" w:right="23" w:firstLine="0"/>
        <w:rPr>
          <w:rFonts w:ascii="Calibri" w:eastAsia="Calibri" w:hAnsi="Calibri" w:cs="Calibri"/>
          <w:strike/>
          <w:sz w:val="22"/>
          <w:szCs w:val="22"/>
        </w:rPr>
      </w:pPr>
      <w:r>
        <w:rPr>
          <w:rFonts w:ascii="Calibri" w:eastAsia="Calibri" w:hAnsi="Calibri" w:cs="Calibri"/>
          <w:sz w:val="22"/>
          <w:szCs w:val="22"/>
        </w:rPr>
        <w:t>Ofertę składa się, pod rygorem nieważności, w formie elektronicznej (opatrzonej kwalifikowanym podpisem elektronicznym) lub w postaci elektronicznej opatrzonej podpisem zaufanym lub podpisem osobistym.</w:t>
      </w:r>
    </w:p>
    <w:p w:rsidR="003537F5" w:rsidRDefault="00EA48D2">
      <w:pPr>
        <w:numPr>
          <w:ilvl w:val="4"/>
          <w:numId w:val="3"/>
        </w:numPr>
        <w:spacing w:after="0" w:line="288" w:lineRule="auto"/>
        <w:ind w:left="0" w:right="23" w:firstLine="0"/>
        <w:rPr>
          <w:rFonts w:ascii="Calibri" w:eastAsia="Calibri" w:hAnsi="Calibri" w:cs="Calibri"/>
          <w:strike/>
          <w:sz w:val="22"/>
          <w:szCs w:val="22"/>
        </w:rPr>
      </w:pPr>
      <w:r>
        <w:rPr>
          <w:rFonts w:ascii="Calibri" w:eastAsia="Calibri" w:hAnsi="Calibri" w:cs="Calibri"/>
          <w:sz w:val="22"/>
          <w:szCs w:val="22"/>
        </w:rPr>
        <w:t>Sposób złożenia oferty, opisany został na www.</w:t>
      </w:r>
      <w:proofErr w:type="gramStart"/>
      <w:r>
        <w:rPr>
          <w:rFonts w:ascii="Calibri" w:eastAsia="Calibri" w:hAnsi="Calibri" w:cs="Calibri"/>
          <w:sz w:val="22"/>
          <w:szCs w:val="22"/>
        </w:rPr>
        <w:t>platformazakupowa</w:t>
      </w:r>
      <w:proofErr w:type="gramEnd"/>
      <w:r>
        <w:rPr>
          <w:rFonts w:ascii="Calibri" w:eastAsia="Calibri" w:hAnsi="Calibri" w:cs="Calibri"/>
          <w:sz w:val="22"/>
          <w:szCs w:val="22"/>
        </w:rPr>
        <w:t>.</w:t>
      </w:r>
      <w:proofErr w:type="gramStart"/>
      <w:r>
        <w:rPr>
          <w:rFonts w:ascii="Calibri" w:eastAsia="Calibri" w:hAnsi="Calibri" w:cs="Calibri"/>
          <w:sz w:val="22"/>
          <w:szCs w:val="22"/>
        </w:rPr>
        <w:t>pl</w:t>
      </w:r>
      <w:proofErr w:type="gramEnd"/>
      <w:r>
        <w:rPr>
          <w:rFonts w:ascii="Calibri" w:eastAsia="Calibri" w:hAnsi="Calibri" w:cs="Calibri"/>
          <w:sz w:val="22"/>
          <w:szCs w:val="22"/>
        </w:rPr>
        <w:t>.</w:t>
      </w:r>
    </w:p>
    <w:p w:rsidR="003537F5" w:rsidRDefault="00EA48D2">
      <w:pPr>
        <w:numPr>
          <w:ilvl w:val="0"/>
          <w:numId w:val="18"/>
        </w:numPr>
        <w:spacing w:after="0" w:line="288" w:lineRule="auto"/>
        <w:ind w:left="0" w:right="23" w:firstLine="0"/>
        <w:rPr>
          <w:rFonts w:ascii="Calibri" w:eastAsia="Calibri" w:hAnsi="Calibri" w:cs="Calibri"/>
          <w:sz w:val="22"/>
          <w:szCs w:val="22"/>
        </w:rPr>
      </w:pPr>
      <w:r>
        <w:rPr>
          <w:rFonts w:ascii="Calibri" w:eastAsia="Calibri" w:hAnsi="Calibri" w:cs="Calibri"/>
          <w:sz w:val="22"/>
          <w:szCs w:val="22"/>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rsidR="003537F5" w:rsidRDefault="00EA48D2">
      <w:pPr>
        <w:numPr>
          <w:ilvl w:val="0"/>
          <w:numId w:val="18"/>
        </w:numPr>
        <w:spacing w:after="0" w:line="288" w:lineRule="auto"/>
        <w:ind w:left="0" w:right="23" w:firstLine="0"/>
        <w:rPr>
          <w:rFonts w:ascii="Calibri" w:eastAsia="Calibri" w:hAnsi="Calibri" w:cs="Calibri"/>
          <w:sz w:val="22"/>
          <w:szCs w:val="22"/>
        </w:rPr>
      </w:pPr>
      <w:r>
        <w:rPr>
          <w:rFonts w:ascii="Calibri" w:eastAsia="Calibri" w:hAnsi="Calibri" w:cs="Calibri"/>
          <w:sz w:val="22"/>
          <w:szCs w:val="22"/>
        </w:rPr>
        <w:t>Oferta może być złożona tylko do upływu terminu składania ofert.</w:t>
      </w:r>
    </w:p>
    <w:p w:rsidR="003537F5" w:rsidRDefault="00EA48D2">
      <w:pPr>
        <w:numPr>
          <w:ilvl w:val="0"/>
          <w:numId w:val="18"/>
        </w:numPr>
        <w:spacing w:after="0" w:line="288" w:lineRule="auto"/>
        <w:ind w:left="0" w:right="23" w:firstLine="0"/>
        <w:rPr>
          <w:rFonts w:ascii="Calibri" w:eastAsia="Calibri" w:hAnsi="Calibri" w:cs="Calibri"/>
          <w:sz w:val="22"/>
          <w:szCs w:val="22"/>
        </w:rPr>
      </w:pPr>
      <w:r>
        <w:rPr>
          <w:rFonts w:ascii="Calibri" w:eastAsia="Calibri" w:hAnsi="Calibri" w:cs="Calibri"/>
          <w:sz w:val="22"/>
          <w:szCs w:val="22"/>
        </w:rPr>
        <w:t xml:space="preserve">Wykonawca może przed upływem terminu do składania ofert wycofać ofertę za pośrednictwem </w:t>
      </w:r>
      <w:hyperlink r:id="rId12">
        <w:r>
          <w:rPr>
            <w:rFonts w:ascii="Calibri" w:eastAsia="Calibri" w:hAnsi="Calibri" w:cs="Calibri"/>
            <w:color w:val="0000FF"/>
            <w:sz w:val="22"/>
            <w:szCs w:val="22"/>
            <w:u w:val="single"/>
          </w:rPr>
          <w:t>https://platformazakupowa.pl/pn/orgmasz</w:t>
        </w:r>
      </w:hyperlink>
      <w:r>
        <w:rPr>
          <w:rFonts w:ascii="Calibri" w:eastAsia="Calibri" w:hAnsi="Calibri" w:cs="Calibri"/>
          <w:sz w:val="22"/>
          <w:szCs w:val="22"/>
        </w:rPr>
        <w:t>.</w:t>
      </w:r>
    </w:p>
    <w:p w:rsidR="003537F5" w:rsidRDefault="00EA48D2">
      <w:pPr>
        <w:numPr>
          <w:ilvl w:val="0"/>
          <w:numId w:val="18"/>
        </w:numPr>
        <w:spacing w:after="0" w:line="288" w:lineRule="auto"/>
        <w:ind w:left="0" w:right="23" w:firstLine="0"/>
        <w:rPr>
          <w:rFonts w:ascii="Calibri" w:eastAsia="Calibri" w:hAnsi="Calibri" w:cs="Calibri"/>
          <w:sz w:val="22"/>
          <w:szCs w:val="22"/>
        </w:rPr>
      </w:pPr>
      <w:r>
        <w:rPr>
          <w:rFonts w:ascii="Calibri" w:eastAsia="Calibri" w:hAnsi="Calibri" w:cs="Calibri"/>
          <w:sz w:val="22"/>
          <w:szCs w:val="22"/>
        </w:rPr>
        <w:t>Wykonawca po upływie terminu do składania ofert nie może skutecznie dokonać zmiany ani wycofać złożonej oferty. Zamawiający odrzuci ofertę złożoną po terminie składania ofert.</w:t>
      </w:r>
    </w:p>
    <w:p w:rsidR="003537F5" w:rsidRDefault="003537F5">
      <w:pPr>
        <w:spacing w:after="0" w:line="288" w:lineRule="auto"/>
        <w:ind w:right="23"/>
        <w:rPr>
          <w:rFonts w:ascii="Calibri" w:eastAsia="Calibri" w:hAnsi="Calibri" w:cs="Calibri"/>
          <w:sz w:val="22"/>
          <w:szCs w:val="22"/>
        </w:rPr>
      </w:pPr>
    </w:p>
    <w:p w:rsidR="003537F5" w:rsidRDefault="00EA48D2">
      <w:pPr>
        <w:numPr>
          <w:ilvl w:val="0"/>
          <w:numId w:val="24"/>
        </w:numPr>
        <w:pBdr>
          <w:top w:val="nil"/>
          <w:left w:val="nil"/>
          <w:bottom w:val="nil"/>
          <w:right w:val="nil"/>
          <w:between w:val="nil"/>
        </w:pBdr>
        <w:spacing w:after="0" w:line="288" w:lineRule="auto"/>
        <w:ind w:right="-23"/>
        <w:jc w:val="left"/>
        <w:rPr>
          <w:rFonts w:ascii="Calibri" w:eastAsia="Calibri" w:hAnsi="Calibri" w:cs="Calibri"/>
          <w:color w:val="000000"/>
          <w:sz w:val="22"/>
          <w:szCs w:val="22"/>
        </w:rPr>
      </w:pPr>
      <w:r>
        <w:rPr>
          <w:rFonts w:ascii="Calibri" w:eastAsia="Calibri" w:hAnsi="Calibri" w:cs="Calibri"/>
          <w:b/>
          <w:color w:val="000000"/>
          <w:sz w:val="22"/>
          <w:szCs w:val="22"/>
        </w:rPr>
        <w:t>Termin otwarcia ofert</w:t>
      </w:r>
    </w:p>
    <w:p w:rsidR="003537F5" w:rsidRDefault="00EA48D2">
      <w:pPr>
        <w:numPr>
          <w:ilvl w:val="3"/>
          <w:numId w:val="24"/>
        </w:numPr>
        <w:spacing w:after="0" w:line="288" w:lineRule="auto"/>
        <w:ind w:left="0" w:firstLine="0"/>
        <w:rPr>
          <w:rFonts w:ascii="Calibri" w:eastAsia="Calibri" w:hAnsi="Calibri" w:cs="Calibri"/>
          <w:b/>
          <w:sz w:val="22"/>
          <w:szCs w:val="22"/>
        </w:rPr>
      </w:pPr>
      <w:r>
        <w:rPr>
          <w:rFonts w:ascii="Calibri" w:eastAsia="Calibri" w:hAnsi="Calibri" w:cs="Calibri"/>
          <w:sz w:val="22"/>
          <w:szCs w:val="22"/>
        </w:rPr>
        <w:t xml:space="preserve">Otwarcie ofert nastąpi w dniu </w:t>
      </w:r>
      <w:r>
        <w:rPr>
          <w:rFonts w:ascii="Calibri" w:eastAsia="Calibri" w:hAnsi="Calibri" w:cs="Calibri"/>
          <w:b/>
          <w:sz w:val="22"/>
          <w:szCs w:val="22"/>
        </w:rPr>
        <w:t xml:space="preserve">  </w:t>
      </w:r>
      <w:r w:rsidR="007D3D79">
        <w:rPr>
          <w:rFonts w:ascii="Calibri" w:eastAsia="Calibri" w:hAnsi="Calibri" w:cs="Calibri"/>
          <w:b/>
          <w:sz w:val="22"/>
          <w:szCs w:val="22"/>
        </w:rPr>
        <w:t xml:space="preserve">05. 01.2023 </w:t>
      </w:r>
      <w:proofErr w:type="gramStart"/>
      <w:r>
        <w:rPr>
          <w:rFonts w:ascii="Calibri" w:eastAsia="Calibri" w:hAnsi="Calibri" w:cs="Calibri"/>
          <w:b/>
          <w:sz w:val="22"/>
          <w:szCs w:val="22"/>
        </w:rPr>
        <w:t>r</w:t>
      </w:r>
      <w:proofErr w:type="gramEnd"/>
      <w:r>
        <w:rPr>
          <w:rFonts w:ascii="Calibri" w:eastAsia="Calibri" w:hAnsi="Calibri" w:cs="Calibri"/>
          <w:b/>
          <w:smallCaps/>
          <w:sz w:val="22"/>
          <w:szCs w:val="22"/>
        </w:rPr>
        <w:t>.</w:t>
      </w:r>
      <w:r>
        <w:rPr>
          <w:rFonts w:ascii="Calibri" w:eastAsia="Calibri" w:hAnsi="Calibri" w:cs="Calibri"/>
          <w:b/>
          <w:sz w:val="22"/>
          <w:szCs w:val="22"/>
        </w:rPr>
        <w:t xml:space="preserve"> o godz. 12</w:t>
      </w:r>
      <w:r>
        <w:rPr>
          <w:rFonts w:ascii="Calibri" w:eastAsia="Calibri" w:hAnsi="Calibri" w:cs="Calibri"/>
          <w:b/>
          <w:sz w:val="22"/>
          <w:szCs w:val="22"/>
          <w:vertAlign w:val="superscript"/>
        </w:rPr>
        <w:t>30</w:t>
      </w:r>
      <w:r>
        <w:rPr>
          <w:rFonts w:ascii="Calibri" w:eastAsia="Calibri" w:hAnsi="Calibri" w:cs="Calibri"/>
          <w:b/>
          <w:sz w:val="22"/>
          <w:szCs w:val="22"/>
        </w:rPr>
        <w:t>.</w:t>
      </w:r>
    </w:p>
    <w:p w:rsidR="003537F5" w:rsidRDefault="00EA48D2">
      <w:pPr>
        <w:numPr>
          <w:ilvl w:val="3"/>
          <w:numId w:val="24"/>
        </w:numPr>
        <w:spacing w:after="0" w:line="288" w:lineRule="auto"/>
        <w:ind w:left="0" w:firstLine="0"/>
        <w:rPr>
          <w:rFonts w:ascii="Calibri" w:eastAsia="Calibri" w:hAnsi="Calibri" w:cs="Calibri"/>
          <w:b/>
          <w:sz w:val="22"/>
          <w:szCs w:val="22"/>
        </w:rPr>
      </w:pPr>
      <w:r>
        <w:rPr>
          <w:rFonts w:ascii="Calibri" w:eastAsia="Calibri" w:hAnsi="Calibri" w:cs="Calibri"/>
          <w:sz w:val="22"/>
          <w:szCs w:val="22"/>
        </w:rPr>
        <w:t>Otwarcie ofert jest niejawne.</w:t>
      </w:r>
    </w:p>
    <w:p w:rsidR="003537F5" w:rsidRDefault="00EA48D2">
      <w:pPr>
        <w:numPr>
          <w:ilvl w:val="3"/>
          <w:numId w:val="24"/>
        </w:numPr>
        <w:spacing w:after="0" w:line="288" w:lineRule="auto"/>
        <w:ind w:left="0" w:firstLine="0"/>
        <w:rPr>
          <w:rFonts w:ascii="Calibri" w:eastAsia="Calibri" w:hAnsi="Calibri" w:cs="Calibri"/>
          <w:b/>
          <w:sz w:val="22"/>
          <w:szCs w:val="22"/>
        </w:rPr>
      </w:pPr>
      <w:r>
        <w:rPr>
          <w:rFonts w:ascii="Calibri" w:eastAsia="Calibri" w:hAnsi="Calibri" w:cs="Calibri"/>
          <w:sz w:val="22"/>
          <w:szCs w:val="22"/>
        </w:rPr>
        <w:t xml:space="preserve">Najpóźniej przed otwarciem ofert, zamawiający udostępni na stronie internetowej prowadzonego postępowania informację o kwocie, jaką zamierza przeznaczyć na sfinansowanie zamówienia. </w:t>
      </w:r>
    </w:p>
    <w:p w:rsidR="003537F5" w:rsidRDefault="00EA48D2">
      <w:pPr>
        <w:numPr>
          <w:ilvl w:val="3"/>
          <w:numId w:val="24"/>
        </w:numPr>
        <w:spacing w:after="0" w:line="288" w:lineRule="auto"/>
        <w:ind w:left="0" w:firstLine="0"/>
        <w:rPr>
          <w:rFonts w:ascii="Calibri" w:eastAsia="Calibri" w:hAnsi="Calibri" w:cs="Calibri"/>
          <w:b/>
          <w:sz w:val="22"/>
          <w:szCs w:val="22"/>
        </w:rPr>
      </w:pPr>
      <w:r>
        <w:rPr>
          <w:rFonts w:ascii="Calibri" w:eastAsia="Calibri" w:hAnsi="Calibri" w:cs="Calibri"/>
          <w:sz w:val="22"/>
          <w:szCs w:val="22"/>
        </w:rPr>
        <w:t>Otwarcie ofert nastąpi poprzez użycie mechanizmu do odszyfrowania ofert dostępnego na platformie zakupowej.</w:t>
      </w:r>
    </w:p>
    <w:p w:rsidR="003537F5" w:rsidRDefault="00EA48D2">
      <w:pPr>
        <w:numPr>
          <w:ilvl w:val="3"/>
          <w:numId w:val="24"/>
        </w:numPr>
        <w:spacing w:after="0" w:line="288" w:lineRule="auto"/>
        <w:ind w:left="0" w:firstLine="0"/>
        <w:rPr>
          <w:rFonts w:ascii="Calibri" w:eastAsia="Calibri" w:hAnsi="Calibri" w:cs="Calibri"/>
          <w:b/>
          <w:sz w:val="22"/>
          <w:szCs w:val="22"/>
        </w:rPr>
      </w:pPr>
      <w:r>
        <w:rPr>
          <w:rFonts w:ascii="Calibri" w:eastAsia="Calibri" w:hAnsi="Calibri" w:cs="Calibri"/>
          <w:sz w:val="22"/>
          <w:szCs w:val="22"/>
        </w:rPr>
        <w:t>Niezwłocznie po otwarciu ofert zamawiający udostępni na stronie internetowej prowadzonego postępowania informację z otwarcia ofert, zgodnie z art. 222 ust. 5 ustawy Pzp.</w:t>
      </w:r>
    </w:p>
    <w:p w:rsidR="003537F5" w:rsidRDefault="00EA48D2">
      <w:pPr>
        <w:numPr>
          <w:ilvl w:val="3"/>
          <w:numId w:val="24"/>
        </w:numPr>
        <w:spacing w:after="0" w:line="288" w:lineRule="auto"/>
        <w:ind w:left="0" w:firstLine="0"/>
        <w:rPr>
          <w:rFonts w:ascii="Calibri" w:eastAsia="Calibri" w:hAnsi="Calibri" w:cs="Calibri"/>
          <w:b/>
          <w:sz w:val="22"/>
          <w:szCs w:val="22"/>
        </w:rPr>
      </w:pPr>
      <w:r>
        <w:rPr>
          <w:rFonts w:ascii="Calibri" w:eastAsia="Calibri" w:hAnsi="Calibri" w:cs="Calibri"/>
          <w:sz w:val="22"/>
          <w:szCs w:val="22"/>
        </w:rPr>
        <w:lastRenderedPageBreak/>
        <w:t>W przypadku wystąpienia awarii systemu teleinformatycznego, która spowoduje brak możliwości otwarcia ofert w terminie określonym przez zamawiającego, otwarcie ofert nastąpi niezwłocznie po usunięciu awarii.</w:t>
      </w:r>
    </w:p>
    <w:p w:rsidR="003537F5" w:rsidRDefault="00EA48D2">
      <w:pPr>
        <w:numPr>
          <w:ilvl w:val="3"/>
          <w:numId w:val="24"/>
        </w:numPr>
        <w:spacing w:after="0" w:line="288" w:lineRule="auto"/>
        <w:ind w:left="0" w:firstLine="0"/>
        <w:rPr>
          <w:rFonts w:ascii="Calibri" w:eastAsia="Calibri" w:hAnsi="Calibri" w:cs="Calibri"/>
          <w:b/>
          <w:sz w:val="22"/>
          <w:szCs w:val="22"/>
        </w:rPr>
      </w:pPr>
      <w:r>
        <w:rPr>
          <w:rFonts w:ascii="Calibri" w:eastAsia="Calibri" w:hAnsi="Calibri" w:cs="Calibri"/>
          <w:sz w:val="22"/>
          <w:szCs w:val="22"/>
        </w:rPr>
        <w:t>Zamawiający poinformuje o zmianie terminu otwarcia ofert na stronie internetowej prowadzonego postępowania.</w:t>
      </w:r>
    </w:p>
    <w:p w:rsidR="003537F5" w:rsidRDefault="003537F5">
      <w:pPr>
        <w:spacing w:after="0" w:line="288" w:lineRule="auto"/>
        <w:rPr>
          <w:rFonts w:ascii="Calibri" w:eastAsia="Calibri" w:hAnsi="Calibri" w:cs="Calibri"/>
          <w:b/>
          <w:sz w:val="22"/>
          <w:szCs w:val="22"/>
        </w:rPr>
      </w:pPr>
    </w:p>
    <w:p w:rsidR="003537F5" w:rsidRDefault="00EA48D2">
      <w:pPr>
        <w:numPr>
          <w:ilvl w:val="0"/>
          <w:numId w:val="24"/>
        </w:numPr>
        <w:tabs>
          <w:tab w:val="left" w:pos="426"/>
        </w:tabs>
        <w:spacing w:after="0" w:line="288" w:lineRule="auto"/>
        <w:ind w:left="0" w:right="23" w:firstLine="0"/>
        <w:jc w:val="left"/>
        <w:rPr>
          <w:rFonts w:ascii="Calibri" w:eastAsia="Calibri" w:hAnsi="Calibri" w:cs="Calibri"/>
          <w:sz w:val="22"/>
          <w:szCs w:val="22"/>
        </w:rPr>
      </w:pPr>
      <w:r>
        <w:rPr>
          <w:rFonts w:ascii="Calibri" w:eastAsia="Calibri" w:hAnsi="Calibri" w:cs="Calibri"/>
          <w:b/>
          <w:sz w:val="22"/>
          <w:szCs w:val="22"/>
        </w:rPr>
        <w:t>Sposób obliczenia ceny oferty</w:t>
      </w:r>
    </w:p>
    <w:p w:rsidR="003537F5" w:rsidRDefault="00EA48D2">
      <w:pPr>
        <w:numPr>
          <w:ilvl w:val="1"/>
          <w:numId w:val="5"/>
        </w:numPr>
        <w:spacing w:after="0" w:line="288" w:lineRule="auto"/>
        <w:ind w:left="0" w:firstLine="0"/>
        <w:rPr>
          <w:rFonts w:ascii="Calibri" w:eastAsia="Calibri" w:hAnsi="Calibri" w:cs="Calibri"/>
          <w:sz w:val="22"/>
          <w:szCs w:val="22"/>
        </w:rPr>
      </w:pPr>
      <w:r>
        <w:rPr>
          <w:rFonts w:ascii="Calibri" w:eastAsia="Calibri" w:hAnsi="Calibri" w:cs="Calibri"/>
          <w:sz w:val="22"/>
          <w:szCs w:val="22"/>
        </w:rPr>
        <w:t xml:space="preserve">Cena zaoferowana za przedmiot zamówienia powinna być sumą cen ryczałtowych, za poszczególne elementy zamówienia, zgodnie z tabelą w formularzu ofertowym, </w:t>
      </w:r>
      <w:r w:rsidR="00E93CFA">
        <w:rPr>
          <w:rFonts w:ascii="Calibri" w:eastAsia="Calibri" w:hAnsi="Calibri" w:cs="Calibri"/>
          <w:sz w:val="22"/>
          <w:szCs w:val="22"/>
        </w:rPr>
        <w:t>o</w:t>
      </w:r>
      <w:r>
        <w:rPr>
          <w:rFonts w:ascii="Calibri" w:eastAsia="Calibri" w:hAnsi="Calibri" w:cs="Calibri"/>
          <w:sz w:val="22"/>
          <w:szCs w:val="22"/>
        </w:rPr>
        <w:t xml:space="preserve">bliczonych na podstawie zakresu, opisanego w Rozdziale II SWZ. Wykonawca dokonując obliczenia ceny winien wycenić wszystkie koszty związane z realizacją przedmiotu umowy na warunkach określonych w Projektowanych postanowieniach umowy (Rozdział IV SWZ). </w:t>
      </w:r>
    </w:p>
    <w:p w:rsidR="003537F5" w:rsidRDefault="00EA48D2">
      <w:pPr>
        <w:numPr>
          <w:ilvl w:val="1"/>
          <w:numId w:val="5"/>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Zaoferowana cena powinna być podana przez wykonawcę na załączonym Formularzu oferty. Należy podać cenę netto, kwotę podatku VAT i cenę brutto, z dokładnością do 0,01 zł.</w:t>
      </w:r>
    </w:p>
    <w:p w:rsidR="003537F5" w:rsidRDefault="00EA48D2">
      <w:pPr>
        <w:numPr>
          <w:ilvl w:val="1"/>
          <w:numId w:val="5"/>
        </w:numPr>
        <w:pBdr>
          <w:top w:val="nil"/>
          <w:left w:val="nil"/>
          <w:bottom w:val="nil"/>
          <w:right w:val="nil"/>
          <w:between w:val="nil"/>
        </w:pBdr>
        <w:spacing w:after="0" w:line="288" w:lineRule="auto"/>
        <w:ind w:left="0" w:firstLine="0"/>
        <w:rPr>
          <w:rFonts w:ascii="Calibri" w:eastAsia="Calibri" w:hAnsi="Calibri" w:cs="Calibri"/>
          <w:color w:val="000000"/>
          <w:sz w:val="22"/>
          <w:szCs w:val="22"/>
        </w:rPr>
      </w:pPr>
      <w:r>
        <w:rPr>
          <w:rFonts w:ascii="Calibri" w:eastAsia="Calibri" w:hAnsi="Calibri" w:cs="Calibri"/>
          <w:color w:val="000000"/>
          <w:sz w:val="22"/>
          <w:szCs w:val="22"/>
        </w:rPr>
        <w:t>Cena musi uwzględniać wynagrodzenie wykonawcy łącznie z podatkiem VAT za wykonanie przedmiotu zamówienia oraz podatek akcyzowy, jeżeli na podstawie odrębnych przepisów sprzedaż towaru (usługi) podlega obciążeniu podatkiem od towarów i usług oraz podatkiem akcyzowym. Cena musi być wyrażona w złotych polskich niezależnie od wchodzących w jej skład elementów. Tak obliczona cena będzie brana pod uwagę przez Zamawiającego w trakcie wyboru najkorzystniejszej oferty.</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XIV. Wymagania dotyczące wadium</w:t>
      </w:r>
    </w:p>
    <w:p w:rsidR="003537F5" w:rsidRDefault="00EA48D2">
      <w:pPr>
        <w:numPr>
          <w:ilvl w:val="0"/>
          <w:numId w:val="9"/>
        </w:numPr>
        <w:spacing w:after="120" w:line="240" w:lineRule="auto"/>
        <w:ind w:left="360" w:hanging="357"/>
        <w:rPr>
          <w:rFonts w:ascii="Calibri" w:eastAsia="Calibri" w:hAnsi="Calibri" w:cs="Calibri"/>
          <w:color w:val="000000"/>
          <w:sz w:val="22"/>
          <w:szCs w:val="22"/>
        </w:rPr>
      </w:pPr>
      <w:r>
        <w:rPr>
          <w:rFonts w:ascii="Calibri" w:eastAsia="Calibri" w:hAnsi="Calibri" w:cs="Calibri"/>
          <w:color w:val="000000"/>
          <w:sz w:val="22"/>
          <w:szCs w:val="22"/>
        </w:rPr>
        <w:t>Zamawiający wymaga wniesienia wadium w wysokości 10 000,00 zł (słownie: dziesięć tysięcy złotych) przed upływem terminu składania ofert określonego w SWZ.</w:t>
      </w:r>
    </w:p>
    <w:p w:rsidR="003537F5" w:rsidRDefault="00EA48D2">
      <w:pPr>
        <w:numPr>
          <w:ilvl w:val="0"/>
          <w:numId w:val="9"/>
        </w:numPr>
        <w:spacing w:after="120" w:line="240" w:lineRule="auto"/>
        <w:ind w:left="360" w:hanging="357"/>
        <w:rPr>
          <w:rFonts w:ascii="Calibri" w:eastAsia="Calibri" w:hAnsi="Calibri" w:cs="Calibri"/>
          <w:color w:val="000000"/>
          <w:sz w:val="22"/>
          <w:szCs w:val="22"/>
        </w:rPr>
      </w:pPr>
      <w:r>
        <w:rPr>
          <w:rFonts w:ascii="Calibri" w:eastAsia="Calibri" w:hAnsi="Calibri" w:cs="Calibri"/>
          <w:color w:val="000000"/>
          <w:sz w:val="22"/>
          <w:szCs w:val="22"/>
        </w:rPr>
        <w:t>Wadium może być wnoszone w jednej lub w kilku następujących formach:</w:t>
      </w:r>
    </w:p>
    <w:p w:rsidR="003537F5" w:rsidRDefault="00EA48D2">
      <w:pPr>
        <w:numPr>
          <w:ilvl w:val="0"/>
          <w:numId w:val="12"/>
        </w:numPr>
        <w:spacing w:after="120" w:line="240" w:lineRule="auto"/>
        <w:ind w:left="720" w:hanging="357"/>
        <w:rPr>
          <w:rFonts w:ascii="Calibri" w:eastAsia="Calibri" w:hAnsi="Calibri" w:cs="Calibri"/>
          <w:color w:val="000000"/>
          <w:sz w:val="22"/>
          <w:szCs w:val="22"/>
        </w:rPr>
      </w:pPr>
      <w:proofErr w:type="gramStart"/>
      <w:r>
        <w:rPr>
          <w:rFonts w:ascii="Calibri" w:eastAsia="Calibri" w:hAnsi="Calibri" w:cs="Calibri"/>
          <w:color w:val="000000"/>
          <w:sz w:val="22"/>
          <w:szCs w:val="22"/>
        </w:rPr>
        <w:t>pieniądzu</w:t>
      </w:r>
      <w:proofErr w:type="gramEnd"/>
      <w:r>
        <w:rPr>
          <w:rFonts w:ascii="Calibri" w:eastAsia="Calibri" w:hAnsi="Calibri" w:cs="Calibri"/>
          <w:color w:val="000000"/>
          <w:sz w:val="22"/>
          <w:szCs w:val="22"/>
        </w:rPr>
        <w:t>;</w:t>
      </w:r>
    </w:p>
    <w:p w:rsidR="003537F5" w:rsidRDefault="00EA48D2">
      <w:pPr>
        <w:numPr>
          <w:ilvl w:val="0"/>
          <w:numId w:val="12"/>
        </w:numPr>
        <w:spacing w:after="120" w:line="240" w:lineRule="auto"/>
        <w:ind w:left="720" w:hanging="357"/>
        <w:rPr>
          <w:rFonts w:ascii="Calibri" w:eastAsia="Calibri" w:hAnsi="Calibri" w:cs="Calibri"/>
          <w:color w:val="000000"/>
          <w:sz w:val="22"/>
          <w:szCs w:val="22"/>
        </w:rPr>
      </w:pPr>
      <w:proofErr w:type="gramStart"/>
      <w:r>
        <w:rPr>
          <w:rFonts w:ascii="Calibri" w:eastAsia="Calibri" w:hAnsi="Calibri" w:cs="Calibri"/>
          <w:color w:val="000000"/>
          <w:sz w:val="22"/>
          <w:szCs w:val="22"/>
        </w:rPr>
        <w:t>gwarancjach</w:t>
      </w:r>
      <w:proofErr w:type="gramEnd"/>
      <w:r>
        <w:rPr>
          <w:rFonts w:ascii="Calibri" w:eastAsia="Calibri" w:hAnsi="Calibri" w:cs="Calibri"/>
          <w:color w:val="000000"/>
          <w:sz w:val="22"/>
          <w:szCs w:val="22"/>
        </w:rPr>
        <w:t xml:space="preserve"> bankowych;</w:t>
      </w:r>
    </w:p>
    <w:p w:rsidR="003537F5" w:rsidRDefault="00EA48D2">
      <w:pPr>
        <w:numPr>
          <w:ilvl w:val="0"/>
          <w:numId w:val="12"/>
        </w:numPr>
        <w:spacing w:after="120" w:line="240" w:lineRule="auto"/>
        <w:ind w:left="720" w:hanging="357"/>
        <w:rPr>
          <w:rFonts w:ascii="Calibri" w:eastAsia="Calibri" w:hAnsi="Calibri" w:cs="Calibri"/>
          <w:color w:val="000000"/>
          <w:sz w:val="22"/>
          <w:szCs w:val="22"/>
        </w:rPr>
      </w:pPr>
      <w:proofErr w:type="gramStart"/>
      <w:r>
        <w:rPr>
          <w:rFonts w:ascii="Calibri" w:eastAsia="Calibri" w:hAnsi="Calibri" w:cs="Calibri"/>
          <w:color w:val="000000"/>
          <w:sz w:val="22"/>
          <w:szCs w:val="22"/>
        </w:rPr>
        <w:t>gwarancjach</w:t>
      </w:r>
      <w:proofErr w:type="gramEnd"/>
      <w:r>
        <w:rPr>
          <w:rFonts w:ascii="Calibri" w:eastAsia="Calibri" w:hAnsi="Calibri" w:cs="Calibri"/>
          <w:color w:val="000000"/>
          <w:sz w:val="22"/>
          <w:szCs w:val="22"/>
        </w:rPr>
        <w:t xml:space="preserve"> ubezpieczeniowych;</w:t>
      </w:r>
    </w:p>
    <w:p w:rsidR="003537F5" w:rsidRDefault="00EA48D2">
      <w:pPr>
        <w:numPr>
          <w:ilvl w:val="0"/>
          <w:numId w:val="12"/>
        </w:numPr>
        <w:spacing w:after="120" w:line="240" w:lineRule="auto"/>
        <w:ind w:left="720" w:hanging="357"/>
        <w:rPr>
          <w:rFonts w:ascii="Calibri" w:eastAsia="Calibri" w:hAnsi="Calibri" w:cs="Calibri"/>
          <w:color w:val="000000"/>
          <w:sz w:val="22"/>
          <w:szCs w:val="22"/>
        </w:rPr>
      </w:pPr>
      <w:proofErr w:type="gramStart"/>
      <w:r>
        <w:rPr>
          <w:rFonts w:ascii="Calibri" w:eastAsia="Calibri" w:hAnsi="Calibri" w:cs="Calibri"/>
          <w:color w:val="000000"/>
          <w:sz w:val="22"/>
          <w:szCs w:val="22"/>
        </w:rPr>
        <w:t>poręczeniach</w:t>
      </w:r>
      <w:proofErr w:type="gramEnd"/>
      <w:r>
        <w:rPr>
          <w:rFonts w:ascii="Calibri" w:eastAsia="Calibri" w:hAnsi="Calibri" w:cs="Calibri"/>
          <w:color w:val="000000"/>
          <w:sz w:val="22"/>
          <w:szCs w:val="22"/>
        </w:rPr>
        <w:t xml:space="preserve"> udzielanych przez podmioty, o których mowa w art. 6b ust. 5 pkt 2 ustawy z dnia 9 listopada 2000 r. o utworzeniu Polskiej Agencji Rozwoju Przedsiębiorczości (Dz.U. </w:t>
      </w:r>
      <w:proofErr w:type="gramStart"/>
      <w:r>
        <w:rPr>
          <w:rFonts w:ascii="Calibri" w:eastAsia="Calibri" w:hAnsi="Calibri" w:cs="Calibri"/>
          <w:color w:val="000000"/>
          <w:sz w:val="22"/>
          <w:szCs w:val="22"/>
        </w:rPr>
        <w:t>z</w:t>
      </w:r>
      <w:proofErr w:type="gramEnd"/>
      <w:r>
        <w:rPr>
          <w:rFonts w:ascii="Calibri" w:eastAsia="Calibri" w:hAnsi="Calibri" w:cs="Calibri"/>
          <w:color w:val="000000"/>
          <w:sz w:val="22"/>
          <w:szCs w:val="22"/>
        </w:rPr>
        <w:t xml:space="preserve"> 2020 r., poz. 299)</w:t>
      </w:r>
    </w:p>
    <w:p w:rsidR="003537F5" w:rsidRDefault="00EA48D2" w:rsidP="00E93CFA">
      <w:pPr>
        <w:numPr>
          <w:ilvl w:val="0"/>
          <w:numId w:val="9"/>
        </w:numPr>
        <w:spacing w:after="120" w:line="240" w:lineRule="auto"/>
        <w:ind w:left="360" w:hanging="357"/>
        <w:rPr>
          <w:rFonts w:ascii="Calibri" w:eastAsia="Calibri" w:hAnsi="Calibri" w:cs="Calibri"/>
          <w:color w:val="000000"/>
          <w:sz w:val="22"/>
          <w:szCs w:val="22"/>
        </w:rPr>
      </w:pPr>
      <w:r>
        <w:rPr>
          <w:rFonts w:ascii="Calibri" w:eastAsia="Calibri" w:hAnsi="Calibri" w:cs="Calibri"/>
          <w:color w:val="000000"/>
          <w:sz w:val="22"/>
          <w:szCs w:val="22"/>
        </w:rPr>
        <w:t xml:space="preserve">Wadium wnoszone w pieniądzu należy wpłacić na rachunek bankowy </w:t>
      </w:r>
      <w:r w:rsidR="007D3D79" w:rsidRPr="007D3D79">
        <w:rPr>
          <w:rFonts w:ascii="Calibri" w:eastAsia="Calibri" w:hAnsi="Calibri" w:cs="Calibri"/>
          <w:color w:val="000000"/>
          <w:sz w:val="22"/>
          <w:szCs w:val="22"/>
        </w:rPr>
        <w:t xml:space="preserve">w Banku PKO </w:t>
      </w:r>
      <w:proofErr w:type="gramStart"/>
      <w:r w:rsidR="007D3D79" w:rsidRPr="007D3D79">
        <w:rPr>
          <w:rFonts w:ascii="Calibri" w:eastAsia="Calibri" w:hAnsi="Calibri" w:cs="Calibri"/>
          <w:color w:val="000000"/>
          <w:sz w:val="22"/>
          <w:szCs w:val="22"/>
        </w:rPr>
        <w:t>nr  23 1020 4900 0000 8202 3327 8352</w:t>
      </w:r>
      <w:r w:rsidR="007D3D79">
        <w:rPr>
          <w:rFonts w:ascii="Calibri" w:eastAsia="Calibri" w:hAnsi="Calibri" w:cs="Calibri"/>
          <w:color w:val="000000"/>
          <w:sz w:val="22"/>
          <w:szCs w:val="22"/>
        </w:rPr>
        <w:t xml:space="preserve"> </w:t>
      </w:r>
      <w:r>
        <w:rPr>
          <w:rFonts w:ascii="Calibri" w:eastAsia="Calibri" w:hAnsi="Calibri" w:cs="Calibri"/>
          <w:color w:val="000000"/>
          <w:sz w:val="22"/>
          <w:szCs w:val="22"/>
        </w:rPr>
        <w:t>z</w:t>
      </w:r>
      <w:proofErr w:type="gramEnd"/>
      <w:r>
        <w:rPr>
          <w:rFonts w:ascii="Calibri" w:eastAsia="Calibri" w:hAnsi="Calibri" w:cs="Calibri"/>
          <w:color w:val="000000"/>
          <w:sz w:val="22"/>
          <w:szCs w:val="22"/>
        </w:rPr>
        <w:t xml:space="preserve"> dopiskiem: „</w:t>
      </w:r>
      <w:r w:rsidRPr="007D3D79">
        <w:rPr>
          <w:rFonts w:ascii="Calibri" w:eastAsia="Calibri" w:hAnsi="Calibri" w:cs="Calibri"/>
          <w:color w:val="000000"/>
          <w:sz w:val="22"/>
          <w:szCs w:val="22"/>
        </w:rPr>
        <w:t xml:space="preserve">Działania związane ze szkoleniami dla kadry uniwersyteckiej </w:t>
      </w:r>
      <w:r w:rsidR="007D3D79">
        <w:rPr>
          <w:rFonts w:ascii="Calibri" w:eastAsia="Calibri" w:hAnsi="Calibri" w:cs="Calibri"/>
          <w:color w:val="000000"/>
          <w:sz w:val="22"/>
          <w:szCs w:val="22"/>
        </w:rPr>
        <w:t>/…./</w:t>
      </w:r>
      <w:r w:rsidRPr="007D3D79">
        <w:rPr>
          <w:rFonts w:ascii="Calibri" w:eastAsia="Calibri" w:hAnsi="Calibri" w:cs="Calibri"/>
          <w:color w:val="000000"/>
          <w:sz w:val="22"/>
          <w:szCs w:val="22"/>
        </w:rPr>
        <w:t xml:space="preserve">. Znak sprawy: </w:t>
      </w:r>
      <w:r w:rsidR="00E93CFA" w:rsidRPr="00E93CFA">
        <w:rPr>
          <w:rFonts w:ascii="Calibri" w:eastAsia="Calibri" w:hAnsi="Calibri" w:cs="Calibri"/>
          <w:color w:val="000000"/>
          <w:sz w:val="22"/>
          <w:szCs w:val="22"/>
        </w:rPr>
        <w:t>17/12/2022/W</w:t>
      </w:r>
    </w:p>
    <w:p w:rsidR="003537F5" w:rsidRDefault="00EA48D2">
      <w:pPr>
        <w:numPr>
          <w:ilvl w:val="0"/>
          <w:numId w:val="9"/>
        </w:numPr>
        <w:spacing w:after="120" w:line="240" w:lineRule="auto"/>
        <w:ind w:left="357" w:hanging="357"/>
        <w:rPr>
          <w:rFonts w:ascii="Calibri" w:eastAsia="Calibri" w:hAnsi="Calibri" w:cs="Calibri"/>
          <w:color w:val="000000"/>
          <w:sz w:val="22"/>
          <w:szCs w:val="22"/>
        </w:rPr>
      </w:pPr>
      <w:bookmarkStart w:id="3" w:name="_heading=h.1t3h5sf" w:colFirst="0" w:colLast="0"/>
      <w:bookmarkEnd w:id="3"/>
      <w:r>
        <w:rPr>
          <w:rFonts w:ascii="Calibri" w:eastAsia="Calibri" w:hAnsi="Calibri" w:cs="Calibri"/>
          <w:color w:val="000000"/>
          <w:sz w:val="22"/>
          <w:szCs w:val="22"/>
        </w:rPr>
        <w:lastRenderedPageBreak/>
        <w:t>Skuteczne wniesienie wadium w pieniądzu następuje z chwilą wpływu środków pieniężnych na rachunek bankowy, o którym mowa w ust. 3, przed upływem terminu składania ofert.</w:t>
      </w:r>
    </w:p>
    <w:p w:rsidR="003537F5" w:rsidRDefault="00EA48D2">
      <w:pPr>
        <w:numPr>
          <w:ilvl w:val="0"/>
          <w:numId w:val="9"/>
        </w:numPr>
        <w:spacing w:after="120" w:line="240" w:lineRule="auto"/>
        <w:ind w:left="357" w:hanging="357"/>
        <w:rPr>
          <w:rFonts w:ascii="Calibri" w:eastAsia="Calibri" w:hAnsi="Calibri" w:cs="Calibri"/>
          <w:color w:val="000000"/>
          <w:sz w:val="22"/>
          <w:szCs w:val="22"/>
        </w:rPr>
      </w:pPr>
      <w:r>
        <w:rPr>
          <w:rFonts w:ascii="Calibri" w:eastAsia="Calibri" w:hAnsi="Calibri" w:cs="Calibri"/>
          <w:color w:val="000000"/>
          <w:sz w:val="22"/>
          <w:szCs w:val="22"/>
        </w:rPr>
        <w:t xml:space="preserve">Wadium wnoszone w formach określonych w ust. 2 pkt 2-4, musi zawierać zobowiązanie gwaranta lub poręczyciela z tytułu wystąpienia zdarzeń, o których mowa w art. 98 ust. 6 ustawy Prawo zamówień publicznych. </w:t>
      </w:r>
    </w:p>
    <w:p w:rsidR="003537F5" w:rsidRDefault="00EA48D2">
      <w:pPr>
        <w:numPr>
          <w:ilvl w:val="0"/>
          <w:numId w:val="9"/>
        </w:numPr>
        <w:spacing w:after="120" w:line="240" w:lineRule="auto"/>
        <w:ind w:left="357" w:hanging="357"/>
        <w:rPr>
          <w:rFonts w:ascii="Calibri" w:eastAsia="Calibri" w:hAnsi="Calibri" w:cs="Calibri"/>
          <w:color w:val="000000"/>
          <w:sz w:val="22"/>
          <w:szCs w:val="22"/>
        </w:rPr>
      </w:pPr>
      <w:r>
        <w:rPr>
          <w:rFonts w:ascii="Calibri" w:eastAsia="Calibri" w:hAnsi="Calibri" w:cs="Calibri"/>
          <w:color w:val="000000"/>
          <w:sz w:val="22"/>
          <w:szCs w:val="22"/>
        </w:rPr>
        <w:t>Dla skuteczności wniesienia wadium w innej postaci niż pieniądz niezbędnym jest przekazanie przed upływem terminu składania ofert, za pośrednictwem Platformy e-Zamówienia</w:t>
      </w:r>
      <w:r>
        <w:rPr>
          <w:rFonts w:ascii="Calibri" w:eastAsia="Calibri" w:hAnsi="Calibri" w:cs="Calibri"/>
          <w:b/>
          <w:color w:val="000000"/>
          <w:sz w:val="22"/>
          <w:szCs w:val="22"/>
        </w:rPr>
        <w:t>,  oryginału gwarancji lub poręczenia w postaci dokumentu elektronicznego podpisanego kwalifikowanym podpisem elektronicznym przez Gwaranta/Poręczyciela</w:t>
      </w:r>
      <w:r>
        <w:rPr>
          <w:rFonts w:ascii="Calibri" w:eastAsia="Calibri" w:hAnsi="Calibri" w:cs="Calibri"/>
          <w:color w:val="000000"/>
          <w:sz w:val="22"/>
          <w:szCs w:val="22"/>
        </w:rPr>
        <w:t xml:space="preserve">. Dokument nie może zawierać  postanowień uzależniających jego dalsze obowiązywanie od zwrotu oryginału dokumentu gwarancyjnego do gwaranta/poręczyciela. </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XV. Termin związania ofertą</w:t>
      </w: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 xml:space="preserve">1. Wykonawca jest związany ofertą przez okres 30 dni, tj. do dnia </w:t>
      </w:r>
      <w:r w:rsidR="007D3D79" w:rsidRPr="007D3D79">
        <w:rPr>
          <w:rFonts w:ascii="Calibri" w:eastAsia="Calibri" w:hAnsi="Calibri" w:cs="Calibri"/>
          <w:sz w:val="22"/>
          <w:szCs w:val="22"/>
        </w:rPr>
        <w:t>0</w:t>
      </w:r>
      <w:r w:rsidR="007D3D79">
        <w:rPr>
          <w:rFonts w:ascii="Calibri" w:eastAsia="Calibri" w:hAnsi="Calibri" w:cs="Calibri"/>
          <w:sz w:val="22"/>
          <w:szCs w:val="22"/>
        </w:rPr>
        <w:t>3</w:t>
      </w:r>
      <w:r w:rsidRPr="007D3D79">
        <w:rPr>
          <w:rFonts w:ascii="Calibri" w:eastAsia="Calibri" w:hAnsi="Calibri" w:cs="Calibri"/>
          <w:sz w:val="22"/>
          <w:szCs w:val="22"/>
        </w:rPr>
        <w:t>.0</w:t>
      </w:r>
      <w:r w:rsidR="007D3D79" w:rsidRPr="007D3D79">
        <w:rPr>
          <w:rFonts w:ascii="Calibri" w:eastAsia="Calibri" w:hAnsi="Calibri" w:cs="Calibri"/>
          <w:sz w:val="22"/>
          <w:szCs w:val="22"/>
        </w:rPr>
        <w:t>2</w:t>
      </w:r>
      <w:r w:rsidRPr="007D3D79">
        <w:rPr>
          <w:rFonts w:ascii="Calibri" w:eastAsia="Calibri" w:hAnsi="Calibri" w:cs="Calibri"/>
          <w:sz w:val="22"/>
          <w:szCs w:val="22"/>
        </w:rPr>
        <w:t>.2023</w:t>
      </w:r>
      <w:r>
        <w:rPr>
          <w:rFonts w:ascii="Calibri" w:eastAsia="Calibri" w:hAnsi="Calibri" w:cs="Calibri"/>
          <w:sz w:val="22"/>
          <w:szCs w:val="22"/>
        </w:rPr>
        <w:t xml:space="preserve"> </w:t>
      </w:r>
      <w:proofErr w:type="gramStart"/>
      <w:r>
        <w:rPr>
          <w:rFonts w:ascii="Calibri" w:eastAsia="Calibri" w:hAnsi="Calibri" w:cs="Calibri"/>
          <w:sz w:val="22"/>
          <w:szCs w:val="22"/>
        </w:rPr>
        <w:t>r</w:t>
      </w:r>
      <w:proofErr w:type="gramEnd"/>
      <w:r>
        <w:rPr>
          <w:rFonts w:ascii="Calibri" w:eastAsia="Calibri" w:hAnsi="Calibri" w:cs="Calibri"/>
          <w:sz w:val="22"/>
          <w:szCs w:val="22"/>
        </w:rPr>
        <w:t>. Bieg terminu związania ofertą rozpoczyna się wraz z upływem terminu składania ofert.</w:t>
      </w: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XVI. Opis kryteriów oceny ofert, wraz z podaniem wag tych kryteriów i sposób oceny ofert</w:t>
      </w: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1. Opis kryteriów, którymi Zamawiający będzie się kierował przy wyborze oferty wraz z podaniem znaczenia tych kryteriów i sposobu oceny ofert:</w:t>
      </w:r>
    </w:p>
    <w:tbl>
      <w:tblPr>
        <w:tblStyle w:val="a0"/>
        <w:tblW w:w="7577" w:type="dxa"/>
        <w:tblInd w:w="210" w:type="dxa"/>
        <w:tblLayout w:type="fixed"/>
        <w:tblLook w:val="0400" w:firstRow="0" w:lastRow="0" w:firstColumn="0" w:lastColumn="0" w:noHBand="0" w:noVBand="1"/>
      </w:tblPr>
      <w:tblGrid>
        <w:gridCol w:w="870"/>
        <w:gridCol w:w="4815"/>
        <w:gridCol w:w="1892"/>
      </w:tblGrid>
      <w:tr w:rsidR="003537F5" w:rsidTr="00E93CFA">
        <w:trPr>
          <w:trHeight w:val="495"/>
        </w:trPr>
        <w:tc>
          <w:tcPr>
            <w:tcW w:w="8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rsidR="003537F5" w:rsidRDefault="00EA48D2">
            <w:pPr>
              <w:jc w:val="center"/>
              <w:rPr>
                <w:rFonts w:ascii="Calibri" w:eastAsia="Calibri" w:hAnsi="Calibri" w:cs="Calibri"/>
              </w:rPr>
            </w:pPr>
            <w:r>
              <w:rPr>
                <w:rFonts w:ascii="Calibri" w:eastAsia="Calibri" w:hAnsi="Calibri" w:cs="Calibri"/>
                <w:b/>
              </w:rPr>
              <w:t>L.</w:t>
            </w:r>
            <w:proofErr w:type="gramStart"/>
            <w:r>
              <w:rPr>
                <w:rFonts w:ascii="Calibri" w:eastAsia="Calibri" w:hAnsi="Calibri" w:cs="Calibri"/>
                <w:b/>
              </w:rPr>
              <w:t>p</w:t>
            </w:r>
            <w:proofErr w:type="gramEnd"/>
            <w:r>
              <w:rPr>
                <w:rFonts w:ascii="Calibri" w:eastAsia="Calibri" w:hAnsi="Calibri" w:cs="Calibri"/>
                <w:b/>
              </w:rPr>
              <w:t>.</w:t>
            </w:r>
          </w:p>
        </w:tc>
        <w:tc>
          <w:tcPr>
            <w:tcW w:w="481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rsidR="003537F5" w:rsidRDefault="00EA48D2">
            <w:pPr>
              <w:jc w:val="center"/>
              <w:rPr>
                <w:rFonts w:ascii="Calibri" w:eastAsia="Calibri" w:hAnsi="Calibri" w:cs="Calibri"/>
              </w:rPr>
            </w:pPr>
            <w:r>
              <w:rPr>
                <w:rFonts w:ascii="Calibri" w:eastAsia="Calibri" w:hAnsi="Calibri" w:cs="Calibri"/>
                <w:b/>
              </w:rPr>
              <w:t>Kryterium</w:t>
            </w:r>
          </w:p>
        </w:tc>
        <w:tc>
          <w:tcPr>
            <w:tcW w:w="189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20" w:type="dxa"/>
              <w:bottom w:w="100" w:type="dxa"/>
              <w:right w:w="120" w:type="dxa"/>
            </w:tcMar>
          </w:tcPr>
          <w:p w:rsidR="003537F5" w:rsidRDefault="00EA48D2">
            <w:pPr>
              <w:jc w:val="center"/>
              <w:rPr>
                <w:rFonts w:ascii="Calibri" w:eastAsia="Calibri" w:hAnsi="Calibri" w:cs="Calibri"/>
              </w:rPr>
            </w:pPr>
            <w:r>
              <w:rPr>
                <w:rFonts w:ascii="Calibri" w:eastAsia="Calibri" w:hAnsi="Calibri" w:cs="Calibri"/>
                <w:b/>
              </w:rPr>
              <w:t>Liczba punktów</w:t>
            </w:r>
          </w:p>
        </w:tc>
      </w:tr>
      <w:tr w:rsidR="003537F5" w:rsidTr="00E93CFA">
        <w:trPr>
          <w:trHeight w:val="320"/>
        </w:trPr>
        <w:tc>
          <w:tcPr>
            <w:tcW w:w="870"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rPr>
                <w:rFonts w:ascii="Calibri" w:eastAsia="Calibri" w:hAnsi="Calibri" w:cs="Calibri"/>
              </w:rPr>
            </w:pPr>
            <w:r>
              <w:rPr>
                <w:rFonts w:ascii="Calibri" w:eastAsia="Calibri" w:hAnsi="Calibri" w:cs="Calibri"/>
                <w:b/>
              </w:rPr>
              <w:t>1.</w:t>
            </w:r>
          </w:p>
        </w:tc>
        <w:tc>
          <w:tcPr>
            <w:tcW w:w="481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rPr>
                <w:rFonts w:ascii="Calibri" w:eastAsia="Calibri" w:hAnsi="Calibri" w:cs="Calibri"/>
              </w:rPr>
            </w:pPr>
            <w:r>
              <w:rPr>
                <w:rFonts w:ascii="Calibri" w:eastAsia="Calibri" w:hAnsi="Calibri" w:cs="Calibri"/>
                <w:sz w:val="22"/>
                <w:szCs w:val="22"/>
              </w:rPr>
              <w:t>Cena</w:t>
            </w:r>
          </w:p>
        </w:tc>
        <w:tc>
          <w:tcPr>
            <w:tcW w:w="189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jc w:val="center"/>
              <w:rPr>
                <w:rFonts w:ascii="Calibri" w:eastAsia="Calibri" w:hAnsi="Calibri" w:cs="Calibri"/>
                <w:b/>
              </w:rPr>
            </w:pPr>
            <w:r>
              <w:rPr>
                <w:rFonts w:ascii="Calibri" w:eastAsia="Calibri" w:hAnsi="Calibri" w:cs="Calibri"/>
                <w:sz w:val="22"/>
                <w:szCs w:val="22"/>
              </w:rPr>
              <w:t>30 (30%)</w:t>
            </w:r>
          </w:p>
        </w:tc>
      </w:tr>
      <w:tr w:rsidR="003537F5" w:rsidTr="00E93CFA">
        <w:trPr>
          <w:trHeight w:val="354"/>
        </w:trPr>
        <w:tc>
          <w:tcPr>
            <w:tcW w:w="870"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rPr>
                <w:rFonts w:ascii="Calibri" w:eastAsia="Calibri" w:hAnsi="Calibri" w:cs="Calibri"/>
              </w:rPr>
            </w:pPr>
            <w:r>
              <w:rPr>
                <w:rFonts w:ascii="Calibri" w:eastAsia="Calibri" w:hAnsi="Calibri" w:cs="Calibri"/>
                <w:b/>
              </w:rPr>
              <w:t>2.</w:t>
            </w:r>
          </w:p>
        </w:tc>
        <w:tc>
          <w:tcPr>
            <w:tcW w:w="481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rPr>
                <w:rFonts w:ascii="Calibri" w:eastAsia="Calibri" w:hAnsi="Calibri" w:cs="Calibri"/>
              </w:rPr>
            </w:pPr>
            <w:r>
              <w:rPr>
                <w:rFonts w:ascii="Calibri" w:eastAsia="Calibri" w:hAnsi="Calibri" w:cs="Calibri"/>
                <w:sz w:val="22"/>
                <w:szCs w:val="22"/>
              </w:rPr>
              <w:t>Doświadczenie osób skierowanych do realizacji zamówienia</w:t>
            </w:r>
          </w:p>
        </w:tc>
        <w:tc>
          <w:tcPr>
            <w:tcW w:w="189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jc w:val="center"/>
              <w:rPr>
                <w:rFonts w:ascii="Calibri" w:eastAsia="Calibri" w:hAnsi="Calibri" w:cs="Calibri"/>
                <w:b/>
              </w:rPr>
            </w:pPr>
            <w:r>
              <w:rPr>
                <w:rFonts w:ascii="Calibri" w:eastAsia="Calibri" w:hAnsi="Calibri" w:cs="Calibri"/>
                <w:sz w:val="22"/>
                <w:szCs w:val="22"/>
              </w:rPr>
              <w:t>45 (45%)</w:t>
            </w:r>
          </w:p>
        </w:tc>
      </w:tr>
      <w:tr w:rsidR="003537F5" w:rsidTr="00E93CFA">
        <w:trPr>
          <w:trHeight w:val="354"/>
        </w:trPr>
        <w:tc>
          <w:tcPr>
            <w:tcW w:w="870"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rPr>
                <w:rFonts w:ascii="Calibri" w:eastAsia="Calibri" w:hAnsi="Calibri" w:cs="Calibri"/>
              </w:rPr>
            </w:pPr>
            <w:r>
              <w:rPr>
                <w:rFonts w:ascii="Calibri" w:eastAsia="Calibri" w:hAnsi="Calibri" w:cs="Calibri"/>
                <w:b/>
              </w:rPr>
              <w:lastRenderedPageBreak/>
              <w:t>3.</w:t>
            </w:r>
          </w:p>
        </w:tc>
        <w:tc>
          <w:tcPr>
            <w:tcW w:w="481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rPr>
                <w:rFonts w:ascii="Calibri" w:eastAsia="Calibri" w:hAnsi="Calibri" w:cs="Calibri"/>
              </w:rPr>
            </w:pPr>
            <w:r>
              <w:rPr>
                <w:rFonts w:ascii="Calibri" w:eastAsia="Calibri" w:hAnsi="Calibri" w:cs="Calibri"/>
                <w:sz w:val="22"/>
                <w:szCs w:val="22"/>
              </w:rPr>
              <w:t>Opis propozycji przeciwdziałania ryzykom projektowym﻿</w:t>
            </w:r>
          </w:p>
        </w:tc>
        <w:tc>
          <w:tcPr>
            <w:tcW w:w="189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jc w:val="center"/>
              <w:rPr>
                <w:rFonts w:ascii="Calibri" w:eastAsia="Calibri" w:hAnsi="Calibri" w:cs="Calibri"/>
                <w:b/>
              </w:rPr>
            </w:pPr>
            <w:r>
              <w:rPr>
                <w:rFonts w:ascii="Calibri" w:eastAsia="Calibri" w:hAnsi="Calibri" w:cs="Calibri"/>
                <w:sz w:val="22"/>
                <w:szCs w:val="22"/>
              </w:rPr>
              <w:t>10 (10%)</w:t>
            </w:r>
          </w:p>
        </w:tc>
      </w:tr>
      <w:tr w:rsidR="003537F5" w:rsidTr="00E93CFA">
        <w:trPr>
          <w:trHeight w:val="354"/>
        </w:trPr>
        <w:tc>
          <w:tcPr>
            <w:tcW w:w="870"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rPr>
                <w:rFonts w:ascii="Calibri" w:eastAsia="Calibri" w:hAnsi="Calibri" w:cs="Calibri"/>
                <w:b/>
              </w:rPr>
            </w:pPr>
            <w:r>
              <w:rPr>
                <w:rFonts w:ascii="Calibri" w:eastAsia="Calibri" w:hAnsi="Calibri" w:cs="Calibri"/>
                <w:b/>
              </w:rPr>
              <w:t>4</w:t>
            </w:r>
          </w:p>
        </w:tc>
        <w:tc>
          <w:tcPr>
            <w:tcW w:w="481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rPr>
                <w:rFonts w:ascii="Calibri" w:eastAsia="Calibri" w:hAnsi="Calibri" w:cs="Calibri"/>
                <w:sz w:val="22"/>
                <w:szCs w:val="22"/>
              </w:rPr>
            </w:pPr>
            <w:r>
              <w:rPr>
                <w:rFonts w:ascii="Calibri" w:eastAsia="Calibri" w:hAnsi="Calibri" w:cs="Calibri"/>
                <w:sz w:val="22"/>
                <w:szCs w:val="22"/>
              </w:rPr>
              <w:t>Opis procesu rekrutacji</w:t>
            </w:r>
          </w:p>
        </w:tc>
        <w:tc>
          <w:tcPr>
            <w:tcW w:w="1892"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20" w:type="dxa"/>
              <w:bottom w:w="100" w:type="dxa"/>
              <w:right w:w="120" w:type="dxa"/>
            </w:tcMar>
          </w:tcPr>
          <w:p w:rsidR="003537F5" w:rsidRDefault="00EA48D2">
            <w:pPr>
              <w:jc w:val="center"/>
              <w:rPr>
                <w:rFonts w:ascii="Calibri" w:eastAsia="Calibri" w:hAnsi="Calibri" w:cs="Calibri"/>
                <w:sz w:val="22"/>
                <w:szCs w:val="22"/>
              </w:rPr>
            </w:pPr>
            <w:r>
              <w:rPr>
                <w:rFonts w:ascii="Calibri" w:eastAsia="Calibri" w:hAnsi="Calibri" w:cs="Calibri"/>
                <w:sz w:val="22"/>
                <w:szCs w:val="22"/>
              </w:rPr>
              <w:t>15 (15%)</w:t>
            </w:r>
          </w:p>
        </w:tc>
      </w:tr>
      <w:tr w:rsidR="003537F5" w:rsidTr="00E93CFA">
        <w:trPr>
          <w:trHeight w:val="311"/>
        </w:trPr>
        <w:tc>
          <w:tcPr>
            <w:tcW w:w="8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3537F5" w:rsidRDefault="00EA48D2">
            <w:pPr>
              <w:rPr>
                <w:rFonts w:ascii="Calibri" w:eastAsia="Calibri" w:hAnsi="Calibri" w:cs="Calibri"/>
              </w:rPr>
            </w:pPr>
            <w:r>
              <w:rPr>
                <w:rFonts w:ascii="Calibri" w:eastAsia="Calibri" w:hAnsi="Calibri" w:cs="Calibri"/>
              </w:rPr>
              <w:t> </w:t>
            </w:r>
          </w:p>
        </w:tc>
        <w:tc>
          <w:tcPr>
            <w:tcW w:w="48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3537F5" w:rsidRDefault="00EA48D2">
            <w:pPr>
              <w:rPr>
                <w:rFonts w:ascii="Calibri" w:eastAsia="Calibri" w:hAnsi="Calibri" w:cs="Calibri"/>
              </w:rPr>
            </w:pPr>
            <w:r>
              <w:rPr>
                <w:rFonts w:ascii="Calibri" w:eastAsia="Calibri" w:hAnsi="Calibri" w:cs="Calibri"/>
                <w:b/>
              </w:rPr>
              <w:t>RAZEM</w:t>
            </w:r>
          </w:p>
        </w:tc>
        <w:tc>
          <w:tcPr>
            <w:tcW w:w="189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3537F5" w:rsidRDefault="00EA48D2">
            <w:pPr>
              <w:jc w:val="center"/>
              <w:rPr>
                <w:rFonts w:ascii="Calibri" w:eastAsia="Calibri" w:hAnsi="Calibri" w:cs="Calibri"/>
              </w:rPr>
            </w:pPr>
            <w:r>
              <w:rPr>
                <w:rFonts w:ascii="Calibri" w:eastAsia="Calibri" w:hAnsi="Calibri" w:cs="Calibri"/>
                <w:b/>
              </w:rPr>
              <w:t>100 (100 %)</w:t>
            </w:r>
          </w:p>
        </w:tc>
      </w:tr>
    </w:tbl>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470"/>
        <w:rPr>
          <w:rFonts w:ascii="Calibri" w:eastAsia="Calibri" w:hAnsi="Calibri" w:cs="Calibri"/>
          <w:b/>
          <w:sz w:val="22"/>
          <w:szCs w:val="22"/>
        </w:rPr>
      </w:pPr>
      <w:r>
        <w:rPr>
          <w:rFonts w:ascii="Calibri" w:eastAsia="Calibri" w:hAnsi="Calibri" w:cs="Calibri"/>
          <w:b/>
          <w:sz w:val="22"/>
          <w:szCs w:val="22"/>
        </w:rPr>
        <w:t>Kryterium 1 „Cena” (30 pkt.)</w:t>
      </w: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W kryterium “Cena” najwyższą liczbę punktów (30 pkt.) otrzyma oferta zawierająca najniższą cenę brutto, a każda następna odpowiednio zgodnie ze wzorem:</w:t>
      </w:r>
    </w:p>
    <w:p w:rsidR="003537F5" w:rsidRDefault="00EA48D2">
      <w:pPr>
        <w:spacing w:before="240" w:after="0" w:line="288" w:lineRule="auto"/>
        <w:ind w:right="470"/>
        <w:rPr>
          <w:rFonts w:ascii="Calibri" w:eastAsia="Calibri" w:hAnsi="Calibri" w:cs="Calibri"/>
          <w:sz w:val="22"/>
          <w:szCs w:val="22"/>
        </w:rPr>
      </w:pPr>
      <w:bookmarkStart w:id="4" w:name="_heading=h.1fob9te" w:colFirst="0" w:colLast="0"/>
      <w:bookmarkEnd w:id="4"/>
      <w:proofErr w:type="gramStart"/>
      <w:r>
        <w:rPr>
          <w:rFonts w:ascii="Calibri" w:eastAsia="Calibri" w:hAnsi="Calibri" w:cs="Calibri"/>
          <w:b/>
          <w:sz w:val="22"/>
          <w:szCs w:val="22"/>
        </w:rPr>
        <w:t>liczba</w:t>
      </w:r>
      <w:proofErr w:type="gramEnd"/>
      <w:r>
        <w:rPr>
          <w:rFonts w:ascii="Calibri" w:eastAsia="Calibri" w:hAnsi="Calibri" w:cs="Calibri"/>
          <w:b/>
          <w:sz w:val="22"/>
          <w:szCs w:val="22"/>
        </w:rPr>
        <w:t xml:space="preserve"> punktów oferty</w:t>
      </w:r>
      <w:r>
        <w:rPr>
          <w:rFonts w:ascii="Calibri" w:eastAsia="Calibri" w:hAnsi="Calibri" w:cs="Calibri"/>
          <w:sz w:val="22"/>
          <w:szCs w:val="22"/>
        </w:rPr>
        <w:t xml:space="preserve"> = (cena oferty najniżej skalkulowanej x 30): cena oferty ocenianej</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470"/>
        <w:rPr>
          <w:rFonts w:ascii="Calibri" w:eastAsia="Calibri" w:hAnsi="Calibri" w:cs="Calibri"/>
          <w:b/>
          <w:sz w:val="22"/>
          <w:szCs w:val="22"/>
        </w:rPr>
      </w:pPr>
      <w:r>
        <w:rPr>
          <w:rFonts w:ascii="Calibri" w:eastAsia="Calibri" w:hAnsi="Calibri" w:cs="Calibri"/>
          <w:b/>
          <w:sz w:val="22"/>
          <w:szCs w:val="22"/>
        </w:rPr>
        <w:t xml:space="preserve">Kryterium 2 - Doświadczenie zespołu realizującego zamówienie (max. 45 pkt) </w:t>
      </w:r>
    </w:p>
    <w:p w:rsidR="003537F5" w:rsidRDefault="00EA48D2">
      <w:pPr>
        <w:spacing w:after="120" w:line="259" w:lineRule="auto"/>
        <w:rPr>
          <w:rFonts w:ascii="Calibri" w:eastAsia="Calibri" w:hAnsi="Calibri" w:cs="Calibri"/>
          <w:strike/>
          <w:sz w:val="22"/>
          <w:szCs w:val="22"/>
        </w:rPr>
      </w:pPr>
      <w:r>
        <w:rPr>
          <w:rFonts w:ascii="Calibri" w:eastAsia="Calibri" w:hAnsi="Calibri" w:cs="Calibri"/>
          <w:sz w:val="22"/>
          <w:szCs w:val="22"/>
        </w:rPr>
        <w:t>Każdy z członków oceniających z Komisji Przetargowej dokona indywidualnej oceny doświadczenia 6 członków zespołu skierowanego w realizacji zamówienia.</w:t>
      </w:r>
    </w:p>
    <w:p w:rsidR="003537F5" w:rsidRDefault="00EA48D2">
      <w:pPr>
        <w:spacing w:after="120" w:line="259" w:lineRule="auto"/>
        <w:rPr>
          <w:rFonts w:ascii="Calibri" w:eastAsia="Calibri" w:hAnsi="Calibri" w:cs="Calibri"/>
          <w:color w:val="000000"/>
          <w:sz w:val="22"/>
          <w:szCs w:val="22"/>
        </w:rPr>
      </w:pPr>
      <w:r>
        <w:rPr>
          <w:rFonts w:ascii="Calibri" w:eastAsia="Calibri" w:hAnsi="Calibri" w:cs="Calibri"/>
          <w:sz w:val="22"/>
          <w:szCs w:val="22"/>
        </w:rPr>
        <w:t xml:space="preserve">Punkty od 0 do 45 przyznawane będą </w:t>
      </w:r>
      <w:r>
        <w:rPr>
          <w:rFonts w:ascii="Calibri" w:eastAsia="Calibri" w:hAnsi="Calibri" w:cs="Calibri"/>
          <w:color w:val="000000"/>
          <w:sz w:val="22"/>
          <w:szCs w:val="22"/>
        </w:rPr>
        <w:t>zespołowi szkoleniowemu zgodnie z poniższymi regułami:</w:t>
      </w:r>
    </w:p>
    <w:p w:rsidR="003537F5" w:rsidRDefault="00EA48D2">
      <w:pPr>
        <w:numPr>
          <w:ilvl w:val="0"/>
          <w:numId w:val="20"/>
        </w:numPr>
        <w:pBdr>
          <w:top w:val="nil"/>
          <w:left w:val="nil"/>
          <w:bottom w:val="nil"/>
          <w:right w:val="nil"/>
          <w:between w:val="nil"/>
        </w:pBdr>
        <w:spacing w:after="120" w:line="276" w:lineRule="auto"/>
        <w:jc w:val="left"/>
        <w:rPr>
          <w:rFonts w:ascii="Calibri" w:eastAsia="Calibri" w:hAnsi="Calibri" w:cs="Calibri"/>
          <w:color w:val="000000"/>
          <w:sz w:val="22"/>
          <w:szCs w:val="22"/>
        </w:rPr>
      </w:pPr>
      <w:r>
        <w:rPr>
          <w:rFonts w:ascii="Calibri" w:eastAsia="Calibri" w:hAnsi="Calibri" w:cs="Calibri"/>
          <w:color w:val="000000"/>
          <w:sz w:val="22"/>
          <w:szCs w:val="22"/>
        </w:rPr>
        <w:t>2 pkt za każd</w:t>
      </w:r>
      <w:r>
        <w:rPr>
          <w:rFonts w:ascii="Calibri" w:eastAsia="Calibri" w:hAnsi="Calibri" w:cs="Calibri"/>
          <w:sz w:val="22"/>
          <w:szCs w:val="22"/>
        </w:rPr>
        <w:t>y</w:t>
      </w:r>
      <w:r>
        <w:rPr>
          <w:rFonts w:ascii="Calibri" w:eastAsia="Calibri" w:hAnsi="Calibri" w:cs="Calibri"/>
          <w:color w:val="000000"/>
          <w:sz w:val="22"/>
          <w:szCs w:val="22"/>
        </w:rPr>
        <w:t xml:space="preserve"> udział jako trener w 2 dniowym szkoleniu (dla co najmniej 20 osób) z zakresu: funkcjonowania szkolnictwa wyższego, nauki - w sumie max 10 punktów  </w:t>
      </w:r>
    </w:p>
    <w:p w:rsidR="003537F5" w:rsidRDefault="00EA48D2">
      <w:pPr>
        <w:numPr>
          <w:ilvl w:val="0"/>
          <w:numId w:val="20"/>
        </w:numPr>
        <w:pBdr>
          <w:top w:val="nil"/>
          <w:left w:val="nil"/>
          <w:bottom w:val="nil"/>
          <w:right w:val="nil"/>
          <w:between w:val="nil"/>
        </w:pBdr>
        <w:spacing w:after="120" w:line="276" w:lineRule="auto"/>
        <w:jc w:val="left"/>
        <w:rPr>
          <w:rFonts w:ascii="Calibri" w:eastAsia="Calibri" w:hAnsi="Calibri" w:cs="Calibri"/>
          <w:color w:val="000000"/>
          <w:sz w:val="22"/>
          <w:szCs w:val="22"/>
        </w:rPr>
      </w:pPr>
      <w:r>
        <w:rPr>
          <w:rFonts w:ascii="Calibri" w:eastAsia="Calibri" w:hAnsi="Calibri" w:cs="Calibri"/>
          <w:sz w:val="22"/>
          <w:szCs w:val="22"/>
        </w:rPr>
        <w:t>2 pkt za każdy udział jako trener w 2 dniowym szkoleniu z zakresu: jakości kształcenia w szkolnictwie wyższym dla nauczycieli akademickich - w sumie max 10 punktów</w:t>
      </w:r>
    </w:p>
    <w:p w:rsidR="003537F5" w:rsidRDefault="00EA48D2">
      <w:pPr>
        <w:numPr>
          <w:ilvl w:val="0"/>
          <w:numId w:val="20"/>
        </w:numPr>
        <w:pBdr>
          <w:top w:val="nil"/>
          <w:left w:val="nil"/>
          <w:bottom w:val="nil"/>
          <w:right w:val="nil"/>
          <w:between w:val="nil"/>
        </w:pBdr>
        <w:spacing w:after="120" w:line="276" w:lineRule="auto"/>
        <w:jc w:val="left"/>
        <w:rPr>
          <w:rFonts w:ascii="Calibri" w:eastAsia="Calibri" w:hAnsi="Calibri" w:cs="Calibri"/>
          <w:color w:val="000000"/>
          <w:sz w:val="22"/>
          <w:szCs w:val="22"/>
        </w:rPr>
      </w:pPr>
      <w:r>
        <w:rPr>
          <w:rFonts w:ascii="Calibri" w:eastAsia="Calibri" w:hAnsi="Calibri" w:cs="Calibri"/>
          <w:sz w:val="22"/>
          <w:szCs w:val="22"/>
        </w:rPr>
        <w:t>5 pkt za każdy udział jako trener w co najmniej 40 godzinnym programie rozwojowym dla nauczycieli akademickich z zakresu: wdrażania strategii na uczelni wyższej - w sumie max 15 punktów</w:t>
      </w:r>
    </w:p>
    <w:p w:rsidR="003537F5" w:rsidRDefault="00EA48D2">
      <w:pPr>
        <w:numPr>
          <w:ilvl w:val="0"/>
          <w:numId w:val="20"/>
        </w:numPr>
        <w:pBdr>
          <w:top w:val="nil"/>
          <w:left w:val="nil"/>
          <w:bottom w:val="nil"/>
          <w:right w:val="nil"/>
          <w:between w:val="nil"/>
        </w:pBdr>
        <w:spacing w:after="120" w:line="276" w:lineRule="auto"/>
        <w:jc w:val="left"/>
        <w:rPr>
          <w:rFonts w:ascii="Calibri" w:eastAsia="Calibri" w:hAnsi="Calibri" w:cs="Calibri"/>
          <w:color w:val="000000"/>
          <w:sz w:val="22"/>
          <w:szCs w:val="22"/>
        </w:rPr>
      </w:pPr>
      <w:bookmarkStart w:id="5" w:name="_heading=h.tyjcwt" w:colFirst="0" w:colLast="0"/>
      <w:bookmarkEnd w:id="5"/>
      <w:r>
        <w:rPr>
          <w:rFonts w:ascii="Calibri" w:eastAsia="Calibri" w:hAnsi="Calibri" w:cs="Calibri"/>
          <w:sz w:val="22"/>
          <w:szCs w:val="22"/>
        </w:rPr>
        <w:t>5 pkt za każdy udział jako autor/współautor co najmniej 40 godzinnego programu rozwojowego dla nauczycieli akademickich z zakresu: funkcjonowania szkolnictwa wyższego, nauki - w sumie max 10 punktów</w:t>
      </w:r>
    </w:p>
    <w:p w:rsidR="003537F5" w:rsidRDefault="00EA48D2">
      <w:pPr>
        <w:numPr>
          <w:ilvl w:val="0"/>
          <w:numId w:val="20"/>
        </w:numPr>
        <w:pBdr>
          <w:top w:val="nil"/>
          <w:left w:val="nil"/>
          <w:bottom w:val="nil"/>
          <w:right w:val="nil"/>
          <w:between w:val="nil"/>
        </w:pBdr>
        <w:spacing w:after="120"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3 pkt za każde udział autor/współautor programu dla szkolenia z zakresu: przywództwa, zarządzania zmianą, polaryzacją - w sumie max 15 punktów  </w:t>
      </w:r>
    </w:p>
    <w:p w:rsidR="003537F5" w:rsidRDefault="00EA48D2">
      <w:pPr>
        <w:numPr>
          <w:ilvl w:val="0"/>
          <w:numId w:val="20"/>
        </w:numPr>
        <w:pBdr>
          <w:top w:val="nil"/>
          <w:left w:val="nil"/>
          <w:bottom w:val="nil"/>
          <w:right w:val="nil"/>
          <w:between w:val="nil"/>
        </w:pBdr>
        <w:spacing w:after="120" w:line="276" w:lineRule="auto"/>
        <w:jc w:val="left"/>
        <w:rPr>
          <w:rFonts w:ascii="Calibri" w:eastAsia="Calibri" w:hAnsi="Calibri" w:cs="Calibri"/>
          <w:color w:val="000000"/>
          <w:sz w:val="22"/>
          <w:szCs w:val="22"/>
        </w:rPr>
      </w:pPr>
      <w:r>
        <w:rPr>
          <w:rFonts w:ascii="Calibri" w:eastAsia="Calibri" w:hAnsi="Calibri" w:cs="Calibri"/>
          <w:sz w:val="22"/>
          <w:szCs w:val="22"/>
        </w:rPr>
        <w:lastRenderedPageBreak/>
        <w:t xml:space="preserve">3 punkty za autorstwo publikacji dotyczącej zarządzaniem szkolnictwem wyższym, modelu przywództwa, zarządzania zmianą </w:t>
      </w:r>
      <w:r w:rsidR="007D3D79">
        <w:rPr>
          <w:rFonts w:ascii="Calibri" w:eastAsia="Calibri" w:hAnsi="Calibri" w:cs="Calibri"/>
          <w:sz w:val="22"/>
          <w:szCs w:val="22"/>
        </w:rPr>
        <w:t>lub</w:t>
      </w:r>
      <w:r>
        <w:rPr>
          <w:rFonts w:ascii="Calibri" w:eastAsia="Calibri" w:hAnsi="Calibri" w:cs="Calibri"/>
          <w:sz w:val="22"/>
          <w:szCs w:val="22"/>
        </w:rPr>
        <w:t xml:space="preserve"> jakości kształcenia na uczelni – w sumie max 15 punktów</w:t>
      </w:r>
    </w:p>
    <w:p w:rsidR="003537F5" w:rsidRDefault="00EA48D2">
      <w:pPr>
        <w:numPr>
          <w:ilvl w:val="0"/>
          <w:numId w:val="20"/>
        </w:numPr>
        <w:pBdr>
          <w:top w:val="nil"/>
          <w:left w:val="nil"/>
          <w:bottom w:val="nil"/>
          <w:right w:val="nil"/>
          <w:between w:val="nil"/>
        </w:pBdr>
        <w:spacing w:after="120" w:line="276"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Zamawiający przyzna 5 punktów, jeżeli osoba wskazana do realizacji ma indeks </w:t>
      </w:r>
      <w:proofErr w:type="spellStart"/>
      <w:r>
        <w:rPr>
          <w:rFonts w:ascii="Calibri" w:eastAsia="Calibri" w:hAnsi="Calibri" w:cs="Calibri"/>
          <w:color w:val="000000"/>
          <w:sz w:val="22"/>
          <w:szCs w:val="22"/>
        </w:rPr>
        <w:t>cytowań</w:t>
      </w:r>
      <w:proofErr w:type="spellEnd"/>
      <w:r>
        <w:rPr>
          <w:rFonts w:ascii="Calibri" w:eastAsia="Calibri" w:hAnsi="Calibri" w:cs="Calibri"/>
          <w:color w:val="000000"/>
          <w:sz w:val="22"/>
          <w:szCs w:val="22"/>
        </w:rPr>
        <w:t xml:space="preserve"> z ostatnich 5 lat wg. Google Scholar na poziomie 250 lub wyższym</w:t>
      </w:r>
      <w:r w:rsidR="007D3D79">
        <w:rPr>
          <w:rFonts w:ascii="Calibri" w:eastAsia="Calibri" w:hAnsi="Calibri" w:cs="Calibri"/>
          <w:sz w:val="22"/>
          <w:szCs w:val="22"/>
        </w:rPr>
        <w:t>– w sumie max 15 punktów</w:t>
      </w:r>
    </w:p>
    <w:p w:rsidR="003537F5" w:rsidRDefault="007D3D79">
      <w:pPr>
        <w:spacing w:after="0" w:line="288" w:lineRule="auto"/>
        <w:ind w:right="470"/>
        <w:rPr>
          <w:rFonts w:ascii="Calibri" w:eastAsia="Calibri" w:hAnsi="Calibri" w:cs="Calibri"/>
          <w:sz w:val="22"/>
          <w:szCs w:val="22"/>
        </w:rPr>
      </w:pPr>
      <w:r>
        <w:rPr>
          <w:rFonts w:ascii="Calibri" w:eastAsia="Calibri" w:hAnsi="Calibri" w:cs="Calibri"/>
          <w:sz w:val="22"/>
          <w:szCs w:val="22"/>
        </w:rPr>
        <w:t>Uwaga. Jeżeli punkty jednostkowe pozyskane przez członków zespołu w podkryteriach a-g) będą wyższe niż limit ustalony w poszczególnych podkryteriach – oferta otrzyma maksymalną wartość punktową dla danego podkryterium.  Taka zasada obowiązuje co do sumy podkryteriów</w:t>
      </w:r>
      <w:r w:rsidR="00A71BC0">
        <w:rPr>
          <w:rFonts w:ascii="Calibri" w:eastAsia="Calibri" w:hAnsi="Calibri" w:cs="Calibri"/>
          <w:sz w:val="22"/>
          <w:szCs w:val="22"/>
        </w:rPr>
        <w:t xml:space="preserve"> </w:t>
      </w:r>
      <w:r>
        <w:rPr>
          <w:rFonts w:ascii="Calibri" w:eastAsia="Calibri" w:hAnsi="Calibri" w:cs="Calibri"/>
          <w:sz w:val="22"/>
          <w:szCs w:val="22"/>
        </w:rPr>
        <w:t>- oferta w ramach podkryteriów a</w:t>
      </w:r>
      <w:proofErr w:type="gramStart"/>
      <w:r w:rsidR="00A71BC0">
        <w:rPr>
          <w:rFonts w:ascii="Calibri" w:eastAsia="Calibri" w:hAnsi="Calibri" w:cs="Calibri"/>
          <w:sz w:val="22"/>
          <w:szCs w:val="22"/>
        </w:rPr>
        <w:t>)</w:t>
      </w:r>
      <w:r>
        <w:rPr>
          <w:rFonts w:ascii="Calibri" w:eastAsia="Calibri" w:hAnsi="Calibri" w:cs="Calibri"/>
          <w:sz w:val="22"/>
          <w:szCs w:val="22"/>
        </w:rPr>
        <w:t>-g</w:t>
      </w:r>
      <w:proofErr w:type="gramEnd"/>
      <w:r w:rsidR="00A71BC0">
        <w:rPr>
          <w:rFonts w:ascii="Calibri" w:eastAsia="Calibri" w:hAnsi="Calibri" w:cs="Calibri"/>
          <w:sz w:val="22"/>
          <w:szCs w:val="22"/>
        </w:rPr>
        <w:t>)</w:t>
      </w:r>
      <w:r>
        <w:rPr>
          <w:rFonts w:ascii="Calibri" w:eastAsia="Calibri" w:hAnsi="Calibri" w:cs="Calibri"/>
          <w:sz w:val="22"/>
          <w:szCs w:val="22"/>
        </w:rPr>
        <w:t xml:space="preserve"> – nie może uzyskać więcej niż 45 punktów.</w:t>
      </w:r>
    </w:p>
    <w:p w:rsidR="003537F5" w:rsidRDefault="00EA48D2">
      <w:pPr>
        <w:spacing w:after="0" w:line="288" w:lineRule="auto"/>
        <w:ind w:right="470"/>
        <w:rPr>
          <w:rFonts w:ascii="Calibri" w:eastAsia="Calibri" w:hAnsi="Calibri" w:cs="Calibri"/>
          <w:b/>
          <w:sz w:val="22"/>
          <w:szCs w:val="22"/>
        </w:rPr>
      </w:pPr>
      <w:r>
        <w:rPr>
          <w:rFonts w:ascii="Calibri" w:eastAsia="Calibri" w:hAnsi="Calibri" w:cs="Calibri"/>
          <w:b/>
          <w:sz w:val="22"/>
          <w:szCs w:val="22"/>
        </w:rPr>
        <w:t xml:space="preserve">Kryterium 3: Opis propozycji przeciwdziałania ryzykom projektowym (10 pkt) </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2 punkty za każde adekwatne do projektu ryzyko, dla którego opisane zostały adekwatne sposoby minimalizowania ryzyka, uwzględniające zarówno działania po stronie wykonawcy, jak i organizację współpracy pomiędzy wykonawcą a zamawiającym/ twórcami modelu przywództwa (skala 0-1-2). Ocenie podlega 5 pierwszych ryzyk wraz ze środkami minimalizowania ryzyka.</w:t>
      </w:r>
    </w:p>
    <w:p w:rsidR="003537F5" w:rsidRDefault="00EA48D2">
      <w:pPr>
        <w:spacing w:after="0" w:line="288" w:lineRule="auto"/>
        <w:ind w:left="708" w:right="470"/>
        <w:rPr>
          <w:rFonts w:ascii="Calibri" w:eastAsia="Calibri" w:hAnsi="Calibri" w:cs="Calibri"/>
          <w:sz w:val="22"/>
          <w:szCs w:val="22"/>
        </w:rPr>
      </w:pPr>
      <w:r>
        <w:rPr>
          <w:rFonts w:ascii="Calibri" w:eastAsia="Calibri" w:hAnsi="Calibri" w:cs="Calibri"/>
          <w:sz w:val="22"/>
          <w:szCs w:val="22"/>
        </w:rPr>
        <w:t>0 punktów – ryzyko nieadekwatne, lub brak wskazania środków minimalizujących ryzyko lub środki niwelujące nieadekwatne;</w:t>
      </w:r>
    </w:p>
    <w:p w:rsidR="003537F5" w:rsidRDefault="00EA48D2">
      <w:pPr>
        <w:spacing w:after="0" w:line="288" w:lineRule="auto"/>
        <w:ind w:left="708" w:right="470"/>
        <w:rPr>
          <w:rFonts w:ascii="Calibri" w:eastAsia="Calibri" w:hAnsi="Calibri" w:cs="Calibri"/>
          <w:sz w:val="22"/>
          <w:szCs w:val="22"/>
        </w:rPr>
      </w:pPr>
      <w:r>
        <w:rPr>
          <w:rFonts w:ascii="Calibri" w:eastAsia="Calibri" w:hAnsi="Calibri" w:cs="Calibri"/>
          <w:sz w:val="22"/>
          <w:szCs w:val="22"/>
        </w:rPr>
        <w:t>1 punkt – wskazano adekwatne środki minimalizujące wystąpienie ryzyka, ale nie są one wystarczające do wskazanego problemu;</w:t>
      </w:r>
    </w:p>
    <w:p w:rsidR="003537F5" w:rsidRDefault="00EA48D2">
      <w:pPr>
        <w:spacing w:after="0" w:line="288" w:lineRule="auto"/>
        <w:ind w:left="708" w:right="470"/>
        <w:rPr>
          <w:rFonts w:ascii="Calibri" w:eastAsia="Calibri" w:hAnsi="Calibri" w:cs="Calibri"/>
          <w:sz w:val="22"/>
          <w:szCs w:val="22"/>
        </w:rPr>
      </w:pPr>
      <w:r>
        <w:rPr>
          <w:rFonts w:ascii="Calibri" w:eastAsia="Calibri" w:hAnsi="Calibri" w:cs="Calibri"/>
          <w:sz w:val="22"/>
          <w:szCs w:val="22"/>
        </w:rPr>
        <w:t>2 punkty – wskazane środki minimalizujące oraz zaradcze są wystarczające i w pełni adekwatne do wskazanego ryzyka.</w:t>
      </w:r>
    </w:p>
    <w:p w:rsidR="003537F5" w:rsidRDefault="003537F5">
      <w:pPr>
        <w:spacing w:after="0" w:line="288" w:lineRule="auto"/>
        <w:ind w:left="708" w:right="470"/>
        <w:rPr>
          <w:rFonts w:ascii="Calibri" w:eastAsia="Calibri" w:hAnsi="Calibri" w:cs="Calibri"/>
          <w:sz w:val="22"/>
          <w:szCs w:val="22"/>
        </w:rPr>
      </w:pPr>
    </w:p>
    <w:p w:rsidR="003537F5" w:rsidRDefault="00EA48D2">
      <w:pPr>
        <w:spacing w:after="0" w:line="288" w:lineRule="auto"/>
        <w:ind w:right="470"/>
        <w:rPr>
          <w:rFonts w:ascii="Calibri" w:eastAsia="Calibri" w:hAnsi="Calibri" w:cs="Calibri"/>
          <w:b/>
          <w:sz w:val="22"/>
          <w:szCs w:val="22"/>
        </w:rPr>
      </w:pPr>
      <w:r>
        <w:rPr>
          <w:rFonts w:ascii="Calibri" w:eastAsia="Calibri" w:hAnsi="Calibri" w:cs="Calibri"/>
          <w:b/>
          <w:sz w:val="22"/>
          <w:szCs w:val="22"/>
        </w:rPr>
        <w:t xml:space="preserve">Kryterium 4: Opis procedury rekrutacji uczestników szkoleń (15 pkt) </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470"/>
        <w:rPr>
          <w:rFonts w:ascii="Calibri" w:eastAsia="Calibri" w:hAnsi="Calibri" w:cs="Calibri"/>
          <w:sz w:val="22"/>
          <w:szCs w:val="22"/>
        </w:rPr>
      </w:pPr>
      <w:r>
        <w:rPr>
          <w:rFonts w:ascii="Calibri" w:eastAsia="Calibri" w:hAnsi="Calibri" w:cs="Calibri"/>
          <w:sz w:val="22"/>
          <w:szCs w:val="22"/>
        </w:rPr>
        <w:t>Od maksymalnej liczby 15 punktów Zamawiający odejmie 3 punkty za pominięty</w:t>
      </w:r>
      <w:r w:rsidR="00A71BC0">
        <w:rPr>
          <w:rFonts w:ascii="Calibri" w:eastAsia="Calibri" w:hAnsi="Calibri" w:cs="Calibri"/>
          <w:sz w:val="22"/>
          <w:szCs w:val="22"/>
        </w:rPr>
        <w:t xml:space="preserve"> w opisie </w:t>
      </w:r>
      <w:r>
        <w:rPr>
          <w:rFonts w:ascii="Calibri" w:eastAsia="Calibri" w:hAnsi="Calibri" w:cs="Calibri"/>
          <w:sz w:val="22"/>
          <w:szCs w:val="22"/>
        </w:rPr>
        <w:t xml:space="preserve">istotny element niezbędny do pełnej efektywności procesu rekrutacji uczestników szkoleń. </w:t>
      </w:r>
    </w:p>
    <w:p w:rsidR="003537F5" w:rsidRDefault="003537F5">
      <w:pPr>
        <w:spacing w:after="0" w:line="288" w:lineRule="auto"/>
        <w:ind w:right="470"/>
        <w:rPr>
          <w:rFonts w:ascii="Calibri" w:eastAsia="Calibri" w:hAnsi="Calibri" w:cs="Calibri"/>
          <w:sz w:val="22"/>
          <w:szCs w:val="22"/>
        </w:rPr>
      </w:pPr>
    </w:p>
    <w:p w:rsidR="003537F5" w:rsidRDefault="00EA48D2">
      <w:pPr>
        <w:numPr>
          <w:ilvl w:val="0"/>
          <w:numId w:val="17"/>
        </w:numPr>
        <w:spacing w:after="0" w:line="288" w:lineRule="auto"/>
        <w:ind w:right="470"/>
        <w:rPr>
          <w:rFonts w:ascii="Calibri" w:eastAsia="Calibri" w:hAnsi="Calibri" w:cs="Calibri"/>
          <w:sz w:val="22"/>
          <w:szCs w:val="22"/>
        </w:rPr>
      </w:pPr>
      <w:r>
        <w:rPr>
          <w:rFonts w:ascii="Calibri" w:eastAsia="Calibri" w:hAnsi="Calibri" w:cs="Calibri"/>
          <w:sz w:val="22"/>
          <w:szCs w:val="22"/>
        </w:rPr>
        <w:t>W kryterium cena - ocena będzie dokonana z dokładnością do dwóch miejsc po przecinku, w pozostałych kryteriach z dokładnością do liczb całkowitych.</w:t>
      </w:r>
    </w:p>
    <w:p w:rsidR="003537F5" w:rsidRDefault="00EA48D2">
      <w:pPr>
        <w:numPr>
          <w:ilvl w:val="0"/>
          <w:numId w:val="17"/>
        </w:numPr>
        <w:spacing w:after="0" w:line="288" w:lineRule="auto"/>
        <w:ind w:right="470"/>
        <w:rPr>
          <w:rFonts w:ascii="Calibri" w:eastAsia="Calibri" w:hAnsi="Calibri" w:cs="Calibri"/>
          <w:sz w:val="22"/>
          <w:szCs w:val="22"/>
        </w:rPr>
      </w:pPr>
      <w:r>
        <w:rPr>
          <w:rFonts w:ascii="Calibri" w:eastAsia="Calibri" w:hAnsi="Calibri" w:cs="Calibri"/>
          <w:sz w:val="22"/>
          <w:szCs w:val="22"/>
        </w:rPr>
        <w:t>Oceną indywidualną w danym kryterium jest suma punktów przyznana przez oceniającego w ramach podkryteriów.</w:t>
      </w:r>
    </w:p>
    <w:p w:rsidR="003537F5" w:rsidRDefault="00EA48D2">
      <w:pPr>
        <w:numPr>
          <w:ilvl w:val="0"/>
          <w:numId w:val="17"/>
        </w:numPr>
        <w:spacing w:after="0" w:line="288" w:lineRule="auto"/>
        <w:ind w:right="470"/>
        <w:rPr>
          <w:rFonts w:ascii="Calibri" w:eastAsia="Calibri" w:hAnsi="Calibri" w:cs="Calibri"/>
          <w:sz w:val="22"/>
          <w:szCs w:val="22"/>
        </w:rPr>
      </w:pPr>
      <w:r>
        <w:rPr>
          <w:rFonts w:ascii="Calibri" w:eastAsia="Calibri" w:hAnsi="Calibri" w:cs="Calibri"/>
          <w:sz w:val="22"/>
          <w:szCs w:val="22"/>
        </w:rPr>
        <w:t xml:space="preserve">Punkty otrzymane przez ofertę w danym kryterium podczas oceny indywidualnej zostaną do siebie dodane, a następnie podzielone przez liczbę </w:t>
      </w:r>
      <w:r>
        <w:rPr>
          <w:rFonts w:ascii="Calibri" w:eastAsia="Calibri" w:hAnsi="Calibri" w:cs="Calibri"/>
          <w:sz w:val="22"/>
          <w:szCs w:val="22"/>
        </w:rPr>
        <w:lastRenderedPageBreak/>
        <w:t>oceniających. Wynik będzie liczbą punktów jaką otrzymała dana oferta w danym kryterium.</w:t>
      </w:r>
    </w:p>
    <w:p w:rsidR="003537F5" w:rsidRDefault="00EA48D2">
      <w:pPr>
        <w:numPr>
          <w:ilvl w:val="0"/>
          <w:numId w:val="17"/>
        </w:numPr>
        <w:spacing w:after="0" w:line="288" w:lineRule="auto"/>
        <w:ind w:right="470"/>
        <w:rPr>
          <w:rFonts w:ascii="Calibri" w:eastAsia="Calibri" w:hAnsi="Calibri" w:cs="Calibri"/>
          <w:sz w:val="22"/>
          <w:szCs w:val="22"/>
        </w:rPr>
      </w:pPr>
      <w:r>
        <w:rPr>
          <w:rFonts w:ascii="Calibri" w:eastAsia="Calibri" w:hAnsi="Calibri" w:cs="Calibri"/>
          <w:sz w:val="22"/>
          <w:szCs w:val="22"/>
        </w:rPr>
        <w:t>Następnie punkty przyznane w poszczególnych kryteriach danej ofercie zostaną do siebie dodane.</w:t>
      </w:r>
    </w:p>
    <w:p w:rsidR="003537F5" w:rsidRDefault="00EA48D2">
      <w:pPr>
        <w:numPr>
          <w:ilvl w:val="0"/>
          <w:numId w:val="17"/>
        </w:numPr>
        <w:spacing w:after="0" w:line="288" w:lineRule="auto"/>
        <w:ind w:right="470"/>
        <w:rPr>
          <w:rFonts w:ascii="Calibri" w:eastAsia="Calibri" w:hAnsi="Calibri" w:cs="Calibri"/>
          <w:sz w:val="22"/>
          <w:szCs w:val="22"/>
        </w:rPr>
      </w:pPr>
      <w:r>
        <w:rPr>
          <w:rFonts w:ascii="Calibri" w:eastAsia="Calibri" w:hAnsi="Calibri" w:cs="Calibri"/>
          <w:sz w:val="22"/>
          <w:szCs w:val="22"/>
        </w:rPr>
        <w:t>Zamawiający udzieli zamówienia wykonawcy, którego oferta uzyskała największą liczbę punktów.</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XVII. Informacje o formalnościach, jakie powinny być dopełnione po wyborze oferty w celu zawarcia umowy</w:t>
      </w:r>
    </w:p>
    <w:p w:rsidR="003537F5" w:rsidRDefault="00EA48D2" w:rsidP="00E93CFA">
      <w:pPr>
        <w:numPr>
          <w:ilvl w:val="0"/>
          <w:numId w:val="7"/>
        </w:numPr>
        <w:spacing w:after="0" w:line="288" w:lineRule="auto"/>
        <w:ind w:left="0" w:right="619" w:hanging="283"/>
        <w:rPr>
          <w:rFonts w:ascii="Calibri" w:eastAsia="Calibri" w:hAnsi="Calibri" w:cs="Calibri"/>
          <w:sz w:val="22"/>
          <w:szCs w:val="22"/>
        </w:rPr>
      </w:pPr>
      <w:r>
        <w:rPr>
          <w:rFonts w:ascii="Calibri" w:eastAsia="Calibri" w:hAnsi="Calibri" w:cs="Calibri"/>
          <w:sz w:val="22"/>
          <w:szCs w:val="22"/>
        </w:rPr>
        <w:t>Zamawiający zawiera umowę w sprawie zamówienia publicznego w terminie nie krótszym niż 5 dni od dnia przesłania zawiadomienia o wyborze najkorzystniejszej oferty.</w:t>
      </w:r>
    </w:p>
    <w:p w:rsidR="003537F5" w:rsidRDefault="00EA48D2">
      <w:pPr>
        <w:numPr>
          <w:ilvl w:val="0"/>
          <w:numId w:val="7"/>
        </w:numPr>
        <w:spacing w:after="0" w:line="288" w:lineRule="auto"/>
        <w:ind w:left="0" w:right="619" w:hanging="283"/>
        <w:rPr>
          <w:rFonts w:ascii="Calibri" w:eastAsia="Calibri" w:hAnsi="Calibri" w:cs="Calibri"/>
          <w:sz w:val="22"/>
          <w:szCs w:val="22"/>
        </w:rPr>
      </w:pPr>
      <w:r>
        <w:rPr>
          <w:rFonts w:ascii="Calibri" w:eastAsia="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rsidR="003537F5" w:rsidRDefault="00EA48D2">
      <w:pPr>
        <w:numPr>
          <w:ilvl w:val="0"/>
          <w:numId w:val="7"/>
        </w:numPr>
        <w:spacing w:after="0" w:line="288" w:lineRule="auto"/>
        <w:ind w:left="0" w:right="619" w:hanging="283"/>
        <w:rPr>
          <w:rFonts w:ascii="Calibri" w:eastAsia="Calibri" w:hAnsi="Calibri" w:cs="Calibri"/>
          <w:sz w:val="22"/>
          <w:szCs w:val="22"/>
        </w:rPr>
      </w:pPr>
      <w:r>
        <w:rPr>
          <w:rFonts w:ascii="Calibri" w:eastAsia="Calibri" w:hAnsi="Calibri" w:cs="Calibri"/>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3537F5" w:rsidRDefault="00EA48D2">
      <w:pPr>
        <w:numPr>
          <w:ilvl w:val="0"/>
          <w:numId w:val="7"/>
        </w:numPr>
        <w:spacing w:after="0" w:line="288" w:lineRule="auto"/>
        <w:ind w:left="0" w:right="619" w:hanging="283"/>
        <w:rPr>
          <w:rFonts w:ascii="Calibri" w:eastAsia="Calibri" w:hAnsi="Calibri" w:cs="Calibri"/>
          <w:sz w:val="22"/>
          <w:szCs w:val="22"/>
        </w:rPr>
      </w:pPr>
      <w:r>
        <w:rPr>
          <w:rFonts w:ascii="Calibri" w:eastAsia="Calibri" w:hAnsi="Calibri" w:cs="Calibri"/>
          <w:sz w:val="22"/>
          <w:szCs w:val="22"/>
        </w:rPr>
        <w:t>Wykonawca będzie zobowiązany do podpisania umowy w miejscu i terminie wskazanym przez zamawiającego.</w:t>
      </w:r>
    </w:p>
    <w:p w:rsidR="003537F5" w:rsidRDefault="003537F5">
      <w:pPr>
        <w:spacing w:after="0" w:line="288" w:lineRule="auto"/>
        <w:ind w:right="619"/>
        <w:rPr>
          <w:rFonts w:ascii="Calibri" w:eastAsia="Calibri" w:hAnsi="Calibri" w:cs="Calibri"/>
          <w:b/>
          <w:sz w:val="22"/>
          <w:szCs w:val="22"/>
        </w:rPr>
      </w:pPr>
    </w:p>
    <w:p w:rsidR="003537F5" w:rsidRDefault="00EA48D2">
      <w:pPr>
        <w:spacing w:after="0" w:line="288" w:lineRule="auto"/>
        <w:ind w:right="619"/>
        <w:rPr>
          <w:rFonts w:ascii="Calibri" w:eastAsia="Calibri" w:hAnsi="Calibri" w:cs="Calibri"/>
          <w:b/>
          <w:sz w:val="22"/>
          <w:szCs w:val="22"/>
        </w:rPr>
      </w:pPr>
      <w:r>
        <w:rPr>
          <w:rFonts w:ascii="Calibri" w:eastAsia="Calibri" w:hAnsi="Calibri" w:cs="Calibri"/>
          <w:b/>
          <w:sz w:val="22"/>
          <w:szCs w:val="22"/>
        </w:rPr>
        <w:t>XVIII. Wymagania dotyczące zabezpieczenia należytego wykonania umowy</w:t>
      </w:r>
    </w:p>
    <w:p w:rsidR="003537F5" w:rsidRDefault="00EA48D2">
      <w:pPr>
        <w:spacing w:after="0" w:line="288" w:lineRule="auto"/>
        <w:ind w:right="470"/>
        <w:rPr>
          <w:rFonts w:ascii="Calibri" w:eastAsia="Calibri" w:hAnsi="Calibri" w:cs="Calibri"/>
          <w:color w:val="000000"/>
          <w:sz w:val="22"/>
          <w:szCs w:val="22"/>
        </w:rPr>
      </w:pPr>
      <w:r>
        <w:rPr>
          <w:rFonts w:ascii="Calibri" w:eastAsia="Calibri" w:hAnsi="Calibri" w:cs="Calibri"/>
          <w:color w:val="000000"/>
          <w:sz w:val="22"/>
          <w:szCs w:val="22"/>
        </w:rPr>
        <w:t>Zamawiający nie będzie żądał od Wykonawcy wniesienia zabezpieczenia należytego wykonania umowy.</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XIX. Informacje o treści zawieranej umowy oraz możliwości jej zmiany</w:t>
      </w:r>
    </w:p>
    <w:p w:rsidR="003537F5" w:rsidRDefault="00EA48D2">
      <w:pPr>
        <w:numPr>
          <w:ilvl w:val="0"/>
          <w:numId w:val="27"/>
        </w:numPr>
        <w:spacing w:after="0" w:line="288" w:lineRule="auto"/>
        <w:ind w:right="470"/>
        <w:rPr>
          <w:sz w:val="22"/>
          <w:szCs w:val="22"/>
        </w:rPr>
      </w:pPr>
      <w:r>
        <w:rPr>
          <w:rFonts w:ascii="Calibri" w:eastAsia="Calibri" w:hAnsi="Calibri" w:cs="Calibri"/>
          <w:sz w:val="22"/>
          <w:szCs w:val="22"/>
        </w:rPr>
        <w:t>Wybrany Wykonawca jest zobowiązany do zawarcia umowy w sprawie zamówienia publicznego na warunkach określonych we Wzorze umowy.</w:t>
      </w:r>
    </w:p>
    <w:p w:rsidR="003537F5" w:rsidRDefault="00EA48D2">
      <w:pPr>
        <w:numPr>
          <w:ilvl w:val="0"/>
          <w:numId w:val="27"/>
        </w:numPr>
        <w:spacing w:after="0" w:line="288" w:lineRule="auto"/>
        <w:ind w:right="470"/>
        <w:rPr>
          <w:sz w:val="22"/>
          <w:szCs w:val="22"/>
        </w:rPr>
      </w:pPr>
      <w:r>
        <w:rPr>
          <w:rFonts w:ascii="Calibri" w:eastAsia="Calibri" w:hAnsi="Calibri" w:cs="Calibri"/>
          <w:sz w:val="22"/>
          <w:szCs w:val="22"/>
        </w:rPr>
        <w:t>Zakres świadczenia wykonawcy wynikający z umowy jest tożsamy z jego zobowiązaniem zawartym w ofercie.</w:t>
      </w:r>
    </w:p>
    <w:p w:rsidR="003537F5" w:rsidRDefault="00EA48D2">
      <w:pPr>
        <w:numPr>
          <w:ilvl w:val="0"/>
          <w:numId w:val="27"/>
        </w:numPr>
        <w:spacing w:after="0" w:line="288" w:lineRule="auto"/>
        <w:ind w:right="470"/>
        <w:rPr>
          <w:sz w:val="22"/>
          <w:szCs w:val="22"/>
        </w:rPr>
      </w:pPr>
      <w:r>
        <w:rPr>
          <w:rFonts w:ascii="Calibri" w:eastAsia="Calibri" w:hAnsi="Calibri" w:cs="Calibri"/>
          <w:sz w:val="22"/>
          <w:szCs w:val="22"/>
        </w:rPr>
        <w:t>Zamawiający przewiduje możliwość zmiany zawartej umowy w stosunku do treści wybranej oferty w zakresie uregulowanym we Wzorze umowy.</w:t>
      </w:r>
    </w:p>
    <w:p w:rsidR="003537F5" w:rsidRDefault="00EA48D2">
      <w:pPr>
        <w:numPr>
          <w:ilvl w:val="0"/>
          <w:numId w:val="27"/>
        </w:numPr>
        <w:spacing w:after="0" w:line="288" w:lineRule="auto"/>
        <w:ind w:right="470"/>
        <w:rPr>
          <w:sz w:val="22"/>
          <w:szCs w:val="22"/>
        </w:rPr>
      </w:pPr>
      <w:r>
        <w:rPr>
          <w:rFonts w:ascii="Calibri" w:eastAsia="Calibri" w:hAnsi="Calibri" w:cs="Calibri"/>
          <w:sz w:val="22"/>
          <w:szCs w:val="22"/>
        </w:rPr>
        <w:t>Zmiana umowy wymaga dla swej ważności, pod rygorem nieważności, zachowania formy pisemnej.</w:t>
      </w:r>
    </w:p>
    <w:p w:rsidR="003537F5" w:rsidRDefault="003537F5">
      <w:pPr>
        <w:spacing w:after="0" w:line="288" w:lineRule="auto"/>
        <w:ind w:right="470"/>
        <w:rPr>
          <w:rFonts w:ascii="Calibri" w:eastAsia="Calibri" w:hAnsi="Calibri" w:cs="Calibri"/>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XX. Pouczenie o środkach ochrony prawnej przysługujących wykonawcy</w:t>
      </w:r>
    </w:p>
    <w:p w:rsidR="003537F5" w:rsidRDefault="00EA48D2">
      <w:pPr>
        <w:numPr>
          <w:ilvl w:val="0"/>
          <w:numId w:val="11"/>
        </w:numPr>
        <w:spacing w:after="0" w:line="288" w:lineRule="auto"/>
        <w:ind w:left="0" w:right="220" w:hanging="264"/>
        <w:rPr>
          <w:b/>
          <w:sz w:val="22"/>
          <w:szCs w:val="22"/>
        </w:rPr>
      </w:pPr>
      <w:r>
        <w:rPr>
          <w:rFonts w:ascii="Calibri" w:eastAsia="Calibri" w:hAnsi="Calibri" w:cs="Calibri"/>
          <w:sz w:val="22"/>
          <w:szCs w:val="22"/>
        </w:rPr>
        <w:lastRenderedPageBreak/>
        <w:t>Środki ochrony prawnej przysługują wykonawcy, jeżeli ma lub miał interes w uzyskaniu zamówienia oraz poniósł lub może ponieść szkodę w wyniku naruszenia przez Zamawiającego przepisów ustawy.</w:t>
      </w:r>
    </w:p>
    <w:p w:rsidR="003537F5" w:rsidRDefault="00EA48D2">
      <w:pPr>
        <w:numPr>
          <w:ilvl w:val="0"/>
          <w:numId w:val="11"/>
        </w:numPr>
        <w:spacing w:after="0" w:line="288" w:lineRule="auto"/>
        <w:ind w:left="0" w:right="470" w:hanging="264"/>
        <w:rPr>
          <w:sz w:val="22"/>
          <w:szCs w:val="22"/>
        </w:rPr>
      </w:pPr>
      <w:r>
        <w:rPr>
          <w:rFonts w:ascii="Calibri" w:eastAsia="Calibri" w:hAnsi="Calibri" w:cs="Calibri"/>
          <w:sz w:val="22"/>
          <w:szCs w:val="22"/>
        </w:rPr>
        <w:t>Odwołanie wnosi się do Prezesa Krajowej Izby Odwoławczej w formie pisemnej albo w formie elektronicznej albo w postaci elektronicznej opatrzone podpisem zaufanym.</w:t>
      </w:r>
    </w:p>
    <w:p w:rsidR="003537F5" w:rsidRDefault="00EA48D2">
      <w:pPr>
        <w:numPr>
          <w:ilvl w:val="0"/>
          <w:numId w:val="11"/>
        </w:numPr>
        <w:spacing w:after="0" w:line="288" w:lineRule="auto"/>
        <w:ind w:left="0" w:right="470" w:hanging="264"/>
        <w:rPr>
          <w:sz w:val="22"/>
          <w:szCs w:val="22"/>
        </w:rPr>
      </w:pPr>
      <w:r>
        <w:rPr>
          <w:rFonts w:ascii="Calibri" w:eastAsia="Calibri" w:hAnsi="Calibri" w:cs="Calibri"/>
          <w:sz w:val="22"/>
          <w:szCs w:val="22"/>
        </w:rPr>
        <w:t>Na orzeczenie Krajowej Izby Odwoławczej oraz postanowienie Prezesa Krajowej Izby Odwoławczej, o którym mowa w art. 519 ust. 1 Pzp, stronom oraz uczestnikom postepowania odwoławczego przysługuje skarga do sadu. Skargę wnosi się do Sądu Okręgowego w Warszawie za pośrednictwem Prezesa Krajowej Izby Odwoławczej.</w:t>
      </w:r>
    </w:p>
    <w:p w:rsidR="003537F5" w:rsidRDefault="00EA48D2">
      <w:pPr>
        <w:numPr>
          <w:ilvl w:val="0"/>
          <w:numId w:val="11"/>
        </w:numPr>
        <w:spacing w:after="0" w:line="288" w:lineRule="auto"/>
        <w:ind w:left="0" w:right="470" w:hanging="264"/>
        <w:rPr>
          <w:sz w:val="22"/>
          <w:szCs w:val="22"/>
        </w:rPr>
      </w:pPr>
      <w:r>
        <w:rPr>
          <w:rFonts w:ascii="Calibri" w:eastAsia="Calibri" w:hAnsi="Calibri" w:cs="Calibri"/>
          <w:sz w:val="22"/>
          <w:szCs w:val="22"/>
        </w:rPr>
        <w:t>Szczegółowe informacje dotyczące środków ochrony prawnej określone są w Dziale IX „Środki ochrony prawnej” ustawy Pzp.</w:t>
      </w:r>
    </w:p>
    <w:p w:rsidR="003537F5" w:rsidRDefault="003537F5">
      <w:pPr>
        <w:spacing w:after="0" w:line="288" w:lineRule="auto"/>
        <w:ind w:right="220"/>
        <w:rPr>
          <w:rFonts w:ascii="Calibri" w:eastAsia="Calibri" w:hAnsi="Calibri" w:cs="Calibri"/>
          <w:b/>
          <w:sz w:val="22"/>
          <w:szCs w:val="22"/>
        </w:rPr>
      </w:pPr>
    </w:p>
    <w:p w:rsidR="003537F5" w:rsidRDefault="00EA48D2">
      <w:pPr>
        <w:spacing w:after="0" w:line="288" w:lineRule="auto"/>
        <w:ind w:right="220"/>
        <w:rPr>
          <w:rFonts w:ascii="Calibri" w:eastAsia="Calibri" w:hAnsi="Calibri" w:cs="Calibri"/>
          <w:b/>
          <w:sz w:val="22"/>
          <w:szCs w:val="22"/>
        </w:rPr>
      </w:pPr>
      <w:r>
        <w:rPr>
          <w:rFonts w:ascii="Calibri" w:eastAsia="Calibri" w:hAnsi="Calibri" w:cs="Calibri"/>
          <w:b/>
          <w:sz w:val="22"/>
          <w:szCs w:val="22"/>
        </w:rPr>
        <w:t>XXI. Ochrona danych osobowych</w:t>
      </w:r>
    </w:p>
    <w:p w:rsidR="003537F5" w:rsidRPr="00E93CFA" w:rsidRDefault="00EA48D2" w:rsidP="00E93CFA">
      <w:pPr>
        <w:pBdr>
          <w:top w:val="nil"/>
          <w:left w:val="nil"/>
          <w:bottom w:val="nil"/>
          <w:right w:val="nil"/>
          <w:between w:val="nil"/>
        </w:pBdr>
        <w:spacing w:after="0" w:line="240" w:lineRule="auto"/>
        <w:ind w:right="116"/>
        <w:rPr>
          <w:rFonts w:ascii="Calibri" w:eastAsia="Calibri" w:hAnsi="Calibri" w:cs="Calibri"/>
          <w:color w:val="000000"/>
          <w:sz w:val="22"/>
          <w:szCs w:val="22"/>
        </w:rPr>
      </w:pPr>
      <w:r w:rsidRPr="00E93CFA">
        <w:rPr>
          <w:rFonts w:ascii="Calibri" w:eastAsia="Calibri" w:hAnsi="Calibri" w:cs="Calibri"/>
          <w:color w:val="000000"/>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w:t>
      </w:r>
      <w:proofErr w:type="gramStart"/>
      <w:r w:rsidRPr="00E93CFA">
        <w:rPr>
          <w:rFonts w:ascii="Calibri" w:eastAsia="Calibri" w:hAnsi="Calibri" w:cs="Calibri"/>
          <w:color w:val="000000"/>
          <w:sz w:val="22"/>
          <w:szCs w:val="22"/>
        </w:rPr>
        <w:t>r</w:t>
      </w:r>
      <w:proofErr w:type="gramEnd"/>
      <w:r w:rsidRPr="00E93CFA">
        <w:rPr>
          <w:rFonts w:ascii="Calibri" w:eastAsia="Calibri" w:hAnsi="Calibri" w:cs="Calibri"/>
          <w:color w:val="000000"/>
          <w:sz w:val="22"/>
          <w:szCs w:val="22"/>
        </w:rPr>
        <w:t xml:space="preserve">., s. 1, z </w:t>
      </w:r>
      <w:proofErr w:type="spellStart"/>
      <w:r w:rsidRPr="00E93CFA">
        <w:rPr>
          <w:rFonts w:ascii="Calibri" w:eastAsia="Calibri" w:hAnsi="Calibri" w:cs="Calibri"/>
          <w:color w:val="000000"/>
          <w:sz w:val="22"/>
          <w:szCs w:val="22"/>
        </w:rPr>
        <w:t>późn</w:t>
      </w:r>
      <w:proofErr w:type="spellEnd"/>
      <w:r w:rsidRPr="00E93CFA">
        <w:rPr>
          <w:rFonts w:ascii="Calibri" w:eastAsia="Calibri" w:hAnsi="Calibri" w:cs="Calibri"/>
          <w:color w:val="000000"/>
          <w:sz w:val="22"/>
          <w:szCs w:val="22"/>
        </w:rPr>
        <w:t xml:space="preserve">. </w:t>
      </w:r>
      <w:proofErr w:type="gramStart"/>
      <w:r w:rsidRPr="00E93CFA">
        <w:rPr>
          <w:rFonts w:ascii="Calibri" w:eastAsia="Calibri" w:hAnsi="Calibri" w:cs="Calibri"/>
          <w:color w:val="000000"/>
          <w:sz w:val="22"/>
          <w:szCs w:val="22"/>
        </w:rPr>
        <w:t>zm</w:t>
      </w:r>
      <w:proofErr w:type="gramEnd"/>
      <w:r w:rsidRPr="00E93CFA">
        <w:rPr>
          <w:rFonts w:ascii="Calibri" w:eastAsia="Calibri" w:hAnsi="Calibri" w:cs="Calibri"/>
          <w:color w:val="000000"/>
          <w:sz w:val="22"/>
          <w:szCs w:val="22"/>
        </w:rPr>
        <w:t>.), zwanego dalej „RODO”, Zamawiający informuje:</w:t>
      </w:r>
    </w:p>
    <w:p w:rsidR="003537F5" w:rsidRDefault="00EA48D2" w:rsidP="00A71BC0">
      <w:pPr>
        <w:pBdr>
          <w:top w:val="nil"/>
          <w:left w:val="nil"/>
          <w:bottom w:val="nil"/>
          <w:right w:val="nil"/>
          <w:between w:val="nil"/>
        </w:pBdr>
        <w:spacing w:after="0" w:line="240" w:lineRule="auto"/>
        <w:ind w:right="116"/>
        <w:rPr>
          <w:rFonts w:ascii="Calibri" w:eastAsia="Calibri" w:hAnsi="Calibri" w:cs="Calibri"/>
          <w:color w:val="000000"/>
          <w:sz w:val="22"/>
          <w:szCs w:val="22"/>
        </w:rPr>
      </w:pPr>
      <w:r>
        <w:rPr>
          <w:rFonts w:ascii="Calibri" w:eastAsia="Calibri" w:hAnsi="Calibri" w:cs="Calibri"/>
          <w:color w:val="000000"/>
          <w:sz w:val="22"/>
          <w:szCs w:val="22"/>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proofErr w:type="gramStart"/>
      <w:r>
        <w:rPr>
          <w:rFonts w:ascii="Calibri" w:eastAsia="Calibri" w:hAnsi="Calibri" w:cs="Calibri"/>
          <w:color w:val="000000"/>
          <w:sz w:val="22"/>
          <w:szCs w:val="22"/>
        </w:rPr>
        <w:t>sprost</w:t>
      </w:r>
      <w:proofErr w:type="spellEnd"/>
      <w:proofErr w:type="gramEnd"/>
      <w:r>
        <w:rPr>
          <w:rFonts w:ascii="Calibri" w:eastAsia="Calibri" w:hAnsi="Calibri" w:cs="Calibri"/>
          <w:color w:val="000000"/>
          <w:sz w:val="22"/>
          <w:szCs w:val="22"/>
        </w:rPr>
        <w:t xml:space="preserve">. Dz.U.UE.L.2018.127.2, </w:t>
      </w:r>
      <w:proofErr w:type="gramStart"/>
      <w:r>
        <w:rPr>
          <w:rFonts w:ascii="Calibri" w:eastAsia="Calibri" w:hAnsi="Calibri" w:cs="Calibri"/>
          <w:color w:val="000000"/>
          <w:sz w:val="22"/>
          <w:szCs w:val="22"/>
        </w:rPr>
        <w:t>dalej</w:t>
      </w:r>
      <w:proofErr w:type="gramEnd"/>
      <w:r>
        <w:rPr>
          <w:rFonts w:ascii="Calibri" w:eastAsia="Calibri" w:hAnsi="Calibri" w:cs="Calibri"/>
          <w:color w:val="000000"/>
          <w:sz w:val="22"/>
          <w:szCs w:val="22"/>
        </w:rPr>
        <w:t xml:space="preserve"> „</w:t>
      </w:r>
      <w:r>
        <w:rPr>
          <w:rFonts w:ascii="Calibri" w:eastAsia="Calibri" w:hAnsi="Calibri" w:cs="Calibri"/>
          <w:b/>
          <w:color w:val="000000"/>
          <w:sz w:val="22"/>
          <w:szCs w:val="22"/>
        </w:rPr>
        <w:t>RODO</w:t>
      </w:r>
      <w:r>
        <w:rPr>
          <w:rFonts w:ascii="Calibri" w:eastAsia="Calibri" w:hAnsi="Calibri" w:cs="Calibri"/>
          <w:color w:val="000000"/>
          <w:sz w:val="22"/>
          <w:szCs w:val="22"/>
        </w:rPr>
        <w:t>”) w związku z pozyskiwaniem od Pana/Pani danych osobowych informujemy, że:</w:t>
      </w:r>
    </w:p>
    <w:p w:rsidR="003537F5" w:rsidRDefault="00EA48D2">
      <w:pPr>
        <w:widowControl w:val="0"/>
        <w:numPr>
          <w:ilvl w:val="0"/>
          <w:numId w:val="31"/>
        </w:numPr>
        <w:pBdr>
          <w:top w:val="nil"/>
          <w:left w:val="nil"/>
          <w:bottom w:val="nil"/>
          <w:right w:val="nil"/>
          <w:between w:val="nil"/>
        </w:pBdr>
        <w:spacing w:after="0" w:line="288" w:lineRule="auto"/>
        <w:ind w:left="0" w:right="111" w:firstLine="0"/>
        <w:rPr>
          <w:color w:val="000000"/>
          <w:sz w:val="22"/>
          <w:szCs w:val="22"/>
        </w:rPr>
      </w:pPr>
      <w:r>
        <w:rPr>
          <w:rFonts w:ascii="Calibri" w:eastAsia="Calibri" w:hAnsi="Calibri" w:cs="Calibri"/>
          <w:color w:val="000000"/>
          <w:sz w:val="22"/>
          <w:szCs w:val="22"/>
        </w:rPr>
        <w:t xml:space="preserve">Administratorem Pani/Pana danych osobowych jest Sieć Badawcza Łukasiewicz-Instytut Organizacji i Zarządzania w Przemyśle „ORGMASZ" z siedzibą w Warszawie (00-879), ul. Żelazna 87, wpisana do rejestru przedsiębiorców Krajowego Rejestru </w:t>
      </w:r>
      <w:proofErr w:type="gramStart"/>
      <w:r>
        <w:rPr>
          <w:rFonts w:ascii="Calibri" w:eastAsia="Calibri" w:hAnsi="Calibri" w:cs="Calibri"/>
          <w:color w:val="000000"/>
          <w:sz w:val="22"/>
          <w:szCs w:val="22"/>
        </w:rPr>
        <w:t>Sądowego  pod</w:t>
      </w:r>
      <w:proofErr w:type="gramEnd"/>
      <w:r>
        <w:rPr>
          <w:rFonts w:ascii="Calibri" w:eastAsia="Calibri" w:hAnsi="Calibri" w:cs="Calibri"/>
          <w:color w:val="000000"/>
          <w:sz w:val="22"/>
          <w:szCs w:val="22"/>
        </w:rPr>
        <w:t xml:space="preserve"> nr 0000860814. W sprawie przetwarzania danych osobowych z administratorem danych można skontaktować się pod adresem siedziby lub za pośrednictwem poczty elektronicznej pod adresem e-mail: rodo@orgmasz.</w:t>
      </w:r>
      <w:proofErr w:type="gramStart"/>
      <w:r>
        <w:rPr>
          <w:rFonts w:ascii="Calibri" w:eastAsia="Calibri" w:hAnsi="Calibri" w:cs="Calibri"/>
          <w:color w:val="000000"/>
          <w:sz w:val="22"/>
          <w:szCs w:val="22"/>
        </w:rPr>
        <w:t>lukasiewicz</w:t>
      </w:r>
      <w:proofErr w:type="gramEnd"/>
      <w:r>
        <w:rPr>
          <w:rFonts w:ascii="Calibri" w:eastAsia="Calibri" w:hAnsi="Calibri" w:cs="Calibri"/>
          <w:color w:val="000000"/>
          <w:sz w:val="22"/>
          <w:szCs w:val="22"/>
        </w:rPr>
        <w:t>.</w:t>
      </w:r>
      <w:proofErr w:type="gramStart"/>
      <w:r>
        <w:rPr>
          <w:rFonts w:ascii="Calibri" w:eastAsia="Calibri" w:hAnsi="Calibri" w:cs="Calibri"/>
          <w:color w:val="000000"/>
          <w:sz w:val="22"/>
          <w:szCs w:val="22"/>
        </w:rPr>
        <w:t>gov</w:t>
      </w:r>
      <w:proofErr w:type="gramEnd"/>
      <w:r>
        <w:rPr>
          <w:rFonts w:ascii="Calibri" w:eastAsia="Calibri" w:hAnsi="Calibri" w:cs="Calibri"/>
          <w:color w:val="000000"/>
          <w:sz w:val="22"/>
          <w:szCs w:val="22"/>
        </w:rPr>
        <w:t>.</w:t>
      </w:r>
      <w:proofErr w:type="gramStart"/>
      <w:r>
        <w:rPr>
          <w:rFonts w:ascii="Calibri" w:eastAsia="Calibri" w:hAnsi="Calibri" w:cs="Calibri"/>
          <w:color w:val="000000"/>
          <w:sz w:val="22"/>
          <w:szCs w:val="22"/>
        </w:rPr>
        <w:t>pl</w:t>
      </w:r>
      <w:proofErr w:type="gramEnd"/>
      <w:r>
        <w:rPr>
          <w:rFonts w:ascii="Calibri" w:eastAsia="Calibri" w:hAnsi="Calibri" w:cs="Calibri"/>
          <w:color w:val="000000"/>
          <w:sz w:val="22"/>
          <w:szCs w:val="22"/>
        </w:rPr>
        <w:t>.</w:t>
      </w:r>
    </w:p>
    <w:p w:rsidR="003537F5" w:rsidRDefault="00EA48D2">
      <w:pPr>
        <w:widowControl w:val="0"/>
        <w:numPr>
          <w:ilvl w:val="0"/>
          <w:numId w:val="31"/>
        </w:numPr>
        <w:pBdr>
          <w:top w:val="nil"/>
          <w:left w:val="nil"/>
          <w:bottom w:val="nil"/>
          <w:right w:val="nil"/>
          <w:between w:val="nil"/>
        </w:pBdr>
        <w:spacing w:after="0" w:line="288" w:lineRule="auto"/>
        <w:ind w:left="0" w:right="111" w:firstLine="0"/>
        <w:rPr>
          <w:color w:val="000000"/>
          <w:sz w:val="22"/>
          <w:szCs w:val="22"/>
        </w:rPr>
      </w:pPr>
      <w:bookmarkStart w:id="6" w:name="_heading=h.3znysh7" w:colFirst="0" w:colLast="0"/>
      <w:bookmarkEnd w:id="6"/>
      <w:r>
        <w:rPr>
          <w:rFonts w:ascii="Calibri" w:eastAsia="Calibri" w:hAnsi="Calibri" w:cs="Calibri"/>
          <w:color w:val="000000"/>
          <w:sz w:val="22"/>
          <w:szCs w:val="22"/>
        </w:rPr>
        <w:t>Pani/Pana dane osobowe będą przetwarzane w celu przeprowadzenia postępowania o udzielenie zamówienia publicznego na „Świadczenie serwisu informatycznego i realizacji usług IT w siedzibie Sieć Badawcza Łukasiewicz – Instytut Organizacji i Zarządzania w Przemyśle „</w:t>
      </w:r>
      <w:proofErr w:type="spellStart"/>
      <w:r>
        <w:rPr>
          <w:rFonts w:ascii="Calibri" w:eastAsia="Calibri" w:hAnsi="Calibri" w:cs="Calibri"/>
          <w:color w:val="000000"/>
          <w:sz w:val="22"/>
          <w:szCs w:val="22"/>
        </w:rPr>
        <w:t>ORGMASZ</w:t>
      </w:r>
      <w:proofErr w:type="gramStart"/>
      <w:r>
        <w:rPr>
          <w:rFonts w:ascii="Calibri" w:eastAsia="Calibri" w:hAnsi="Calibri" w:cs="Calibri"/>
          <w:color w:val="000000"/>
          <w:sz w:val="22"/>
          <w:szCs w:val="22"/>
        </w:rPr>
        <w:t>”,przy</w:t>
      </w:r>
      <w:proofErr w:type="spellEnd"/>
      <w:proofErr w:type="gramEnd"/>
      <w:r>
        <w:rPr>
          <w:rFonts w:ascii="Calibri" w:eastAsia="Calibri" w:hAnsi="Calibri" w:cs="Calibri"/>
          <w:color w:val="000000"/>
          <w:sz w:val="22"/>
          <w:szCs w:val="22"/>
        </w:rPr>
        <w:t xml:space="preserve"> ul. Żelaznej 87 w Warszawie” prowadzonego w trybie zapytania ofertowego, zgodnie z wymogami ustawy z dnia 11 września 2019 roku Prawo zamówień publicznych oraz aktami wykonawczymi do tej </w:t>
      </w:r>
      <w:r>
        <w:rPr>
          <w:rFonts w:ascii="Calibri" w:eastAsia="Calibri" w:hAnsi="Calibri" w:cs="Calibri"/>
          <w:color w:val="000000"/>
          <w:sz w:val="22"/>
          <w:szCs w:val="22"/>
        </w:rPr>
        <w:lastRenderedPageBreak/>
        <w:t>ustawy.</w:t>
      </w:r>
    </w:p>
    <w:p w:rsidR="003537F5" w:rsidRDefault="00EA48D2">
      <w:pPr>
        <w:widowControl w:val="0"/>
        <w:numPr>
          <w:ilvl w:val="0"/>
          <w:numId w:val="31"/>
        </w:numPr>
        <w:pBdr>
          <w:top w:val="nil"/>
          <w:left w:val="nil"/>
          <w:bottom w:val="nil"/>
          <w:right w:val="nil"/>
          <w:between w:val="nil"/>
        </w:pBdr>
        <w:spacing w:after="0" w:line="288" w:lineRule="auto"/>
        <w:ind w:left="0" w:right="111" w:firstLine="0"/>
        <w:rPr>
          <w:color w:val="000000"/>
          <w:sz w:val="22"/>
          <w:szCs w:val="22"/>
        </w:rPr>
      </w:pPr>
      <w:r>
        <w:rPr>
          <w:rFonts w:ascii="Calibri" w:eastAsia="Calibri" w:hAnsi="Calibri" w:cs="Calibri"/>
          <w:color w:val="000000"/>
          <w:sz w:val="22"/>
          <w:szCs w:val="22"/>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rsidR="003537F5" w:rsidRDefault="00EA48D2">
      <w:pPr>
        <w:widowControl w:val="0"/>
        <w:numPr>
          <w:ilvl w:val="0"/>
          <w:numId w:val="31"/>
        </w:numPr>
        <w:pBdr>
          <w:top w:val="nil"/>
          <w:left w:val="nil"/>
          <w:bottom w:val="nil"/>
          <w:right w:val="nil"/>
          <w:between w:val="nil"/>
        </w:pBdr>
        <w:spacing w:after="0" w:line="288" w:lineRule="auto"/>
        <w:ind w:left="0" w:right="111" w:firstLine="0"/>
        <w:rPr>
          <w:color w:val="000000"/>
          <w:sz w:val="22"/>
          <w:szCs w:val="22"/>
        </w:rPr>
      </w:pPr>
      <w:r>
        <w:rPr>
          <w:rFonts w:ascii="Calibri" w:eastAsia="Calibri" w:hAnsi="Calibri" w:cs="Calibri"/>
          <w:color w:val="000000"/>
          <w:sz w:val="22"/>
          <w:szCs w:val="22"/>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rsidR="003537F5" w:rsidRDefault="00EA48D2">
      <w:pPr>
        <w:widowControl w:val="0"/>
        <w:numPr>
          <w:ilvl w:val="0"/>
          <w:numId w:val="31"/>
        </w:numPr>
        <w:pBdr>
          <w:top w:val="nil"/>
          <w:left w:val="nil"/>
          <w:bottom w:val="nil"/>
          <w:right w:val="nil"/>
          <w:between w:val="nil"/>
        </w:pBdr>
        <w:spacing w:after="0" w:line="288" w:lineRule="auto"/>
        <w:ind w:left="0" w:right="111" w:firstLine="0"/>
        <w:rPr>
          <w:color w:val="000000"/>
          <w:sz w:val="22"/>
          <w:szCs w:val="22"/>
        </w:rPr>
      </w:pPr>
      <w:r>
        <w:rPr>
          <w:rFonts w:ascii="Calibri" w:eastAsia="Calibri" w:hAnsi="Calibri" w:cs="Calibri"/>
          <w:color w:val="000000"/>
          <w:sz w:val="22"/>
          <w:szCs w:val="22"/>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rsidR="003537F5" w:rsidRDefault="00EA48D2">
      <w:pPr>
        <w:widowControl w:val="0"/>
        <w:numPr>
          <w:ilvl w:val="0"/>
          <w:numId w:val="31"/>
        </w:numPr>
        <w:pBdr>
          <w:top w:val="nil"/>
          <w:left w:val="nil"/>
          <w:bottom w:val="nil"/>
          <w:right w:val="nil"/>
          <w:between w:val="nil"/>
        </w:pBdr>
        <w:spacing w:after="0" w:line="288" w:lineRule="auto"/>
        <w:ind w:left="0" w:right="111" w:firstLine="0"/>
        <w:rPr>
          <w:color w:val="000000"/>
          <w:sz w:val="22"/>
          <w:szCs w:val="22"/>
        </w:rPr>
      </w:pPr>
      <w:r>
        <w:rPr>
          <w:rFonts w:ascii="Calibri" w:eastAsia="Calibri" w:hAnsi="Calibri" w:cs="Calibri"/>
          <w:color w:val="000000"/>
          <w:sz w:val="22"/>
          <w:szCs w:val="22"/>
        </w:rPr>
        <w:t xml:space="preserve">Dane udostępnione przez Panią/Pana nie będą podlegały zautomatyzowanemu przetwarzaniu. </w:t>
      </w:r>
    </w:p>
    <w:p w:rsidR="003537F5" w:rsidRDefault="00EA48D2">
      <w:pPr>
        <w:widowControl w:val="0"/>
        <w:numPr>
          <w:ilvl w:val="0"/>
          <w:numId w:val="31"/>
        </w:numPr>
        <w:pBdr>
          <w:top w:val="nil"/>
          <w:left w:val="nil"/>
          <w:bottom w:val="nil"/>
          <w:right w:val="nil"/>
          <w:between w:val="nil"/>
        </w:pBdr>
        <w:spacing w:after="0" w:line="288" w:lineRule="auto"/>
        <w:ind w:left="0" w:right="111" w:firstLine="0"/>
        <w:rPr>
          <w:color w:val="000000"/>
          <w:sz w:val="22"/>
          <w:szCs w:val="22"/>
        </w:rPr>
      </w:pPr>
      <w:r>
        <w:rPr>
          <w:rFonts w:ascii="Calibri" w:eastAsia="Calibri" w:hAnsi="Calibri" w:cs="Calibri"/>
          <w:color w:val="000000"/>
          <w:sz w:val="22"/>
          <w:szCs w:val="22"/>
        </w:rPr>
        <w:t xml:space="preserve">Dane osobowe będą przechowywane przez okres niezbędny do przeprowadzenia postępowania, udzielenia zamówienia, zawarcia umowy i jej realizacji (jeżeli dotyczy), nie krócej niż 4 lata. </w:t>
      </w:r>
    </w:p>
    <w:p w:rsidR="003537F5" w:rsidRDefault="00EA48D2">
      <w:pPr>
        <w:widowControl w:val="0"/>
        <w:numPr>
          <w:ilvl w:val="0"/>
          <w:numId w:val="31"/>
        </w:numPr>
        <w:pBdr>
          <w:top w:val="nil"/>
          <w:left w:val="nil"/>
          <w:bottom w:val="nil"/>
          <w:right w:val="nil"/>
          <w:between w:val="nil"/>
        </w:pBdr>
        <w:spacing w:after="0" w:line="288" w:lineRule="auto"/>
        <w:ind w:left="0" w:right="111" w:firstLine="0"/>
        <w:rPr>
          <w:color w:val="000000"/>
          <w:sz w:val="22"/>
          <w:szCs w:val="22"/>
        </w:rPr>
      </w:pPr>
      <w:r>
        <w:rPr>
          <w:rFonts w:ascii="Calibri" w:eastAsia="Calibri" w:hAnsi="Calibri" w:cs="Calibri"/>
          <w:color w:val="000000"/>
          <w:sz w:val="22"/>
          <w:szCs w:val="22"/>
        </w:rPr>
        <w:t>Przysługuje Pani/Panu:</w:t>
      </w:r>
    </w:p>
    <w:p w:rsidR="003537F5" w:rsidRDefault="00EA48D2" w:rsidP="00A71BC0">
      <w:pPr>
        <w:numPr>
          <w:ilvl w:val="0"/>
          <w:numId w:val="21"/>
        </w:numPr>
        <w:pBdr>
          <w:top w:val="nil"/>
          <w:left w:val="nil"/>
          <w:bottom w:val="nil"/>
          <w:right w:val="nil"/>
          <w:between w:val="nil"/>
        </w:pBdr>
        <w:spacing w:after="0" w:line="240" w:lineRule="auto"/>
        <w:ind w:left="284" w:firstLine="0"/>
        <w:rPr>
          <w:color w:val="000000"/>
          <w:sz w:val="22"/>
          <w:szCs w:val="22"/>
        </w:rPr>
      </w:pP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podstawie art. 15 RODO prawo dostępu do danych osobowych Pani/Pana dotyczących;</w:t>
      </w:r>
    </w:p>
    <w:p w:rsidR="003537F5" w:rsidRDefault="00EA48D2" w:rsidP="00A71BC0">
      <w:pPr>
        <w:numPr>
          <w:ilvl w:val="0"/>
          <w:numId w:val="21"/>
        </w:numPr>
        <w:pBdr>
          <w:top w:val="nil"/>
          <w:left w:val="nil"/>
          <w:bottom w:val="nil"/>
          <w:right w:val="nil"/>
          <w:between w:val="nil"/>
        </w:pBdr>
        <w:spacing w:after="0" w:line="240" w:lineRule="auto"/>
        <w:ind w:left="284" w:firstLine="0"/>
        <w:rPr>
          <w:color w:val="000000"/>
          <w:sz w:val="22"/>
          <w:szCs w:val="22"/>
        </w:rPr>
      </w:pP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podstawie art. 16 RODO prawo do sprostowania Pani/Pana danych osobowych;</w:t>
      </w:r>
    </w:p>
    <w:p w:rsidR="003537F5" w:rsidRDefault="00EA48D2" w:rsidP="00A71BC0">
      <w:pPr>
        <w:numPr>
          <w:ilvl w:val="0"/>
          <w:numId w:val="21"/>
        </w:numPr>
        <w:pBdr>
          <w:top w:val="nil"/>
          <w:left w:val="nil"/>
          <w:bottom w:val="nil"/>
          <w:right w:val="nil"/>
          <w:between w:val="nil"/>
        </w:pBdr>
        <w:spacing w:after="0" w:line="240" w:lineRule="auto"/>
        <w:ind w:left="284" w:firstLine="0"/>
        <w:rPr>
          <w:color w:val="000000"/>
          <w:sz w:val="22"/>
          <w:szCs w:val="22"/>
        </w:rPr>
      </w:pP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podstawie art. 18 RODO prawo żądania od administratora ograniczenia przetwarzania danych osobowych z zastrzeżeniem przypadków, o których mowa w art. 18 ust. 2 RODO;</w:t>
      </w:r>
    </w:p>
    <w:p w:rsidR="003537F5" w:rsidRPr="00E93CFA" w:rsidRDefault="00EA48D2" w:rsidP="00E93CFA">
      <w:pPr>
        <w:numPr>
          <w:ilvl w:val="0"/>
          <w:numId w:val="21"/>
        </w:numPr>
        <w:pBdr>
          <w:top w:val="nil"/>
          <w:left w:val="nil"/>
          <w:bottom w:val="nil"/>
          <w:right w:val="nil"/>
          <w:between w:val="nil"/>
        </w:pBdr>
        <w:spacing w:after="0" w:line="240" w:lineRule="auto"/>
        <w:ind w:left="284" w:firstLine="0"/>
        <w:rPr>
          <w:rFonts w:ascii="Calibri" w:eastAsia="Calibri" w:hAnsi="Calibri" w:cs="Calibri"/>
          <w:color w:val="000000"/>
          <w:sz w:val="22"/>
          <w:szCs w:val="22"/>
        </w:rPr>
      </w:pPr>
      <w:proofErr w:type="gramStart"/>
      <w:r>
        <w:rPr>
          <w:rFonts w:ascii="Calibri" w:eastAsia="Calibri" w:hAnsi="Calibri" w:cs="Calibri"/>
          <w:color w:val="000000"/>
          <w:sz w:val="22"/>
          <w:szCs w:val="22"/>
        </w:rPr>
        <w:t>prawo</w:t>
      </w:r>
      <w:proofErr w:type="gramEnd"/>
      <w:r>
        <w:rPr>
          <w:rFonts w:ascii="Calibri" w:eastAsia="Calibri" w:hAnsi="Calibri" w:cs="Calibri"/>
          <w:color w:val="000000"/>
          <w:sz w:val="22"/>
          <w:szCs w:val="22"/>
        </w:rPr>
        <w:t xml:space="preserve"> do wniesienia skargi do Prezesa Urzędu Ochrony Danych Osobowych, gdy uzna Pani/Pan, że przetwarzanie danych osobowych Pani/Pana dotyczących narusza przepisy RODO;</w:t>
      </w:r>
    </w:p>
    <w:p w:rsidR="003537F5" w:rsidRDefault="00EA48D2">
      <w:pPr>
        <w:numPr>
          <w:ilvl w:val="0"/>
          <w:numId w:val="31"/>
        </w:numPr>
        <w:pBdr>
          <w:top w:val="nil"/>
          <w:left w:val="nil"/>
          <w:bottom w:val="nil"/>
          <w:right w:val="nil"/>
          <w:between w:val="nil"/>
        </w:pBdr>
        <w:spacing w:after="0" w:line="288" w:lineRule="auto"/>
        <w:ind w:left="0" w:firstLine="0"/>
        <w:rPr>
          <w:color w:val="000000"/>
          <w:sz w:val="22"/>
          <w:szCs w:val="22"/>
        </w:rPr>
      </w:pPr>
      <w:r>
        <w:rPr>
          <w:rFonts w:ascii="Calibri" w:eastAsia="Calibri" w:hAnsi="Calibri" w:cs="Calibri"/>
          <w:color w:val="000000"/>
          <w:sz w:val="22"/>
          <w:szCs w:val="22"/>
        </w:rPr>
        <w:t>Ze względu na ograniczenia wynikające z ustawy Prawo zamówień publicznych nie przysługuje Pani/Panu:</w:t>
      </w:r>
    </w:p>
    <w:p w:rsidR="003537F5" w:rsidRDefault="00EA48D2" w:rsidP="00A71BC0">
      <w:pPr>
        <w:numPr>
          <w:ilvl w:val="0"/>
          <w:numId w:val="22"/>
        </w:numPr>
        <w:pBdr>
          <w:top w:val="nil"/>
          <w:left w:val="nil"/>
          <w:bottom w:val="nil"/>
          <w:right w:val="nil"/>
          <w:between w:val="nil"/>
        </w:pBdr>
        <w:spacing w:after="0" w:line="240" w:lineRule="auto"/>
        <w:ind w:left="284" w:firstLine="0"/>
        <w:rPr>
          <w:color w:val="000000"/>
          <w:sz w:val="22"/>
          <w:szCs w:val="22"/>
        </w:rPr>
      </w:pPr>
      <w:proofErr w:type="gramStart"/>
      <w:r>
        <w:rPr>
          <w:rFonts w:ascii="Calibri" w:eastAsia="Calibri" w:hAnsi="Calibri" w:cs="Calibri"/>
          <w:color w:val="000000"/>
          <w:sz w:val="22"/>
          <w:szCs w:val="22"/>
        </w:rPr>
        <w:t>prawo</w:t>
      </w:r>
      <w:proofErr w:type="gramEnd"/>
      <w:r>
        <w:rPr>
          <w:rFonts w:ascii="Calibri" w:eastAsia="Calibri" w:hAnsi="Calibri" w:cs="Calibri"/>
          <w:color w:val="000000"/>
          <w:sz w:val="22"/>
          <w:szCs w:val="22"/>
        </w:rPr>
        <w:t xml:space="preserve"> do usunięcia danych osobowych;</w:t>
      </w:r>
    </w:p>
    <w:p w:rsidR="003537F5" w:rsidRDefault="00EA48D2" w:rsidP="00A71BC0">
      <w:pPr>
        <w:numPr>
          <w:ilvl w:val="0"/>
          <w:numId w:val="22"/>
        </w:numPr>
        <w:pBdr>
          <w:top w:val="nil"/>
          <w:left w:val="nil"/>
          <w:bottom w:val="nil"/>
          <w:right w:val="nil"/>
          <w:between w:val="nil"/>
        </w:pBdr>
        <w:spacing w:after="0" w:line="240" w:lineRule="auto"/>
        <w:ind w:left="284" w:firstLine="0"/>
        <w:rPr>
          <w:color w:val="000000"/>
          <w:sz w:val="22"/>
          <w:szCs w:val="22"/>
        </w:rPr>
      </w:pPr>
      <w:proofErr w:type="gramStart"/>
      <w:r>
        <w:rPr>
          <w:rFonts w:ascii="Calibri" w:eastAsia="Calibri" w:hAnsi="Calibri" w:cs="Calibri"/>
          <w:color w:val="000000"/>
          <w:sz w:val="22"/>
          <w:szCs w:val="22"/>
        </w:rPr>
        <w:lastRenderedPageBreak/>
        <w:t>prawo</w:t>
      </w:r>
      <w:proofErr w:type="gramEnd"/>
      <w:r>
        <w:rPr>
          <w:rFonts w:ascii="Calibri" w:eastAsia="Calibri" w:hAnsi="Calibri" w:cs="Calibri"/>
          <w:color w:val="000000"/>
          <w:sz w:val="22"/>
          <w:szCs w:val="22"/>
        </w:rPr>
        <w:t xml:space="preserve"> do przenoszenia danych osobowych, o którym mowa w art. 20 RODO;</w:t>
      </w:r>
    </w:p>
    <w:p w:rsidR="003537F5" w:rsidRDefault="00EA48D2" w:rsidP="00A71BC0">
      <w:pPr>
        <w:numPr>
          <w:ilvl w:val="0"/>
          <w:numId w:val="22"/>
        </w:numPr>
        <w:pBdr>
          <w:top w:val="nil"/>
          <w:left w:val="nil"/>
          <w:bottom w:val="nil"/>
          <w:right w:val="nil"/>
          <w:between w:val="nil"/>
        </w:pBdr>
        <w:spacing w:after="0" w:line="240" w:lineRule="auto"/>
        <w:ind w:left="284" w:firstLine="0"/>
        <w:rPr>
          <w:color w:val="000000"/>
          <w:sz w:val="22"/>
          <w:szCs w:val="22"/>
        </w:rPr>
      </w:pPr>
      <w:proofErr w:type="gramStart"/>
      <w:r>
        <w:rPr>
          <w:rFonts w:ascii="Calibri" w:eastAsia="Calibri" w:hAnsi="Calibri" w:cs="Calibri"/>
          <w:color w:val="000000"/>
          <w:sz w:val="22"/>
          <w:szCs w:val="22"/>
        </w:rPr>
        <w:t>na</w:t>
      </w:r>
      <w:proofErr w:type="gramEnd"/>
      <w:r>
        <w:rPr>
          <w:rFonts w:ascii="Calibri" w:eastAsia="Calibri" w:hAnsi="Calibri" w:cs="Calibri"/>
          <w:color w:val="000000"/>
          <w:sz w:val="22"/>
          <w:szCs w:val="22"/>
        </w:rPr>
        <w:t xml:space="preserve"> podstawie art. 21 RODO prawo sprzeciwu, wobec przetwarzania danych osobowych. </w:t>
      </w:r>
    </w:p>
    <w:p w:rsidR="003537F5" w:rsidRPr="00A71BC0" w:rsidRDefault="00EA48D2" w:rsidP="00413264">
      <w:pPr>
        <w:widowControl w:val="0"/>
        <w:numPr>
          <w:ilvl w:val="0"/>
          <w:numId w:val="31"/>
        </w:numPr>
        <w:pBdr>
          <w:top w:val="nil"/>
          <w:left w:val="nil"/>
          <w:bottom w:val="nil"/>
          <w:right w:val="nil"/>
          <w:between w:val="nil"/>
        </w:pBdr>
        <w:tabs>
          <w:tab w:val="left" w:pos="142"/>
        </w:tabs>
        <w:spacing w:after="0" w:line="288" w:lineRule="auto"/>
        <w:ind w:left="0" w:right="113" w:firstLine="0"/>
        <w:rPr>
          <w:rFonts w:ascii="Calibri" w:eastAsia="Calibri" w:hAnsi="Calibri" w:cs="Calibri"/>
          <w:b/>
          <w:sz w:val="22"/>
          <w:szCs w:val="22"/>
        </w:rPr>
      </w:pPr>
      <w:r w:rsidRPr="00A71BC0">
        <w:rPr>
          <w:rFonts w:ascii="Calibri" w:eastAsia="Calibri" w:hAnsi="Calibri" w:cs="Calibri"/>
          <w:color w:val="000000"/>
          <w:sz w:val="22"/>
          <w:szCs w:val="22"/>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t>
      </w:r>
      <w:hyperlink r:id="rId13">
        <w:r w:rsidRPr="00A71BC0">
          <w:rPr>
            <w:rFonts w:ascii="Calibri" w:eastAsia="Calibri" w:hAnsi="Calibri" w:cs="Calibri"/>
            <w:color w:val="0000FF"/>
            <w:sz w:val="22"/>
            <w:szCs w:val="22"/>
            <w:u w:val="single"/>
          </w:rPr>
          <w:t>www.orgmasz.pl</w:t>
        </w:r>
      </w:hyperlink>
      <w:r w:rsidRPr="00A71BC0">
        <w:rPr>
          <w:rFonts w:ascii="Calibri" w:eastAsia="Calibri" w:hAnsi="Calibri" w:cs="Calibri"/>
          <w:color w:val="000000"/>
          <w:sz w:val="22"/>
          <w:szCs w:val="22"/>
        </w:rPr>
        <w:t>.</w:t>
      </w:r>
    </w:p>
    <w:p w:rsidR="003537F5" w:rsidRDefault="003537F5">
      <w:pPr>
        <w:keepNext/>
        <w:keepLines/>
        <w:spacing w:after="0" w:line="288" w:lineRule="auto"/>
        <w:jc w:val="center"/>
        <w:rPr>
          <w:rFonts w:ascii="Calibri" w:eastAsia="Calibri" w:hAnsi="Calibri" w:cs="Calibri"/>
          <w:sz w:val="22"/>
          <w:szCs w:val="22"/>
        </w:rPr>
      </w:pPr>
      <w:bookmarkStart w:id="7" w:name="_heading=h.2et92p0" w:colFirst="0" w:colLast="0"/>
      <w:bookmarkEnd w:id="7"/>
    </w:p>
    <w:sectPr w:rsidR="003537F5">
      <w:footerReference w:type="default" r:id="rId14"/>
      <w:headerReference w:type="first" r:id="rId15"/>
      <w:footerReference w:type="first" r:id="rId16"/>
      <w:pgSz w:w="11906" w:h="16838"/>
      <w:pgMar w:top="2325" w:right="1021" w:bottom="2155" w:left="2694" w:header="709" w:footer="1247"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45" w:rsidRDefault="00864945">
      <w:pPr>
        <w:spacing w:after="0" w:line="240" w:lineRule="auto"/>
      </w:pPr>
      <w:r>
        <w:separator/>
      </w:r>
    </w:p>
  </w:endnote>
  <w:endnote w:type="continuationSeparator" w:id="0">
    <w:p w:rsidR="00864945" w:rsidRDefault="0086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F5" w:rsidRDefault="00EA48D2">
    <w:pPr>
      <w:pBdr>
        <w:top w:val="nil"/>
        <w:left w:val="nil"/>
        <w:bottom w:val="nil"/>
        <w:right w:val="nil"/>
        <w:between w:val="nil"/>
      </w:pBdr>
      <w:tabs>
        <w:tab w:val="center" w:pos="4536"/>
        <w:tab w:val="right" w:pos="9072"/>
      </w:tabs>
      <w:spacing w:after="0" w:line="240" w:lineRule="auto"/>
      <w:rPr>
        <w:color w:val="000000"/>
      </w:rPr>
    </w:pPr>
    <w:r>
      <w:rPr>
        <w:color w:val="000000"/>
      </w:rPr>
      <w:t xml:space="preserve">Strona </w:t>
    </w:r>
    <w:r>
      <w:rPr>
        <w:b/>
        <w:color w:val="2B579A"/>
        <w:sz w:val="24"/>
        <w:szCs w:val="24"/>
        <w:shd w:val="clear" w:color="auto" w:fill="E6E6E6"/>
      </w:rPr>
      <w:fldChar w:fldCharType="begin"/>
    </w:r>
    <w:r>
      <w:rPr>
        <w:b/>
        <w:color w:val="2B579A"/>
        <w:sz w:val="24"/>
        <w:szCs w:val="24"/>
        <w:shd w:val="clear" w:color="auto" w:fill="E6E6E6"/>
      </w:rPr>
      <w:instrText>PAGE</w:instrText>
    </w:r>
    <w:r>
      <w:rPr>
        <w:b/>
        <w:color w:val="2B579A"/>
        <w:sz w:val="24"/>
        <w:szCs w:val="24"/>
        <w:shd w:val="clear" w:color="auto" w:fill="E6E6E6"/>
      </w:rPr>
      <w:fldChar w:fldCharType="separate"/>
    </w:r>
    <w:r w:rsidR="00071A55">
      <w:rPr>
        <w:b/>
        <w:noProof/>
        <w:color w:val="2B579A"/>
        <w:sz w:val="24"/>
        <w:szCs w:val="24"/>
        <w:shd w:val="clear" w:color="auto" w:fill="E6E6E6"/>
      </w:rPr>
      <w:t>21</w:t>
    </w:r>
    <w:r>
      <w:rPr>
        <w:b/>
        <w:color w:val="2B579A"/>
        <w:sz w:val="24"/>
        <w:szCs w:val="24"/>
        <w:shd w:val="clear" w:color="auto" w:fill="E6E6E6"/>
      </w:rPr>
      <w:fldChar w:fldCharType="end"/>
    </w:r>
    <w:r>
      <w:rPr>
        <w:color w:val="000000"/>
      </w:rPr>
      <w:t xml:space="preserve"> z </w:t>
    </w:r>
    <w:r>
      <w:rPr>
        <w:b/>
        <w:color w:val="2B579A"/>
        <w:sz w:val="24"/>
        <w:szCs w:val="24"/>
        <w:shd w:val="clear" w:color="auto" w:fill="E6E6E6"/>
      </w:rPr>
      <w:fldChar w:fldCharType="begin"/>
    </w:r>
    <w:r>
      <w:rPr>
        <w:b/>
        <w:color w:val="2B579A"/>
        <w:sz w:val="24"/>
        <w:szCs w:val="24"/>
        <w:shd w:val="clear" w:color="auto" w:fill="E6E6E6"/>
      </w:rPr>
      <w:instrText>NUMPAGES</w:instrText>
    </w:r>
    <w:r>
      <w:rPr>
        <w:b/>
        <w:color w:val="2B579A"/>
        <w:sz w:val="24"/>
        <w:szCs w:val="24"/>
        <w:shd w:val="clear" w:color="auto" w:fill="E6E6E6"/>
      </w:rPr>
      <w:fldChar w:fldCharType="separate"/>
    </w:r>
    <w:r w:rsidR="00071A55">
      <w:rPr>
        <w:b/>
        <w:noProof/>
        <w:color w:val="2B579A"/>
        <w:sz w:val="24"/>
        <w:szCs w:val="24"/>
        <w:shd w:val="clear" w:color="auto" w:fill="E6E6E6"/>
      </w:rPr>
      <w:t>21</w:t>
    </w:r>
    <w:r>
      <w:rPr>
        <w:b/>
        <w:color w:val="2B579A"/>
        <w:sz w:val="24"/>
        <w:szCs w:val="24"/>
        <w:shd w:val="clear" w:color="auto" w:fill="E6E6E6"/>
      </w:rPr>
      <w:fldChar w:fldCharType="end"/>
    </w:r>
  </w:p>
  <w:p w:rsidR="003537F5" w:rsidRDefault="00EA48D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1" locked="0" layoutInCell="1" hidden="0" allowOverlap="1">
          <wp:simplePos x="0" y="0"/>
          <wp:positionH relativeFrom="column">
            <wp:posOffset>4589780</wp:posOffset>
          </wp:positionH>
          <wp:positionV relativeFrom="paragraph">
            <wp:posOffset>8890</wp:posOffset>
          </wp:positionV>
          <wp:extent cx="1231200" cy="849600"/>
          <wp:effectExtent l="0" t="0" r="0" b="0"/>
          <wp:wrapNone/>
          <wp:docPr id="2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31200" cy="849600"/>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simplePos x="0" y="0"/>
              <wp:positionH relativeFrom="column">
                <wp:posOffset>0</wp:posOffset>
              </wp:positionH>
              <wp:positionV relativeFrom="paragraph">
                <wp:posOffset>9804400</wp:posOffset>
              </wp:positionV>
              <wp:extent cx="4288650" cy="458250"/>
              <wp:effectExtent l="0" t="0" r="0" b="0"/>
              <wp:wrapNone/>
              <wp:docPr id="224" name="Prostokąt 224"/>
              <wp:cNvGraphicFramePr/>
              <a:graphic xmlns:a="http://schemas.openxmlformats.org/drawingml/2006/main">
                <a:graphicData uri="http://schemas.microsoft.com/office/word/2010/wordprocessingShape">
                  <wps:wsp>
                    <wps:cNvSpPr/>
                    <wps:spPr>
                      <a:xfrm>
                        <a:off x="3211200" y="3560400"/>
                        <a:ext cx="4269600" cy="439200"/>
                      </a:xfrm>
                      <a:prstGeom prst="rect">
                        <a:avLst/>
                      </a:prstGeom>
                      <a:noFill/>
                      <a:ln>
                        <a:noFill/>
                      </a:ln>
                    </wps:spPr>
                    <wps:txbx>
                      <w:txbxContent>
                        <w:p w:rsidR="003537F5" w:rsidRDefault="00EA48D2">
                          <w:pPr>
                            <w:spacing w:after="0" w:line="180" w:lineRule="auto"/>
                            <w:jc w:val="left"/>
                            <w:textDirection w:val="btLr"/>
                          </w:pPr>
                          <w:r>
                            <w:rPr>
                              <w:rFonts w:ascii="Arial" w:eastAsia="Arial" w:hAnsi="Arial" w:cs="Arial"/>
                              <w:color w:val="808080"/>
                              <w:sz w:val="14"/>
                            </w:rPr>
                            <w:t xml:space="preserve">Sieć Badawcza Łukasiewicz – Instytut Organizacji i Zarządzania w Przemyśle </w:t>
                          </w:r>
                          <w:proofErr w:type="gramStart"/>
                          <w:r>
                            <w:rPr>
                              <w:rFonts w:ascii="Arial" w:eastAsia="Arial" w:hAnsi="Arial" w:cs="Arial"/>
                              <w:color w:val="808080"/>
                              <w:sz w:val="14"/>
                            </w:rPr>
                            <w:t>,,</w:t>
                          </w:r>
                          <w:proofErr w:type="gramEnd"/>
                          <w:r>
                            <w:rPr>
                              <w:rFonts w:ascii="Arial" w:eastAsia="Arial" w:hAnsi="Arial" w:cs="Arial"/>
                              <w:color w:val="808080"/>
                              <w:sz w:val="14"/>
                            </w:rPr>
                            <w:t>ORGMASZ”</w:t>
                          </w:r>
                        </w:p>
                        <w:p w:rsidR="003537F5" w:rsidRDefault="00EA48D2">
                          <w:pPr>
                            <w:spacing w:after="0" w:line="180" w:lineRule="auto"/>
                            <w:jc w:val="left"/>
                            <w:textDirection w:val="btLr"/>
                          </w:pPr>
                          <w:r>
                            <w:rPr>
                              <w:rFonts w:ascii="Arial" w:eastAsia="Arial" w:hAnsi="Arial" w:cs="Arial"/>
                              <w:color w:val="808080"/>
                              <w:sz w:val="14"/>
                            </w:rPr>
                            <w:t>08-879 Warszawa, ul. Żelazna 87, Tel: +48 601 579 728,</w:t>
                          </w:r>
                        </w:p>
                        <w:p w:rsidR="003537F5" w:rsidRPr="00154614" w:rsidRDefault="00EA48D2">
                          <w:pPr>
                            <w:spacing w:after="0" w:line="180" w:lineRule="auto"/>
                            <w:jc w:val="left"/>
                            <w:textDirection w:val="btLr"/>
                          </w:pPr>
                          <w:r w:rsidRPr="00154614">
                            <w:rPr>
                              <w:rFonts w:ascii="Arial" w:eastAsia="Arial" w:hAnsi="Arial" w:cs="Arial"/>
                              <w:color w:val="808080"/>
                              <w:sz w:val="14"/>
                            </w:rPr>
                            <w:t xml:space="preserve">E-mail: instytut@orgmasz.pl | NIP: 525 00 08 293, REGON: 387143432 </w:t>
                          </w:r>
                        </w:p>
                        <w:p w:rsidR="003537F5" w:rsidRDefault="00EA48D2">
                          <w:pPr>
                            <w:spacing w:after="0" w:line="180" w:lineRule="auto"/>
                            <w:jc w:val="left"/>
                            <w:textDirection w:val="btLr"/>
                          </w:pPr>
                          <w:r>
                            <w:rPr>
                              <w:rFonts w:ascii="Arial" w:eastAsia="Arial" w:hAnsi="Arial" w:cs="Arial"/>
                              <w:color w:val="808080"/>
                              <w:sz w:val="14"/>
                            </w:rPr>
                            <w:t xml:space="preserve">Sąd Rejonowy dla m.st. Warszawy XVI Wydział Gospodarczy KRS nr </w:t>
                          </w:r>
                          <w:r>
                            <w:rPr>
                              <w:color w:val="808080"/>
                              <w:sz w:val="14"/>
                            </w:rPr>
                            <w:t>0000860814</w:t>
                          </w:r>
                        </w:p>
                        <w:p w:rsidR="003537F5" w:rsidRDefault="003537F5">
                          <w:pPr>
                            <w:spacing w:after="0" w:line="180" w:lineRule="auto"/>
                            <w:jc w:val="left"/>
                            <w:textDirection w:val="btLr"/>
                          </w:pPr>
                        </w:p>
                        <w:p w:rsidR="003537F5" w:rsidRDefault="003537F5">
                          <w:pPr>
                            <w:spacing w:after="0" w:line="180" w:lineRule="auto"/>
                            <w:jc w:val="left"/>
                            <w:textDirection w:val="btLr"/>
                          </w:pPr>
                        </w:p>
                        <w:p w:rsidR="003537F5" w:rsidRDefault="003537F5">
                          <w:pPr>
                            <w:spacing w:after="0" w:line="180" w:lineRule="auto"/>
                            <w:jc w:val="left"/>
                            <w:textDirection w:val="btLr"/>
                          </w:pPr>
                        </w:p>
                      </w:txbxContent>
                    </wps:txbx>
                    <wps:bodyPr spcFirstLastPara="1" wrap="square" lIns="0" tIns="0" rIns="0" bIns="0" anchor="b" anchorCtr="0">
                      <a:noAutofit/>
                    </wps:bodyPr>
                  </wps:wsp>
                </a:graphicData>
              </a:graphic>
            </wp:anchor>
          </w:drawing>
        </mc:Choice>
        <mc:Fallback>
          <w:pict>
            <v:rect id="Prostokąt 224" o:spid="_x0000_s1026" style="position:absolute;left:0;text-align:left;margin-left:0;margin-top:772pt;width:337.7pt;height:36.1pt;z-index:-251656192;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" filled="f" stroked="f">
              <v:textbox inset="0,0,0,0">
                <w:txbxContent>
                  <w:p w:rsidR="003537F5" w:rsidRDefault="00EA48D2">
                    <w:pPr>
                      <w:spacing w:after="0" w:line="180" w:lineRule="auto"/>
                      <w:jc w:val="left"/>
                      <w:textDirection w:val="btLr"/>
                    </w:pPr>
                    <w:r>
                      <w:rPr>
                        <w:rFonts w:ascii="Arial" w:eastAsia="Arial" w:hAnsi="Arial" w:cs="Arial"/>
                        <w:color w:val="808080"/>
                        <w:sz w:val="14"/>
                      </w:rPr>
                      <w:t xml:space="preserve">Sieć Badawcza Łukasiewicz – Instytut Organizacji i Zarządzania w Przemyśle </w:t>
                    </w:r>
                    <w:proofErr w:type="gramStart"/>
                    <w:r>
                      <w:rPr>
                        <w:rFonts w:ascii="Arial" w:eastAsia="Arial" w:hAnsi="Arial" w:cs="Arial"/>
                        <w:color w:val="808080"/>
                        <w:sz w:val="14"/>
                      </w:rPr>
                      <w:t>,,</w:t>
                    </w:r>
                    <w:proofErr w:type="gramEnd"/>
                    <w:r>
                      <w:rPr>
                        <w:rFonts w:ascii="Arial" w:eastAsia="Arial" w:hAnsi="Arial" w:cs="Arial"/>
                        <w:color w:val="808080"/>
                        <w:sz w:val="14"/>
                      </w:rPr>
                      <w:t>ORGMASZ”</w:t>
                    </w:r>
                  </w:p>
                  <w:p w:rsidR="003537F5" w:rsidRDefault="00EA48D2">
                    <w:pPr>
                      <w:spacing w:after="0" w:line="180" w:lineRule="auto"/>
                      <w:jc w:val="left"/>
                      <w:textDirection w:val="btLr"/>
                    </w:pPr>
                    <w:r>
                      <w:rPr>
                        <w:rFonts w:ascii="Arial" w:eastAsia="Arial" w:hAnsi="Arial" w:cs="Arial"/>
                        <w:color w:val="808080"/>
                        <w:sz w:val="14"/>
                      </w:rPr>
                      <w:t>08-879 Warszawa, ul. Żelazna 87, Tel: +48 601 579 728,</w:t>
                    </w:r>
                  </w:p>
                  <w:p w:rsidR="003537F5" w:rsidRPr="000562F9" w:rsidRDefault="00EA48D2">
                    <w:pPr>
                      <w:spacing w:after="0" w:line="180" w:lineRule="auto"/>
                      <w:jc w:val="left"/>
                      <w:textDirection w:val="btLr"/>
                      <w:rPr>
                        <w:lang w:val="en-GB"/>
                      </w:rPr>
                    </w:pPr>
                    <w:r w:rsidRPr="000562F9">
                      <w:rPr>
                        <w:rFonts w:ascii="Arial" w:eastAsia="Arial" w:hAnsi="Arial" w:cs="Arial"/>
                        <w:color w:val="808080"/>
                        <w:sz w:val="14"/>
                        <w:lang w:val="en-GB"/>
                      </w:rPr>
                      <w:t xml:space="preserve">E-mail: instytut@orgmasz.pl | NIP: 525 00 08 293, REGON: 387143432 </w:t>
                    </w:r>
                  </w:p>
                  <w:p w:rsidR="003537F5" w:rsidRDefault="00EA48D2">
                    <w:pPr>
                      <w:spacing w:after="0" w:line="180" w:lineRule="auto"/>
                      <w:jc w:val="left"/>
                      <w:textDirection w:val="btLr"/>
                    </w:pPr>
                    <w:r>
                      <w:rPr>
                        <w:rFonts w:ascii="Arial" w:eastAsia="Arial" w:hAnsi="Arial" w:cs="Arial"/>
                        <w:color w:val="808080"/>
                        <w:sz w:val="14"/>
                      </w:rPr>
                      <w:t xml:space="preserve">Sąd Rejonowy dla m.st. Warszawy XVI Wydział Gospodarczy KRS nr </w:t>
                    </w:r>
                    <w:r>
                      <w:rPr>
                        <w:color w:val="808080"/>
                        <w:sz w:val="14"/>
                      </w:rPr>
                      <w:t>0000860814</w:t>
                    </w:r>
                  </w:p>
                  <w:p w:rsidR="003537F5" w:rsidRDefault="003537F5">
                    <w:pPr>
                      <w:spacing w:after="0" w:line="180" w:lineRule="auto"/>
                      <w:jc w:val="left"/>
                      <w:textDirection w:val="btLr"/>
                    </w:pPr>
                  </w:p>
                  <w:p w:rsidR="003537F5" w:rsidRDefault="003537F5">
                    <w:pPr>
                      <w:spacing w:after="0" w:line="180" w:lineRule="auto"/>
                      <w:jc w:val="left"/>
                      <w:textDirection w:val="btLr"/>
                    </w:pPr>
                  </w:p>
                  <w:p w:rsidR="003537F5" w:rsidRDefault="003537F5">
                    <w:pPr>
                      <w:spacing w:after="0" w:line="180" w:lineRule="auto"/>
                      <w:jc w:val="left"/>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F5" w:rsidRDefault="00EA48D2">
    <w:pPr>
      <w:pBdr>
        <w:top w:val="nil"/>
        <w:left w:val="nil"/>
        <w:bottom w:val="nil"/>
        <w:right w:val="nil"/>
        <w:between w:val="nil"/>
      </w:pBdr>
      <w:tabs>
        <w:tab w:val="center" w:pos="4536"/>
        <w:tab w:val="right" w:pos="9072"/>
      </w:tabs>
      <w:spacing w:after="0" w:line="240" w:lineRule="auto"/>
      <w:rPr>
        <w:color w:val="000000"/>
      </w:rPr>
    </w:pPr>
    <w:r>
      <w:rPr>
        <w:color w:val="000000"/>
      </w:rPr>
      <w:t xml:space="preserve">Strona </w:t>
    </w: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071A55">
      <w:rPr>
        <w:noProof/>
        <w:color w:val="2B579A"/>
        <w:shd w:val="clear" w:color="auto" w:fill="E6E6E6"/>
      </w:rPr>
      <w:t>1</w:t>
    </w:r>
    <w:r>
      <w:rPr>
        <w:color w:val="2B579A"/>
        <w:shd w:val="clear" w:color="auto" w:fill="E6E6E6"/>
      </w:rPr>
      <w:fldChar w:fldCharType="end"/>
    </w:r>
    <w:r>
      <w:rPr>
        <w:color w:val="000000"/>
      </w:rPr>
      <w:t xml:space="preserve"> z </w:t>
    </w:r>
    <w:r>
      <w:rPr>
        <w:color w:val="2B579A"/>
        <w:shd w:val="clear" w:color="auto" w:fill="E6E6E6"/>
      </w:rPr>
      <w:fldChar w:fldCharType="begin"/>
    </w:r>
    <w:r>
      <w:rPr>
        <w:color w:val="2B579A"/>
        <w:shd w:val="clear" w:color="auto" w:fill="E6E6E6"/>
      </w:rPr>
      <w:instrText>NUMPAGES</w:instrText>
    </w:r>
    <w:r>
      <w:rPr>
        <w:color w:val="2B579A"/>
        <w:shd w:val="clear" w:color="auto" w:fill="E6E6E6"/>
      </w:rPr>
      <w:fldChar w:fldCharType="separate"/>
    </w:r>
    <w:r w:rsidR="00071A55">
      <w:rPr>
        <w:noProof/>
        <w:color w:val="2B579A"/>
        <w:shd w:val="clear" w:color="auto" w:fill="E6E6E6"/>
      </w:rPr>
      <w:t>21</w:t>
    </w:r>
    <w:r>
      <w:rPr>
        <w:color w:val="2B579A"/>
        <w:shd w:val="clear" w:color="auto" w:fill="E6E6E6"/>
      </w:rPr>
      <w:fldChar w:fldCharType="end"/>
    </w:r>
  </w:p>
  <w:p w:rsidR="003537F5" w:rsidRDefault="00EA48D2">
    <w:pPr>
      <w:pBdr>
        <w:top w:val="nil"/>
        <w:left w:val="nil"/>
        <w:bottom w:val="nil"/>
        <w:right w:val="nil"/>
        <w:between w:val="nil"/>
      </w:pBdr>
      <w:spacing w:after="0" w:line="170" w:lineRule="auto"/>
      <w:jc w:val="left"/>
      <w:rPr>
        <w:color w:val="808080"/>
        <w:sz w:val="14"/>
        <w:szCs w:val="14"/>
      </w:rPr>
    </w:pPr>
    <w:r>
      <w:rPr>
        <w:noProof/>
      </w:rPr>
      <w:drawing>
        <wp:anchor distT="0" distB="0" distL="0" distR="0" simplePos="0" relativeHeight="251661312" behindDoc="1" locked="0" layoutInCell="1" hidden="0" allowOverlap="1">
          <wp:simplePos x="0" y="0"/>
          <wp:positionH relativeFrom="column">
            <wp:posOffset>4594627</wp:posOffset>
          </wp:positionH>
          <wp:positionV relativeFrom="paragraph">
            <wp:posOffset>17145</wp:posOffset>
          </wp:positionV>
          <wp:extent cx="1231200" cy="849600"/>
          <wp:effectExtent l="0" t="0" r="0" b="0"/>
          <wp:wrapNone/>
          <wp:docPr id="2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31200" cy="849600"/>
                  </a:xfrm>
                  <a:prstGeom prst="rect">
                    <a:avLst/>
                  </a:prstGeom>
                  <a:ln/>
                </pic:spPr>
              </pic:pic>
            </a:graphicData>
          </a:graphic>
        </wp:anchor>
      </w:drawing>
    </w:r>
    <w:r>
      <w:rPr>
        <w:noProof/>
      </w:rPr>
      <mc:AlternateContent>
        <mc:Choice Requires="wps">
          <w:drawing>
            <wp:anchor distT="0" distB="0" distL="0" distR="0" simplePos="0" relativeHeight="251662336" behindDoc="1" locked="0" layoutInCell="1" hidden="0" allowOverlap="1">
              <wp:simplePos x="0" y="0"/>
              <wp:positionH relativeFrom="column">
                <wp:posOffset>0</wp:posOffset>
              </wp:positionH>
              <wp:positionV relativeFrom="paragraph">
                <wp:posOffset>9817100</wp:posOffset>
              </wp:positionV>
              <wp:extent cx="4288155" cy="241935"/>
              <wp:effectExtent l="0" t="0" r="0" b="0"/>
              <wp:wrapNone/>
              <wp:docPr id="225" name="Prostokąt 225"/>
              <wp:cNvGraphicFramePr/>
              <a:graphic xmlns:a="http://schemas.openxmlformats.org/drawingml/2006/main">
                <a:graphicData uri="http://schemas.microsoft.com/office/word/2010/wordprocessingShape">
                  <wps:wsp>
                    <wps:cNvSpPr/>
                    <wps:spPr>
                      <a:xfrm>
                        <a:off x="3211448" y="3668558"/>
                        <a:ext cx="4269105" cy="222885"/>
                      </a:xfrm>
                      <a:prstGeom prst="rect">
                        <a:avLst/>
                      </a:prstGeom>
                      <a:noFill/>
                      <a:ln>
                        <a:noFill/>
                      </a:ln>
                    </wps:spPr>
                    <wps:txbx>
                      <w:txbxContent>
                        <w:p w:rsidR="003537F5" w:rsidRDefault="00EA48D2">
                          <w:pPr>
                            <w:spacing w:after="0" w:line="180" w:lineRule="auto"/>
                            <w:jc w:val="left"/>
                            <w:textDirection w:val="btLr"/>
                          </w:pPr>
                          <w:r>
                            <w:rPr>
                              <w:rFonts w:ascii="Arial" w:eastAsia="Arial" w:hAnsi="Arial" w:cs="Arial"/>
                              <w:color w:val="808080"/>
                              <w:sz w:val="14"/>
                            </w:rPr>
                            <w:t xml:space="preserve">Sieć Badawcza Łukasiewicz – Instytut Organizacji i Zarządzania w Przemyśle </w:t>
                          </w:r>
                          <w:proofErr w:type="gramStart"/>
                          <w:r>
                            <w:rPr>
                              <w:rFonts w:ascii="Arial" w:eastAsia="Arial" w:hAnsi="Arial" w:cs="Arial"/>
                              <w:color w:val="808080"/>
                              <w:sz w:val="14"/>
                            </w:rPr>
                            <w:t>,,</w:t>
                          </w:r>
                          <w:proofErr w:type="gramEnd"/>
                          <w:r>
                            <w:rPr>
                              <w:rFonts w:ascii="Arial" w:eastAsia="Arial" w:hAnsi="Arial" w:cs="Arial"/>
                              <w:color w:val="808080"/>
                              <w:sz w:val="14"/>
                            </w:rPr>
                            <w:t>ORGMASZ”</w:t>
                          </w:r>
                        </w:p>
                        <w:p w:rsidR="003537F5" w:rsidRDefault="00EA48D2">
                          <w:pPr>
                            <w:spacing w:after="0" w:line="180" w:lineRule="auto"/>
                            <w:jc w:val="left"/>
                            <w:textDirection w:val="btLr"/>
                          </w:pPr>
                          <w:r>
                            <w:rPr>
                              <w:rFonts w:ascii="Arial" w:eastAsia="Arial" w:hAnsi="Arial" w:cs="Arial"/>
                              <w:color w:val="808080"/>
                              <w:sz w:val="14"/>
                            </w:rPr>
                            <w:t>08-879 Warszawa, ul. Żelazna 87, Tel: +48 601 579 728,</w:t>
                          </w:r>
                        </w:p>
                        <w:p w:rsidR="003537F5" w:rsidRPr="00154614" w:rsidRDefault="00EA48D2">
                          <w:pPr>
                            <w:spacing w:after="0" w:line="180" w:lineRule="auto"/>
                            <w:jc w:val="left"/>
                            <w:textDirection w:val="btLr"/>
                          </w:pPr>
                          <w:r w:rsidRPr="00154614">
                            <w:rPr>
                              <w:rFonts w:ascii="Arial" w:eastAsia="Arial" w:hAnsi="Arial" w:cs="Arial"/>
                              <w:color w:val="808080"/>
                              <w:sz w:val="14"/>
                            </w:rPr>
                            <w:t xml:space="preserve">E-mail: instytut@orgmasz.pl | NIP: 525 00 08 293, REGON: 387143432 </w:t>
                          </w:r>
                        </w:p>
                        <w:p w:rsidR="003537F5" w:rsidRDefault="00EA48D2">
                          <w:pPr>
                            <w:spacing w:after="0" w:line="180" w:lineRule="auto"/>
                            <w:jc w:val="left"/>
                            <w:textDirection w:val="btLr"/>
                          </w:pPr>
                          <w:r>
                            <w:rPr>
                              <w:rFonts w:ascii="Arial" w:eastAsia="Arial" w:hAnsi="Arial" w:cs="Arial"/>
                              <w:color w:val="808080"/>
                              <w:sz w:val="14"/>
                            </w:rPr>
                            <w:t xml:space="preserve">Sąd Rejonowy dla m.st. Warszawy XVI Wydział Gospodarczy KRS nr </w:t>
                          </w:r>
                          <w:r>
                            <w:rPr>
                              <w:color w:val="808080"/>
                              <w:sz w:val="14"/>
                            </w:rPr>
                            <w:t>0000860814</w:t>
                          </w:r>
                        </w:p>
                        <w:p w:rsidR="003537F5" w:rsidRDefault="003537F5">
                          <w:pPr>
                            <w:spacing w:after="0" w:line="180" w:lineRule="auto"/>
                            <w:jc w:val="left"/>
                            <w:textDirection w:val="btLr"/>
                          </w:pPr>
                        </w:p>
                        <w:p w:rsidR="003537F5" w:rsidRDefault="003537F5">
                          <w:pPr>
                            <w:spacing w:after="0" w:line="180" w:lineRule="auto"/>
                            <w:jc w:val="left"/>
                            <w:textDirection w:val="btLr"/>
                          </w:pPr>
                        </w:p>
                        <w:p w:rsidR="003537F5" w:rsidRDefault="003537F5">
                          <w:pPr>
                            <w:spacing w:after="0" w:line="180" w:lineRule="auto"/>
                            <w:jc w:val="left"/>
                            <w:textDirection w:val="btLr"/>
                          </w:pPr>
                        </w:p>
                      </w:txbxContent>
                    </wps:txbx>
                    <wps:bodyPr spcFirstLastPara="1" wrap="square" lIns="0" tIns="0" rIns="0" bIns="0" anchor="b" anchorCtr="0">
                      <a:noAutofit/>
                    </wps:bodyPr>
                  </wps:wsp>
                </a:graphicData>
              </a:graphic>
            </wp:anchor>
          </w:drawing>
        </mc:Choice>
        <mc:Fallback>
          <w:pict>
            <v:rect id="Prostokąt 225" o:spid="_x0000_s1027" style="position:absolute;margin-left:0;margin-top:773pt;width:337.65pt;height:19.05pt;z-index:-25165414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" filled="f" stroked="f">
              <v:textbox inset="0,0,0,0">
                <w:txbxContent>
                  <w:p w:rsidR="003537F5" w:rsidRDefault="00EA48D2">
                    <w:pPr>
                      <w:spacing w:after="0" w:line="180" w:lineRule="auto"/>
                      <w:jc w:val="left"/>
                      <w:textDirection w:val="btLr"/>
                    </w:pPr>
                    <w:r>
                      <w:rPr>
                        <w:rFonts w:ascii="Arial" w:eastAsia="Arial" w:hAnsi="Arial" w:cs="Arial"/>
                        <w:color w:val="808080"/>
                        <w:sz w:val="14"/>
                      </w:rPr>
                      <w:t xml:space="preserve">Sieć Badawcza Łukasiewicz – Instytut Organizacji i Zarządzania w Przemyśle </w:t>
                    </w:r>
                    <w:proofErr w:type="gramStart"/>
                    <w:r>
                      <w:rPr>
                        <w:rFonts w:ascii="Arial" w:eastAsia="Arial" w:hAnsi="Arial" w:cs="Arial"/>
                        <w:color w:val="808080"/>
                        <w:sz w:val="14"/>
                      </w:rPr>
                      <w:t>,,</w:t>
                    </w:r>
                    <w:proofErr w:type="gramEnd"/>
                    <w:r>
                      <w:rPr>
                        <w:rFonts w:ascii="Arial" w:eastAsia="Arial" w:hAnsi="Arial" w:cs="Arial"/>
                        <w:color w:val="808080"/>
                        <w:sz w:val="14"/>
                      </w:rPr>
                      <w:t>ORGMASZ”</w:t>
                    </w:r>
                  </w:p>
                  <w:p w:rsidR="003537F5" w:rsidRDefault="00EA48D2">
                    <w:pPr>
                      <w:spacing w:after="0" w:line="180" w:lineRule="auto"/>
                      <w:jc w:val="left"/>
                      <w:textDirection w:val="btLr"/>
                    </w:pPr>
                    <w:r>
                      <w:rPr>
                        <w:rFonts w:ascii="Arial" w:eastAsia="Arial" w:hAnsi="Arial" w:cs="Arial"/>
                        <w:color w:val="808080"/>
                        <w:sz w:val="14"/>
                      </w:rPr>
                      <w:t>08-879 Warszawa, ul. Żelazna 87, Tel: +48 601 579 728,</w:t>
                    </w:r>
                  </w:p>
                  <w:p w:rsidR="003537F5" w:rsidRPr="000562F9" w:rsidRDefault="00EA48D2">
                    <w:pPr>
                      <w:spacing w:after="0" w:line="180" w:lineRule="auto"/>
                      <w:jc w:val="left"/>
                      <w:textDirection w:val="btLr"/>
                      <w:rPr>
                        <w:lang w:val="en-GB"/>
                      </w:rPr>
                    </w:pPr>
                    <w:r w:rsidRPr="000562F9">
                      <w:rPr>
                        <w:rFonts w:ascii="Arial" w:eastAsia="Arial" w:hAnsi="Arial" w:cs="Arial"/>
                        <w:color w:val="808080"/>
                        <w:sz w:val="14"/>
                        <w:lang w:val="en-GB"/>
                      </w:rPr>
                      <w:t xml:space="preserve">E-mail: instytut@orgmasz.pl | NIP: 525 00 08 293, REGON: 387143432 </w:t>
                    </w:r>
                  </w:p>
                  <w:p w:rsidR="003537F5" w:rsidRDefault="00EA48D2">
                    <w:pPr>
                      <w:spacing w:after="0" w:line="180" w:lineRule="auto"/>
                      <w:jc w:val="left"/>
                      <w:textDirection w:val="btLr"/>
                    </w:pPr>
                    <w:r>
                      <w:rPr>
                        <w:rFonts w:ascii="Arial" w:eastAsia="Arial" w:hAnsi="Arial" w:cs="Arial"/>
                        <w:color w:val="808080"/>
                        <w:sz w:val="14"/>
                      </w:rPr>
                      <w:t xml:space="preserve">Sąd Rejonowy dla m.st. Warszawy XVI Wydział Gospodarczy KRS nr </w:t>
                    </w:r>
                    <w:r>
                      <w:rPr>
                        <w:color w:val="808080"/>
                        <w:sz w:val="14"/>
                      </w:rPr>
                      <w:t>0000860814</w:t>
                    </w:r>
                  </w:p>
                  <w:p w:rsidR="003537F5" w:rsidRDefault="003537F5">
                    <w:pPr>
                      <w:spacing w:after="0" w:line="180" w:lineRule="auto"/>
                      <w:jc w:val="left"/>
                      <w:textDirection w:val="btLr"/>
                    </w:pPr>
                  </w:p>
                  <w:p w:rsidR="003537F5" w:rsidRDefault="003537F5">
                    <w:pPr>
                      <w:spacing w:after="0" w:line="180" w:lineRule="auto"/>
                      <w:jc w:val="left"/>
                      <w:textDirection w:val="btLr"/>
                    </w:pPr>
                  </w:p>
                  <w:p w:rsidR="003537F5" w:rsidRDefault="003537F5">
                    <w:pPr>
                      <w:spacing w:after="0" w:line="180" w:lineRule="auto"/>
                      <w:jc w:val="left"/>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simplePos x="0" y="0"/>
              <wp:positionH relativeFrom="column">
                <wp:posOffset>635000</wp:posOffset>
              </wp:positionH>
              <wp:positionV relativeFrom="paragraph">
                <wp:posOffset>9817100</wp:posOffset>
              </wp:positionV>
              <wp:extent cx="1080770" cy="241935"/>
              <wp:effectExtent l="0" t="0" r="0" b="0"/>
              <wp:wrapNone/>
              <wp:docPr id="226" name="Prostokąt 226"/>
              <wp:cNvGraphicFramePr/>
              <a:graphic xmlns:a="http://schemas.openxmlformats.org/drawingml/2006/main">
                <a:graphicData uri="http://schemas.microsoft.com/office/word/2010/wordprocessingShape">
                  <wps:wsp>
                    <wps:cNvSpPr/>
                    <wps:spPr>
                      <a:xfrm>
                        <a:off x="4815140" y="3668558"/>
                        <a:ext cx="1061720" cy="222885"/>
                      </a:xfrm>
                      <a:prstGeom prst="rect">
                        <a:avLst/>
                      </a:prstGeom>
                      <a:noFill/>
                      <a:ln>
                        <a:noFill/>
                      </a:ln>
                    </wps:spPr>
                    <wps:txbx>
                      <w:txbxContent>
                        <w:p w:rsidR="003537F5" w:rsidRDefault="00EA48D2">
                          <w:pPr>
                            <w:spacing w:after="0" w:line="180" w:lineRule="auto"/>
                            <w:jc w:val="left"/>
                            <w:textDirection w:val="btLr"/>
                          </w:pPr>
                          <w:r>
                            <w:rPr>
                              <w:rFonts w:ascii="Arial" w:eastAsia="Arial" w:hAnsi="Arial" w:cs="Arial"/>
                              <w:color w:val="808080"/>
                              <w:sz w:val="14"/>
                            </w:rPr>
                            <w:t>Jednostka</w:t>
                          </w:r>
                        </w:p>
                        <w:p w:rsidR="003537F5" w:rsidRDefault="00EA48D2">
                          <w:pPr>
                            <w:spacing w:after="0" w:line="180" w:lineRule="auto"/>
                            <w:jc w:val="left"/>
                            <w:textDirection w:val="btLr"/>
                          </w:pPr>
                          <w:r>
                            <w:rPr>
                              <w:rFonts w:ascii="Arial" w:eastAsia="Arial" w:hAnsi="Arial" w:cs="Arial"/>
                              <w:color w:val="808080"/>
                              <w:sz w:val="14"/>
                            </w:rPr>
                            <w:t>Notyfikowana</w:t>
                          </w:r>
                        </w:p>
                        <w:p w:rsidR="003537F5" w:rsidRDefault="00EA48D2">
                          <w:pPr>
                            <w:spacing w:after="0" w:line="180" w:lineRule="auto"/>
                            <w:jc w:val="left"/>
                            <w:textDirection w:val="btLr"/>
                          </w:pPr>
                          <w:r>
                            <w:rPr>
                              <w:rFonts w:ascii="Arial" w:eastAsia="Arial" w:hAnsi="Arial" w:cs="Arial"/>
                              <w:color w:val="808080"/>
                              <w:sz w:val="14"/>
                            </w:rPr>
                            <w:t>Unii Europejskiej</w:t>
                          </w:r>
                        </w:p>
                        <w:p w:rsidR="003537F5" w:rsidRDefault="00EA48D2">
                          <w:pPr>
                            <w:spacing w:after="0" w:line="180" w:lineRule="auto"/>
                            <w:jc w:val="left"/>
                            <w:textDirection w:val="btLr"/>
                          </w:pPr>
                          <w:proofErr w:type="gramStart"/>
                          <w:r>
                            <w:rPr>
                              <w:rFonts w:ascii="Arial" w:eastAsia="Arial" w:hAnsi="Arial" w:cs="Arial"/>
                              <w:color w:val="808080"/>
                              <w:sz w:val="14"/>
                            </w:rPr>
                            <w:t>nr</w:t>
                          </w:r>
                          <w:proofErr w:type="gramEnd"/>
                          <w:r>
                            <w:rPr>
                              <w:rFonts w:ascii="Arial" w:eastAsia="Arial" w:hAnsi="Arial" w:cs="Arial"/>
                              <w:color w:val="808080"/>
                              <w:sz w:val="14"/>
                            </w:rPr>
                            <w:t xml:space="preserve"> 1454.</w:t>
                          </w:r>
                        </w:p>
                      </w:txbxContent>
                    </wps:txbx>
                    <wps:bodyPr spcFirstLastPara="1" wrap="square" lIns="0" tIns="0" rIns="0" bIns="0" anchor="b" anchorCtr="0">
                      <a:noAutofit/>
                    </wps:bodyPr>
                  </wps:wsp>
                </a:graphicData>
              </a:graphic>
            </wp:anchor>
          </w:drawing>
        </mc:Choice>
        <mc:Fallback>
          <w:pict>
            <v:rect id="Prostokąt 226" o:spid="_x0000_s1028" style="position:absolute;margin-left:50pt;margin-top:773pt;width:85.1pt;height:19.05pt;z-index:-25165312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" filled="f" stroked="f">
              <v:textbox inset="0,0,0,0">
                <w:txbxContent>
                  <w:p w:rsidR="003537F5" w:rsidRDefault="00EA48D2">
                    <w:pPr>
                      <w:spacing w:after="0" w:line="180" w:lineRule="auto"/>
                      <w:jc w:val="left"/>
                      <w:textDirection w:val="btLr"/>
                    </w:pPr>
                    <w:r>
                      <w:rPr>
                        <w:rFonts w:ascii="Arial" w:eastAsia="Arial" w:hAnsi="Arial" w:cs="Arial"/>
                        <w:color w:val="808080"/>
                        <w:sz w:val="14"/>
                      </w:rPr>
                      <w:t>Jednostka</w:t>
                    </w:r>
                  </w:p>
                  <w:p w:rsidR="003537F5" w:rsidRDefault="00EA48D2">
                    <w:pPr>
                      <w:spacing w:after="0" w:line="180" w:lineRule="auto"/>
                      <w:jc w:val="left"/>
                      <w:textDirection w:val="btLr"/>
                    </w:pPr>
                    <w:r>
                      <w:rPr>
                        <w:rFonts w:ascii="Arial" w:eastAsia="Arial" w:hAnsi="Arial" w:cs="Arial"/>
                        <w:color w:val="808080"/>
                        <w:sz w:val="14"/>
                      </w:rPr>
                      <w:t>Notyfikowana</w:t>
                    </w:r>
                  </w:p>
                  <w:p w:rsidR="003537F5" w:rsidRDefault="00EA48D2">
                    <w:pPr>
                      <w:spacing w:after="0" w:line="180" w:lineRule="auto"/>
                      <w:jc w:val="left"/>
                      <w:textDirection w:val="btLr"/>
                    </w:pPr>
                    <w:r>
                      <w:rPr>
                        <w:rFonts w:ascii="Arial" w:eastAsia="Arial" w:hAnsi="Arial" w:cs="Arial"/>
                        <w:color w:val="808080"/>
                        <w:sz w:val="14"/>
                      </w:rPr>
                      <w:t>Unii Europejskiej</w:t>
                    </w:r>
                  </w:p>
                  <w:p w:rsidR="003537F5" w:rsidRDefault="00EA48D2">
                    <w:pPr>
                      <w:spacing w:after="0" w:line="180" w:lineRule="auto"/>
                      <w:jc w:val="left"/>
                      <w:textDirection w:val="btLr"/>
                    </w:pPr>
                    <w:proofErr w:type="gramStart"/>
                    <w:r>
                      <w:rPr>
                        <w:rFonts w:ascii="Arial" w:eastAsia="Arial" w:hAnsi="Arial" w:cs="Arial"/>
                        <w:color w:val="808080"/>
                        <w:sz w:val="14"/>
                      </w:rPr>
                      <w:t>nr</w:t>
                    </w:r>
                    <w:proofErr w:type="gramEnd"/>
                    <w:r>
                      <w:rPr>
                        <w:rFonts w:ascii="Arial" w:eastAsia="Arial" w:hAnsi="Arial" w:cs="Arial"/>
                        <w:color w:val="808080"/>
                        <w:sz w:val="14"/>
                      </w:rPr>
                      <w:t xml:space="preserve"> 1454.</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45" w:rsidRDefault="00864945">
      <w:pPr>
        <w:spacing w:after="0" w:line="240" w:lineRule="auto"/>
      </w:pPr>
      <w:r>
        <w:separator/>
      </w:r>
    </w:p>
  </w:footnote>
  <w:footnote w:type="continuationSeparator" w:id="0">
    <w:p w:rsidR="00864945" w:rsidRDefault="00864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F5" w:rsidRDefault="00EA48D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-1416048</wp:posOffset>
          </wp:positionH>
          <wp:positionV relativeFrom="paragraph">
            <wp:posOffset>-12063</wp:posOffset>
          </wp:positionV>
          <wp:extent cx="704850" cy="1523504"/>
          <wp:effectExtent l="0" t="0" r="0" b="0"/>
          <wp:wrapNone/>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4850" cy="15235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A9"/>
    <w:multiLevelType w:val="multilevel"/>
    <w:tmpl w:val="220EE160"/>
    <w:lvl w:ilvl="0">
      <w:start w:val="1"/>
      <w:numFmt w:val="lowerLetter"/>
      <w:lvlText w:val="%1)"/>
      <w:lvlJc w:val="left"/>
      <w:pPr>
        <w:ind w:left="1146" w:hanging="360"/>
      </w:pPr>
      <w:rPr>
        <w:rFonts w:ascii="Calibri" w:eastAsia="Calibri" w:hAnsi="Calibri" w:cs="Calibri"/>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2C02627"/>
    <w:multiLevelType w:val="multilevel"/>
    <w:tmpl w:val="DA86041A"/>
    <w:lvl w:ilvl="0">
      <w:start w:val="1"/>
      <w:numFmt w:val="decimal"/>
      <w:lvlText w:val="%1."/>
      <w:lvlJc w:val="left"/>
      <w:pPr>
        <w:ind w:left="720" w:hanging="360"/>
      </w:pPr>
    </w:lvl>
    <w:lvl w:ilvl="1">
      <w:start w:val="3"/>
      <w:numFmt w:val="decimal"/>
      <w:lvlText w:val="%1.%2."/>
      <w:lvlJc w:val="left"/>
      <w:pPr>
        <w:ind w:left="1062" w:hanging="495"/>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8"/>
      </w:pPr>
    </w:lvl>
  </w:abstractNum>
  <w:abstractNum w:abstractNumId="2" w15:restartNumberingAfterBreak="0">
    <w:nsid w:val="105B2BEF"/>
    <w:multiLevelType w:val="multilevel"/>
    <w:tmpl w:val="6E2E4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b w:val="0"/>
        <w:strike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8B0405"/>
    <w:multiLevelType w:val="multilevel"/>
    <w:tmpl w:val="DFDCB5E0"/>
    <w:lvl w:ilvl="0">
      <w:start w:val="1"/>
      <w:numFmt w:val="upperRoman"/>
      <w:lvlText w:val="%1."/>
      <w:lvlJc w:val="left"/>
      <w:pPr>
        <w:ind w:left="1855" w:hanging="720"/>
      </w:pPr>
      <w:rPr>
        <w:b/>
        <w:strike w:val="0"/>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decimal"/>
      <w:lvlText w:val="%6)"/>
      <w:lvlJc w:val="left"/>
      <w:pPr>
        <w:ind w:left="4342" w:hanging="420"/>
      </w:pPr>
      <w:rPr>
        <w:b w:val="0"/>
        <w:sz w:val="22"/>
        <w:szCs w:val="22"/>
      </w:r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5947817"/>
    <w:multiLevelType w:val="multilevel"/>
    <w:tmpl w:val="DC80D0FC"/>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A2EE0"/>
    <w:multiLevelType w:val="multilevel"/>
    <w:tmpl w:val="F4FC1A02"/>
    <w:lvl w:ilvl="0">
      <w:start w:val="1"/>
      <w:numFmt w:val="upperRoman"/>
      <w:lvlText w:val="%1."/>
      <w:lvlJc w:val="righ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1B6D5BE1"/>
    <w:multiLevelType w:val="multilevel"/>
    <w:tmpl w:val="2520A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4219EF"/>
    <w:multiLevelType w:val="multilevel"/>
    <w:tmpl w:val="38824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692B51"/>
    <w:multiLevelType w:val="multilevel"/>
    <w:tmpl w:val="D546565E"/>
    <w:lvl w:ilvl="0">
      <w:start w:val="1"/>
      <w:numFmt w:val="decimal"/>
      <w:lvlText w:val="%1."/>
      <w:lvlJc w:val="left"/>
      <w:pPr>
        <w:ind w:left="118" w:hanging="298"/>
      </w:pPr>
      <w:rPr>
        <w:rFonts w:ascii="Calibri" w:eastAsia="Calibri" w:hAnsi="Calibri" w:cs="Calibri"/>
        <w:b w:val="0"/>
        <w:sz w:val="22"/>
        <w:szCs w:val="22"/>
      </w:rPr>
    </w:lvl>
    <w:lvl w:ilvl="1">
      <w:start w:val="1"/>
      <w:numFmt w:val="lowerLetter"/>
      <w:lvlText w:val="%2)"/>
      <w:lvlJc w:val="left"/>
      <w:pPr>
        <w:ind w:left="958" w:hanging="360"/>
      </w:pPr>
      <w:rPr>
        <w:rFonts w:ascii="Times New Roman" w:eastAsia="Times New Roman" w:hAnsi="Times New Roman" w:cs="Times New Roman"/>
        <w:sz w:val="24"/>
        <w:szCs w:val="24"/>
      </w:rPr>
    </w:lvl>
    <w:lvl w:ilvl="2">
      <w:numFmt w:val="bullet"/>
      <w:lvlText w:val="•"/>
      <w:lvlJc w:val="left"/>
      <w:pPr>
        <w:ind w:left="1887" w:hanging="360"/>
      </w:pPr>
    </w:lvl>
    <w:lvl w:ilvl="3">
      <w:numFmt w:val="bullet"/>
      <w:lvlText w:val="•"/>
      <w:lvlJc w:val="left"/>
      <w:pPr>
        <w:ind w:left="2814" w:hanging="360"/>
      </w:pPr>
    </w:lvl>
    <w:lvl w:ilvl="4">
      <w:numFmt w:val="bullet"/>
      <w:lvlText w:val="•"/>
      <w:lvlJc w:val="left"/>
      <w:pPr>
        <w:ind w:left="3742" w:hanging="360"/>
      </w:pPr>
    </w:lvl>
    <w:lvl w:ilvl="5">
      <w:numFmt w:val="bullet"/>
      <w:lvlText w:val="•"/>
      <w:lvlJc w:val="left"/>
      <w:pPr>
        <w:ind w:left="4669" w:hanging="360"/>
      </w:pPr>
    </w:lvl>
    <w:lvl w:ilvl="6">
      <w:numFmt w:val="bullet"/>
      <w:lvlText w:val="•"/>
      <w:lvlJc w:val="left"/>
      <w:pPr>
        <w:ind w:left="5596" w:hanging="360"/>
      </w:pPr>
    </w:lvl>
    <w:lvl w:ilvl="7">
      <w:numFmt w:val="bullet"/>
      <w:lvlText w:val="•"/>
      <w:lvlJc w:val="left"/>
      <w:pPr>
        <w:ind w:left="6524" w:hanging="360"/>
      </w:pPr>
    </w:lvl>
    <w:lvl w:ilvl="8">
      <w:numFmt w:val="bullet"/>
      <w:lvlText w:val="•"/>
      <w:lvlJc w:val="left"/>
      <w:pPr>
        <w:ind w:left="7451" w:hanging="360"/>
      </w:pPr>
    </w:lvl>
  </w:abstractNum>
  <w:abstractNum w:abstractNumId="9" w15:restartNumberingAfterBreak="0">
    <w:nsid w:val="26C63EA2"/>
    <w:multiLevelType w:val="multilevel"/>
    <w:tmpl w:val="04F47B42"/>
    <w:lvl w:ilvl="0">
      <w:start w:val="1"/>
      <w:numFmt w:val="decimal"/>
      <w:lvlText w:val="%1."/>
      <w:lvlJc w:val="left"/>
      <w:pPr>
        <w:ind w:left="331" w:hanging="331"/>
      </w:pPr>
      <w:rPr>
        <w:rFonts w:ascii="Calibri" w:eastAsia="Calibri" w:hAnsi="Calibri" w:cs="Calibri" w:hint="default"/>
        <w:b w:val="0"/>
        <w:i w:val="0"/>
        <w:strike w:val="0"/>
        <w:color w:val="000000"/>
        <w:sz w:val="22"/>
        <w:szCs w:val="22"/>
        <w:u w:val="none"/>
        <w:shd w:val="clear" w:color="auto" w:fill="auto"/>
        <w:vertAlign w:val="baseline"/>
      </w:rPr>
    </w:lvl>
    <w:lvl w:ilvl="1">
      <w:start w:val="1"/>
      <w:numFmt w:val="decimal"/>
      <w:lvlText w:val="%2)"/>
      <w:lvlJc w:val="left"/>
      <w:pPr>
        <w:ind w:left="600" w:hanging="600"/>
      </w:pPr>
      <w:rPr>
        <w:rFonts w:ascii="Calibri" w:eastAsia="Calibri" w:hAnsi="Calibri" w:cs="Calibri" w:hint="default"/>
        <w:b w:val="0"/>
        <w:i w:val="0"/>
        <w:strike w:val="0"/>
        <w:color w:val="000000"/>
        <w:sz w:val="22"/>
        <w:szCs w:val="22"/>
        <w:u w:val="none"/>
        <w:shd w:val="clear" w:color="auto" w:fill="auto"/>
        <w:vertAlign w:val="baseline"/>
      </w:rPr>
    </w:lvl>
    <w:lvl w:ilvl="2">
      <w:start w:val="1"/>
      <w:numFmt w:val="lowerRoman"/>
      <w:lvlText w:val="%3"/>
      <w:lvlJc w:val="left"/>
      <w:pPr>
        <w:ind w:left="1380" w:hanging="138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3">
      <w:start w:val="1"/>
      <w:numFmt w:val="decimal"/>
      <w:lvlText w:val="%4"/>
      <w:lvlJc w:val="left"/>
      <w:pPr>
        <w:ind w:left="2100" w:hanging="210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4">
      <w:start w:val="1"/>
      <w:numFmt w:val="lowerLetter"/>
      <w:lvlText w:val="%5"/>
      <w:lvlJc w:val="left"/>
      <w:pPr>
        <w:ind w:left="2820" w:hanging="282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5">
      <w:start w:val="1"/>
      <w:numFmt w:val="lowerRoman"/>
      <w:lvlText w:val="%6"/>
      <w:lvlJc w:val="left"/>
      <w:pPr>
        <w:ind w:left="3540" w:hanging="354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6">
      <w:start w:val="1"/>
      <w:numFmt w:val="decimal"/>
      <w:lvlText w:val="%7"/>
      <w:lvlJc w:val="left"/>
      <w:pPr>
        <w:ind w:left="4260" w:hanging="426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7">
      <w:start w:val="1"/>
      <w:numFmt w:val="lowerLetter"/>
      <w:lvlText w:val="%8"/>
      <w:lvlJc w:val="left"/>
      <w:pPr>
        <w:ind w:left="4980" w:hanging="4980"/>
      </w:pPr>
      <w:rPr>
        <w:rFonts w:ascii="Times New Roman" w:eastAsia="Times New Roman" w:hAnsi="Times New Roman" w:cs="Times New Roman" w:hint="default"/>
        <w:b w:val="0"/>
        <w:i w:val="0"/>
        <w:strike w:val="0"/>
        <w:color w:val="000000"/>
        <w:sz w:val="24"/>
        <w:szCs w:val="24"/>
        <w:u w:val="none"/>
        <w:shd w:val="clear" w:color="auto" w:fill="auto"/>
        <w:vertAlign w:val="baseline"/>
      </w:rPr>
    </w:lvl>
    <w:lvl w:ilvl="8">
      <w:start w:val="1"/>
      <w:numFmt w:val="lowerRoman"/>
      <w:lvlText w:val="%9"/>
      <w:lvlJc w:val="left"/>
      <w:pPr>
        <w:ind w:left="5700" w:hanging="5700"/>
      </w:pPr>
      <w:rPr>
        <w:rFonts w:ascii="Times New Roman" w:eastAsia="Times New Roman" w:hAnsi="Times New Roman" w:cs="Times New Roman" w:hint="default"/>
        <w:b w:val="0"/>
        <w:i w:val="0"/>
        <w:strike w:val="0"/>
        <w:color w:val="000000"/>
        <w:sz w:val="24"/>
        <w:szCs w:val="24"/>
        <w:u w:val="none"/>
        <w:shd w:val="clear" w:color="auto" w:fill="auto"/>
        <w:vertAlign w:val="baseline"/>
      </w:rPr>
    </w:lvl>
  </w:abstractNum>
  <w:abstractNum w:abstractNumId="10" w15:restartNumberingAfterBreak="0">
    <w:nsid w:val="29CF12A0"/>
    <w:multiLevelType w:val="multilevel"/>
    <w:tmpl w:val="8D488838"/>
    <w:lvl w:ilvl="0">
      <w:start w:val="1"/>
      <w:numFmt w:val="decimal"/>
      <w:lvlText w:val="%1."/>
      <w:lvlJc w:val="left"/>
      <w:pPr>
        <w:ind w:left="0"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11" w15:restartNumberingAfterBreak="0">
    <w:nsid w:val="303C2EB1"/>
    <w:multiLevelType w:val="multilevel"/>
    <w:tmpl w:val="F138A7DA"/>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4D6278D"/>
    <w:multiLevelType w:val="multilevel"/>
    <w:tmpl w:val="077427C4"/>
    <w:lvl w:ilvl="0">
      <w:start w:val="1"/>
      <w:numFmt w:val="lowerLetter"/>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5644A8"/>
    <w:multiLevelType w:val="multilevel"/>
    <w:tmpl w:val="67C69B16"/>
    <w:lvl w:ilvl="0">
      <w:start w:val="1"/>
      <w:numFmt w:val="decimal"/>
      <w:pStyle w:val="Listapunktowana2"/>
      <w:lvlText w:val="%1)"/>
      <w:lvlJc w:val="left"/>
      <w:pPr>
        <w:ind w:left="1776" w:hanging="360"/>
      </w:pPr>
      <w:rPr>
        <w:rFonts w:ascii="Verdana" w:eastAsia="Verdana" w:hAnsi="Verdana" w:cs="Verdana"/>
        <w:b w:val="0"/>
        <w:i w:val="0"/>
        <w:sz w:val="20"/>
        <w:szCs w:val="20"/>
        <w:u w:val="none"/>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4" w15:restartNumberingAfterBreak="0">
    <w:nsid w:val="37794AEF"/>
    <w:multiLevelType w:val="multilevel"/>
    <w:tmpl w:val="E1E0CE5A"/>
    <w:lvl w:ilvl="0">
      <w:start w:val="1"/>
      <w:numFmt w:val="decimal"/>
      <w:lvlText w:val="%1)"/>
      <w:lvlJc w:val="left"/>
      <w:pPr>
        <w:ind w:left="1440" w:hanging="360"/>
      </w:pPr>
    </w:lvl>
    <w:lvl w:ilvl="1">
      <w:start w:val="1"/>
      <w:numFmt w:val="decimal"/>
      <w:lvlText w:val="%2."/>
      <w:lvlJc w:val="left"/>
      <w:pPr>
        <w:ind w:left="2190" w:hanging="390"/>
      </w:pPr>
    </w:lvl>
    <w:lvl w:ilvl="2">
      <w:start w:val="1"/>
      <w:numFmt w:val="decimal"/>
      <w:lvlText w:val="%3)"/>
      <w:lvlJc w:val="left"/>
      <w:pPr>
        <w:ind w:left="144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7893EF6"/>
    <w:multiLevelType w:val="multilevel"/>
    <w:tmpl w:val="2F24E8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A0057D9"/>
    <w:multiLevelType w:val="multilevel"/>
    <w:tmpl w:val="DAD22A06"/>
    <w:lvl w:ilvl="0">
      <w:start w:val="1"/>
      <w:numFmt w:val="decimal"/>
      <w:lvlText w:val="%1)"/>
      <w:lvlJc w:val="left"/>
      <w:pPr>
        <w:ind w:left="2771" w:hanging="360"/>
      </w:pPr>
      <w:rPr>
        <w:b w:val="0"/>
        <w:strike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CE31631"/>
    <w:multiLevelType w:val="multilevel"/>
    <w:tmpl w:val="1EF60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D092F"/>
    <w:multiLevelType w:val="multilevel"/>
    <w:tmpl w:val="DD1AE138"/>
    <w:lvl w:ilvl="0">
      <w:start w:val="1"/>
      <w:numFmt w:val="decimal"/>
      <w:lvlText w:val="%1."/>
      <w:lvlJc w:val="left"/>
      <w:pPr>
        <w:ind w:left="697" w:hanging="697"/>
      </w:pPr>
      <w:rPr>
        <w:rFonts w:ascii="Calibri" w:eastAsia="Calibri" w:hAnsi="Calibri" w:cs="Calibri"/>
        <w:b w:val="0"/>
        <w:i w:val="0"/>
        <w:smallCaps w:val="0"/>
        <w:strike w:val="0"/>
        <w:color w:val="000000"/>
        <w:sz w:val="20"/>
        <w:szCs w:val="20"/>
        <w:u w:val="none"/>
        <w:vertAlign w:val="baseline"/>
      </w:rPr>
    </w:lvl>
    <w:lvl w:ilvl="1">
      <w:start w:val="1"/>
      <w:numFmt w:val="decimal"/>
      <w:lvlText w:val="%2)"/>
      <w:lvlJc w:val="left"/>
      <w:pPr>
        <w:ind w:left="697" w:hanging="697"/>
      </w:pPr>
      <w:rPr>
        <w:rFonts w:ascii="Verdana" w:eastAsia="Verdana" w:hAnsi="Verdana" w:cs="Verdana"/>
        <w:b w:val="0"/>
        <w:i w:val="0"/>
        <w:smallCaps w:val="0"/>
        <w:strike w:val="0"/>
        <w:color w:val="000000"/>
        <w:sz w:val="22"/>
        <w:szCs w:val="22"/>
        <w:u w:val="none"/>
        <w:vertAlign w:val="baseline"/>
      </w:rPr>
    </w:lvl>
    <w:lvl w:ilvl="2">
      <w:numFmt w:val="decimal"/>
      <w:lvlText w:val=""/>
      <w:lvlJc w:val="left"/>
      <w:pPr>
        <w:ind w:left="697" w:hanging="697"/>
      </w:pPr>
    </w:lvl>
    <w:lvl w:ilvl="3">
      <w:numFmt w:val="decimal"/>
      <w:lvlText w:val=""/>
      <w:lvlJc w:val="left"/>
      <w:pPr>
        <w:ind w:left="697" w:hanging="697"/>
      </w:pPr>
    </w:lvl>
    <w:lvl w:ilvl="4">
      <w:numFmt w:val="decimal"/>
      <w:lvlText w:val=""/>
      <w:lvlJc w:val="left"/>
      <w:pPr>
        <w:ind w:left="697" w:hanging="697"/>
      </w:pPr>
    </w:lvl>
    <w:lvl w:ilvl="5">
      <w:numFmt w:val="decimal"/>
      <w:lvlText w:val=""/>
      <w:lvlJc w:val="left"/>
      <w:pPr>
        <w:ind w:left="697" w:hanging="697"/>
      </w:pPr>
    </w:lvl>
    <w:lvl w:ilvl="6">
      <w:numFmt w:val="decimal"/>
      <w:lvlText w:val=""/>
      <w:lvlJc w:val="left"/>
      <w:pPr>
        <w:ind w:left="697" w:hanging="697"/>
      </w:pPr>
    </w:lvl>
    <w:lvl w:ilvl="7">
      <w:numFmt w:val="decimal"/>
      <w:lvlText w:val=""/>
      <w:lvlJc w:val="left"/>
      <w:pPr>
        <w:ind w:left="697" w:hanging="697"/>
      </w:pPr>
    </w:lvl>
    <w:lvl w:ilvl="8">
      <w:numFmt w:val="decimal"/>
      <w:lvlText w:val=""/>
      <w:lvlJc w:val="left"/>
      <w:pPr>
        <w:ind w:left="697" w:hanging="697"/>
      </w:pPr>
    </w:lvl>
  </w:abstractNum>
  <w:abstractNum w:abstractNumId="19" w15:restartNumberingAfterBreak="0">
    <w:nsid w:val="48B74586"/>
    <w:multiLevelType w:val="multilevel"/>
    <w:tmpl w:val="EE62C01C"/>
    <w:lvl w:ilvl="0">
      <w:start w:val="1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10D6E"/>
    <w:multiLevelType w:val="multilevel"/>
    <w:tmpl w:val="7FC8BB1E"/>
    <w:lvl w:ilvl="0">
      <w:start w:val="1"/>
      <w:numFmt w:val="decimal"/>
      <w:lvlText w:val="%1."/>
      <w:lvlJc w:val="left"/>
      <w:pPr>
        <w:ind w:left="326" w:hanging="326"/>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1">
      <w:start w:val="1"/>
      <w:numFmt w:val="decimal"/>
      <w:lvlText w:val="%2)"/>
      <w:lvlJc w:val="left"/>
      <w:pPr>
        <w:ind w:left="888" w:hanging="888"/>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2">
      <w:start w:val="1"/>
      <w:numFmt w:val="lowerRoman"/>
      <w:lvlText w:val="%3"/>
      <w:lvlJc w:val="left"/>
      <w:pPr>
        <w:ind w:left="1526" w:hanging="1526"/>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3">
      <w:start w:val="1"/>
      <w:numFmt w:val="decimal"/>
      <w:lvlText w:val="%4"/>
      <w:lvlJc w:val="left"/>
      <w:pPr>
        <w:ind w:left="2246" w:hanging="2246"/>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4">
      <w:start w:val="1"/>
      <w:numFmt w:val="lowerLetter"/>
      <w:lvlText w:val="%5"/>
      <w:lvlJc w:val="left"/>
      <w:pPr>
        <w:ind w:left="2966" w:hanging="2966"/>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5">
      <w:start w:val="1"/>
      <w:numFmt w:val="lowerRoman"/>
      <w:lvlText w:val="%6"/>
      <w:lvlJc w:val="left"/>
      <w:pPr>
        <w:ind w:left="3686" w:hanging="3686"/>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6">
      <w:start w:val="1"/>
      <w:numFmt w:val="decimal"/>
      <w:lvlText w:val="%7"/>
      <w:lvlJc w:val="left"/>
      <w:pPr>
        <w:ind w:left="4406" w:hanging="4406"/>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7">
      <w:start w:val="1"/>
      <w:numFmt w:val="lowerLetter"/>
      <w:lvlText w:val="%8"/>
      <w:lvlJc w:val="left"/>
      <w:pPr>
        <w:ind w:left="5126" w:hanging="5126"/>
      </w:pPr>
      <w:rPr>
        <w:rFonts w:ascii="Times New Roman" w:eastAsia="Times New Roman" w:hAnsi="Times New Roman" w:cs="Times New Roman" w:hint="default"/>
        <w:b w:val="0"/>
        <w:i w:val="0"/>
        <w:strike w:val="0"/>
        <w:color w:val="000000"/>
        <w:sz w:val="22"/>
        <w:szCs w:val="22"/>
        <w:u w:val="none"/>
        <w:shd w:val="clear" w:color="auto" w:fill="auto"/>
        <w:vertAlign w:val="baseline"/>
      </w:rPr>
    </w:lvl>
    <w:lvl w:ilvl="8">
      <w:start w:val="1"/>
      <w:numFmt w:val="lowerRoman"/>
      <w:lvlText w:val="%9"/>
      <w:lvlJc w:val="left"/>
      <w:pPr>
        <w:ind w:left="5846" w:hanging="5846"/>
      </w:pPr>
      <w:rPr>
        <w:rFonts w:ascii="Times New Roman" w:eastAsia="Times New Roman" w:hAnsi="Times New Roman" w:cs="Times New Roman" w:hint="default"/>
        <w:b w:val="0"/>
        <w:i w:val="0"/>
        <w:strike w:val="0"/>
        <w:color w:val="000000"/>
        <w:sz w:val="22"/>
        <w:szCs w:val="22"/>
        <w:u w:val="none"/>
        <w:shd w:val="clear" w:color="auto" w:fill="auto"/>
        <w:vertAlign w:val="baseline"/>
      </w:rPr>
    </w:lvl>
  </w:abstractNum>
  <w:abstractNum w:abstractNumId="21" w15:restartNumberingAfterBreak="0">
    <w:nsid w:val="5384444C"/>
    <w:multiLevelType w:val="multilevel"/>
    <w:tmpl w:val="D5CA4A28"/>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2" w15:restartNumberingAfterBreak="0">
    <w:nsid w:val="53D966BC"/>
    <w:multiLevelType w:val="multilevel"/>
    <w:tmpl w:val="1DE8A08E"/>
    <w:lvl w:ilvl="0">
      <w:start w:val="1"/>
      <w:numFmt w:val="decimal"/>
      <w:lvlText w:val="%1."/>
      <w:lvlJc w:val="left"/>
      <w:pPr>
        <w:ind w:left="0"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3" w15:restartNumberingAfterBreak="0">
    <w:nsid w:val="5E342DFF"/>
    <w:multiLevelType w:val="multilevel"/>
    <w:tmpl w:val="71AEB61E"/>
    <w:lvl w:ilvl="0">
      <w:start w:val="1"/>
      <w:numFmt w:val="lowerLetter"/>
      <w:lvlText w:val="%1)"/>
      <w:lvlJc w:val="left"/>
      <w:pPr>
        <w:ind w:left="1146" w:hanging="360"/>
      </w:pPr>
      <w:rPr>
        <w:rFonts w:ascii="Calibri" w:eastAsia="Calibri" w:hAnsi="Calibri" w:cs="Calibri"/>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4" w15:restartNumberingAfterBreak="0">
    <w:nsid w:val="679212FB"/>
    <w:multiLevelType w:val="multilevel"/>
    <w:tmpl w:val="C0040B70"/>
    <w:lvl w:ilvl="0">
      <w:start w:val="1"/>
      <w:numFmt w:val="decimal"/>
      <w:lvlText w:val="%1."/>
      <w:lvlJc w:val="left"/>
      <w:pPr>
        <w:ind w:left="460" w:hanging="4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8" w:hanging="108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8" w:hanging="180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8" w:hanging="252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8" w:hanging="324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8" w:hanging="396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8" w:hanging="468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8" w:hanging="540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8" w:hanging="61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697D3601"/>
    <w:multiLevelType w:val="multilevel"/>
    <w:tmpl w:val="E8582F7E"/>
    <w:lvl w:ilvl="0">
      <w:start w:val="1"/>
      <w:numFmt w:val="decimal"/>
      <w:lvlText w:val="%1."/>
      <w:lvlJc w:val="left"/>
      <w:pPr>
        <w:ind w:left="326" w:hanging="32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10" w:hanging="111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30" w:hanging="183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50" w:hanging="255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70" w:hanging="327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90" w:hanging="399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710" w:hanging="471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30" w:hanging="543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50" w:hanging="615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 w15:restartNumberingAfterBreak="0">
    <w:nsid w:val="70704BD8"/>
    <w:multiLevelType w:val="multilevel"/>
    <w:tmpl w:val="B4AA90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36C36B5"/>
    <w:multiLevelType w:val="multilevel"/>
    <w:tmpl w:val="E800C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231F6D"/>
    <w:multiLevelType w:val="multilevel"/>
    <w:tmpl w:val="A2D43B12"/>
    <w:lvl w:ilvl="0">
      <w:start w:val="6"/>
      <w:numFmt w:val="decimal"/>
      <w:lvlText w:val="%1."/>
      <w:lvlJc w:val="left"/>
      <w:pPr>
        <w:ind w:left="360" w:hanging="360"/>
      </w:p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86D4031"/>
    <w:multiLevelType w:val="multilevel"/>
    <w:tmpl w:val="AE04439E"/>
    <w:lvl w:ilvl="0">
      <w:start w:val="1"/>
      <w:numFmt w:val="decimal"/>
      <w:pStyle w:val="Listapunktowana"/>
      <w:lvlText w:val="%1."/>
      <w:lvlJc w:val="left"/>
      <w:pPr>
        <w:ind w:left="331" w:hanging="33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01" w:hanging="110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21" w:hanging="182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41" w:hanging="254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61" w:hanging="326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81" w:hanging="398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701" w:hanging="470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21" w:hanging="542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41" w:hanging="614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7AE44BCF"/>
    <w:multiLevelType w:val="multilevel"/>
    <w:tmpl w:val="14E264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2"/>
  </w:num>
  <w:num w:numId="4">
    <w:abstractNumId w:val="5"/>
  </w:num>
  <w:num w:numId="5">
    <w:abstractNumId w:val="4"/>
  </w:num>
  <w:num w:numId="6">
    <w:abstractNumId w:val="1"/>
  </w:num>
  <w:num w:numId="7">
    <w:abstractNumId w:val="20"/>
  </w:num>
  <w:num w:numId="8">
    <w:abstractNumId w:val="3"/>
  </w:num>
  <w:num w:numId="9">
    <w:abstractNumId w:val="30"/>
  </w:num>
  <w:num w:numId="10">
    <w:abstractNumId w:val="18"/>
  </w:num>
  <w:num w:numId="11">
    <w:abstractNumId w:val="25"/>
  </w:num>
  <w:num w:numId="12">
    <w:abstractNumId w:val="14"/>
  </w:num>
  <w:num w:numId="13">
    <w:abstractNumId w:val="24"/>
  </w:num>
  <w:num w:numId="14">
    <w:abstractNumId w:val="9"/>
  </w:num>
  <w:num w:numId="15">
    <w:abstractNumId w:val="17"/>
  </w:num>
  <w:num w:numId="16">
    <w:abstractNumId w:val="10"/>
  </w:num>
  <w:num w:numId="17">
    <w:abstractNumId w:val="7"/>
  </w:num>
  <w:num w:numId="18">
    <w:abstractNumId w:val="11"/>
  </w:num>
  <w:num w:numId="19">
    <w:abstractNumId w:val="28"/>
  </w:num>
  <w:num w:numId="20">
    <w:abstractNumId w:val="12"/>
  </w:num>
  <w:num w:numId="21">
    <w:abstractNumId w:val="0"/>
  </w:num>
  <w:num w:numId="22">
    <w:abstractNumId w:val="23"/>
  </w:num>
  <w:num w:numId="23">
    <w:abstractNumId w:val="6"/>
  </w:num>
  <w:num w:numId="24">
    <w:abstractNumId w:val="19"/>
  </w:num>
  <w:num w:numId="25">
    <w:abstractNumId w:val="21"/>
  </w:num>
  <w:num w:numId="26">
    <w:abstractNumId w:val="16"/>
  </w:num>
  <w:num w:numId="27">
    <w:abstractNumId w:val="22"/>
  </w:num>
  <w:num w:numId="28">
    <w:abstractNumId w:val="27"/>
  </w:num>
  <w:num w:numId="29">
    <w:abstractNumId w:val="15"/>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F5"/>
    <w:rsid w:val="000562F9"/>
    <w:rsid w:val="00071A55"/>
    <w:rsid w:val="00154614"/>
    <w:rsid w:val="003537F5"/>
    <w:rsid w:val="004C1878"/>
    <w:rsid w:val="007D3D79"/>
    <w:rsid w:val="00864945"/>
    <w:rsid w:val="00A71BC0"/>
    <w:rsid w:val="00C8427C"/>
    <w:rsid w:val="00D32C12"/>
    <w:rsid w:val="00E93CFA"/>
    <w:rsid w:val="00EA4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C419"/>
  <w15:docId w15:val="{A89CC7F0-31D6-4B05-B4FE-5C525E2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pl-PL" w:eastAsia="pl-PL" w:bidi="ar-SA"/>
      </w:rPr>
    </w:rPrDefault>
    <w:pPrDefault>
      <w:pPr>
        <w:spacing w:after="280" w:line="2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line="280" w:lineRule="exact"/>
    </w:pPr>
    <w:rPr>
      <w:color w:val="000000" w:themeColor="background1"/>
      <w:spacing w:val="4"/>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color w:val="auto"/>
      <w:spacing w:val="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customStyle="1" w:styleId="UnresolvedMention">
    <w:name w:val="Unresolved Mention"/>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2"/>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qFormat/>
    <w:rsid w:val="003B3151"/>
  </w:style>
  <w:style w:type="paragraph" w:styleId="Tekstdymka">
    <w:name w:val="Balloon Text"/>
    <w:basedOn w:val="Normalny"/>
    <w:link w:val="TekstdymkaZnak"/>
    <w:unhideWhenUsed/>
    <w:rsid w:val="003B3151"/>
    <w:pPr>
      <w:spacing w:after="0" w:line="240" w:lineRule="auto"/>
      <w:jc w:val="left"/>
    </w:pPr>
    <w:rPr>
      <w:rFonts w:ascii="Segoe UI" w:hAnsi="Segoe UI" w:cs="Segoe UI"/>
      <w:color w:val="auto"/>
      <w:spacing w:val="0"/>
      <w:sz w:val="18"/>
      <w:szCs w:val="18"/>
    </w:rPr>
  </w:style>
  <w:style w:type="character" w:customStyle="1" w:styleId="TekstdymkaZnak">
    <w:name w:val="Tekst dymka Znak"/>
    <w:basedOn w:val="Domylnaczcionkaakapitu"/>
    <w:link w:val="Tekstdymka"/>
    <w:rsid w:val="003B3151"/>
    <w:rPr>
      <w:rFonts w:ascii="Segoe UI" w:hAnsi="Segoe UI" w:cs="Segoe UI"/>
      <w:sz w:val="18"/>
      <w:szCs w:val="18"/>
    </w:rPr>
  </w:style>
  <w:style w:type="paragraph" w:styleId="Tekstprzypisukocowego">
    <w:name w:val="endnote text"/>
    <w:basedOn w:val="Normalny"/>
    <w:link w:val="TekstprzypisukocowegoZnak"/>
    <w:unhideWhenUsed/>
    <w:rsid w:val="003B3151"/>
    <w:pPr>
      <w:spacing w:after="0" w:line="240" w:lineRule="auto"/>
      <w:jc w:val="left"/>
    </w:pPr>
    <w:rPr>
      <w:color w:val="auto"/>
      <w:spacing w:val="0"/>
    </w:rPr>
  </w:style>
  <w:style w:type="character" w:customStyle="1" w:styleId="TekstprzypisukocowegoZnak">
    <w:name w:val="Tekst przypisu końcowego Znak"/>
    <w:basedOn w:val="Domylnaczcionkaakapitu"/>
    <w:link w:val="Tekstprzypisukocowego"/>
    <w:rsid w:val="003B3151"/>
    <w:rPr>
      <w:sz w:val="20"/>
      <w:szCs w:val="20"/>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eastAsia="Times New Roman" w:hAnsi="Times New Roman" w:cs="Times New Roman"/>
      <w:i/>
      <w:color w:val="auto"/>
      <w:spacing w:val="0"/>
      <w:sz w:val="24"/>
    </w:rPr>
  </w:style>
  <w:style w:type="character" w:customStyle="1" w:styleId="TekstpodstawowyZnak">
    <w:name w:val="Tekst podstawowy Znak"/>
    <w:basedOn w:val="Domylnaczcionkaakapitu"/>
    <w:link w:val="Tekstpodstawowy"/>
    <w:rsid w:val="003B3151"/>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003B3151"/>
    <w:pPr>
      <w:spacing w:after="160" w:line="240" w:lineRule="auto"/>
      <w:jc w:val="left"/>
    </w:pPr>
    <w:rPr>
      <w:color w:val="auto"/>
      <w:spacing w:val="0"/>
    </w:rPr>
  </w:style>
  <w:style w:type="character" w:customStyle="1" w:styleId="TekstkomentarzaZnak">
    <w:name w:val="Tekst komentarza Znak"/>
    <w:basedOn w:val="Domylnaczcionkaakapitu"/>
    <w:link w:val="Tekstkomentarza"/>
    <w:uiPriority w:val="99"/>
    <w:rsid w:val="003B3151"/>
    <w:rPr>
      <w:sz w:val="20"/>
      <w:szCs w:val="20"/>
    </w:rPr>
  </w:style>
  <w:style w:type="paragraph" w:styleId="Tematkomentarza">
    <w:name w:val="annotation subject"/>
    <w:basedOn w:val="Tekstkomentarza"/>
    <w:next w:val="Tekstkomentarza"/>
    <w:link w:val="TematkomentarzaZnak"/>
    <w:unhideWhenUsed/>
    <w:rsid w:val="003B3151"/>
    <w:rPr>
      <w:b/>
      <w:bCs/>
    </w:rPr>
  </w:style>
  <w:style w:type="character" w:customStyle="1" w:styleId="TematkomentarzaZnak">
    <w:name w:val="Temat komentarza Znak"/>
    <w:basedOn w:val="TekstkomentarzaZnak"/>
    <w:link w:val="Tematkomentarza"/>
    <w:rsid w:val="003B3151"/>
    <w:rPr>
      <w:b/>
      <w:bCs/>
      <w:sz w:val="20"/>
      <w:szCs w:val="20"/>
    </w:rPr>
  </w:style>
  <w:style w:type="paragraph" w:customStyle="1" w:styleId="zwyky">
    <w:name w:val="zwykły"/>
    <w:basedOn w:val="Normalny"/>
    <w:rsid w:val="003B3151"/>
    <w:pPr>
      <w:spacing w:after="0" w:line="300" w:lineRule="exact"/>
      <w:jc w:val="left"/>
    </w:pPr>
    <w:rPr>
      <w:rFonts w:ascii="Times New Roman" w:eastAsia="Times New Roman" w:hAnsi="Times New Roman" w:cs="Times New Roman"/>
      <w:color w:val="auto"/>
      <w:spacing w:val="0"/>
      <w:sz w:val="24"/>
    </w:rPr>
  </w:style>
  <w:style w:type="character" w:customStyle="1" w:styleId="normaltextrun">
    <w:name w:val="normaltextrun"/>
    <w:basedOn w:val="Domylnaczcionkaakapitu"/>
    <w:rsid w:val="003B3151"/>
  </w:style>
  <w:style w:type="character" w:customStyle="1" w:styleId="eop">
    <w:name w:val="eop"/>
    <w:basedOn w:val="Domylnaczcionkaakapitu"/>
    <w:rsid w:val="003B3151"/>
  </w:style>
  <w:style w:type="character" w:customStyle="1" w:styleId="highlight">
    <w:name w:val="highlight"/>
    <w:basedOn w:val="Domylnaczcionkaakapitu"/>
    <w:rsid w:val="003B3151"/>
  </w:style>
  <w:style w:type="paragraph" w:customStyle="1" w:styleId="paragraph">
    <w:name w:val="paragraph"/>
    <w:basedOn w:val="Normalny"/>
    <w:rsid w:val="003B3151"/>
    <w:pPr>
      <w:spacing w:before="100" w:beforeAutospacing="1" w:after="100" w:afterAutospacing="1" w:line="240" w:lineRule="auto"/>
      <w:jc w:val="left"/>
    </w:pPr>
    <w:rPr>
      <w:rFonts w:ascii="Times New Roman" w:eastAsia="Times New Roman" w:hAnsi="Times New Roman" w:cs="Times New Roman"/>
      <w:color w:val="auto"/>
      <w:spacing w:val="0"/>
      <w:sz w:val="24"/>
      <w:szCs w:val="24"/>
    </w:rPr>
  </w:style>
  <w:style w:type="character" w:customStyle="1" w:styleId="scxw255377255">
    <w:name w:val="scxw255377255"/>
    <w:basedOn w:val="Domylnaczcionkaakapitu"/>
    <w:rsid w:val="003B3151"/>
  </w:style>
  <w:style w:type="paragraph" w:customStyle="1" w:styleId="Default">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customStyle="1" w:styleId="TekstpodstawowywcityZnak">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eastAsia="Calibri" w:hAnsi="Arial"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eastAsia="Calibri" w:hAnsi="Calibri" w:cs="Calibri"/>
      <w:color w:val="auto"/>
      <w:spacing w:val="0"/>
      <w:kern w:val="1"/>
      <w:sz w:val="22"/>
    </w:rPr>
  </w:style>
  <w:style w:type="paragraph" w:customStyle="1" w:styleId="Standard">
    <w:name w:val="Standard"/>
    <w:rsid w:val="003B3151"/>
    <w:pPr>
      <w:suppressAutoHyphens/>
      <w:autoSpaceDN w:val="0"/>
      <w:spacing w:after="0" w:line="240" w:lineRule="auto"/>
    </w:pPr>
    <w:rPr>
      <w:rFonts w:ascii="Calibri" w:eastAsia="Calibri" w:hAnsi="Calibri" w:cs="Calibri"/>
      <w:kern w:val="3"/>
      <w:sz w:val="24"/>
      <w:szCs w:val="24"/>
      <w:lang w:eastAsia="zh-CN" w:bidi="hi-IN"/>
    </w:rPr>
  </w:style>
  <w:style w:type="paragraph" w:customStyle="1" w:styleId="Tekstpodstawowy21">
    <w:name w:val="Tekst podstawowy 21"/>
    <w:basedOn w:val="Normalny"/>
    <w:rsid w:val="003B3151"/>
    <w:pPr>
      <w:suppressAutoHyphens/>
      <w:spacing w:after="120" w:line="480" w:lineRule="auto"/>
      <w:jc w:val="left"/>
    </w:pPr>
    <w:rPr>
      <w:rFonts w:ascii="Times New Roman" w:eastAsia="Times New Roman" w:hAnsi="Times New Roman" w:cs="Times New Roman"/>
      <w:color w:val="auto"/>
      <w:spacing w:val="0"/>
      <w:lang w:eastAsia="ar-SA"/>
    </w:rPr>
  </w:style>
  <w:style w:type="paragraph" w:customStyle="1" w:styleId="Normalny1">
    <w:name w:val="Normalny1"/>
    <w:rsid w:val="00CC3ECE"/>
    <w:pPr>
      <w:spacing w:after="0" w:line="240" w:lineRule="auto"/>
    </w:pPr>
    <w:rPr>
      <w:rFonts w:ascii="Times New Roman" w:eastAsia="Times New Roman" w:hAnsi="Times New Roman" w:cs="Times New Roman"/>
      <w:lang w:val="pt-PT"/>
    </w:rPr>
  </w:style>
  <w:style w:type="paragraph" w:customStyle="1" w:styleId="Normalny10">
    <w:name w:val="Normalny10"/>
    <w:rsid w:val="00CC3ECE"/>
    <w:pPr>
      <w:spacing w:after="0" w:line="240" w:lineRule="auto"/>
    </w:pPr>
    <w:rPr>
      <w:rFonts w:ascii="Times New Roman" w:eastAsia="Times New Roman" w:hAnsi="Times New Roman" w:cs="Times New Roman"/>
      <w:lang w:val="pt-PT"/>
    </w:rPr>
  </w:style>
  <w:style w:type="paragraph" w:customStyle="1" w:styleId="mcntmsonormal">
    <w:name w:val="mcntmsonormal"/>
    <w:basedOn w:val="Normalny"/>
    <w:rsid w:val="007E532A"/>
    <w:pPr>
      <w:spacing w:before="100" w:beforeAutospacing="1" w:after="100" w:afterAutospacing="1" w:line="240" w:lineRule="auto"/>
      <w:jc w:val="left"/>
    </w:pPr>
    <w:rPr>
      <w:rFonts w:ascii="Times New Roman" w:eastAsia="Times New Roman" w:hAnsi="Times New Roman" w:cs="Times New Roman"/>
      <w:color w:val="auto"/>
      <w:spacing w:val="0"/>
      <w:sz w:val="24"/>
      <w:szCs w:val="24"/>
    </w:rPr>
  </w:style>
  <w:style w:type="character" w:customStyle="1" w:styleId="Brak">
    <w:name w:val="Brak"/>
    <w:qFormat/>
    <w:rsid w:val="007E532A"/>
  </w:style>
  <w:style w:type="character" w:customStyle="1" w:styleId="Mention">
    <w:name w:val="Mention"/>
    <w:basedOn w:val="Domylnaczcionkaakapitu"/>
    <w:uiPriority w:val="99"/>
    <w:unhideWhenUsed/>
    <w:rPr>
      <w:color w:val="2B579A"/>
      <w:shd w:val="clear" w:color="auto" w:fill="E6E6E6"/>
    </w:rPr>
  </w:style>
  <w:style w:type="character" w:customStyle="1" w:styleId="oznaczenie">
    <w:name w:val="oznaczenie"/>
    <w:rsid w:val="00B35EAF"/>
  </w:style>
  <w:style w:type="character" w:customStyle="1" w:styleId="lmenustartend">
    <w:name w:val="lmenustartend"/>
    <w:rsid w:val="00B35EAF"/>
  </w:style>
  <w:style w:type="paragraph" w:styleId="Poprawka">
    <w:name w:val="Revision"/>
    <w:hidden/>
    <w:uiPriority w:val="99"/>
    <w:semiHidden/>
    <w:rsid w:val="00B35EAF"/>
    <w:pPr>
      <w:spacing w:after="0" w:line="240" w:lineRule="auto"/>
    </w:pPr>
    <w:rPr>
      <w:rFonts w:ascii="Times New Roman" w:eastAsia="Times New Roman" w:hAnsi="Times New Roman" w:cs="Times New Roman"/>
      <w:sz w:val="24"/>
      <w:szCs w:val="24"/>
      <w:lang w:val="pt-PT" w:eastAsia="pt-PT"/>
    </w:rPr>
  </w:style>
  <w:style w:type="character" w:customStyle="1" w:styleId="FontStyle47">
    <w:name w:val="Font Style47"/>
    <w:uiPriority w:val="99"/>
    <w:rsid w:val="00B35EAF"/>
    <w:rPr>
      <w:rFonts w:ascii="Cambria" w:hAnsi="Cambria" w:cs="Cambria"/>
      <w:sz w:val="22"/>
      <w:szCs w:val="22"/>
    </w:rPr>
  </w:style>
  <w:style w:type="numbering" w:customStyle="1" w:styleId="Biecalista1">
    <w:name w:val="Bieżąca lista1"/>
    <w:uiPriority w:val="99"/>
    <w:rsid w:val="00B35EAF"/>
  </w:style>
  <w:style w:type="character" w:styleId="Pogrubienie">
    <w:name w:val="Strong"/>
    <w:qFormat/>
    <w:rsid w:val="00B35EAF"/>
    <w:rPr>
      <w:rFonts w:ascii="Arial" w:eastAsia="Calibri" w:hAnsi="Arial" w:cs="Arial"/>
      <w:b/>
      <w:bCs/>
    </w:rPr>
  </w:style>
  <w:style w:type="paragraph" w:styleId="Nagwekspisutreci">
    <w:name w:val="TOC Heading"/>
    <w:basedOn w:val="Nagwek1"/>
    <w:next w:val="Normalny"/>
    <w:uiPriority w:val="39"/>
    <w:semiHidden/>
    <w:unhideWhenUsed/>
    <w:qFormat/>
    <w:rsid w:val="00B35EAF"/>
    <w:pPr>
      <w:spacing w:before="480" w:line="276" w:lineRule="auto"/>
      <w:ind w:left="1065" w:hanging="360"/>
      <w:jc w:val="left"/>
      <w:outlineLvl w:val="9"/>
    </w:pPr>
    <w:rPr>
      <w:rFonts w:ascii="Cambria" w:eastAsia="Times New Roman" w:hAnsi="Cambria" w:cs="Times New Roman"/>
      <w:b/>
      <w:bCs/>
      <w:color w:val="365F91"/>
      <w:spacing w:val="0"/>
      <w:sz w:val="28"/>
      <w:szCs w:val="28"/>
    </w:rPr>
  </w:style>
  <w:style w:type="paragraph" w:styleId="Spistreci2">
    <w:name w:val="toc 2"/>
    <w:basedOn w:val="Normalny"/>
    <w:next w:val="Normalny"/>
    <w:autoRedefine/>
    <w:uiPriority w:val="39"/>
    <w:unhideWhenUsed/>
    <w:qFormat/>
    <w:rsid w:val="00B35EAF"/>
    <w:pPr>
      <w:spacing w:after="100" w:line="276" w:lineRule="auto"/>
      <w:ind w:left="220"/>
      <w:jc w:val="left"/>
    </w:pPr>
    <w:rPr>
      <w:rFonts w:ascii="Calibri" w:eastAsia="Times New Roman" w:hAnsi="Calibri" w:cs="Times New Roman"/>
      <w:color w:val="auto"/>
      <w:spacing w:val="0"/>
      <w:sz w:val="22"/>
    </w:rPr>
  </w:style>
  <w:style w:type="paragraph" w:styleId="Spistreci1">
    <w:name w:val="toc 1"/>
    <w:basedOn w:val="Normalny"/>
    <w:next w:val="Normalny"/>
    <w:autoRedefine/>
    <w:uiPriority w:val="39"/>
    <w:unhideWhenUsed/>
    <w:qFormat/>
    <w:rsid w:val="00B35EAF"/>
    <w:pPr>
      <w:tabs>
        <w:tab w:val="left" w:pos="660"/>
        <w:tab w:val="right" w:leader="dot" w:pos="9639"/>
      </w:tabs>
      <w:spacing w:after="100" w:line="276" w:lineRule="auto"/>
      <w:jc w:val="left"/>
      <w:outlineLvl w:val="0"/>
    </w:pPr>
    <w:rPr>
      <w:rFonts w:ascii="Arial" w:eastAsia="Times New Roman" w:hAnsi="Arial" w:cs="Arial"/>
      <w:color w:val="auto"/>
      <w:spacing w:val="0"/>
      <w:sz w:val="22"/>
    </w:rPr>
  </w:style>
  <w:style w:type="paragraph" w:styleId="Spistreci3">
    <w:name w:val="toc 3"/>
    <w:basedOn w:val="Normalny"/>
    <w:next w:val="Normalny"/>
    <w:autoRedefine/>
    <w:uiPriority w:val="39"/>
    <w:unhideWhenUsed/>
    <w:qFormat/>
    <w:rsid w:val="00B35EAF"/>
    <w:pPr>
      <w:spacing w:after="100" w:line="276" w:lineRule="auto"/>
      <w:ind w:left="440"/>
      <w:jc w:val="left"/>
    </w:pPr>
    <w:rPr>
      <w:rFonts w:ascii="Calibri" w:eastAsia="Times New Roman" w:hAnsi="Calibri" w:cs="Times New Roman"/>
      <w:color w:val="auto"/>
      <w:spacing w:val="0"/>
      <w:sz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D62C" w:themeColor="accent1"/>
        <w:left w:val="single" w:sz="8" w:space="0" w:color="44D62C" w:themeColor="accent1"/>
        <w:bottom w:val="single" w:sz="8" w:space="0" w:color="44D62C" w:themeColor="accent1"/>
        <w:right w:val="single" w:sz="8" w:space="0" w:color="44D62C" w:themeColor="accent1"/>
      </w:tblBorders>
    </w:tblPr>
    <w:tblStylePr w:type="firstRow">
      <w:rPr>
        <w:sz w:val="24"/>
        <w:szCs w:val="24"/>
      </w:rPr>
      <w:tblPr/>
      <w:tcPr>
        <w:tcBorders>
          <w:top w:val="nil"/>
          <w:left w:val="nil"/>
          <w:bottom w:val="single" w:sz="24" w:space="0" w:color="44D62C" w:themeColor="accent1"/>
          <w:right w:val="nil"/>
          <w:insideH w:val="nil"/>
          <w:insideV w:val="nil"/>
        </w:tcBorders>
        <w:shd w:val="clear" w:color="auto" w:fill="000000" w:themeFill="background1"/>
      </w:tcPr>
    </w:tblStylePr>
    <w:tblStylePr w:type="lastRow">
      <w:tblPr/>
      <w:tcPr>
        <w:tcBorders>
          <w:top w:val="single" w:sz="8" w:space="0" w:color="44D62C" w:themeColor="accent1"/>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sz="8" w:space="0" w:color="44D62C" w:themeColor="accent1"/>
          <w:insideH w:val="nil"/>
          <w:insideV w:val="nil"/>
        </w:tcBorders>
        <w:shd w:val="clear" w:color="auto" w:fill="000000" w:themeFill="background1"/>
      </w:tcPr>
    </w:tblStylePr>
    <w:tblStylePr w:type="lastCol">
      <w:tblPr/>
      <w:tcPr>
        <w:tcBorders>
          <w:top w:val="nil"/>
          <w:left w:val="single" w:sz="8" w:space="0" w:color="44D62C" w:themeColor="accent1"/>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mowienia@orgmasz.lukasiewicz.gov.pl" TargetMode="External"/><Relationship Id="rId13" Type="http://schemas.openxmlformats.org/officeDocument/2006/relationships/hyperlink" Target="http://www.orgmas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orgmas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rgmas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orgmasz.lukasiewicz.gov.pl" TargetMode="External"/><Relationship Id="rId4" Type="http://schemas.openxmlformats.org/officeDocument/2006/relationships/settings" Target="settings.xml"/><Relationship Id="rId9" Type="http://schemas.openxmlformats.org/officeDocument/2006/relationships/hyperlink" Target="https://platformazakupowa.pl/pn/orgmas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dilCXrztQJxfEEc3WwO4alU4A==">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6339</Words>
  <Characters>38039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pececiak</dc:creator>
  <cp:lastModifiedBy>Zbigniew Obłoza</cp:lastModifiedBy>
  <cp:revision>5</cp:revision>
  <dcterms:created xsi:type="dcterms:W3CDTF">2022-12-21T09:11:00Z</dcterms:created>
  <dcterms:modified xsi:type="dcterms:W3CDTF">2022-12-23T11:26:00Z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ies>
</file>