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2A67F7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ZP.272.78</w:t>
      </w:r>
      <w:r w:rsidR="003C3A87">
        <w:rPr>
          <w:bCs/>
          <w:sz w:val="22"/>
        </w:rPr>
        <w:t>.</w:t>
      </w:r>
      <w:r w:rsidR="00581A47" w:rsidRPr="00C74546">
        <w:rPr>
          <w:bCs/>
          <w:sz w:val="22"/>
        </w:rPr>
        <w:t>202</w:t>
      </w:r>
      <w:r>
        <w:rPr>
          <w:bCs/>
          <w:sz w:val="22"/>
        </w:rPr>
        <w:t>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3C3A87" w:rsidRPr="00C124D2" w:rsidRDefault="003C3A87" w:rsidP="003C3A87">
      <w:pPr>
        <w:jc w:val="center"/>
        <w:rPr>
          <w:b/>
          <w:sz w:val="22"/>
        </w:rPr>
      </w:pPr>
      <w:r>
        <w:rPr>
          <w:b/>
          <w:sz w:val="22"/>
        </w:rPr>
        <w:t>D</w:t>
      </w:r>
      <w:r w:rsidRPr="00C124D2">
        <w:rPr>
          <w:b/>
          <w:sz w:val="22"/>
        </w:rPr>
        <w:t xml:space="preserve">ostawa </w:t>
      </w:r>
      <w:r w:rsidR="002A67F7">
        <w:rPr>
          <w:b/>
          <w:sz w:val="22"/>
        </w:rPr>
        <w:t>kalendarzy na rok 2025</w:t>
      </w:r>
      <w:r>
        <w:rPr>
          <w:b/>
          <w:sz w:val="22"/>
        </w:rPr>
        <w:t>.</w:t>
      </w: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b w:val="0"/>
          <w:i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3C3A87">
      <w:pPr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2A67F7">
        <w:rPr>
          <w:sz w:val="22"/>
        </w:rPr>
        <w:t>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0527EA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2A67F7">
        <w:rPr>
          <w:b/>
          <w:bCs/>
          <w:sz w:val="22"/>
        </w:rPr>
        <w:t>ZP.272.1.78</w:t>
      </w:r>
      <w:r w:rsidR="003C3A87">
        <w:rPr>
          <w:b/>
          <w:bCs/>
          <w:sz w:val="22"/>
        </w:rPr>
        <w:t>.202</w:t>
      </w:r>
      <w:r w:rsidR="002A67F7">
        <w:rPr>
          <w:b/>
          <w:bCs/>
          <w:sz w:val="22"/>
        </w:rPr>
        <w:t>4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3A6067" w:rsidRDefault="00D3327A" w:rsidP="003A606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3C3A87">
        <w:rPr>
          <w:b w:val="0"/>
          <w:snapToGrid w:val="0"/>
          <w:sz w:val="22"/>
          <w:szCs w:val="22"/>
        </w:rPr>
        <w:t xml:space="preserve">jest </w:t>
      </w:r>
      <w:r w:rsidR="003A6067">
        <w:rPr>
          <w:b w:val="0"/>
          <w:snapToGrid w:val="0"/>
          <w:sz w:val="22"/>
          <w:szCs w:val="22"/>
        </w:rPr>
        <w:t>zaprojektowanie, wykonanie i dostawa kalen</w:t>
      </w:r>
      <w:r w:rsidR="002A67F7">
        <w:rPr>
          <w:b w:val="0"/>
          <w:snapToGrid w:val="0"/>
          <w:sz w:val="22"/>
          <w:szCs w:val="22"/>
        </w:rPr>
        <w:t>darzy Warmii i Mazur na rok 2025</w:t>
      </w:r>
      <w:r w:rsidR="003A6067">
        <w:rPr>
          <w:b w:val="0"/>
          <w:sz w:val="22"/>
          <w:szCs w:val="22"/>
        </w:rPr>
        <w:t>.</w:t>
      </w:r>
    </w:p>
    <w:p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</w:t>
      </w:r>
      <w:r w:rsidR="00565ACC">
        <w:rPr>
          <w:b w:val="0"/>
          <w:snapToGrid w:val="0"/>
          <w:sz w:val="22"/>
          <w:szCs w:val="22"/>
        </w:rPr>
        <w:t>wienia stanowi załącznik nr 1 do SWZ.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8B0AF5" w:rsidRPr="00565ACC" w:rsidRDefault="00D3327A" w:rsidP="00565ACC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8B0AF5" w:rsidRPr="00565ACC" w:rsidRDefault="008B0AF5" w:rsidP="00565ACC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565ACC">
        <w:rPr>
          <w:sz w:val="22"/>
        </w:rPr>
        <w:t>30199792-8  kalendarze</w:t>
      </w:r>
    </w:p>
    <w:p w:rsidR="00C90268" w:rsidRPr="00565ACC" w:rsidRDefault="008B0AF5" w:rsidP="00565ACC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565ACC">
        <w:rPr>
          <w:sz w:val="22"/>
        </w:rPr>
        <w:t xml:space="preserve">Wykonawca </w:t>
      </w:r>
      <w:r w:rsidRPr="00565ACC">
        <w:rPr>
          <w:color w:val="000000"/>
          <w:sz w:val="22"/>
        </w:rPr>
        <w:t xml:space="preserve">może </w:t>
      </w:r>
      <w:r w:rsidRPr="00565ACC">
        <w:rPr>
          <w:sz w:val="22"/>
        </w:rPr>
        <w:t>powierzyć wykonanie części zamówienia podwykonawcy</w:t>
      </w:r>
      <w:r w:rsidR="00565ACC">
        <w:rPr>
          <w:sz w:val="22"/>
        </w:rPr>
        <w:t>.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921F34" w:rsidRPr="00565ACC" w:rsidRDefault="00FE0280" w:rsidP="00565AC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565ACC" w:rsidRDefault="00921F34" w:rsidP="00565ACC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565ACC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565ACC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565ACC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565ACC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565ACC" w:rsidRDefault="00066F60" w:rsidP="00565ACC">
      <w:pPr>
        <w:pStyle w:val="Akapitzlist"/>
        <w:rPr>
          <w:sz w:val="22"/>
        </w:rPr>
      </w:pPr>
      <w:r w:rsidRPr="0091781E">
        <w:rPr>
          <w:sz w:val="22"/>
        </w:rPr>
        <w:t>Termin wyk</w:t>
      </w:r>
      <w:r w:rsidR="00307618">
        <w:rPr>
          <w:sz w:val="22"/>
        </w:rPr>
        <w:t>onania zamówienia: 8</w:t>
      </w:r>
      <w:r w:rsidR="00565ACC">
        <w:rPr>
          <w:sz w:val="22"/>
        </w:rPr>
        <w:t>0 dni kalendarzowych od dnia zawarcia umowy.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8655C1" w:rsidRDefault="0011793E" w:rsidP="002A67F7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2A67F7" w:rsidRPr="002A67F7" w:rsidRDefault="002A67F7" w:rsidP="002A67F7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F2F74" w:rsidRPr="00565ACC" w:rsidRDefault="00FE0280" w:rsidP="00565AC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3F2F74" w:rsidRDefault="00F40F75" w:rsidP="00F40F75">
      <w:pPr>
        <w:spacing w:after="0" w:line="360" w:lineRule="auto"/>
        <w:jc w:val="both"/>
        <w:rPr>
          <w:b/>
          <w:color w:val="000000"/>
          <w:sz w:val="22"/>
        </w:rPr>
      </w:pPr>
      <w:r w:rsidRPr="00565ACC">
        <w:rPr>
          <w:b/>
          <w:color w:val="000000"/>
          <w:sz w:val="22"/>
        </w:rPr>
        <w:lastRenderedPageBreak/>
        <w:t xml:space="preserve">XX A    INFORMACJA O PRZEDMIOTOWYCH ŚRODKACH DOWODOWYCH </w:t>
      </w:r>
    </w:p>
    <w:p w:rsidR="0045607B" w:rsidRPr="00565ACC" w:rsidRDefault="0045607B" w:rsidP="00F40F75">
      <w:pPr>
        <w:spacing w:after="0" w:line="360" w:lineRule="auto"/>
        <w:jc w:val="both"/>
        <w:rPr>
          <w:b/>
          <w:color w:val="000000"/>
          <w:sz w:val="22"/>
        </w:rPr>
      </w:pPr>
    </w:p>
    <w:p w:rsidR="001D5631" w:rsidRPr="001D5631" w:rsidRDefault="001D5631" w:rsidP="001D5631">
      <w:pPr>
        <w:pStyle w:val="Akapitzlist"/>
        <w:numPr>
          <w:ilvl w:val="0"/>
          <w:numId w:val="33"/>
        </w:numPr>
        <w:spacing w:before="26" w:after="0"/>
        <w:ind w:left="993" w:hanging="273"/>
        <w:jc w:val="both"/>
        <w:rPr>
          <w:color w:val="000000"/>
          <w:sz w:val="22"/>
        </w:rPr>
      </w:pPr>
      <w:r w:rsidRPr="001D5631">
        <w:rPr>
          <w:sz w:val="22"/>
        </w:rPr>
        <w:t xml:space="preserve">Zamawiający żąda aby Wykonawca złożył następujący przedmiotowy środek dowodowy, który będzie podlegać ocenie ofert w kryterium oceny ofert: </w:t>
      </w:r>
    </w:p>
    <w:p w:rsidR="001D5631" w:rsidRPr="005F12D3" w:rsidRDefault="00565ACC" w:rsidP="001D5631">
      <w:pPr>
        <w:pStyle w:val="Akapitzlist"/>
        <w:ind w:left="1134" w:hanging="141"/>
        <w:jc w:val="both"/>
        <w:rPr>
          <w:iCs/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="000C5470">
        <w:rPr>
          <w:b/>
          <w:color w:val="000000"/>
          <w:sz w:val="22"/>
        </w:rPr>
        <w:t xml:space="preserve">jeden </w:t>
      </w:r>
      <w:r w:rsidRPr="00D6011C">
        <w:rPr>
          <w:b/>
          <w:color w:val="000000"/>
          <w:sz w:val="22"/>
        </w:rPr>
        <w:t>projekt graficzny</w:t>
      </w:r>
      <w:r w:rsidRPr="00D6011C">
        <w:rPr>
          <w:color w:val="000000"/>
          <w:sz w:val="22"/>
        </w:rPr>
        <w:t xml:space="preserve"> stron kalendarza </w:t>
      </w:r>
      <w:r w:rsidRPr="00D6011C">
        <w:rPr>
          <w:sz w:val="22"/>
        </w:rPr>
        <w:t>wersja A:</w:t>
      </w:r>
      <w:r w:rsidRPr="00D6011C">
        <w:rPr>
          <w:b/>
          <w:sz w:val="22"/>
        </w:rPr>
        <w:t xml:space="preserve"> </w:t>
      </w:r>
      <w:r w:rsidRPr="00D6011C">
        <w:rPr>
          <w:sz w:val="22"/>
        </w:rPr>
        <w:t>składający się z</w:t>
      </w:r>
      <w:r w:rsidR="00307618">
        <w:rPr>
          <w:sz w:val="22"/>
        </w:rPr>
        <w:t>e</w:t>
      </w:r>
      <w:r w:rsidRPr="00D6011C">
        <w:rPr>
          <w:sz w:val="22"/>
        </w:rPr>
        <w:t xml:space="preserve"> stron z informacją o Urzędzie Marszałkowskim</w:t>
      </w:r>
      <w:r w:rsidR="001D5631">
        <w:rPr>
          <w:sz w:val="22"/>
        </w:rPr>
        <w:t xml:space="preserve"> </w:t>
      </w:r>
      <w:r w:rsidR="001D5631">
        <w:rPr>
          <w:iCs/>
          <w:sz w:val="22"/>
        </w:rPr>
        <w:t>(</w:t>
      </w:r>
      <w:r w:rsidR="001D5631" w:rsidRPr="005F12D3">
        <w:rPr>
          <w:iCs/>
          <w:sz w:val="22"/>
        </w:rPr>
        <w:t xml:space="preserve">str. </w:t>
      </w:r>
      <w:r w:rsidR="001D5631">
        <w:rPr>
          <w:iCs/>
          <w:sz w:val="22"/>
        </w:rPr>
        <w:t>124-127 Pkt. IX SOPZ, ppkt.</w:t>
      </w:r>
      <w:r w:rsidR="00FC1300">
        <w:rPr>
          <w:iCs/>
          <w:sz w:val="22"/>
        </w:rPr>
        <w:t xml:space="preserve"> k)</w:t>
      </w:r>
      <w:r w:rsidR="001D5631" w:rsidRPr="005F12D3">
        <w:rPr>
          <w:iCs/>
          <w:sz w:val="22"/>
        </w:rPr>
        <w:t>,</w:t>
      </w:r>
      <w:r w:rsidR="001D5631">
        <w:rPr>
          <w:iCs/>
          <w:sz w:val="22"/>
        </w:rPr>
        <w:t xml:space="preserve"> </w:t>
      </w:r>
      <w:r w:rsidR="001D5631" w:rsidRPr="005F12D3">
        <w:rPr>
          <w:color w:val="000000"/>
          <w:sz w:val="22"/>
          <w:lang w:val="cs-CZ"/>
        </w:rPr>
        <w:t>opracowany zgodnie z Szczegółowym opisem przedmiotu zamówienia</w:t>
      </w:r>
      <w:r w:rsidR="001D5631" w:rsidRPr="005F12D3">
        <w:rPr>
          <w:iCs/>
          <w:color w:val="000000"/>
          <w:sz w:val="22"/>
        </w:rPr>
        <w:t xml:space="preserve">. </w:t>
      </w:r>
    </w:p>
    <w:p w:rsidR="00565ACC" w:rsidRPr="00AE57F2" w:rsidRDefault="00565ACC" w:rsidP="00AE57F2">
      <w:pPr>
        <w:pStyle w:val="Akapitzlist"/>
        <w:numPr>
          <w:ilvl w:val="0"/>
          <w:numId w:val="33"/>
        </w:numPr>
        <w:spacing w:after="0"/>
        <w:ind w:left="993" w:hanging="284"/>
        <w:jc w:val="both"/>
        <w:rPr>
          <w:sz w:val="22"/>
        </w:rPr>
      </w:pPr>
      <w:r w:rsidRPr="00AE57F2">
        <w:rPr>
          <w:sz w:val="22"/>
        </w:rPr>
        <w:t xml:space="preserve">Przedmiotowe środki dowodowe, o których mowa w ust. 1 należy </w:t>
      </w:r>
      <w:r w:rsidRPr="00AE57F2">
        <w:rPr>
          <w:b/>
          <w:sz w:val="22"/>
        </w:rPr>
        <w:t>złożyć wraz z ofertą w sposób określony w rozdziale XXVI.</w:t>
      </w:r>
    </w:p>
    <w:p w:rsidR="00565ACC" w:rsidRDefault="00565ACC" w:rsidP="00AE57F2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 w:rsidRPr="00177BFC">
        <w:rPr>
          <w:b w:val="0"/>
          <w:sz w:val="22"/>
          <w:szCs w:val="22"/>
          <w:shd w:val="clear" w:color="auto" w:fill="FFFFFF"/>
        </w:rPr>
        <w:t>Złożon</w:t>
      </w:r>
      <w:r>
        <w:rPr>
          <w:b w:val="0"/>
          <w:sz w:val="22"/>
          <w:szCs w:val="22"/>
          <w:shd w:val="clear" w:color="auto" w:fill="FFFFFF"/>
        </w:rPr>
        <w:t xml:space="preserve">y </w:t>
      </w:r>
      <w:r w:rsidRPr="00177BFC">
        <w:rPr>
          <w:b w:val="0"/>
          <w:iCs/>
          <w:sz w:val="22"/>
          <w:szCs w:val="22"/>
        </w:rPr>
        <w:t>przez Wykonawcę</w:t>
      </w:r>
      <w:r>
        <w:rPr>
          <w:b w:val="0"/>
          <w:iCs/>
          <w:sz w:val="22"/>
          <w:szCs w:val="22"/>
        </w:rPr>
        <w:t xml:space="preserve"> </w:t>
      </w:r>
      <w:r w:rsidRPr="001D5631">
        <w:rPr>
          <w:b w:val="0"/>
          <w:iCs/>
          <w:sz w:val="22"/>
          <w:szCs w:val="22"/>
        </w:rPr>
        <w:t>jeden projekt graficzny</w:t>
      </w:r>
      <w:r w:rsidRPr="00177BFC">
        <w:rPr>
          <w:b w:val="0"/>
          <w:iCs/>
          <w:sz w:val="22"/>
          <w:szCs w:val="22"/>
        </w:rPr>
        <w:t xml:space="preserve"> będ</w:t>
      </w:r>
      <w:r>
        <w:rPr>
          <w:b w:val="0"/>
          <w:iCs/>
          <w:sz w:val="22"/>
          <w:szCs w:val="22"/>
        </w:rPr>
        <w:t xml:space="preserve">zie </w:t>
      </w:r>
      <w:r w:rsidRPr="00177BFC">
        <w:rPr>
          <w:b w:val="0"/>
          <w:sz w:val="22"/>
          <w:szCs w:val="22"/>
        </w:rPr>
        <w:t>podlegać ocenie przez Zamawiającego w kryterium oceny ofert  „</w:t>
      </w:r>
      <w:r>
        <w:rPr>
          <w:b w:val="0"/>
          <w:sz w:val="22"/>
          <w:szCs w:val="22"/>
        </w:rPr>
        <w:t>Projekt graficzny</w:t>
      </w:r>
      <w:r w:rsidRPr="006E31D1">
        <w:rPr>
          <w:b w:val="0"/>
          <w:sz w:val="22"/>
          <w:szCs w:val="22"/>
        </w:rPr>
        <w:t>”.</w:t>
      </w:r>
    </w:p>
    <w:p w:rsidR="00565ACC" w:rsidRPr="00DB5892" w:rsidRDefault="00565ACC" w:rsidP="00AE57F2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 w:rsidRPr="00DB5892">
        <w:rPr>
          <w:b w:val="0"/>
          <w:color w:val="000000"/>
          <w:sz w:val="22"/>
        </w:rPr>
        <w:t>Jeżeli Wykonawca nie złoży przedmiotowych środków dowodowych lub złożone przedmiotowe środki dowodowe są niekompletne, Zamawiający nie będzie wzywał do ich złożenia lub uzupełnienia.</w:t>
      </w:r>
    </w:p>
    <w:p w:rsidR="00565ACC" w:rsidRPr="00DB5892" w:rsidRDefault="00565ACC" w:rsidP="001D5631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 w:rsidRPr="00DB5892">
        <w:rPr>
          <w:b w:val="0"/>
          <w:color w:val="000000"/>
          <w:sz w:val="22"/>
        </w:rPr>
        <w:t>Zamawiający może żądać od Wykonawców wyjaśnień dotyczących treści przedmiotowych środków dowodowych.</w:t>
      </w:r>
    </w:p>
    <w:p w:rsidR="00565ACC" w:rsidRPr="008767E6" w:rsidRDefault="00565ACC" w:rsidP="001D5631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Niezałączenie do oferty projektu graficznego </w:t>
      </w:r>
      <w:r w:rsidRPr="008767E6">
        <w:rPr>
          <w:b w:val="0"/>
          <w:color w:val="000000"/>
          <w:sz w:val="22"/>
        </w:rPr>
        <w:t xml:space="preserve">stron kalendarza </w:t>
      </w:r>
      <w:r w:rsidRPr="008767E6">
        <w:rPr>
          <w:b w:val="0"/>
          <w:sz w:val="22"/>
        </w:rPr>
        <w:t xml:space="preserve">wersja A: stron z informacją o Urzędzie Marszałkowskim, </w:t>
      </w:r>
      <w:r w:rsidR="00C3540A">
        <w:rPr>
          <w:b w:val="0"/>
          <w:sz w:val="22"/>
        </w:rPr>
        <w:t xml:space="preserve">opracowanego </w:t>
      </w:r>
      <w:r w:rsidRPr="008767E6">
        <w:rPr>
          <w:b w:val="0"/>
          <w:sz w:val="22"/>
        </w:rPr>
        <w:t>zgodnie ze Szczegółow</w:t>
      </w:r>
      <w:r>
        <w:rPr>
          <w:b w:val="0"/>
          <w:sz w:val="22"/>
        </w:rPr>
        <w:t>ym Opisem Przedmiotu Zamówienia</w:t>
      </w:r>
      <w:r w:rsidRPr="008767E6">
        <w:rPr>
          <w:b w:val="0"/>
          <w:bCs/>
          <w:iCs/>
          <w:sz w:val="22"/>
          <w:szCs w:val="22"/>
        </w:rPr>
        <w:t>,</w:t>
      </w:r>
      <w:r w:rsidRPr="008767E6">
        <w:rPr>
          <w:b w:val="0"/>
          <w:bCs/>
          <w:sz w:val="22"/>
          <w:szCs w:val="22"/>
        </w:rPr>
        <w:t xml:space="preserve"> skutkować będzie odrzuceniem oferty jako niezgodnej z warunkami zamówienia  (art. 226 ust.1 pkt 5 ustawy Pzp).</w:t>
      </w:r>
    </w:p>
    <w:p w:rsidR="0045607B" w:rsidRPr="002A67F7" w:rsidRDefault="0045607B" w:rsidP="002A67F7">
      <w:pPr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:rsidR="0064583B" w:rsidRPr="00102A09" w:rsidRDefault="0064583B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after="0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ED41E3" w:rsidRPr="00565ACC" w:rsidRDefault="00565ACC" w:rsidP="00565ACC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2A67F7">
      <w:pPr>
        <w:pStyle w:val="Akapitzlist"/>
        <w:numPr>
          <w:ilvl w:val="0"/>
          <w:numId w:val="25"/>
        </w:numPr>
        <w:spacing w:before="120" w:after="120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3F4CB3">
        <w:rPr>
          <w:color w:val="000000" w:themeColor="text1"/>
          <w:sz w:val="22"/>
        </w:rPr>
        <w:t>Agnieszka Ostrowska, tel. 89 52 19 846.</w:t>
      </w:r>
    </w:p>
    <w:p w:rsidR="0064583B" w:rsidRPr="0064583B" w:rsidRDefault="0064583B" w:rsidP="002A67F7">
      <w:pPr>
        <w:pStyle w:val="Akapitzlist"/>
        <w:numPr>
          <w:ilvl w:val="0"/>
          <w:numId w:val="25"/>
        </w:numPr>
        <w:tabs>
          <w:tab w:val="left" w:pos="851"/>
        </w:tabs>
        <w:spacing w:after="40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3B5F13">
        <w:rPr>
          <w:b/>
          <w:color w:val="000000"/>
          <w:sz w:val="22"/>
        </w:rPr>
        <w:t>11.10.2024</w:t>
      </w:r>
      <w:r w:rsidR="00647051">
        <w:rPr>
          <w:b/>
          <w:color w:val="000000"/>
          <w:sz w:val="22"/>
        </w:rPr>
        <w:t xml:space="preserve">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0E0226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0E0226">
      <w:pPr>
        <w:pStyle w:val="ust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C34A44" w:rsidP="00682574">
      <w:pPr>
        <w:pStyle w:val="ust"/>
        <w:numPr>
          <w:ilvl w:val="1"/>
          <w:numId w:val="23"/>
        </w:numPr>
        <w:spacing w:before="0" w:after="0" w:line="360" w:lineRule="auto"/>
        <w:ind w:left="1276" w:hanging="34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</w:t>
      </w:r>
      <w:r w:rsidR="003F4CB3">
        <w:rPr>
          <w:color w:val="000000"/>
          <w:sz w:val="22"/>
          <w:szCs w:val="22"/>
        </w:rPr>
        <w:t>zorem stanowiącym załącznik nr 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:rsidR="003366C6" w:rsidRPr="00F433A4" w:rsidRDefault="003366C6" w:rsidP="000E0226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:rsidR="00C34A44" w:rsidRDefault="00C34A44" w:rsidP="000E0226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 w:rsidR="003F4CB3">
        <w:rPr>
          <w:sz w:val="22"/>
          <w:szCs w:val="22"/>
        </w:rPr>
        <w:t>Załącznik nr 3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:rsidR="0045607B" w:rsidRPr="0045607B" w:rsidRDefault="0045607B" w:rsidP="0045607B">
      <w:pPr>
        <w:pStyle w:val="ust"/>
        <w:numPr>
          <w:ilvl w:val="1"/>
          <w:numId w:val="23"/>
        </w:numPr>
        <w:spacing w:before="0" w:after="0" w:line="360" w:lineRule="auto"/>
        <w:ind w:left="1276" w:hanging="425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Przedmiotowy środek dowodowy, o którym mowa w Rozdziale XX A tj. Projekt graficzny.</w:t>
      </w:r>
    </w:p>
    <w:p w:rsidR="00C34A44" w:rsidRPr="004E2B8D" w:rsidRDefault="00C34A44" w:rsidP="000E0226">
      <w:pPr>
        <w:pStyle w:val="Tekstpodstawowy"/>
        <w:numPr>
          <w:ilvl w:val="0"/>
          <w:numId w:val="2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0E0226">
      <w:pPr>
        <w:pStyle w:val="Tekstpodstawowy"/>
        <w:numPr>
          <w:ilvl w:val="0"/>
          <w:numId w:val="2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D536A9" w:rsidRDefault="00AF0905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:rsidR="00AF0905" w:rsidRPr="001C1DC8" w:rsidRDefault="00AF0905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0E0226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C58AE">
        <w:rPr>
          <w:sz w:val="22"/>
        </w:rPr>
        <w:t>.</w:t>
      </w:r>
    </w:p>
    <w:p w:rsidR="00AC47A6" w:rsidRPr="00AC47A6" w:rsidRDefault="00CE32B4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0E0226">
      <w:pPr>
        <w:pStyle w:val="Akapitzlist"/>
        <w:numPr>
          <w:ilvl w:val="0"/>
          <w:numId w:val="2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lastRenderedPageBreak/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0E022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0E022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0E022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0E0226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0E0226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0E0226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0E0226">
      <w:pPr>
        <w:pStyle w:val="pkt1"/>
        <w:numPr>
          <w:ilvl w:val="0"/>
          <w:numId w:val="2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0E0226">
      <w:pPr>
        <w:pStyle w:val="pkt1"/>
        <w:numPr>
          <w:ilvl w:val="0"/>
          <w:numId w:val="1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0E0226">
      <w:pPr>
        <w:pStyle w:val="pkt1"/>
        <w:numPr>
          <w:ilvl w:val="0"/>
          <w:numId w:val="1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3B5F13">
        <w:rPr>
          <w:b/>
          <w:color w:val="0000FF"/>
          <w:sz w:val="22"/>
          <w:szCs w:val="22"/>
        </w:rPr>
        <w:t>dnia 12.09.</w:t>
      </w:r>
      <w:r w:rsidR="002A67F7">
        <w:rPr>
          <w:b/>
          <w:color w:val="0000FF"/>
          <w:sz w:val="22"/>
          <w:szCs w:val="22"/>
        </w:rPr>
        <w:t>2024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0E02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0E0226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0E0226">
      <w:pPr>
        <w:pStyle w:val="pkt1"/>
        <w:numPr>
          <w:ilvl w:val="0"/>
          <w:numId w:val="1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0E0226">
      <w:pPr>
        <w:pStyle w:val="pkt1"/>
        <w:numPr>
          <w:ilvl w:val="0"/>
          <w:numId w:val="1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0E0226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0E0226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0E0226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0E022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0E0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0E02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0E02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3B5F13">
        <w:rPr>
          <w:b/>
          <w:color w:val="0000FF"/>
          <w:sz w:val="22"/>
        </w:rPr>
        <w:t>12.09.</w:t>
      </w:r>
      <w:bookmarkStart w:id="0" w:name="_GoBack"/>
      <w:bookmarkEnd w:id="0"/>
      <w:r w:rsidR="002A67F7">
        <w:rPr>
          <w:b/>
          <w:color w:val="0000FF"/>
          <w:sz w:val="22"/>
        </w:rPr>
        <w:t>2024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647051">
        <w:rPr>
          <w:b/>
          <w:color w:val="0000FF"/>
          <w:sz w:val="22"/>
        </w:rPr>
        <w:t>10:10.</w:t>
      </w:r>
    </w:p>
    <w:p w:rsidR="008352DB" w:rsidRPr="008352DB" w:rsidRDefault="008352DB" w:rsidP="000E02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0E0226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0E0226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0E0226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0E0226">
      <w:pPr>
        <w:pStyle w:val="Akapitzlist"/>
        <w:numPr>
          <w:ilvl w:val="0"/>
          <w:numId w:val="1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0E0226">
      <w:pPr>
        <w:pStyle w:val="Akapitzlist"/>
        <w:numPr>
          <w:ilvl w:val="0"/>
          <w:numId w:val="1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FC1300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 xml:space="preserve">– znaczenie kryterium – </w:t>
      </w:r>
      <w:r w:rsidR="003F4CB3">
        <w:rPr>
          <w:color w:val="000000"/>
          <w:sz w:val="22"/>
        </w:rPr>
        <w:t>4</w:t>
      </w:r>
      <w:r w:rsidRPr="00A703F5">
        <w:rPr>
          <w:color w:val="000000"/>
          <w:sz w:val="22"/>
        </w:rPr>
        <w:t>0 %</w:t>
      </w:r>
    </w:p>
    <w:p w:rsidR="0090088D" w:rsidRPr="00A703F5" w:rsidRDefault="003F4CB3" w:rsidP="0090088D">
      <w:pPr>
        <w:ind w:left="850"/>
        <w:rPr>
          <w:color w:val="000000"/>
          <w:sz w:val="22"/>
        </w:rPr>
      </w:pPr>
      <w:r>
        <w:rPr>
          <w:color w:val="000000"/>
          <w:sz w:val="22"/>
        </w:rPr>
        <w:t xml:space="preserve">2) </w:t>
      </w:r>
      <w:r>
        <w:rPr>
          <w:b/>
          <w:color w:val="000000"/>
          <w:sz w:val="22"/>
        </w:rPr>
        <w:t xml:space="preserve">Projekt graficzny </w:t>
      </w:r>
      <w:r w:rsidRPr="00AF0720">
        <w:rPr>
          <w:color w:val="000000"/>
          <w:sz w:val="22"/>
        </w:rPr>
        <w:t xml:space="preserve">– znaczenie kryterium – </w:t>
      </w:r>
      <w:r>
        <w:rPr>
          <w:color w:val="000000"/>
          <w:sz w:val="22"/>
        </w:rPr>
        <w:t>60</w:t>
      </w:r>
      <w:r w:rsidRPr="00AF0720">
        <w:rPr>
          <w:color w:val="000000"/>
          <w:sz w:val="22"/>
        </w:rPr>
        <w:t>%</w:t>
      </w:r>
      <w:r w:rsidRPr="00A703F5">
        <w:rPr>
          <w:color w:val="000000"/>
          <w:sz w:val="22"/>
        </w:rPr>
        <w:t>.</w:t>
      </w:r>
    </w:p>
    <w:p w:rsidR="0090088D" w:rsidRPr="00A703F5" w:rsidRDefault="0090088D" w:rsidP="000E0226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90088D" w:rsidRPr="00A703F5" w:rsidRDefault="0090088D" w:rsidP="000E0226">
      <w:pPr>
        <w:numPr>
          <w:ilvl w:val="0"/>
          <w:numId w:val="7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>--</w:t>
      </w:r>
      <w:r w:rsidR="003F4CB3">
        <w:rPr>
          <w:color w:val="000000"/>
          <w:sz w:val="22"/>
          <w:lang w:eastAsia="en-US"/>
        </w:rPr>
        <w:t>--------------------------  x  40</w:t>
      </w:r>
      <w:r w:rsidRPr="007C7DF2">
        <w:rPr>
          <w:color w:val="000000"/>
          <w:sz w:val="22"/>
          <w:lang w:eastAsia="en-US"/>
        </w:rPr>
        <w:t xml:space="preserve">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90088D" w:rsidRDefault="0090088D" w:rsidP="00BE07A7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="00C3540A">
        <w:rPr>
          <w:sz w:val="22"/>
          <w:lang w:eastAsia="ar-SA"/>
        </w:rPr>
        <w:t>4</w:t>
      </w:r>
      <w:r w:rsidRPr="00A703F5">
        <w:rPr>
          <w:sz w:val="22"/>
          <w:lang w:eastAsia="ar-SA"/>
        </w:rPr>
        <w:t>0</w:t>
      </w:r>
    </w:p>
    <w:p w:rsidR="003F4CB3" w:rsidRPr="00AF0720" w:rsidRDefault="003F4CB3" w:rsidP="000E0226">
      <w:pPr>
        <w:pStyle w:val="Akapitzlist"/>
        <w:numPr>
          <w:ilvl w:val="0"/>
          <w:numId w:val="7"/>
        </w:numPr>
        <w:spacing w:after="0"/>
        <w:ind w:firstLine="453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Projekt graficzny</w:t>
      </w:r>
      <w:r w:rsidRPr="00AF0720">
        <w:rPr>
          <w:b/>
          <w:sz w:val="22"/>
          <w:lang w:val="cs-CZ" w:eastAsia="en-US"/>
        </w:rPr>
        <w:t>:</w:t>
      </w:r>
    </w:p>
    <w:p w:rsidR="003F4CB3" w:rsidRPr="005F12D3" w:rsidRDefault="003F4CB3" w:rsidP="003F4CB3">
      <w:pPr>
        <w:pStyle w:val="Akapitzlist"/>
        <w:ind w:left="644"/>
        <w:jc w:val="both"/>
        <w:rPr>
          <w:iCs/>
          <w:color w:val="000000"/>
          <w:sz w:val="22"/>
        </w:rPr>
      </w:pPr>
      <w:r w:rsidRPr="005F12D3">
        <w:rPr>
          <w:color w:val="000000"/>
          <w:sz w:val="22"/>
        </w:rPr>
        <w:t xml:space="preserve">W kryterium „projekt graficzny” ocena zostanie dokonana na podstawie załączonego do oferty jednego </w:t>
      </w:r>
      <w:r w:rsidRPr="005F12D3">
        <w:rPr>
          <w:sz w:val="22"/>
        </w:rPr>
        <w:t xml:space="preserve">projektu </w:t>
      </w:r>
      <w:r w:rsidRPr="005F12D3">
        <w:rPr>
          <w:color w:val="000000"/>
          <w:sz w:val="22"/>
        </w:rPr>
        <w:t xml:space="preserve">graficznego </w:t>
      </w:r>
      <w:r w:rsidR="00307618">
        <w:rPr>
          <w:sz w:val="22"/>
        </w:rPr>
        <w:t xml:space="preserve">stron kalendarza Wersja A: </w:t>
      </w:r>
      <w:r w:rsidRPr="005F12D3">
        <w:rPr>
          <w:iCs/>
          <w:color w:val="000000"/>
          <w:sz w:val="22"/>
        </w:rPr>
        <w:t xml:space="preserve">stron z informacją o Urzędzie Marszałkowskim </w:t>
      </w:r>
      <w:r w:rsidR="00307618">
        <w:rPr>
          <w:iCs/>
          <w:sz w:val="22"/>
        </w:rPr>
        <w:t>(</w:t>
      </w:r>
      <w:r w:rsidRPr="005F12D3">
        <w:rPr>
          <w:iCs/>
          <w:sz w:val="22"/>
        </w:rPr>
        <w:t xml:space="preserve">str. </w:t>
      </w:r>
      <w:r w:rsidR="00307618">
        <w:rPr>
          <w:iCs/>
          <w:sz w:val="22"/>
        </w:rPr>
        <w:t>124-127 Pkt. IX SOPZ, ppkt.</w:t>
      </w:r>
      <w:r w:rsidR="00FC1300">
        <w:rPr>
          <w:iCs/>
          <w:sz w:val="22"/>
        </w:rPr>
        <w:t xml:space="preserve"> k)</w:t>
      </w:r>
      <w:r w:rsidRPr="005F12D3">
        <w:rPr>
          <w:iCs/>
          <w:sz w:val="22"/>
        </w:rPr>
        <w:t>,</w:t>
      </w:r>
      <w:r w:rsidR="00307618">
        <w:rPr>
          <w:iCs/>
          <w:sz w:val="22"/>
        </w:rPr>
        <w:t xml:space="preserve"> </w:t>
      </w:r>
      <w:r w:rsidRPr="005F12D3">
        <w:rPr>
          <w:color w:val="000000"/>
          <w:sz w:val="22"/>
          <w:lang w:val="cs-CZ"/>
        </w:rPr>
        <w:t>opracowany zgodnie z Szczegółowym opisem przedmiotu zamówienia</w:t>
      </w:r>
      <w:r w:rsidRPr="005F12D3">
        <w:rPr>
          <w:iCs/>
          <w:color w:val="000000"/>
          <w:sz w:val="22"/>
        </w:rPr>
        <w:t xml:space="preserve">. </w:t>
      </w:r>
    </w:p>
    <w:p w:rsidR="003F4CB3" w:rsidRDefault="003F4CB3" w:rsidP="003F4CB3">
      <w:pPr>
        <w:pStyle w:val="Akapitzlist"/>
        <w:ind w:left="644"/>
        <w:jc w:val="both"/>
        <w:rPr>
          <w:iCs/>
          <w:color w:val="000000"/>
          <w:sz w:val="22"/>
        </w:rPr>
      </w:pPr>
      <w:r w:rsidRPr="005F12D3">
        <w:rPr>
          <w:iCs/>
          <w:color w:val="000000"/>
          <w:sz w:val="22"/>
        </w:rPr>
        <w:t>Projekt musi być zgodny z zasadami zawartymi w Księdze Identyfikacji Wizualnej Wo</w:t>
      </w:r>
      <w:r>
        <w:rPr>
          <w:iCs/>
          <w:color w:val="000000"/>
          <w:sz w:val="22"/>
        </w:rPr>
        <w:t xml:space="preserve">jewództwa Warmińsko-Mazurskiego </w:t>
      </w:r>
    </w:p>
    <w:p w:rsidR="003F4CB3" w:rsidRPr="005F12D3" w:rsidRDefault="003F4CB3" w:rsidP="003F4CB3">
      <w:pPr>
        <w:pStyle w:val="Akapitzlist"/>
        <w:ind w:left="644"/>
        <w:jc w:val="both"/>
        <w:rPr>
          <w:iCs/>
          <w:color w:val="000000"/>
          <w:sz w:val="22"/>
        </w:rPr>
      </w:pPr>
      <w:r w:rsidRPr="005F12D3">
        <w:rPr>
          <w:iCs/>
          <w:color w:val="000000"/>
          <w:sz w:val="22"/>
        </w:rPr>
        <w:t>(</w:t>
      </w:r>
      <w:hyperlink r:id="rId15" w:history="1">
        <w:r w:rsidRPr="005F12D3">
          <w:rPr>
            <w:rStyle w:val="Hipercze"/>
            <w:color w:val="000000"/>
            <w:sz w:val="22"/>
          </w:rPr>
          <w:t>http://warmia.mazury.pl/turystyka/promocja-regionu/system-identyfikacji-wizualnej</w:t>
        </w:r>
      </w:hyperlink>
      <w:r w:rsidRPr="005F12D3">
        <w:rPr>
          <w:color w:val="000000"/>
          <w:sz w:val="22"/>
        </w:rPr>
        <w:t>).</w:t>
      </w:r>
      <w:r>
        <w:rPr>
          <w:color w:val="000000"/>
          <w:sz w:val="22"/>
        </w:rPr>
        <w:t xml:space="preserve"> </w:t>
      </w:r>
    </w:p>
    <w:p w:rsidR="003F4CB3" w:rsidRPr="003F4CB3" w:rsidRDefault="003F4CB3" w:rsidP="003F4CB3">
      <w:pPr>
        <w:ind w:left="644"/>
        <w:jc w:val="both"/>
        <w:rPr>
          <w:b/>
          <w:sz w:val="22"/>
        </w:rPr>
      </w:pPr>
      <w:r w:rsidRPr="005F12D3">
        <w:rPr>
          <w:sz w:val="22"/>
        </w:rPr>
        <w:lastRenderedPageBreak/>
        <w:t>Projekt graficzny</w:t>
      </w:r>
      <w:r w:rsidRPr="005F12D3">
        <w:rPr>
          <w:color w:val="000000"/>
          <w:sz w:val="22"/>
          <w:lang w:val="cs-CZ" w:eastAsia="en-US"/>
        </w:rPr>
        <w:t xml:space="preserve">, </w:t>
      </w:r>
      <w:r w:rsidRPr="005F12D3">
        <w:rPr>
          <w:sz w:val="22"/>
        </w:rPr>
        <w:t xml:space="preserve">oceniany będzie przez każdego z merytorycznych członków Komisji przetargowej. </w:t>
      </w:r>
      <w:r w:rsidRPr="005F12D3">
        <w:rPr>
          <w:sz w:val="22"/>
        </w:rPr>
        <w:br/>
      </w:r>
      <w:r w:rsidRPr="005F12D3">
        <w:rPr>
          <w:b/>
          <w:color w:val="000000"/>
          <w:sz w:val="22"/>
        </w:rPr>
        <w:t>Oceniane będą następujące elementy:</w:t>
      </w:r>
    </w:p>
    <w:p w:rsidR="003F4CB3" w:rsidRPr="005F12D3" w:rsidRDefault="003F4CB3" w:rsidP="000E0226">
      <w:pPr>
        <w:numPr>
          <w:ilvl w:val="0"/>
          <w:numId w:val="36"/>
        </w:numPr>
        <w:spacing w:after="0"/>
        <w:jc w:val="both"/>
        <w:rPr>
          <w:sz w:val="22"/>
        </w:rPr>
      </w:pPr>
      <w:r w:rsidRPr="005F12D3">
        <w:rPr>
          <w:b/>
          <w:sz w:val="22"/>
        </w:rPr>
        <w:t>przejrzystość projektu</w:t>
      </w:r>
      <w:r w:rsidRPr="005F12D3">
        <w:rPr>
          <w:sz w:val="22"/>
        </w:rPr>
        <w:t xml:space="preserve"> – zrozumiała treść, dbałość o właściwy dobór form graficznych, takich jak: sposób potraktowania przestrzeni, dobór kolorystyki. Przejrzyst</w:t>
      </w:r>
      <w:r>
        <w:rPr>
          <w:sz w:val="22"/>
        </w:rPr>
        <w:t xml:space="preserve">ość to łatwość rozumienia </w:t>
      </w:r>
      <w:r w:rsidRPr="005F12D3">
        <w:rPr>
          <w:sz w:val="22"/>
        </w:rPr>
        <w:t>i postrzegania przekazu wy</w:t>
      </w:r>
      <w:r>
        <w:rPr>
          <w:sz w:val="22"/>
        </w:rPr>
        <w:t xml:space="preserve">nikającego z projektu oraz jego </w:t>
      </w:r>
      <w:r w:rsidRPr="005F12D3">
        <w:rPr>
          <w:sz w:val="22"/>
        </w:rPr>
        <w:t xml:space="preserve">czytelność. </w:t>
      </w:r>
    </w:p>
    <w:p w:rsidR="003F4CB3" w:rsidRPr="005F12D3" w:rsidRDefault="003F4CB3" w:rsidP="003F4CB3">
      <w:pPr>
        <w:ind w:left="720"/>
        <w:jc w:val="both"/>
        <w:rPr>
          <w:sz w:val="22"/>
        </w:rPr>
      </w:pPr>
      <w:r w:rsidRPr="005F12D3">
        <w:rPr>
          <w:sz w:val="22"/>
        </w:rPr>
        <w:t>Punk</w:t>
      </w:r>
      <w:r>
        <w:rPr>
          <w:sz w:val="22"/>
        </w:rPr>
        <w:t>ty przyznane będą w skali od 0-3</w:t>
      </w:r>
      <w:r w:rsidRPr="005F12D3">
        <w:rPr>
          <w:sz w:val="22"/>
        </w:rPr>
        <w:t xml:space="preserve"> punktów. </w:t>
      </w:r>
    </w:p>
    <w:p w:rsidR="003F4CB3" w:rsidRPr="005F12D3" w:rsidRDefault="003F4CB3" w:rsidP="000E0226">
      <w:pPr>
        <w:numPr>
          <w:ilvl w:val="0"/>
          <w:numId w:val="36"/>
        </w:numPr>
        <w:spacing w:after="0"/>
        <w:jc w:val="both"/>
        <w:rPr>
          <w:sz w:val="22"/>
        </w:rPr>
      </w:pPr>
      <w:r w:rsidRPr="005F12D3">
        <w:rPr>
          <w:b/>
          <w:sz w:val="22"/>
        </w:rPr>
        <w:t>spójność projektu</w:t>
      </w:r>
      <w:r w:rsidRPr="005F12D3">
        <w:rPr>
          <w:sz w:val="22"/>
        </w:rPr>
        <w:t xml:space="preserve"> – rozumiana, jako spójność kompozycyjna treści z grafiką projektu.</w:t>
      </w:r>
    </w:p>
    <w:p w:rsidR="003F4CB3" w:rsidRDefault="003F4CB3" w:rsidP="003F4CB3">
      <w:pPr>
        <w:ind w:left="720"/>
        <w:jc w:val="both"/>
        <w:rPr>
          <w:sz w:val="22"/>
        </w:rPr>
      </w:pPr>
      <w:r w:rsidRPr="005F12D3">
        <w:rPr>
          <w:sz w:val="22"/>
        </w:rPr>
        <w:t>Punk</w:t>
      </w:r>
      <w:r>
        <w:rPr>
          <w:sz w:val="22"/>
        </w:rPr>
        <w:t>ty przyznane będą w skali od 0-3</w:t>
      </w:r>
      <w:r w:rsidRPr="005F12D3">
        <w:rPr>
          <w:sz w:val="22"/>
        </w:rPr>
        <w:t xml:space="preserve"> punktów.</w:t>
      </w:r>
    </w:p>
    <w:p w:rsidR="00307618" w:rsidRDefault="00307618" w:rsidP="00307618">
      <w:pPr>
        <w:spacing w:after="0" w:line="240" w:lineRule="auto"/>
        <w:ind w:left="567" w:hanging="283"/>
        <w:jc w:val="both"/>
        <w:rPr>
          <w:sz w:val="22"/>
        </w:rPr>
      </w:pPr>
      <w:r>
        <w:rPr>
          <w:sz w:val="22"/>
        </w:rPr>
        <w:t xml:space="preserve"> -     </w:t>
      </w:r>
      <w:r w:rsidRPr="00307618">
        <w:rPr>
          <w:b/>
          <w:sz w:val="22"/>
        </w:rPr>
        <w:t>walory estetyczne zdję</w:t>
      </w:r>
      <w:r>
        <w:rPr>
          <w:b/>
          <w:sz w:val="22"/>
        </w:rPr>
        <w:t xml:space="preserve">cia - </w:t>
      </w:r>
      <w:r>
        <w:rPr>
          <w:sz w:val="22"/>
        </w:rPr>
        <w:t>oryginalność i kreatywność ujęcia.</w:t>
      </w:r>
    </w:p>
    <w:p w:rsidR="00307618" w:rsidRDefault="00307618" w:rsidP="002A67F7">
      <w:pPr>
        <w:spacing w:after="0" w:line="240" w:lineRule="auto"/>
        <w:ind w:left="567" w:hanging="283"/>
        <w:jc w:val="both"/>
        <w:rPr>
          <w:sz w:val="22"/>
        </w:rPr>
      </w:pPr>
      <w:r>
        <w:rPr>
          <w:sz w:val="22"/>
        </w:rPr>
        <w:t xml:space="preserve">       </w:t>
      </w:r>
      <w:r w:rsidRPr="005F12D3">
        <w:rPr>
          <w:sz w:val="22"/>
        </w:rPr>
        <w:t>Punk</w:t>
      </w:r>
      <w:r>
        <w:rPr>
          <w:sz w:val="22"/>
        </w:rPr>
        <w:t>ty przyznane będą w skali od 0-3</w:t>
      </w:r>
      <w:r w:rsidRPr="005F12D3">
        <w:rPr>
          <w:sz w:val="22"/>
        </w:rPr>
        <w:t xml:space="preserve"> punktów.</w:t>
      </w:r>
    </w:p>
    <w:p w:rsidR="002A67F7" w:rsidRPr="000865F8" w:rsidRDefault="002A67F7" w:rsidP="002A67F7">
      <w:pPr>
        <w:spacing w:after="0" w:line="240" w:lineRule="auto"/>
        <w:ind w:left="567" w:hanging="283"/>
        <w:jc w:val="both"/>
        <w:rPr>
          <w:sz w:val="22"/>
        </w:rPr>
      </w:pPr>
    </w:p>
    <w:p w:rsidR="003F4CB3" w:rsidRPr="006F3F39" w:rsidRDefault="003F4CB3" w:rsidP="002A67F7">
      <w:pPr>
        <w:ind w:left="708" w:firstLine="1"/>
        <w:jc w:val="both"/>
        <w:rPr>
          <w:color w:val="000000"/>
          <w:sz w:val="22"/>
          <w:lang w:val="cs-CZ" w:eastAsia="en-US"/>
        </w:rPr>
      </w:pPr>
      <w:r w:rsidRPr="005F12D3">
        <w:rPr>
          <w:color w:val="000000"/>
          <w:sz w:val="22"/>
          <w:lang w:val="cs-CZ" w:eastAsia="en-US"/>
        </w:rPr>
        <w:t>Liczba punktów przyznana danej ofercie przez każdego merytorycznego członka komisji przetargowej dokonującego oceny w ramach kryterium „Projekt graficzny” zostanie zsumowana i podstawiona do wzoru.</w:t>
      </w:r>
    </w:p>
    <w:p w:rsidR="003F4CB3" w:rsidRPr="000865F8" w:rsidRDefault="003F4CB3" w:rsidP="003F4CB3">
      <w:pPr>
        <w:suppressAutoHyphens/>
        <w:jc w:val="center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</w:t>
      </w:r>
      <w:r w:rsidRPr="000865F8">
        <w:rPr>
          <w:sz w:val="22"/>
          <w:lang w:val="x-none" w:eastAsia="ar-SA"/>
        </w:rPr>
        <w:t>liczba punktów przyznanych badanej ofercie</w:t>
      </w:r>
    </w:p>
    <w:p w:rsidR="003F4CB3" w:rsidRPr="006F3F39" w:rsidRDefault="003F4CB3" w:rsidP="003F4CB3">
      <w:pPr>
        <w:suppressAutoHyphens/>
        <w:ind w:left="708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>liczba u</w:t>
      </w:r>
      <w:r w:rsidRPr="006F3F39">
        <w:rPr>
          <w:color w:val="000000"/>
          <w:sz w:val="22"/>
          <w:lang w:val="cs-CZ" w:eastAsia="en-US"/>
        </w:rPr>
        <w:t>zyskanych punktów = -------------------------------------------------</w:t>
      </w:r>
      <w:r>
        <w:rPr>
          <w:color w:val="000000"/>
          <w:sz w:val="22"/>
          <w:lang w:val="cs-CZ" w:eastAsia="en-US"/>
        </w:rPr>
        <w:t>--------------------------- x 6</w:t>
      </w:r>
      <w:r w:rsidRPr="006F3F39">
        <w:rPr>
          <w:color w:val="000000"/>
          <w:sz w:val="22"/>
          <w:lang w:val="cs-CZ" w:eastAsia="en-US"/>
        </w:rPr>
        <w:t>0</w:t>
      </w:r>
    </w:p>
    <w:p w:rsidR="003F4CB3" w:rsidRPr="006F3F39" w:rsidRDefault="003F4CB3" w:rsidP="003F4CB3">
      <w:pPr>
        <w:suppressAutoHyphens/>
        <w:ind w:left="708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                                           najwyższa liczba przyznanych punktów spośród badanych ofert</w:t>
      </w:r>
    </w:p>
    <w:p w:rsidR="003F4CB3" w:rsidRPr="003F4CB3" w:rsidRDefault="003F4CB3" w:rsidP="003F4CB3">
      <w:pPr>
        <w:suppressAutoHyphens/>
        <w:ind w:left="993"/>
        <w:jc w:val="both"/>
        <w:rPr>
          <w:color w:val="000000"/>
          <w:sz w:val="22"/>
          <w:lang w:val="cs-CZ" w:eastAsia="en-US"/>
        </w:rPr>
      </w:pPr>
      <w:r w:rsidRPr="006F3F39">
        <w:rPr>
          <w:color w:val="000000"/>
          <w:sz w:val="22"/>
          <w:lang w:val="cs-CZ" w:eastAsia="en-US"/>
        </w:rPr>
        <w:t>Wynik działania zostanie  zaokrąglony do 2 miejsc po przecinku, maksymalna liczb</w:t>
      </w:r>
      <w:r>
        <w:rPr>
          <w:color w:val="000000"/>
          <w:sz w:val="22"/>
          <w:lang w:val="cs-CZ" w:eastAsia="en-US"/>
        </w:rPr>
        <w:t>a punktów jaką można uzyskać – 6</w:t>
      </w:r>
      <w:r w:rsidRPr="006F3F39">
        <w:rPr>
          <w:color w:val="000000"/>
          <w:sz w:val="22"/>
          <w:lang w:val="cs-CZ" w:eastAsia="en-US"/>
        </w:rPr>
        <w:t>0.</w:t>
      </w:r>
    </w:p>
    <w:p w:rsidR="0090088D" w:rsidRPr="00B773CE" w:rsidRDefault="0090088D" w:rsidP="000E0226">
      <w:pPr>
        <w:pStyle w:val="Akapitzlist"/>
        <w:numPr>
          <w:ilvl w:val="0"/>
          <w:numId w:val="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0E0226">
      <w:pPr>
        <w:pStyle w:val="Akapitzlist"/>
        <w:numPr>
          <w:ilvl w:val="0"/>
          <w:numId w:val="1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3F4CB3">
        <w:rPr>
          <w:sz w:val="22"/>
        </w:rPr>
        <w:t>rzedstawia taki sam bilans ceny</w:t>
      </w:r>
      <w:r w:rsidRPr="00DB32FB">
        <w:rPr>
          <w:sz w:val="22"/>
        </w:rPr>
        <w:t xml:space="preserve"> i innych kryteriów oceny ofert, Zamawiający wybiera spośród tych ofert ofertę, która otrzymała najwyższą ocenę w kryterium o najwyższej wadze.</w:t>
      </w:r>
    </w:p>
    <w:p w:rsidR="00DC0247" w:rsidRPr="00DB32FB" w:rsidRDefault="00DC0247" w:rsidP="000E0226">
      <w:pPr>
        <w:pStyle w:val="Akapitzlist"/>
        <w:numPr>
          <w:ilvl w:val="0"/>
          <w:numId w:val="1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3D1F3C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0E0226">
      <w:pPr>
        <w:pStyle w:val="Akapitzlist"/>
        <w:numPr>
          <w:ilvl w:val="0"/>
          <w:numId w:val="1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3D1F3C">
        <w:rPr>
          <w:sz w:val="22"/>
        </w:rPr>
        <w:t>tkowych zawierających nową cenę.</w:t>
      </w:r>
    </w:p>
    <w:p w:rsidR="00390081" w:rsidRDefault="00DB32FB" w:rsidP="000E0226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</w:t>
      </w:r>
      <w:r w:rsidR="003D1F3C">
        <w:rPr>
          <w:sz w:val="22"/>
        </w:rPr>
        <w:t>odatkowe, nie mogą oferować cen</w:t>
      </w:r>
      <w:r w:rsidRPr="00DB32FB">
        <w:rPr>
          <w:sz w:val="22"/>
        </w:rPr>
        <w:t xml:space="preserve"> wyższych niż zaoferowane w uprzednio złożonych przez nich ofertach.</w:t>
      </w:r>
    </w:p>
    <w:p w:rsidR="003D1F3C" w:rsidRPr="003D1F3C" w:rsidRDefault="003D1F3C" w:rsidP="003D1F3C">
      <w:pPr>
        <w:pStyle w:val="Akapitzlist"/>
        <w:tabs>
          <w:tab w:val="left" w:pos="993"/>
        </w:tabs>
        <w:spacing w:after="0" w:line="360" w:lineRule="auto"/>
        <w:ind w:left="817"/>
        <w:jc w:val="both"/>
        <w:rPr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lastRenderedPageBreak/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0E022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0E022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0E0226">
      <w:pPr>
        <w:pStyle w:val="Tekstpodstawowywcity2"/>
        <w:numPr>
          <w:ilvl w:val="0"/>
          <w:numId w:val="30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3D1F3C" w:rsidRDefault="006C1AFF" w:rsidP="003D1F3C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0E0226">
      <w:pPr>
        <w:numPr>
          <w:ilvl w:val="0"/>
          <w:numId w:val="17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3D1F3C" w:rsidRPr="003D1F3C">
        <w:rPr>
          <w:b/>
          <w:sz w:val="22"/>
        </w:rPr>
        <w:t>załącznik nr 5</w:t>
      </w:r>
      <w:r w:rsidR="00F33206" w:rsidRPr="003D1F3C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0E0226">
      <w:pPr>
        <w:numPr>
          <w:ilvl w:val="0"/>
          <w:numId w:val="17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0E0226">
      <w:pPr>
        <w:numPr>
          <w:ilvl w:val="0"/>
          <w:numId w:val="17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0E0226">
      <w:pPr>
        <w:pStyle w:val="Akapitzlist"/>
        <w:numPr>
          <w:ilvl w:val="0"/>
          <w:numId w:val="31"/>
        </w:numPr>
        <w:spacing w:after="0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0E0226">
      <w:pPr>
        <w:pStyle w:val="Akapitzlist"/>
        <w:numPr>
          <w:ilvl w:val="0"/>
          <w:numId w:val="32"/>
        </w:numPr>
        <w:spacing w:before="26" w:after="0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0E0226">
      <w:pPr>
        <w:pStyle w:val="Akapitzlist"/>
        <w:numPr>
          <w:ilvl w:val="0"/>
          <w:numId w:val="32"/>
        </w:numPr>
        <w:spacing w:before="26" w:after="0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0E0226">
      <w:pPr>
        <w:pStyle w:val="Akapitzlist"/>
        <w:numPr>
          <w:ilvl w:val="0"/>
          <w:numId w:val="31"/>
        </w:numPr>
        <w:spacing w:after="0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lastRenderedPageBreak/>
        <w:t>Skargę wnosi się do Sądu Okręgowego w Warszawie - sądu zamówień publicznych.</w:t>
      </w:r>
    </w:p>
    <w:p w:rsidR="003A6C50" w:rsidRPr="003A6C50" w:rsidRDefault="003A6C50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0E0226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3D1F3C" w:rsidRPr="003A6C50" w:rsidRDefault="003D1F3C" w:rsidP="003D1F3C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3D1F3C">
      <w:pPr>
        <w:spacing w:before="120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0E0226">
      <w:pPr>
        <w:pStyle w:val="Akapitzlist"/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0E0226">
      <w:pPr>
        <w:pStyle w:val="Akapitzlist"/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3D1F3C" w:rsidRPr="003D1F3C">
        <w:rPr>
          <w:b/>
          <w:sz w:val="20"/>
          <w:szCs w:val="20"/>
        </w:rPr>
        <w:t>na dostawę kalendarzy na rok 202</w:t>
      </w:r>
      <w:r w:rsidR="002A67F7">
        <w:rPr>
          <w:b/>
          <w:sz w:val="20"/>
          <w:szCs w:val="20"/>
        </w:rPr>
        <w:t>5</w:t>
      </w:r>
      <w:r w:rsidR="003D1F3C" w:rsidRPr="003D1F3C">
        <w:rPr>
          <w:b/>
          <w:sz w:val="20"/>
          <w:szCs w:val="20"/>
        </w:rPr>
        <w:t>, postępowanie nr  ZP.272.1.</w:t>
      </w:r>
      <w:r w:rsidR="002A67F7">
        <w:rPr>
          <w:b/>
          <w:sz w:val="20"/>
          <w:szCs w:val="20"/>
        </w:rPr>
        <w:t>78.2024</w:t>
      </w:r>
      <w:r w:rsidR="003D1F3C">
        <w:rPr>
          <w:b/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3D1F3C">
      <w:pPr>
        <w:spacing w:after="0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3D1F3C">
        <w:rPr>
          <w:sz w:val="20"/>
          <w:szCs w:val="20"/>
        </w:rPr>
        <w:t>bliczn</w:t>
      </w:r>
      <w:r w:rsidR="002A67F7">
        <w:rPr>
          <w:sz w:val="20"/>
          <w:szCs w:val="20"/>
        </w:rPr>
        <w:t>ych (Dz. U. z 2023</w:t>
      </w:r>
      <w:r w:rsidRPr="00DB0C1E">
        <w:rPr>
          <w:sz w:val="20"/>
          <w:szCs w:val="20"/>
        </w:rPr>
        <w:t xml:space="preserve"> r., poz. </w:t>
      </w:r>
      <w:r w:rsidR="003D1F3C">
        <w:rPr>
          <w:sz w:val="20"/>
          <w:szCs w:val="20"/>
        </w:rPr>
        <w:t>1</w:t>
      </w:r>
      <w:r w:rsidR="005E5BE9">
        <w:rPr>
          <w:sz w:val="20"/>
          <w:szCs w:val="20"/>
        </w:rPr>
        <w:t>605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3D1F3C">
        <w:rPr>
          <w:sz w:val="20"/>
          <w:szCs w:val="20"/>
        </w:rPr>
        <w:t>(</w:t>
      </w:r>
      <w:r w:rsidRPr="006B4434">
        <w:rPr>
          <w:sz w:val="20"/>
          <w:szCs w:val="20"/>
        </w:rPr>
        <w:t>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Maz</w:t>
      </w:r>
      <w:r w:rsidR="003D1F3C">
        <w:rPr>
          <w:sz w:val="20"/>
          <w:szCs w:val="20"/>
        </w:rPr>
        <w:t xml:space="preserve">urskiego czynności kontrolnych </w:t>
      </w:r>
      <w:r w:rsidRPr="00DB0C1E">
        <w:rPr>
          <w:sz w:val="20"/>
          <w:szCs w:val="20"/>
        </w:rPr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:rsidR="00295475" w:rsidRPr="006B4434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3D1F3C">
      <w:pPr>
        <w:spacing w:after="0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3D1F3C">
      <w:pPr>
        <w:pStyle w:val="Akapitzlist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0E0226">
      <w:pPr>
        <w:pStyle w:val="Akapitzlist"/>
        <w:numPr>
          <w:ilvl w:val="0"/>
          <w:numId w:val="20"/>
        </w:numPr>
        <w:spacing w:after="0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lastRenderedPageBreak/>
        <w:t>w związku z art. 17 ust. 3 lit. b, d lub e RODO prawo do usunięcia danych osobowych;</w:t>
      </w:r>
    </w:p>
    <w:p w:rsidR="00295475" w:rsidRPr="0029086A" w:rsidRDefault="00295475" w:rsidP="000E0226">
      <w:pPr>
        <w:pStyle w:val="Akapitzlist"/>
        <w:numPr>
          <w:ilvl w:val="0"/>
          <w:numId w:val="20"/>
        </w:numPr>
        <w:spacing w:after="0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0E0226">
      <w:pPr>
        <w:pStyle w:val="Akapitzlist"/>
        <w:numPr>
          <w:ilvl w:val="0"/>
          <w:numId w:val="20"/>
        </w:numPr>
        <w:spacing w:after="0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Pr="00751FBB" w:rsidRDefault="00295475" w:rsidP="003D1F3C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0E0226">
      <w:pPr>
        <w:pStyle w:val="Akapitzlist"/>
        <w:numPr>
          <w:ilvl w:val="0"/>
          <w:numId w:val="2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0E0226">
      <w:pPr>
        <w:pStyle w:val="Akapitzlist"/>
        <w:numPr>
          <w:ilvl w:val="0"/>
          <w:numId w:val="2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3D1F3C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3D1F3C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Pr="00B274C1" w:rsidRDefault="00295475" w:rsidP="003D1F3C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Pr="00332014" w:rsidRDefault="00295475" w:rsidP="003D1F3C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3D1F3C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</w:t>
      </w: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E5BE9" w:rsidRDefault="005E5BE9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2C5873" w:rsidRDefault="002C5873" w:rsidP="00FC1300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FC1300" w:rsidRDefault="00FC1300" w:rsidP="00FC1300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2C5873" w:rsidRDefault="002C5873" w:rsidP="002C5873">
      <w:pPr>
        <w:spacing w:after="0" w:line="240" w:lineRule="auto"/>
        <w:jc w:val="right"/>
        <w:rPr>
          <w:bCs/>
          <w:sz w:val="22"/>
        </w:rPr>
      </w:pPr>
      <w:r>
        <w:rPr>
          <w:bCs/>
          <w:sz w:val="22"/>
        </w:rPr>
        <w:lastRenderedPageBreak/>
        <w:t>Załącznik nr 1 do SWZ</w:t>
      </w:r>
    </w:p>
    <w:p w:rsidR="002C5873" w:rsidRPr="003D08EB" w:rsidRDefault="005E5BE9" w:rsidP="002C5873">
      <w:pPr>
        <w:spacing w:after="0" w:line="240" w:lineRule="auto"/>
        <w:jc w:val="right"/>
        <w:rPr>
          <w:bCs/>
          <w:sz w:val="22"/>
        </w:rPr>
      </w:pPr>
      <w:r>
        <w:rPr>
          <w:bCs/>
          <w:sz w:val="22"/>
        </w:rPr>
        <w:t>ZP.272.1.78.2024</w:t>
      </w:r>
    </w:p>
    <w:p w:rsidR="002C5873" w:rsidRPr="003D08EB" w:rsidRDefault="002C5873" w:rsidP="002C5873">
      <w:pPr>
        <w:spacing w:after="0" w:line="240" w:lineRule="auto"/>
        <w:rPr>
          <w:bCs/>
          <w:sz w:val="22"/>
        </w:rPr>
      </w:pPr>
    </w:p>
    <w:p w:rsidR="002C5873" w:rsidRPr="003D08EB" w:rsidRDefault="002C5873" w:rsidP="002C5873">
      <w:pPr>
        <w:spacing w:after="0" w:line="240" w:lineRule="auto"/>
        <w:jc w:val="center"/>
        <w:rPr>
          <w:b/>
          <w:bCs/>
          <w:sz w:val="22"/>
        </w:rPr>
      </w:pPr>
    </w:p>
    <w:p w:rsidR="002C5873" w:rsidRPr="002B2179" w:rsidRDefault="002C5873" w:rsidP="002C5873">
      <w:pPr>
        <w:spacing w:after="0" w:line="240" w:lineRule="auto"/>
        <w:jc w:val="center"/>
        <w:rPr>
          <w:b/>
          <w:bCs/>
          <w:sz w:val="22"/>
          <w:u w:val="single"/>
        </w:rPr>
      </w:pPr>
      <w:r w:rsidRPr="002B2179">
        <w:rPr>
          <w:b/>
          <w:bCs/>
          <w:sz w:val="22"/>
          <w:u w:val="single"/>
        </w:rPr>
        <w:t>SZCZEGÓŁOWY OPIS PRZEDMIOTU ZAMÓWIENIA</w:t>
      </w:r>
    </w:p>
    <w:p w:rsidR="005E5BE9" w:rsidRPr="005E5BE9" w:rsidRDefault="005E5BE9" w:rsidP="005E5BE9">
      <w:pPr>
        <w:jc w:val="both"/>
        <w:rPr>
          <w:b/>
          <w:color w:val="000000"/>
          <w:sz w:val="22"/>
        </w:rPr>
      </w:pPr>
    </w:p>
    <w:p w:rsidR="005E5BE9" w:rsidRPr="005E5BE9" w:rsidRDefault="005E5BE9" w:rsidP="005E5BE9">
      <w:pPr>
        <w:pStyle w:val="Akapitzlist"/>
        <w:numPr>
          <w:ilvl w:val="0"/>
          <w:numId w:val="37"/>
        </w:numPr>
        <w:spacing w:after="0"/>
        <w:ind w:left="426" w:hanging="426"/>
        <w:contextualSpacing w:val="0"/>
        <w:jc w:val="both"/>
        <w:rPr>
          <w:color w:val="000000"/>
          <w:sz w:val="22"/>
        </w:rPr>
      </w:pPr>
      <w:r w:rsidRPr="005E5BE9">
        <w:rPr>
          <w:b/>
          <w:color w:val="000000"/>
          <w:sz w:val="22"/>
        </w:rPr>
        <w:t>Przedmiot zamówienia:</w:t>
      </w:r>
      <w:r w:rsidRPr="005E5BE9">
        <w:rPr>
          <w:color w:val="000000"/>
          <w:sz w:val="22"/>
        </w:rPr>
        <w:t xml:space="preserve"> Zaprojektowanie, wykonanie i dostawa 850 sztuk kalendarzy Warmii i Mazur na 2025 rok.</w:t>
      </w:r>
    </w:p>
    <w:p w:rsidR="005E5BE9" w:rsidRPr="005E5BE9" w:rsidRDefault="005E5BE9" w:rsidP="005E5BE9">
      <w:pPr>
        <w:pStyle w:val="Nagwek1"/>
        <w:keepLines w:val="0"/>
        <w:numPr>
          <w:ilvl w:val="0"/>
          <w:numId w:val="37"/>
        </w:numPr>
        <w:spacing w:after="60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5BE9">
        <w:rPr>
          <w:rFonts w:ascii="Times New Roman" w:hAnsi="Times New Roman" w:cs="Times New Roman"/>
          <w:color w:val="000000"/>
          <w:sz w:val="22"/>
          <w:szCs w:val="22"/>
        </w:rPr>
        <w:t>Opis przedmiotu zamówienia:</w:t>
      </w:r>
    </w:p>
    <w:p w:rsidR="005E5BE9" w:rsidRPr="005E5BE9" w:rsidRDefault="005E5BE9" w:rsidP="005E5BE9">
      <w:pPr>
        <w:pStyle w:val="Akapitzlist"/>
        <w:numPr>
          <w:ilvl w:val="0"/>
          <w:numId w:val="38"/>
        </w:numPr>
        <w:spacing w:after="0"/>
        <w:ind w:left="786"/>
        <w:contextualSpacing w:val="0"/>
        <w:jc w:val="both"/>
        <w:rPr>
          <w:color w:val="000000"/>
          <w:sz w:val="22"/>
        </w:rPr>
      </w:pPr>
      <w:r w:rsidRPr="005E5BE9">
        <w:rPr>
          <w:color w:val="000000"/>
          <w:sz w:val="22"/>
        </w:rPr>
        <w:t xml:space="preserve">Przedmiotem zamówienia jest zaprojektowanie, przygotowanie do druku i wydrukowanie kalendarzy Warmii i Mazur na 2025 rok w dwóch formatach i szatach graficznych - A i B. </w:t>
      </w:r>
    </w:p>
    <w:p w:rsidR="005E5BE9" w:rsidRPr="005E5BE9" w:rsidRDefault="005E5BE9" w:rsidP="005E5BE9">
      <w:pPr>
        <w:pStyle w:val="Akapitzlist"/>
        <w:numPr>
          <w:ilvl w:val="0"/>
          <w:numId w:val="38"/>
        </w:numPr>
        <w:spacing w:after="0"/>
        <w:ind w:left="786"/>
        <w:contextualSpacing w:val="0"/>
        <w:jc w:val="both"/>
        <w:rPr>
          <w:color w:val="000000"/>
          <w:sz w:val="22"/>
        </w:rPr>
      </w:pPr>
      <w:r w:rsidRPr="005E5BE9">
        <w:rPr>
          <w:color w:val="000000"/>
          <w:sz w:val="22"/>
        </w:rPr>
        <w:t>Nakład kalendarza w wersji A będzie wynosił 600 egz., nakład w wersji B - 250 egz.</w:t>
      </w:r>
    </w:p>
    <w:p w:rsidR="005E5BE9" w:rsidRPr="005E5BE9" w:rsidRDefault="005E5BE9" w:rsidP="005E5BE9">
      <w:pPr>
        <w:pStyle w:val="Akapitzlist"/>
        <w:numPr>
          <w:ilvl w:val="0"/>
          <w:numId w:val="38"/>
        </w:numPr>
        <w:spacing w:after="0"/>
        <w:ind w:left="786"/>
        <w:contextualSpacing w:val="0"/>
        <w:jc w:val="both"/>
        <w:rPr>
          <w:color w:val="000000"/>
          <w:sz w:val="22"/>
        </w:rPr>
      </w:pPr>
      <w:r w:rsidRPr="005E5BE9">
        <w:rPr>
          <w:color w:val="000000"/>
          <w:sz w:val="22"/>
        </w:rPr>
        <w:t xml:space="preserve">Przedmiot zamówienia obejmuje dostawę zamówienia do siedziby Zamawiającego (Urząd Marszałkowski Województwa Warmińsko-Mazurskiego w Olsztynie, ul. Głowackiego 17, pokój nr 015). </w:t>
      </w:r>
    </w:p>
    <w:p w:rsidR="005E5BE9" w:rsidRPr="005E5BE9" w:rsidRDefault="005E5BE9" w:rsidP="005E5BE9">
      <w:pPr>
        <w:pStyle w:val="Akapitzlist"/>
        <w:ind w:left="1440"/>
        <w:jc w:val="both"/>
        <w:rPr>
          <w:color w:val="000000"/>
          <w:sz w:val="22"/>
        </w:rPr>
      </w:pPr>
    </w:p>
    <w:p w:rsidR="005E5BE9" w:rsidRPr="005E5BE9" w:rsidRDefault="005E5BE9" w:rsidP="005E5BE9">
      <w:pPr>
        <w:pStyle w:val="Akapitzlist"/>
        <w:numPr>
          <w:ilvl w:val="0"/>
          <w:numId w:val="37"/>
        </w:numPr>
        <w:spacing w:after="0"/>
        <w:ind w:left="426" w:hanging="426"/>
        <w:contextualSpacing w:val="0"/>
        <w:jc w:val="both"/>
        <w:rPr>
          <w:color w:val="000000"/>
          <w:sz w:val="22"/>
        </w:rPr>
      </w:pPr>
      <w:r w:rsidRPr="005E5BE9">
        <w:rPr>
          <w:b/>
          <w:color w:val="000000"/>
          <w:sz w:val="22"/>
        </w:rPr>
        <w:t>Termin wykonania umowy:</w:t>
      </w:r>
      <w:r w:rsidRPr="005E5BE9">
        <w:rPr>
          <w:color w:val="000000"/>
          <w:sz w:val="22"/>
        </w:rPr>
        <w:t xml:space="preserve"> Zamówienie zostanie zrealizowane w terminie 80 dni kalendarzowych od dnia zawarcia umowy.</w:t>
      </w:r>
    </w:p>
    <w:p w:rsidR="005E5BE9" w:rsidRPr="005E5BE9" w:rsidRDefault="005E5BE9" w:rsidP="005E5BE9">
      <w:pPr>
        <w:pStyle w:val="Akapitzlist"/>
        <w:ind w:left="426"/>
        <w:jc w:val="both"/>
        <w:rPr>
          <w:color w:val="000000"/>
          <w:sz w:val="22"/>
        </w:rPr>
      </w:pPr>
    </w:p>
    <w:p w:rsidR="005E5BE9" w:rsidRPr="005E5BE9" w:rsidRDefault="005E5BE9" w:rsidP="005E5BE9">
      <w:pPr>
        <w:pStyle w:val="Akapitzlist"/>
        <w:numPr>
          <w:ilvl w:val="0"/>
          <w:numId w:val="37"/>
        </w:numPr>
        <w:spacing w:after="0"/>
        <w:ind w:left="426" w:hanging="426"/>
        <w:contextualSpacing w:val="0"/>
        <w:jc w:val="both"/>
        <w:rPr>
          <w:color w:val="000000"/>
          <w:sz w:val="22"/>
        </w:rPr>
      </w:pPr>
      <w:r w:rsidRPr="005E5BE9">
        <w:rPr>
          <w:b/>
          <w:color w:val="000000"/>
          <w:sz w:val="22"/>
        </w:rPr>
        <w:t xml:space="preserve">Obowiązujące dokumenty: </w:t>
      </w:r>
    </w:p>
    <w:p w:rsidR="005E5BE9" w:rsidRPr="005E5BE9" w:rsidRDefault="005E5BE9" w:rsidP="005E5BE9">
      <w:pPr>
        <w:ind w:left="426"/>
        <w:jc w:val="both"/>
        <w:rPr>
          <w:color w:val="000000"/>
          <w:sz w:val="22"/>
        </w:rPr>
      </w:pPr>
      <w:r w:rsidRPr="005E5BE9">
        <w:rPr>
          <w:color w:val="000000"/>
          <w:sz w:val="22"/>
        </w:rPr>
        <w:t xml:space="preserve">Wykonawca zobowiązany jest do realizacji przedmiotu umowy z uwzględnieniem zasad Księgi Identyfikacji Wizualnej Województwa Warmińsko-Mazurskiego </w:t>
      </w:r>
    </w:p>
    <w:p w:rsidR="005E5BE9" w:rsidRPr="005E5BE9" w:rsidRDefault="000527EA" w:rsidP="005E5BE9">
      <w:pPr>
        <w:ind w:left="426"/>
        <w:jc w:val="both"/>
        <w:rPr>
          <w:sz w:val="22"/>
          <w:u w:val="single"/>
        </w:rPr>
      </w:pPr>
      <w:hyperlink r:id="rId19" w:history="1">
        <w:r w:rsidR="005E5BE9" w:rsidRPr="005E5BE9">
          <w:rPr>
            <w:rStyle w:val="Hipercze"/>
            <w:sz w:val="22"/>
          </w:rPr>
          <w:t>http://warmia.mazury.pl/turystyka-i-promocja/promocja-regionu/system-identyfikacji-wizualnej</w:t>
        </w:r>
      </w:hyperlink>
    </w:p>
    <w:p w:rsidR="005E5BE9" w:rsidRPr="005E5BE9" w:rsidRDefault="005E5BE9" w:rsidP="005E5BE9">
      <w:pPr>
        <w:pStyle w:val="Akapitzlist"/>
        <w:numPr>
          <w:ilvl w:val="0"/>
          <w:numId w:val="37"/>
        </w:numPr>
        <w:spacing w:after="0"/>
        <w:ind w:left="426" w:hanging="426"/>
        <w:contextualSpacing w:val="0"/>
        <w:jc w:val="both"/>
        <w:rPr>
          <w:sz w:val="22"/>
        </w:rPr>
      </w:pPr>
      <w:r w:rsidRPr="005E5BE9">
        <w:rPr>
          <w:b/>
          <w:color w:val="000000"/>
          <w:sz w:val="22"/>
        </w:rPr>
        <w:t>Cele zamówienia:</w:t>
      </w:r>
      <w:r w:rsidRPr="005E5BE9">
        <w:rPr>
          <w:color w:val="000000"/>
          <w:sz w:val="22"/>
        </w:rPr>
        <w:t xml:space="preserve"> </w:t>
      </w:r>
      <w:r w:rsidRPr="005E5BE9">
        <w:rPr>
          <w:sz w:val="22"/>
        </w:rPr>
        <w:t xml:space="preserve">Kalendarz </w:t>
      </w:r>
      <w:r w:rsidRPr="005E5BE9">
        <w:rPr>
          <w:color w:val="000000"/>
          <w:sz w:val="22"/>
        </w:rPr>
        <w:t xml:space="preserve">Warmii i Mazur </w:t>
      </w:r>
      <w:r w:rsidRPr="005E5BE9">
        <w:rPr>
          <w:sz w:val="22"/>
        </w:rPr>
        <w:t xml:space="preserve">na 2025 rok ma na celu promocję województwa warmińsko-mazurskiego, prezentację atutów turystycznych, kulturowych, gospodarczych itp. oraz poszerzanie wiedzy użytkowników o regionie. </w:t>
      </w:r>
    </w:p>
    <w:p w:rsidR="005E5BE9" w:rsidRPr="005E5BE9" w:rsidRDefault="005E5BE9" w:rsidP="005E5BE9">
      <w:pPr>
        <w:pStyle w:val="Akapitzlist"/>
        <w:ind w:left="1080"/>
        <w:jc w:val="both"/>
        <w:rPr>
          <w:b/>
          <w:color w:val="000000"/>
          <w:sz w:val="22"/>
        </w:rPr>
      </w:pPr>
    </w:p>
    <w:p w:rsidR="005E5BE9" w:rsidRPr="005E5BE9" w:rsidRDefault="005E5BE9" w:rsidP="005E5BE9">
      <w:pPr>
        <w:pStyle w:val="Akapitzlist"/>
        <w:numPr>
          <w:ilvl w:val="0"/>
          <w:numId w:val="37"/>
        </w:numPr>
        <w:spacing w:after="0"/>
        <w:ind w:left="426" w:hanging="426"/>
        <w:contextualSpacing w:val="0"/>
        <w:jc w:val="both"/>
        <w:rPr>
          <w:b/>
          <w:color w:val="000000"/>
          <w:sz w:val="22"/>
        </w:rPr>
      </w:pPr>
      <w:r w:rsidRPr="005E5BE9">
        <w:rPr>
          <w:b/>
          <w:color w:val="000000"/>
          <w:sz w:val="22"/>
        </w:rPr>
        <w:t>Grupa docelowa:</w:t>
      </w:r>
    </w:p>
    <w:p w:rsidR="005E5BE9" w:rsidRPr="005E5BE9" w:rsidRDefault="005E5BE9" w:rsidP="005E5BE9">
      <w:pPr>
        <w:pStyle w:val="Akapitzlist"/>
        <w:numPr>
          <w:ilvl w:val="1"/>
          <w:numId w:val="43"/>
        </w:numPr>
        <w:ind w:left="851" w:hanging="425"/>
        <w:jc w:val="both"/>
        <w:rPr>
          <w:sz w:val="22"/>
        </w:rPr>
      </w:pPr>
      <w:r w:rsidRPr="005E5BE9">
        <w:rPr>
          <w:sz w:val="22"/>
        </w:rPr>
        <w:t>mieszkańcy województwa warmińsko-mazurskiego, m.in. samorządowcy, przedsiębiorcy, przedstawiciele instytucji oraz organizacji pozarządowych działających na terenie regionu,</w:t>
      </w:r>
    </w:p>
    <w:p w:rsidR="005E5BE9" w:rsidRPr="005E5BE9" w:rsidRDefault="005E5BE9" w:rsidP="005E5BE9">
      <w:pPr>
        <w:pStyle w:val="Akapitzlist"/>
        <w:numPr>
          <w:ilvl w:val="1"/>
          <w:numId w:val="43"/>
        </w:numPr>
        <w:ind w:left="851" w:hanging="425"/>
        <w:jc w:val="both"/>
        <w:rPr>
          <w:sz w:val="22"/>
        </w:rPr>
      </w:pPr>
      <w:r w:rsidRPr="005E5BE9">
        <w:rPr>
          <w:sz w:val="22"/>
        </w:rPr>
        <w:t xml:space="preserve">osoby spoza województwa warmińsko-mazurskiego, m.in. odwiedzające nasz region. </w:t>
      </w:r>
    </w:p>
    <w:p w:rsidR="005E5BE9" w:rsidRPr="005E5BE9" w:rsidRDefault="005E5BE9" w:rsidP="005E5BE9">
      <w:pPr>
        <w:pStyle w:val="Miejscowoidata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5BE9">
        <w:rPr>
          <w:rFonts w:ascii="Times New Roman" w:hAnsi="Times New Roman" w:cs="Times New Roman"/>
          <w:b/>
          <w:sz w:val="22"/>
          <w:szCs w:val="22"/>
        </w:rPr>
        <w:t xml:space="preserve">Założenia techniczne zamówienia wersji A </w:t>
      </w:r>
    </w:p>
    <w:p w:rsidR="005E5BE9" w:rsidRPr="005E5BE9" w:rsidRDefault="005E5BE9" w:rsidP="005E5BE9">
      <w:pPr>
        <w:pStyle w:val="Miejscowoidata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5BE9">
        <w:rPr>
          <w:rFonts w:ascii="Times New Roman" w:hAnsi="Times New Roman" w:cs="Times New Roman"/>
          <w:sz w:val="22"/>
          <w:szCs w:val="22"/>
        </w:rPr>
        <w:t xml:space="preserve">rodzaj kalendarza: książkowy; 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format: 205 mm x 285 mm (+- 20 mm);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 xml:space="preserve">nakład: 1200 egz.; 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oprawa: złożona tektura, ekoskóra (grubość tektury – 1,5 mm i grubość gąbki – 1,5 mm), wpalenie przy grzbiecie;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sz w:val="22"/>
        </w:rPr>
      </w:pPr>
      <w:r w:rsidRPr="005E5BE9">
        <w:rPr>
          <w:sz w:val="22"/>
        </w:rPr>
        <w:t xml:space="preserve">tłoczenia na okładce: suchy tłok </w:t>
      </w:r>
      <w:r w:rsidRPr="005E5BE9">
        <w:rPr>
          <w:b/>
          <w:sz w:val="22"/>
        </w:rPr>
        <w:t>herb</w:t>
      </w:r>
      <w:r w:rsidRPr="005E5BE9">
        <w:rPr>
          <w:sz w:val="22"/>
        </w:rPr>
        <w:t xml:space="preserve"> Województwa i napis Kalendarz Warmii i Mazur 2025  (czcionka Times New Roman), w tym kalendarze imienne dla pięciu członków Zarządu; kolor okładki do uzgodnienia z Zamawiającym po zawarciu umowy. W ciągu 7 dni kalendarzowych od zawarcia umowy Wykonawca dostarczy Zamawiającemu próbnik z okleinami;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kapitałka: pod kolor kartek;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 xml:space="preserve">objętość: 128 stron; 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papier na środek: Ceres 70 g lub równoważny w zakresie cech fizycznych;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druk środek: cztery kolory;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lastRenderedPageBreak/>
        <w:t>wyklejka: offset 140 g; mapa województwa  - podział administracyjny, z drogami, szlakami wodnymi, trasą Green Velo itp.; druga mapa województwa np. historyczna do uzgodnienia z Zamawiającym;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tasiemka: jednokolorowa niezadrukowana;</w:t>
      </w:r>
    </w:p>
    <w:p w:rsidR="005E5BE9" w:rsidRPr="005E5BE9" w:rsidRDefault="005E5BE9" w:rsidP="005E5BE9">
      <w:pPr>
        <w:pStyle w:val="Akapitzlist"/>
        <w:numPr>
          <w:ilvl w:val="0"/>
          <w:numId w:val="39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łączenie stron: szycie.</w:t>
      </w:r>
    </w:p>
    <w:p w:rsidR="005E5BE9" w:rsidRPr="005E5BE9" w:rsidRDefault="005E5BE9" w:rsidP="005E5BE9">
      <w:pPr>
        <w:pStyle w:val="Miejscowoidata"/>
        <w:numPr>
          <w:ilvl w:val="0"/>
          <w:numId w:val="37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E5BE9">
        <w:rPr>
          <w:rFonts w:ascii="Times New Roman" w:hAnsi="Times New Roman" w:cs="Times New Roman"/>
          <w:b/>
          <w:sz w:val="22"/>
          <w:szCs w:val="22"/>
        </w:rPr>
        <w:t>Założenia techniczne zamówienia wersji B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rodzaj kalendarza: książkowy;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format: 165 mm x 221 mm (+- 10 mm);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 xml:space="preserve">nakład: 500 egz.; 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sz w:val="22"/>
        </w:rPr>
      </w:pPr>
      <w:r w:rsidRPr="005E5BE9">
        <w:rPr>
          <w:sz w:val="22"/>
        </w:rPr>
        <w:t>oprawa: złożona tektura, ekoskóra</w:t>
      </w:r>
      <w:r w:rsidRPr="005E5BE9" w:rsidDel="00D81F36">
        <w:rPr>
          <w:sz w:val="22"/>
        </w:rPr>
        <w:t xml:space="preserve"> </w:t>
      </w:r>
      <w:r w:rsidRPr="005E5BE9">
        <w:rPr>
          <w:sz w:val="22"/>
        </w:rPr>
        <w:t>(grubość tektury – 1 mm i grubość gąbki – 1 mm), wpalenie przy grzbiecie;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sz w:val="22"/>
        </w:rPr>
      </w:pPr>
      <w:r w:rsidRPr="005E5BE9">
        <w:rPr>
          <w:sz w:val="22"/>
        </w:rPr>
        <w:t xml:space="preserve">tłoczenia na okładce: suchy tłok </w:t>
      </w:r>
      <w:r w:rsidRPr="005E5BE9">
        <w:rPr>
          <w:b/>
          <w:sz w:val="22"/>
        </w:rPr>
        <w:t>logo</w:t>
      </w:r>
      <w:r w:rsidRPr="005E5BE9">
        <w:rPr>
          <w:sz w:val="22"/>
        </w:rPr>
        <w:t xml:space="preserve"> Województwa i napis Kalendarz Warmii i Mazur 2025  (czcionka Times New Roman); kolor okładki do uzgodnienia z Zamawiającym po zawarciu umowy. W ciągu 14 dni kalendarzowych od zawarcia umowy Wykonawca dostarczy Zamawiającemu próbnik z okleinami; 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kapitałka: pod kolor kartek;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 xml:space="preserve">objętość: 128 stron; 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papier na środek: Ceres 70 g lub równoważny w zakresie cech fizycznych;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druk środek: cztery kolory;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sz w:val="22"/>
        </w:rPr>
      </w:pPr>
      <w:r w:rsidRPr="005E5BE9">
        <w:rPr>
          <w:sz w:val="22"/>
        </w:rPr>
        <w:t>wyklejka: offset 140 g; mapa województwa  - podział administracyjny, z drogami, szlakami wodnymi, trasą Green Velo itp.; druga mapa województwa np. historyczna do uzgodnienia z Zamawiającym;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tasiemka: jednokolorowa niezadrukowana;</w:t>
      </w:r>
    </w:p>
    <w:p w:rsidR="005E5BE9" w:rsidRPr="005E5BE9" w:rsidRDefault="005E5BE9" w:rsidP="005E5BE9">
      <w:pPr>
        <w:pStyle w:val="Akapitzlist"/>
        <w:numPr>
          <w:ilvl w:val="0"/>
          <w:numId w:val="40"/>
        </w:numPr>
        <w:spacing w:after="0"/>
        <w:contextualSpacing w:val="0"/>
        <w:rPr>
          <w:sz w:val="22"/>
        </w:rPr>
      </w:pPr>
      <w:r w:rsidRPr="005E5BE9">
        <w:rPr>
          <w:sz w:val="22"/>
        </w:rPr>
        <w:t>łączenie stron: szycie.</w:t>
      </w:r>
    </w:p>
    <w:p w:rsidR="005E5BE9" w:rsidRPr="005E5BE9" w:rsidRDefault="005E5BE9" w:rsidP="005E5BE9">
      <w:pPr>
        <w:pStyle w:val="Akapitzlist"/>
        <w:numPr>
          <w:ilvl w:val="0"/>
          <w:numId w:val="37"/>
        </w:numPr>
        <w:ind w:left="709" w:hanging="709"/>
        <w:rPr>
          <w:b/>
          <w:sz w:val="22"/>
        </w:rPr>
      </w:pPr>
      <w:r w:rsidRPr="005E5BE9">
        <w:rPr>
          <w:b/>
          <w:sz w:val="22"/>
        </w:rPr>
        <w:t>Orientacyjny spis stron (dotyczy obu formatów)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>s.1 – herb + tytuł wersja A; logo + tytuł wersja B;</w:t>
      </w:r>
    </w:p>
    <w:p w:rsidR="005E5BE9" w:rsidRPr="005E5BE9" w:rsidRDefault="00FC1300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>
        <w:rPr>
          <w:sz w:val="22"/>
        </w:rPr>
        <w:t>s. 2</w:t>
      </w:r>
      <w:r w:rsidR="005E5BE9" w:rsidRPr="005E5BE9">
        <w:rPr>
          <w:sz w:val="22"/>
        </w:rPr>
        <w:t xml:space="preserve"> – pusta lub zadrukowana;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>s. 3 – słowo marszałka ze zdjęciem;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 xml:space="preserve">s. 4-5 –  materiał przygotowany przez Zamawiającego; 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 xml:space="preserve">s. 6-7 – materiał przygotowany przez Zamawiającego; 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color w:val="FF0000"/>
          <w:sz w:val="22"/>
        </w:rPr>
      </w:pPr>
      <w:r w:rsidRPr="005E5BE9">
        <w:rPr>
          <w:sz w:val="22"/>
        </w:rPr>
        <w:t xml:space="preserve">s. 8-9  – materiał przygotowany przez Zamawiającego; 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>s. 10-11 – kalendarz na 2024 i 2026 rok;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jc w:val="both"/>
        <w:rPr>
          <w:sz w:val="22"/>
        </w:rPr>
      </w:pPr>
      <w:r w:rsidRPr="005E5BE9">
        <w:rPr>
          <w:sz w:val="22"/>
        </w:rPr>
        <w:t>s. 12-119 – kalendarz tygodniowy (układ kolumnowy  - od poniedziałku do piątku każdy dzień jedna kolumna, sobota i niedziela na jednej kolumnie, przy każdym dniu data z kalendarium, poniżej kolumn z całego tygodnia „Wydarzenie tygodnia” – tekst do 2000 znaków ze spacjami z ilustracją, przygotowany przez Wykonawcę);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 xml:space="preserve">s. 120-121 – materiał przygotowany przez Zamawiającego;  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 xml:space="preserve">s. 122-123 – materiał przygotowany przez Zamawiającego; 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 xml:space="preserve">s. 124-127 - </w:t>
      </w:r>
      <w:r w:rsidR="00FC1300">
        <w:rPr>
          <w:sz w:val="22"/>
        </w:rPr>
        <w:t xml:space="preserve">zdjęcie  siedziby Urzędu Marszałkowskiego Województwa Warmińsko-Mazurskiego w Olsztynie, w wersji kolorowej oraz </w:t>
      </w:r>
      <w:r w:rsidR="00FC1300" w:rsidRPr="002C5873">
        <w:rPr>
          <w:sz w:val="22"/>
        </w:rPr>
        <w:t>informacje o Urzędzie Marszałkowskim – departamenty, jednostki</w:t>
      </w:r>
      <w:r w:rsidRPr="005E5BE9">
        <w:rPr>
          <w:sz w:val="22"/>
        </w:rPr>
        <w:t>;</w:t>
      </w:r>
    </w:p>
    <w:p w:rsidR="005E5BE9" w:rsidRPr="005E5BE9" w:rsidRDefault="005E5BE9" w:rsidP="005E5BE9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5E5BE9">
        <w:rPr>
          <w:sz w:val="22"/>
        </w:rPr>
        <w:t>s. 128 – stopka.</w:t>
      </w:r>
    </w:p>
    <w:p w:rsidR="005E5BE9" w:rsidRPr="005E5BE9" w:rsidRDefault="005E5BE9" w:rsidP="005E5BE9">
      <w:pPr>
        <w:pStyle w:val="Akapitzlist"/>
        <w:numPr>
          <w:ilvl w:val="0"/>
          <w:numId w:val="37"/>
        </w:numPr>
        <w:ind w:left="284" w:hanging="284"/>
        <w:rPr>
          <w:b/>
          <w:sz w:val="22"/>
        </w:rPr>
      </w:pPr>
      <w:r w:rsidRPr="005E5BE9">
        <w:rPr>
          <w:b/>
          <w:sz w:val="22"/>
        </w:rPr>
        <w:t>Do zadań Wykonawcy należy:</w:t>
      </w:r>
    </w:p>
    <w:p w:rsidR="005E5BE9" w:rsidRPr="005E5BE9" w:rsidRDefault="005E5BE9" w:rsidP="005E5BE9">
      <w:pPr>
        <w:pStyle w:val="Akapitzlist"/>
        <w:ind w:left="284"/>
        <w:rPr>
          <w:b/>
          <w:sz w:val="22"/>
        </w:rPr>
      </w:pP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 xml:space="preserve">Przygotowanie tekstów do rubryki „Wydarzenie tygodnia”, ich opracowanie redakcyjne, korekta wydawnicza przygotowanych przez siebie materiałów. 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lastRenderedPageBreak/>
        <w:t xml:space="preserve">Opracowanie graficzne – projekt okładki oraz opracowanie layoutów/układu graficznego stron kalendarza z uwzględnieniem spójności graficznej oraz Księgi Identyfikacji Wizualnej Województwa Warmińsko-Mazurskiego. 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iCs/>
          <w:color w:val="000000"/>
          <w:sz w:val="22"/>
        </w:rPr>
        <w:t xml:space="preserve">Złożony wraz z ofertą projekt stron kalendarza wersji A zostanie w niezmienionej formie wykorzystany podczas opracowania kalendarza na etapie realizacji umowy. 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>Przygotowanie kalendarium województwa warmińsko-mazurskiego na każdy dzień roku (bazą może być kalendarium z Kalendarza Warmii i Mazur 2024). Ważne i ciekawe daty związane z regionem zamieszczone będą w treści kalendarza – wydarzenia historyczne, kulturowe, turystyczne, gospodarcze itp. (każdy dzień opatrzony zostanie o informacją na temat wydarzenia).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>Przygotowanie do druku przekazanych (w terminie 14 dni kalendarzowych od dnia zawarcia umowy) przez Zamawiającego  niektórych elementów graficznych uzupełniających treść (publikacje, wykresy, schematy, mapy, zdjęcia) i niezbędnych logotypów.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>Uzupełnienie we własnym zakresie zdjęć ilustrujących treść poszczególnych artykułów z zabezpieczeniem odpowiedzialności Wykonawcy za prawa autorskie w razie ich użycia w planowanym wydawnictwie.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>Skład, łamanie i przygotowanie całości pakietu do druku, w tym umieszczenie na okładkach i stronach poszczególnych niezbędnych zapisów i logotypów przekazanych przez Zamawiającego.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>Przedstawienie Zamawiającemu, w terminie 14 dni kalendarzowych od dnia otrzymania materiałów od Zamawiającego, projektów wstępnych celem uzyskania ostatecznej akceptacji przez Zamawiającego przed przystąpieniem do druku. Zamawiający poinformuje Wykonawcę o ostatecznej akceptacji w terminie 7 dni kalendarzowych od otrzymania od Wykonawcy projektu wstępnego. W przypadku wniesienia zastrzeżeń do projektu przez Zamawiającego Wykonawca ma obowiązek naniesienia poprawek w ciągu 2 dni roboczych, aż do uzyskania ostatecznej akceptacji Zamawiającego.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>Realizacja poligraficzna (druk i oprawa).</w:t>
      </w:r>
    </w:p>
    <w:p w:rsidR="005E5BE9" w:rsidRPr="005E5BE9" w:rsidRDefault="005E5BE9" w:rsidP="005E5BE9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5E5BE9">
        <w:rPr>
          <w:sz w:val="22"/>
        </w:rPr>
        <w:t xml:space="preserve">Wszelkie projekty graficzne muszą nawiązywać do Księgi Identyfikacji Wizualnej Województwa Warmińsko-Mazurskiego - </w:t>
      </w:r>
      <w:hyperlink r:id="rId20" w:history="1">
        <w:r w:rsidRPr="005E5BE9">
          <w:rPr>
            <w:rStyle w:val="Hipercze"/>
            <w:sz w:val="22"/>
          </w:rPr>
          <w:t>http://wrota.warmia.mazury.pl/turystyka/promocja-regionu/system-identyfikacji-wizualnej</w:t>
        </w:r>
      </w:hyperlink>
      <w:r w:rsidRPr="005E5BE9">
        <w:rPr>
          <w:sz w:val="22"/>
        </w:rPr>
        <w:t>.</w:t>
      </w:r>
    </w:p>
    <w:p w:rsidR="002C5873" w:rsidRPr="005E5BE9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5E5BE9">
        <w:rPr>
          <w:sz w:val="22"/>
          <w:szCs w:val="22"/>
        </w:rPr>
        <w:t xml:space="preserve">                                                            </w:t>
      </w:r>
      <w:r w:rsidR="008677EE" w:rsidRPr="005E5BE9">
        <w:rPr>
          <w:sz w:val="22"/>
          <w:szCs w:val="22"/>
        </w:rPr>
        <w:t xml:space="preserve">     </w:t>
      </w:r>
      <w:r w:rsidRPr="005E5BE9">
        <w:rPr>
          <w:sz w:val="22"/>
          <w:szCs w:val="22"/>
        </w:rPr>
        <w:t xml:space="preserve">        </w:t>
      </w:r>
    </w:p>
    <w:p w:rsidR="002C5873" w:rsidRPr="005E5BE9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5E5BE9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FC1300" w:rsidRDefault="00FC1300" w:rsidP="005E5BE9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5E5BE9" w:rsidRDefault="005E5BE9" w:rsidP="005E5BE9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2C5873" w:rsidRPr="003D08EB" w:rsidRDefault="002C5873" w:rsidP="002C5873">
      <w:pPr>
        <w:pStyle w:val="Tekstpodstawowy"/>
        <w:jc w:val="right"/>
        <w:rPr>
          <w:b w:val="0"/>
          <w:bCs/>
          <w:sz w:val="22"/>
          <w:szCs w:val="22"/>
        </w:rPr>
      </w:pPr>
      <w:r w:rsidRPr="003D08EB">
        <w:rPr>
          <w:b w:val="0"/>
          <w:bCs/>
          <w:sz w:val="22"/>
          <w:szCs w:val="22"/>
        </w:rPr>
        <w:lastRenderedPageBreak/>
        <w:t xml:space="preserve">                      Załącznik nr 2 do SWZ</w:t>
      </w:r>
    </w:p>
    <w:p w:rsidR="002C5873" w:rsidRPr="003D08EB" w:rsidRDefault="002C5873" w:rsidP="002C5873">
      <w:pPr>
        <w:pStyle w:val="Tekstpodstawowy"/>
        <w:jc w:val="right"/>
        <w:rPr>
          <w:b w:val="0"/>
          <w:bCs/>
          <w:sz w:val="22"/>
          <w:szCs w:val="22"/>
        </w:rPr>
      </w:pPr>
      <w:r w:rsidRPr="003D08EB">
        <w:rPr>
          <w:b w:val="0"/>
          <w:bCs/>
          <w:sz w:val="22"/>
          <w:szCs w:val="22"/>
        </w:rPr>
        <w:t>ZP.272.1.</w:t>
      </w:r>
      <w:r w:rsidR="005E5BE9">
        <w:rPr>
          <w:b w:val="0"/>
          <w:bCs/>
          <w:sz w:val="22"/>
          <w:szCs w:val="22"/>
        </w:rPr>
        <w:t>78.2024</w:t>
      </w:r>
    </w:p>
    <w:p w:rsidR="002C5873" w:rsidRPr="008F066A" w:rsidRDefault="002C5873" w:rsidP="002C5873">
      <w:pPr>
        <w:pStyle w:val="Tekstpodstawowy"/>
        <w:spacing w:line="360" w:lineRule="auto"/>
        <w:rPr>
          <w:b w:val="0"/>
          <w:sz w:val="22"/>
          <w:szCs w:val="22"/>
        </w:rPr>
      </w:pPr>
    </w:p>
    <w:p w:rsidR="002C5873" w:rsidRPr="008F066A" w:rsidRDefault="002C5873" w:rsidP="002C5873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2C5873" w:rsidRPr="00B76BA6" w:rsidRDefault="002C5873" w:rsidP="002C5873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2C5873" w:rsidRPr="008F066A" w:rsidRDefault="002C5873" w:rsidP="002C5873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2C5873" w:rsidRPr="008F066A" w:rsidRDefault="002C5873" w:rsidP="002C5873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2C5873" w:rsidRPr="008F066A" w:rsidRDefault="002C5873" w:rsidP="002C587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2C5873" w:rsidRPr="008F066A" w:rsidRDefault="002C5873" w:rsidP="002C5873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2C5873" w:rsidRDefault="002C5873" w:rsidP="002C587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2C5873" w:rsidRPr="008F066A" w:rsidRDefault="002C5873" w:rsidP="002C5873">
      <w:pPr>
        <w:tabs>
          <w:tab w:val="left" w:pos="1985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tel. ……………………………………..</w:t>
      </w:r>
    </w:p>
    <w:p w:rsidR="002C5873" w:rsidRPr="008F066A" w:rsidRDefault="002C5873" w:rsidP="002C5873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2C5873" w:rsidRPr="005E53EB" w:rsidRDefault="002C5873" w:rsidP="002C5873">
      <w:pPr>
        <w:tabs>
          <w:tab w:val="num" w:pos="2340"/>
        </w:tabs>
        <w:jc w:val="both"/>
        <w:rPr>
          <w:sz w:val="20"/>
          <w:szCs w:val="20"/>
        </w:rPr>
      </w:pPr>
      <w:r w:rsidRPr="005E53EB">
        <w:rPr>
          <w:sz w:val="20"/>
          <w:szCs w:val="20"/>
        </w:rPr>
        <w:t xml:space="preserve">NIP .............................................................. , REGON   ….................................….…………….. ,  </w:t>
      </w:r>
    </w:p>
    <w:p w:rsidR="002C5873" w:rsidRPr="002B2179" w:rsidRDefault="002C5873" w:rsidP="002C5873">
      <w:pPr>
        <w:pStyle w:val="Tekstpodstawowy"/>
        <w:jc w:val="both"/>
        <w:rPr>
          <w:sz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8F066A">
        <w:rPr>
          <w:sz w:val="22"/>
          <w:szCs w:val="22"/>
        </w:rPr>
        <w:t>:</w:t>
      </w:r>
      <w:r w:rsidRPr="003D08EB">
        <w:rPr>
          <w:b w:val="0"/>
          <w:sz w:val="22"/>
        </w:rPr>
        <w:t xml:space="preserve"> </w:t>
      </w:r>
      <w:r w:rsidRPr="003D08EB">
        <w:rPr>
          <w:sz w:val="22"/>
        </w:rPr>
        <w:t xml:space="preserve">„Dostawa </w:t>
      </w:r>
      <w:r w:rsidR="005E5BE9">
        <w:rPr>
          <w:sz w:val="22"/>
        </w:rPr>
        <w:t>kalendarzy na rok 2025</w:t>
      </w:r>
      <w:r>
        <w:rPr>
          <w:sz w:val="22"/>
        </w:rPr>
        <w:t xml:space="preserve">” </w:t>
      </w:r>
      <w:r w:rsidRPr="005512E7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2C5873" w:rsidRPr="00F824B2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5512E7">
        <w:rPr>
          <w:b w:val="0"/>
          <w:sz w:val="22"/>
          <w:szCs w:val="22"/>
        </w:rPr>
        <w:t xml:space="preserve">Oferujemy całkowite wykonanie przedmiotu zamówienia, zgodnie z opisem przedmiotu zamówienia za cenę ofertową brutto </w:t>
      </w:r>
      <w:r>
        <w:rPr>
          <w:b w:val="0"/>
          <w:sz w:val="22"/>
          <w:szCs w:val="22"/>
        </w:rPr>
        <w:t>……………. zł w tym należny podatek VAT.</w:t>
      </w:r>
    </w:p>
    <w:p w:rsidR="002C5873" w:rsidRPr="003B3C45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3B3C45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Pr="00435690" w:rsidRDefault="002C5873" w:rsidP="002C5873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2C5873" w:rsidRPr="00D749F8" w:rsidRDefault="002C5873" w:rsidP="002C5873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Pr="008F066A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Pr="00D749F8" w:rsidRDefault="002C5873" w:rsidP="002C5873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5873" w:rsidRPr="00D749F8" w:rsidRDefault="002C5873" w:rsidP="002C5873">
      <w:pPr>
        <w:pStyle w:val="Tekstprzypisudolnego"/>
        <w:jc w:val="both"/>
        <w:rPr>
          <w:i/>
          <w:sz w:val="16"/>
          <w:szCs w:val="16"/>
        </w:rPr>
      </w:pPr>
    </w:p>
    <w:p w:rsidR="002C5873" w:rsidRDefault="002C5873" w:rsidP="002C5873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5873" w:rsidRPr="00D749F8" w:rsidRDefault="002C5873" w:rsidP="002C5873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2C5873" w:rsidRPr="00D749F8" w:rsidRDefault="002C5873" w:rsidP="002C5873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2C5873" w:rsidRDefault="002C5873" w:rsidP="002C5873">
      <w:pPr>
        <w:rPr>
          <w:b/>
          <w:sz w:val="22"/>
        </w:rPr>
      </w:pPr>
      <w:r>
        <w:rPr>
          <w:b/>
          <w:sz w:val="22"/>
        </w:rPr>
        <w:lastRenderedPageBreak/>
        <w:t xml:space="preserve">                     </w:t>
      </w:r>
    </w:p>
    <w:p w:rsidR="002C5873" w:rsidRPr="00C77FB7" w:rsidRDefault="002C5873" w:rsidP="002C5873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2C5873" w:rsidRPr="00884623" w:rsidRDefault="002C5873" w:rsidP="002C5873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2C5873" w:rsidRPr="00884623" w:rsidRDefault="002C5873" w:rsidP="000E0226">
      <w:pPr>
        <w:numPr>
          <w:ilvl w:val="0"/>
          <w:numId w:val="3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:rsidR="002C5873" w:rsidRPr="00884623" w:rsidRDefault="002C5873" w:rsidP="000E0226">
      <w:pPr>
        <w:numPr>
          <w:ilvl w:val="0"/>
          <w:numId w:val="3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:rsidR="002C5873" w:rsidRPr="00884623" w:rsidRDefault="002C5873" w:rsidP="000E0226">
      <w:pPr>
        <w:numPr>
          <w:ilvl w:val="0"/>
          <w:numId w:val="3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2C5873" w:rsidRPr="005C3C93" w:rsidRDefault="002C5873" w:rsidP="002C5873">
      <w:pPr>
        <w:spacing w:after="0" w:line="240" w:lineRule="auto"/>
        <w:ind w:left="5954"/>
        <w:jc w:val="right"/>
        <w:rPr>
          <w:b/>
          <w:sz w:val="21"/>
          <w:szCs w:val="21"/>
        </w:rPr>
      </w:pPr>
      <w:r>
        <w:rPr>
          <w:b/>
          <w:sz w:val="22"/>
        </w:rPr>
        <w:lastRenderedPageBreak/>
        <w:t xml:space="preserve">  Załącznik nr 3</w:t>
      </w:r>
      <w:r w:rsidRPr="005C3C93">
        <w:rPr>
          <w:b/>
          <w:sz w:val="21"/>
          <w:szCs w:val="21"/>
        </w:rPr>
        <w:t xml:space="preserve"> do SWZ            </w:t>
      </w:r>
    </w:p>
    <w:p w:rsidR="002C5873" w:rsidRPr="0075730E" w:rsidRDefault="002C5873" w:rsidP="002C5873">
      <w:pPr>
        <w:spacing w:after="0" w:line="240" w:lineRule="auto"/>
        <w:ind w:left="5954"/>
        <w:jc w:val="right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Pr="0075730E">
        <w:rPr>
          <w:sz w:val="21"/>
          <w:szCs w:val="21"/>
        </w:rPr>
        <w:t>ZP.272.1</w:t>
      </w:r>
      <w:r w:rsidR="005E5BE9">
        <w:rPr>
          <w:sz w:val="21"/>
          <w:szCs w:val="21"/>
        </w:rPr>
        <w:t>.78</w:t>
      </w:r>
      <w:r>
        <w:rPr>
          <w:sz w:val="21"/>
          <w:szCs w:val="21"/>
        </w:rPr>
        <w:t>.202</w:t>
      </w:r>
      <w:r w:rsidR="005E5BE9">
        <w:rPr>
          <w:sz w:val="21"/>
          <w:szCs w:val="21"/>
        </w:rPr>
        <w:t>4</w:t>
      </w:r>
    </w:p>
    <w:p w:rsidR="002C5873" w:rsidRPr="00D94F8D" w:rsidRDefault="002C5873" w:rsidP="002C5873">
      <w:pPr>
        <w:spacing w:after="0" w:line="240" w:lineRule="auto"/>
        <w:rPr>
          <w:b/>
          <w:sz w:val="22"/>
        </w:rPr>
      </w:pPr>
      <w:r w:rsidRPr="00D94F8D">
        <w:rPr>
          <w:b/>
          <w:sz w:val="22"/>
        </w:rPr>
        <w:t>Wykonawca:</w:t>
      </w:r>
    </w:p>
    <w:p w:rsidR="002C5873" w:rsidRPr="00D94F8D" w:rsidRDefault="002C5873" w:rsidP="002C5873">
      <w:pPr>
        <w:spacing w:after="0" w:line="240" w:lineRule="auto"/>
        <w:ind w:right="5954"/>
        <w:rPr>
          <w:sz w:val="22"/>
        </w:rPr>
      </w:pPr>
      <w:r w:rsidRPr="00D94F8D">
        <w:rPr>
          <w:sz w:val="22"/>
        </w:rPr>
        <w:t>…………………………………………………………………………</w:t>
      </w:r>
    </w:p>
    <w:p w:rsidR="002C5873" w:rsidRPr="00D94F8D" w:rsidRDefault="002C5873" w:rsidP="002C5873">
      <w:pPr>
        <w:spacing w:line="240" w:lineRule="auto"/>
        <w:ind w:right="5953"/>
        <w:rPr>
          <w:i/>
          <w:sz w:val="22"/>
        </w:rPr>
      </w:pPr>
      <w:r w:rsidRPr="00D94F8D">
        <w:rPr>
          <w:i/>
          <w:sz w:val="22"/>
        </w:rPr>
        <w:t>(pełna nazwa/firma, adres, w zależności od podmiotu: NIP, KRS/CEiDG)</w:t>
      </w:r>
    </w:p>
    <w:p w:rsidR="002C5873" w:rsidRPr="00D94F8D" w:rsidRDefault="002C5873" w:rsidP="002C5873">
      <w:pPr>
        <w:spacing w:after="120" w:line="240" w:lineRule="auto"/>
        <w:rPr>
          <w:b/>
          <w:sz w:val="22"/>
          <w:u w:val="single"/>
        </w:rPr>
      </w:pPr>
    </w:p>
    <w:p w:rsidR="002C5873" w:rsidRPr="00D94F8D" w:rsidRDefault="002C5873" w:rsidP="002C5873">
      <w:pPr>
        <w:spacing w:after="120" w:line="240" w:lineRule="auto"/>
        <w:jc w:val="center"/>
        <w:rPr>
          <w:b/>
          <w:sz w:val="22"/>
          <w:u w:val="single"/>
        </w:rPr>
      </w:pPr>
      <w:r w:rsidRPr="00D94F8D">
        <w:rPr>
          <w:b/>
          <w:sz w:val="22"/>
          <w:u w:val="single"/>
        </w:rPr>
        <w:t xml:space="preserve">Oświadczenie wykonawcy </w:t>
      </w:r>
    </w:p>
    <w:p w:rsidR="002C5873" w:rsidRPr="00D94F8D" w:rsidRDefault="002C5873" w:rsidP="002C5873">
      <w:pPr>
        <w:spacing w:after="0" w:line="240" w:lineRule="auto"/>
        <w:jc w:val="center"/>
        <w:rPr>
          <w:b/>
          <w:sz w:val="22"/>
        </w:rPr>
      </w:pPr>
      <w:r w:rsidRPr="00D94F8D">
        <w:rPr>
          <w:b/>
          <w:sz w:val="22"/>
        </w:rPr>
        <w:t xml:space="preserve">składane na podstawie art. 125 ust. 1 ustawy z dnia 11 września 2019 r. </w:t>
      </w:r>
    </w:p>
    <w:p w:rsidR="002C5873" w:rsidRPr="00D94F8D" w:rsidRDefault="002C5873" w:rsidP="002C5873">
      <w:pPr>
        <w:spacing w:after="0" w:line="240" w:lineRule="auto"/>
        <w:jc w:val="center"/>
        <w:rPr>
          <w:b/>
          <w:sz w:val="22"/>
        </w:rPr>
      </w:pPr>
      <w:r w:rsidRPr="00D94F8D">
        <w:rPr>
          <w:b/>
          <w:sz w:val="22"/>
        </w:rPr>
        <w:t xml:space="preserve"> Prawo zamówień publicznych (dalej jako: ustawa Pzp), </w:t>
      </w:r>
    </w:p>
    <w:p w:rsidR="002C5873" w:rsidRPr="00D94F8D" w:rsidRDefault="002C5873" w:rsidP="002C5873">
      <w:pPr>
        <w:spacing w:before="120" w:after="0" w:line="240" w:lineRule="auto"/>
        <w:jc w:val="center"/>
        <w:rPr>
          <w:b/>
          <w:sz w:val="22"/>
          <w:u w:val="single"/>
        </w:rPr>
      </w:pPr>
      <w:r w:rsidRPr="00D94F8D">
        <w:rPr>
          <w:b/>
          <w:sz w:val="22"/>
          <w:u w:val="single"/>
        </w:rPr>
        <w:t>DOTYCZĄCE PODSTAW WYKLUCZENIA Z POSTĘPOWANIA</w:t>
      </w:r>
    </w:p>
    <w:p w:rsidR="002C5873" w:rsidRPr="00D94F8D" w:rsidRDefault="002C5873" w:rsidP="002C5873">
      <w:pPr>
        <w:spacing w:before="120" w:after="0" w:line="240" w:lineRule="auto"/>
        <w:jc w:val="center"/>
        <w:rPr>
          <w:b/>
          <w:sz w:val="22"/>
          <w:u w:val="single"/>
        </w:rPr>
      </w:pPr>
    </w:p>
    <w:p w:rsidR="002C5873" w:rsidRPr="00D94F8D" w:rsidRDefault="002C5873" w:rsidP="002C5873">
      <w:pPr>
        <w:spacing w:line="240" w:lineRule="auto"/>
        <w:jc w:val="both"/>
        <w:rPr>
          <w:b/>
          <w:sz w:val="22"/>
        </w:rPr>
      </w:pPr>
      <w:r w:rsidRPr="00D94F8D">
        <w:rPr>
          <w:sz w:val="22"/>
        </w:rPr>
        <w:t>na:</w:t>
      </w:r>
      <w:r w:rsidR="005E5BE9">
        <w:rPr>
          <w:b/>
          <w:sz w:val="22"/>
        </w:rPr>
        <w:t xml:space="preserve"> dostawę kalendarzy na rok 2025</w:t>
      </w:r>
      <w:r>
        <w:rPr>
          <w:b/>
          <w:sz w:val="22"/>
        </w:rPr>
        <w:t>.</w:t>
      </w: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</w:p>
    <w:p w:rsidR="002C5873" w:rsidRPr="00D94F8D" w:rsidRDefault="002C5873" w:rsidP="000E0226">
      <w:pPr>
        <w:pStyle w:val="Akapitzlist"/>
        <w:numPr>
          <w:ilvl w:val="1"/>
          <w:numId w:val="45"/>
        </w:numPr>
        <w:tabs>
          <w:tab w:val="num" w:pos="284"/>
        </w:tabs>
        <w:spacing w:after="0" w:line="360" w:lineRule="auto"/>
        <w:ind w:left="284" w:hanging="284"/>
        <w:rPr>
          <w:sz w:val="22"/>
        </w:rPr>
      </w:pPr>
      <w:r w:rsidRPr="00D94F8D">
        <w:rPr>
          <w:sz w:val="22"/>
        </w:rPr>
        <w:t>Oświadczam, że nie podlegam wykluczeniu z postępowania na podstawie art. 108 ust. 1 ustawy Pzp.</w:t>
      </w:r>
    </w:p>
    <w:p w:rsidR="002C5873" w:rsidRPr="00D94F8D" w:rsidRDefault="002C5873" w:rsidP="002C5873">
      <w:pPr>
        <w:spacing w:after="0" w:line="360" w:lineRule="auto"/>
        <w:rPr>
          <w:sz w:val="22"/>
        </w:rPr>
      </w:pPr>
      <w:r w:rsidRPr="00D94F8D">
        <w:rPr>
          <w:sz w:val="22"/>
        </w:rPr>
        <w:t>-------------------------------------------------------------------------------------------------------------------------------</w:t>
      </w:r>
      <w:r w:rsidRPr="00D94F8D">
        <w:rPr>
          <w:i/>
          <w:sz w:val="22"/>
        </w:rPr>
        <w:t>(</w:t>
      </w:r>
      <w:r w:rsidRPr="00EA5C9D">
        <w:rPr>
          <w:i/>
          <w:sz w:val="18"/>
          <w:szCs w:val="18"/>
        </w:rPr>
        <w:t>Wypełnić  jeśli zachodzą wymienione poniżej  okoliczności</w:t>
      </w:r>
      <w:r w:rsidRPr="00D94F8D">
        <w:rPr>
          <w:i/>
          <w:sz w:val="22"/>
        </w:rPr>
        <w:t>)</w:t>
      </w:r>
    </w:p>
    <w:p w:rsidR="002C5873" w:rsidRDefault="002C5873" w:rsidP="002C5873">
      <w:pPr>
        <w:spacing w:after="0" w:line="360" w:lineRule="auto"/>
        <w:jc w:val="both"/>
        <w:rPr>
          <w:sz w:val="22"/>
        </w:rPr>
      </w:pP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 xml:space="preserve">Oświadczam, że zachodzą w stosunku do mnie podstawy wykluczenia z postępowania na podstawie art.  108 ust. …………. ustawy Pzp </w:t>
      </w:r>
      <w:r w:rsidRPr="00D94F8D">
        <w:rPr>
          <w:i/>
          <w:sz w:val="22"/>
        </w:rPr>
        <w:t>(</w:t>
      </w:r>
      <w:r w:rsidRPr="00EA5C9D">
        <w:rPr>
          <w:i/>
          <w:sz w:val="18"/>
          <w:szCs w:val="18"/>
        </w:rPr>
        <w:t>podać mającą zastosowanie podstawę wykluczenia spośród wymienionych w art. 108 ust. 1 pkt 1,2 lub 5 ustawy Pzp).</w:t>
      </w:r>
      <w:r w:rsidRPr="00D94F8D">
        <w:rPr>
          <w:sz w:val="22"/>
        </w:rPr>
        <w:t xml:space="preserve"> </w:t>
      </w: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>Jednocześnie oświadczam, że w związku z ww. okolicznością spełniam łącznie następujące przesłanki o których mowa w art. 110 ust. 2 ustawy Pzp.</w:t>
      </w: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>……………………………………………………………………………………………………………….</w:t>
      </w: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>…………………………………………………………………………………………..…………………..</w:t>
      </w:r>
    </w:p>
    <w:p w:rsidR="002C5873" w:rsidRPr="00D94F8D" w:rsidRDefault="002C5873" w:rsidP="002C5873">
      <w:pPr>
        <w:pStyle w:val="Akapitzlist"/>
        <w:spacing w:after="0" w:line="360" w:lineRule="auto"/>
        <w:ind w:left="1440"/>
        <w:rPr>
          <w:sz w:val="22"/>
        </w:rPr>
      </w:pPr>
    </w:p>
    <w:p w:rsidR="002C5873" w:rsidRPr="00D94F8D" w:rsidRDefault="002C5873" w:rsidP="002C5873">
      <w:pPr>
        <w:pStyle w:val="Akapitzlist"/>
        <w:spacing w:after="0" w:line="360" w:lineRule="auto"/>
        <w:ind w:left="1440"/>
        <w:rPr>
          <w:sz w:val="22"/>
        </w:rPr>
      </w:pPr>
    </w:p>
    <w:p w:rsidR="002C5873" w:rsidRPr="00D94F8D" w:rsidRDefault="002C5873" w:rsidP="000E0226">
      <w:pPr>
        <w:pStyle w:val="Akapitzlist"/>
        <w:numPr>
          <w:ilvl w:val="1"/>
          <w:numId w:val="45"/>
        </w:numPr>
        <w:tabs>
          <w:tab w:val="num" w:pos="0"/>
        </w:tabs>
        <w:spacing w:after="0" w:line="360" w:lineRule="auto"/>
        <w:ind w:left="426"/>
        <w:rPr>
          <w:sz w:val="22"/>
        </w:rPr>
      </w:pPr>
      <w:r w:rsidRPr="00D94F8D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</w:p>
    <w:p w:rsidR="002C5873" w:rsidRPr="00D94F8D" w:rsidRDefault="002C5873" w:rsidP="002C5873">
      <w:pPr>
        <w:spacing w:after="0" w:line="240" w:lineRule="auto"/>
        <w:ind w:left="5664" w:firstLine="708"/>
        <w:jc w:val="both"/>
        <w:rPr>
          <w:i/>
          <w:sz w:val="22"/>
        </w:rPr>
      </w:pPr>
    </w:p>
    <w:p w:rsidR="002C5873" w:rsidRPr="00D94F8D" w:rsidRDefault="002C5873" w:rsidP="002C5873">
      <w:pPr>
        <w:spacing w:after="0" w:line="240" w:lineRule="auto"/>
        <w:ind w:left="4248"/>
        <w:jc w:val="center"/>
        <w:rPr>
          <w:b/>
          <w:color w:val="FF0000"/>
          <w:sz w:val="22"/>
        </w:rPr>
      </w:pPr>
      <w:r w:rsidRPr="00D94F8D">
        <w:rPr>
          <w:b/>
          <w:color w:val="FF0000"/>
          <w:sz w:val="22"/>
        </w:rPr>
        <w:t>Opatrzyć kwalifikowanym podpisem elektronicznym,</w:t>
      </w:r>
    </w:p>
    <w:p w:rsidR="002C5873" w:rsidRPr="00D94F8D" w:rsidRDefault="002C5873" w:rsidP="002C5873">
      <w:pPr>
        <w:spacing w:after="0" w:line="240" w:lineRule="auto"/>
        <w:ind w:left="4248"/>
        <w:jc w:val="center"/>
        <w:rPr>
          <w:b/>
          <w:color w:val="FF0000"/>
          <w:sz w:val="22"/>
        </w:rPr>
      </w:pPr>
      <w:r w:rsidRPr="00D94F8D">
        <w:rPr>
          <w:b/>
          <w:color w:val="FF0000"/>
          <w:sz w:val="22"/>
        </w:rPr>
        <w:t>podpisem zaufanym lub podpisem osobistym</w:t>
      </w:r>
    </w:p>
    <w:p w:rsidR="002C5873" w:rsidRDefault="002C5873" w:rsidP="002C5873"/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AC25FC" w:rsidRPr="00D87056" w:rsidRDefault="008F5D13" w:rsidP="008F5D13">
      <w:pPr>
        <w:ind w:left="5954"/>
        <w:jc w:val="center"/>
        <w:rPr>
          <w:b/>
          <w:color w:val="FF0000"/>
          <w:sz w:val="22"/>
        </w:rPr>
      </w:pPr>
      <w:r>
        <w:rPr>
          <w:b/>
          <w:sz w:val="22"/>
        </w:rPr>
        <w:t xml:space="preserve">  </w:t>
      </w:r>
    </w:p>
    <w:p w:rsidR="008F5D13" w:rsidRPr="00D87056" w:rsidRDefault="008F5D13" w:rsidP="008F5D13">
      <w:pPr>
        <w:spacing w:after="0"/>
        <w:ind w:left="5954"/>
        <w:jc w:val="right"/>
        <w:rPr>
          <w:sz w:val="22"/>
        </w:rPr>
      </w:pPr>
      <w:r w:rsidRPr="00D87056">
        <w:rPr>
          <w:b/>
          <w:sz w:val="22"/>
        </w:rPr>
        <w:lastRenderedPageBreak/>
        <w:t xml:space="preserve">Załącznik nr </w:t>
      </w:r>
      <w:r>
        <w:rPr>
          <w:b/>
          <w:sz w:val="22"/>
        </w:rPr>
        <w:t>4</w:t>
      </w:r>
      <w:r>
        <w:rPr>
          <w:sz w:val="22"/>
        </w:rPr>
        <w:t xml:space="preserve"> </w:t>
      </w:r>
      <w:r w:rsidRPr="002369CF">
        <w:rPr>
          <w:b/>
          <w:sz w:val="22"/>
        </w:rPr>
        <w:t>do SWZ</w:t>
      </w:r>
      <w:r>
        <w:rPr>
          <w:sz w:val="22"/>
        </w:rPr>
        <w:t xml:space="preserve">              </w:t>
      </w:r>
    </w:p>
    <w:p w:rsidR="008F5D13" w:rsidRPr="008F5D13" w:rsidRDefault="008F5D13" w:rsidP="008F5D13">
      <w:pPr>
        <w:jc w:val="right"/>
        <w:rPr>
          <w:sz w:val="22"/>
        </w:rPr>
      </w:pPr>
      <w:r w:rsidRPr="00D87056">
        <w:rPr>
          <w:sz w:val="22"/>
        </w:rPr>
        <w:t>ZP.272.1.</w:t>
      </w:r>
      <w:r w:rsidR="005E5BE9">
        <w:rPr>
          <w:sz w:val="22"/>
        </w:rPr>
        <w:t>78.2024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0E0226">
      <w:pPr>
        <w:pStyle w:val="Nagwek"/>
        <w:numPr>
          <w:ilvl w:val="0"/>
          <w:numId w:val="34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0E0226">
      <w:pPr>
        <w:pStyle w:val="Nagwek"/>
        <w:numPr>
          <w:ilvl w:val="0"/>
          <w:numId w:val="34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0E0226">
      <w:pPr>
        <w:pStyle w:val="Nagwek"/>
        <w:numPr>
          <w:ilvl w:val="0"/>
          <w:numId w:val="34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8F5D13" w:rsidRPr="004B352E" w:rsidRDefault="007021FD" w:rsidP="008F5D13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  <w:r w:rsidR="005E5BE9">
        <w:rPr>
          <w:sz w:val="22"/>
          <w:szCs w:val="22"/>
        </w:rPr>
        <w:t>dostawa kalendarzy na rok 2025</w:t>
      </w:r>
      <w:r w:rsidR="008F5D13">
        <w:rPr>
          <w:sz w:val="22"/>
          <w:szCs w:val="22"/>
        </w:rPr>
        <w:t>.</w:t>
      </w:r>
    </w:p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8F5D13" w:rsidRDefault="008F5D13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F5D13" w:rsidRDefault="008F5D13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F5D13" w:rsidRDefault="008F5D13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F5D13" w:rsidRPr="00D87056" w:rsidRDefault="008F5D13" w:rsidP="008F5D13">
      <w:pPr>
        <w:spacing w:after="0" w:line="240" w:lineRule="auto"/>
        <w:ind w:left="5954"/>
        <w:jc w:val="right"/>
        <w:rPr>
          <w:sz w:val="22"/>
        </w:rPr>
      </w:pPr>
      <w:r w:rsidRPr="00D87056">
        <w:rPr>
          <w:b/>
          <w:sz w:val="22"/>
        </w:rPr>
        <w:lastRenderedPageBreak/>
        <w:t xml:space="preserve">Załącznik nr </w:t>
      </w:r>
      <w:r>
        <w:rPr>
          <w:b/>
          <w:sz w:val="22"/>
        </w:rPr>
        <w:t>5</w:t>
      </w:r>
      <w:r>
        <w:rPr>
          <w:sz w:val="22"/>
        </w:rPr>
        <w:t xml:space="preserve"> </w:t>
      </w:r>
      <w:r w:rsidRPr="002369CF">
        <w:rPr>
          <w:b/>
          <w:sz w:val="22"/>
        </w:rPr>
        <w:t>do SWZ</w:t>
      </w:r>
      <w:r>
        <w:rPr>
          <w:sz w:val="22"/>
        </w:rPr>
        <w:t xml:space="preserve">              </w:t>
      </w:r>
    </w:p>
    <w:p w:rsidR="008F5D13" w:rsidRDefault="008F5D13" w:rsidP="008F5D13">
      <w:pPr>
        <w:spacing w:after="0" w:line="240" w:lineRule="auto"/>
        <w:jc w:val="right"/>
        <w:rPr>
          <w:b/>
          <w:sz w:val="22"/>
        </w:rPr>
      </w:pPr>
      <w:r w:rsidRPr="00D87056">
        <w:rPr>
          <w:sz w:val="22"/>
        </w:rPr>
        <w:t>ZP.272.1.</w:t>
      </w:r>
      <w:r>
        <w:rPr>
          <w:sz w:val="22"/>
        </w:rPr>
        <w:t>92.2023</w:t>
      </w:r>
    </w:p>
    <w:p w:rsidR="008F5D13" w:rsidRDefault="008F5D13" w:rsidP="008F5D1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Nr sprawy …………………….</w:t>
      </w:r>
    </w:p>
    <w:p w:rsidR="008F5D13" w:rsidRDefault="008F5D13" w:rsidP="008F5D13">
      <w:pPr>
        <w:spacing w:after="0" w:line="240" w:lineRule="auto"/>
        <w:jc w:val="center"/>
        <w:rPr>
          <w:b/>
          <w:sz w:val="22"/>
        </w:rPr>
      </w:pPr>
    </w:p>
    <w:p w:rsidR="008F5D13" w:rsidRDefault="008F5D13" w:rsidP="008F5D13">
      <w:pPr>
        <w:spacing w:after="0" w:line="240" w:lineRule="auto"/>
        <w:jc w:val="center"/>
        <w:rPr>
          <w:b/>
          <w:sz w:val="22"/>
        </w:rPr>
      </w:pPr>
    </w:p>
    <w:p w:rsidR="008F5D13" w:rsidRPr="00291078" w:rsidRDefault="008F5D13" w:rsidP="008F5D1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Projektowane postanowienia umowy</w:t>
      </w:r>
    </w:p>
    <w:p w:rsidR="008F5D13" w:rsidRDefault="008F5D13" w:rsidP="008F5D13">
      <w:pPr>
        <w:spacing w:after="0" w:line="240" w:lineRule="auto"/>
        <w:jc w:val="center"/>
        <w:rPr>
          <w:sz w:val="22"/>
        </w:rPr>
      </w:pPr>
      <w:r>
        <w:rPr>
          <w:b/>
          <w:sz w:val="22"/>
        </w:rPr>
        <w:t>UMOWA Nr ………</w:t>
      </w:r>
    </w:p>
    <w:p w:rsidR="00316F56" w:rsidRDefault="00316F56" w:rsidP="00316F56">
      <w:pPr>
        <w:spacing w:after="0" w:line="360" w:lineRule="auto"/>
        <w:jc w:val="both"/>
      </w:pPr>
      <w:r>
        <w:rPr>
          <w:sz w:val="22"/>
        </w:rPr>
        <w:t xml:space="preserve">zawarta w dniu ………………… 2024 r. w Olsztynie, </w:t>
      </w:r>
      <w:r>
        <w:rPr>
          <w:color w:val="000000"/>
          <w:sz w:val="22"/>
        </w:rPr>
        <w:t xml:space="preserve">w rezultacie postępowania o udzielenie zamówienia publicznego prowadzonego w trybie podstawowym, </w:t>
      </w:r>
      <w:r w:rsidRPr="00590B6E">
        <w:rPr>
          <w:sz w:val="22"/>
        </w:rPr>
        <w:t>zgodnie z art. 275 pkt 1 ustawy z dnia 11 września 2019 r. Prawo zamówień publicznych (Dz. U. z 2023 r. poz. 1605 ze zm.), pomiędzy:</w:t>
      </w:r>
    </w:p>
    <w:p w:rsidR="00316F56" w:rsidRPr="009775E0" w:rsidRDefault="00316F56" w:rsidP="00316F56">
      <w:pPr>
        <w:spacing w:after="0" w:line="360" w:lineRule="auto"/>
        <w:jc w:val="both"/>
      </w:pPr>
      <w:r>
        <w:rPr>
          <w:b/>
          <w:sz w:val="22"/>
        </w:rPr>
        <w:t>Województwem Warmińsko-Mazurskim</w:t>
      </w:r>
      <w:r>
        <w:rPr>
          <w:sz w:val="22"/>
        </w:rPr>
        <w:t xml:space="preserve"> z siedzibą w Olsztynie przy ul. Emilii Plater 1, 10-562 Olsztyn /NIP: 7393890447/, reprezentowanym przez Zarząd Województwa, w imieniu którego działają:</w:t>
      </w:r>
    </w:p>
    <w:p w:rsidR="00316F56" w:rsidRPr="009775E0" w:rsidRDefault="00316F56" w:rsidP="00316F56">
      <w:pPr>
        <w:pStyle w:val="Akapitzlist1"/>
        <w:numPr>
          <w:ilvl w:val="0"/>
          <w:numId w:val="46"/>
        </w:numPr>
        <w:suppressAutoHyphens/>
        <w:spacing w:line="360" w:lineRule="auto"/>
        <w:ind w:left="284" w:hanging="284"/>
      </w:pPr>
      <w:r w:rsidRPr="009775E0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eastAsia="pl-PL"/>
        </w:rPr>
        <w:t>.</w:t>
      </w:r>
    </w:p>
    <w:p w:rsidR="00316F56" w:rsidRPr="009775E0" w:rsidRDefault="00316F56" w:rsidP="00316F56">
      <w:pPr>
        <w:pStyle w:val="Akapitzlist1"/>
        <w:numPr>
          <w:ilvl w:val="0"/>
          <w:numId w:val="46"/>
        </w:numPr>
        <w:suppressAutoHyphens/>
        <w:spacing w:line="360" w:lineRule="auto"/>
        <w:ind w:left="284" w:hanging="284"/>
      </w:pPr>
      <w:r w:rsidRPr="009775E0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eastAsia="pl-PL"/>
        </w:rPr>
        <w:t>..</w:t>
      </w:r>
    </w:p>
    <w:p w:rsidR="00316F56" w:rsidRDefault="00316F56" w:rsidP="00316F56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zwanym dalej </w:t>
      </w:r>
      <w:r w:rsidRPr="009F091D">
        <w:rPr>
          <w:rFonts w:cs="Times New Roman"/>
          <w:b/>
          <w:bCs/>
          <w:sz w:val="22"/>
          <w:szCs w:val="22"/>
          <w:lang w:val="pl-PL"/>
        </w:rPr>
        <w:t>Zamawiającym</w:t>
      </w:r>
      <w:r>
        <w:rPr>
          <w:rFonts w:cs="Times New Roman"/>
          <w:b/>
          <w:sz w:val="22"/>
          <w:szCs w:val="22"/>
          <w:lang w:val="pl-PL"/>
        </w:rPr>
        <w:t xml:space="preserve"> </w:t>
      </w:r>
    </w:p>
    <w:p w:rsidR="00316F56" w:rsidRDefault="00316F56" w:rsidP="00316F56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  <w:lang w:val="pl-PL"/>
        </w:rPr>
        <w:t>a</w:t>
      </w:r>
    </w:p>
    <w:p w:rsidR="00316F56" w:rsidRPr="009775E0" w:rsidRDefault="00316F56" w:rsidP="00316F56">
      <w:pPr>
        <w:pStyle w:val="Standard"/>
        <w:spacing w:line="360" w:lineRule="auto"/>
        <w:jc w:val="both"/>
      </w:pPr>
      <w:r w:rsidRPr="009775E0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6F56" w:rsidRDefault="00316F56" w:rsidP="00316F56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9775E0">
        <w:rPr>
          <w:rFonts w:cs="Times New Roman"/>
          <w:sz w:val="22"/>
          <w:szCs w:val="22"/>
          <w:lang w:val="pl-PL"/>
        </w:rPr>
        <w:t xml:space="preserve">zwanym w dalszej części umowy </w:t>
      </w:r>
      <w:r w:rsidRPr="009F091D">
        <w:rPr>
          <w:rFonts w:cs="Times New Roman"/>
          <w:b/>
          <w:bCs/>
          <w:sz w:val="22"/>
          <w:szCs w:val="22"/>
          <w:lang w:val="pl-PL"/>
        </w:rPr>
        <w:t>Wykonawcą</w:t>
      </w:r>
      <w:r>
        <w:rPr>
          <w:rFonts w:cs="Times New Roman"/>
          <w:sz w:val="22"/>
          <w:szCs w:val="22"/>
          <w:lang w:val="pl-PL"/>
        </w:rPr>
        <w:t>,</w:t>
      </w:r>
    </w:p>
    <w:p w:rsidR="00316F56" w:rsidRPr="00291078" w:rsidRDefault="00316F56" w:rsidP="00316F56">
      <w:pPr>
        <w:spacing w:after="0" w:line="360" w:lineRule="auto"/>
        <w:jc w:val="both"/>
        <w:rPr>
          <w:color w:val="000000"/>
          <w:sz w:val="22"/>
        </w:rPr>
      </w:pPr>
      <w:r w:rsidRPr="00286125">
        <w:rPr>
          <w:sz w:val="22"/>
        </w:rPr>
        <w:t xml:space="preserve">zaś wspólnie zwanymi dalej </w:t>
      </w:r>
      <w:r w:rsidRPr="009F091D">
        <w:rPr>
          <w:b/>
          <w:bCs/>
          <w:sz w:val="22"/>
        </w:rPr>
        <w:t>Stronami</w:t>
      </w:r>
      <w:r w:rsidRPr="00286125">
        <w:rPr>
          <w:sz w:val="22"/>
        </w:rPr>
        <w:t xml:space="preserve"> lub osobno </w:t>
      </w:r>
      <w:r w:rsidRPr="009F091D">
        <w:rPr>
          <w:b/>
          <w:bCs/>
          <w:sz w:val="22"/>
        </w:rPr>
        <w:t>Stroną</w:t>
      </w:r>
      <w:r w:rsidRPr="00286125">
        <w:rPr>
          <w:sz w:val="22"/>
        </w:rPr>
        <w:t>.</w:t>
      </w:r>
    </w:p>
    <w:p w:rsidR="00316F56" w:rsidRDefault="00316F56" w:rsidP="00316F56">
      <w:pPr>
        <w:pStyle w:val="Nagwek"/>
        <w:tabs>
          <w:tab w:val="left" w:pos="708"/>
        </w:tabs>
        <w:spacing w:line="360" w:lineRule="auto"/>
        <w:jc w:val="both"/>
        <w:rPr>
          <w:i/>
          <w:sz w:val="22"/>
        </w:rPr>
      </w:pPr>
    </w:p>
    <w:p w:rsidR="00316F56" w:rsidRPr="008B0C57" w:rsidRDefault="00316F56" w:rsidP="00316F56">
      <w:pPr>
        <w:spacing w:after="0" w:line="360" w:lineRule="auto"/>
        <w:contextualSpacing/>
        <w:jc w:val="center"/>
        <w:rPr>
          <w:b/>
          <w:color w:val="000000"/>
          <w:sz w:val="22"/>
        </w:rPr>
      </w:pPr>
      <w:r w:rsidRPr="008B0C57">
        <w:rPr>
          <w:b/>
          <w:color w:val="000000"/>
          <w:sz w:val="22"/>
        </w:rPr>
        <w:t>§ 1</w:t>
      </w:r>
    </w:p>
    <w:p w:rsidR="00316F56" w:rsidRPr="00624D71" w:rsidRDefault="00316F56" w:rsidP="00316F56">
      <w:pPr>
        <w:pStyle w:val="Akapitzlist"/>
        <w:numPr>
          <w:ilvl w:val="0"/>
          <w:numId w:val="51"/>
        </w:numPr>
        <w:spacing w:after="0" w:line="360" w:lineRule="auto"/>
        <w:ind w:left="42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>Przedmiotem umowy</w:t>
      </w:r>
      <w:r w:rsidRPr="00624D71">
        <w:rPr>
          <w:snapToGrid w:val="0"/>
          <w:sz w:val="22"/>
        </w:rPr>
        <w:t xml:space="preserve"> jest zaprojektowanie, wykona</w:t>
      </w:r>
      <w:r>
        <w:rPr>
          <w:snapToGrid w:val="0"/>
          <w:sz w:val="22"/>
        </w:rPr>
        <w:t xml:space="preserve">nie i dostawa kalendarzy na 2025 </w:t>
      </w:r>
      <w:r w:rsidRPr="00624D71">
        <w:rPr>
          <w:snapToGrid w:val="0"/>
          <w:sz w:val="22"/>
        </w:rPr>
        <w:t>rok.</w:t>
      </w:r>
    </w:p>
    <w:p w:rsidR="00316F56" w:rsidRPr="004C6D07" w:rsidRDefault="00316F56" w:rsidP="00316F56">
      <w:pPr>
        <w:numPr>
          <w:ilvl w:val="0"/>
          <w:numId w:val="51"/>
        </w:numPr>
        <w:spacing w:after="0" w:line="360" w:lineRule="auto"/>
        <w:ind w:left="424" w:hanging="284"/>
        <w:jc w:val="both"/>
        <w:rPr>
          <w:color w:val="000000"/>
          <w:sz w:val="22"/>
        </w:rPr>
      </w:pPr>
      <w:r w:rsidRPr="004C6D07">
        <w:rPr>
          <w:sz w:val="22"/>
        </w:rPr>
        <w:t xml:space="preserve">Wykonawca zrealizuje przedmiot umowy zgodnie ze Szczegółowym </w:t>
      </w:r>
      <w:r>
        <w:rPr>
          <w:sz w:val="22"/>
        </w:rPr>
        <w:t>o</w:t>
      </w:r>
      <w:r w:rsidRPr="004C6D07">
        <w:rPr>
          <w:sz w:val="22"/>
        </w:rPr>
        <w:t xml:space="preserve">pisem </w:t>
      </w:r>
      <w:r>
        <w:rPr>
          <w:sz w:val="22"/>
        </w:rPr>
        <w:t>p</w:t>
      </w:r>
      <w:r w:rsidRPr="004C6D07">
        <w:rPr>
          <w:sz w:val="22"/>
        </w:rPr>
        <w:t xml:space="preserve">rzedmiotu </w:t>
      </w:r>
      <w:r>
        <w:rPr>
          <w:sz w:val="22"/>
        </w:rPr>
        <w:t>z</w:t>
      </w:r>
      <w:r w:rsidRPr="004C6D07">
        <w:rPr>
          <w:sz w:val="22"/>
        </w:rPr>
        <w:t>amówienia</w:t>
      </w:r>
      <w:r>
        <w:rPr>
          <w:sz w:val="22"/>
        </w:rPr>
        <w:t>,</w:t>
      </w:r>
      <w:r w:rsidRPr="004C6D07">
        <w:rPr>
          <w:color w:val="FF0000"/>
          <w:sz w:val="22"/>
        </w:rPr>
        <w:t xml:space="preserve"> </w:t>
      </w:r>
      <w:r w:rsidRPr="004C6D07">
        <w:rPr>
          <w:sz w:val="22"/>
        </w:rPr>
        <w:t xml:space="preserve">stanowiącym </w:t>
      </w:r>
      <w:r w:rsidRPr="00F43005">
        <w:rPr>
          <w:sz w:val="22"/>
        </w:rPr>
        <w:t xml:space="preserve">załącznik nr 1 </w:t>
      </w:r>
      <w:r w:rsidRPr="004C6D07">
        <w:rPr>
          <w:sz w:val="22"/>
        </w:rPr>
        <w:t>do umowy.</w:t>
      </w:r>
    </w:p>
    <w:p w:rsidR="00316F56" w:rsidRPr="004C6D07" w:rsidRDefault="00316F56" w:rsidP="00316F56">
      <w:pPr>
        <w:numPr>
          <w:ilvl w:val="0"/>
          <w:numId w:val="51"/>
        </w:numPr>
        <w:spacing w:after="0" w:line="360" w:lineRule="auto"/>
        <w:ind w:left="424" w:hanging="284"/>
        <w:jc w:val="both"/>
        <w:rPr>
          <w:color w:val="000000"/>
          <w:sz w:val="22"/>
        </w:rPr>
      </w:pPr>
      <w:r w:rsidRPr="004C6D07">
        <w:rPr>
          <w:sz w:val="22"/>
        </w:rPr>
        <w:t xml:space="preserve">Wykonawca zobowiązany jest do oznakowania wszystkich kalendarzy zgodnie z zapisami Szczegółowego </w:t>
      </w:r>
      <w:r>
        <w:rPr>
          <w:sz w:val="22"/>
        </w:rPr>
        <w:t>opisu p</w:t>
      </w:r>
      <w:r w:rsidRPr="004C6D07">
        <w:rPr>
          <w:sz w:val="22"/>
        </w:rPr>
        <w:t>rzedm</w:t>
      </w:r>
      <w:r>
        <w:rPr>
          <w:sz w:val="22"/>
        </w:rPr>
        <w:t>iotu z</w:t>
      </w:r>
      <w:r w:rsidRPr="004C6D07">
        <w:rPr>
          <w:sz w:val="22"/>
        </w:rPr>
        <w:t>amówienia.</w:t>
      </w:r>
    </w:p>
    <w:p w:rsidR="00316F56" w:rsidRPr="004C6D07" w:rsidRDefault="00316F56" w:rsidP="00316F56">
      <w:pPr>
        <w:numPr>
          <w:ilvl w:val="0"/>
          <w:numId w:val="51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rFonts w:eastAsia="Arial Unicode MS"/>
          <w:sz w:val="22"/>
        </w:rPr>
        <w:t>Ilekroć w niniejszej umowie jest mowa o dniach roboczych należy przez to rozumieć dni tygodnia od poniedziałku do piątku, z wyłączeniem</w:t>
      </w:r>
      <w:r>
        <w:rPr>
          <w:rFonts w:eastAsia="Arial Unicode MS"/>
          <w:sz w:val="22"/>
        </w:rPr>
        <w:t xml:space="preserve"> dni ustawowo wolnych od pracy.</w:t>
      </w:r>
    </w:p>
    <w:p w:rsidR="00316F56" w:rsidRPr="008B0C57" w:rsidRDefault="00316F56" w:rsidP="00316F56">
      <w:pPr>
        <w:spacing w:after="0" w:line="360" w:lineRule="auto"/>
        <w:contextualSpacing/>
        <w:rPr>
          <w:b/>
          <w:color w:val="000000"/>
          <w:sz w:val="22"/>
        </w:rPr>
      </w:pPr>
    </w:p>
    <w:p w:rsidR="00316F56" w:rsidRDefault="00316F56" w:rsidP="00316F56">
      <w:pPr>
        <w:spacing w:after="0" w:line="360" w:lineRule="auto"/>
        <w:contextualSpacing/>
        <w:jc w:val="center"/>
        <w:rPr>
          <w:b/>
          <w:color w:val="000000"/>
          <w:sz w:val="22"/>
        </w:rPr>
      </w:pPr>
      <w:r w:rsidRPr="008B0C57">
        <w:rPr>
          <w:b/>
          <w:color w:val="000000"/>
          <w:sz w:val="22"/>
        </w:rPr>
        <w:t>§ 2</w:t>
      </w:r>
    </w:p>
    <w:p w:rsidR="00316F56" w:rsidRPr="004C6D07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bCs/>
          <w:color w:val="000000"/>
          <w:sz w:val="22"/>
        </w:rPr>
        <w:t>Zamawiający w terminie 14 dni od dnia zawarcia umowy przekaże Wykonawcy w formie elektronicznej niezbędne materiały potrzebne do wykonania przedmiotu umowy.</w:t>
      </w:r>
    </w:p>
    <w:p w:rsidR="00316F56" w:rsidRPr="004C6D07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>Wykonawca przedstawi Zamawiającemu w formie wizualizacji w wersji elektronicznej (kolorowej),</w:t>
      </w:r>
      <w:r>
        <w:rPr>
          <w:sz w:val="22"/>
        </w:rPr>
        <w:t xml:space="preserve"> w terminie 14</w:t>
      </w:r>
      <w:r w:rsidRPr="004C6D07">
        <w:rPr>
          <w:sz w:val="22"/>
        </w:rPr>
        <w:t xml:space="preserve"> dni od dnia przekazania materiałów, o których mowa w ust. </w:t>
      </w:r>
      <w:r>
        <w:rPr>
          <w:sz w:val="22"/>
        </w:rPr>
        <w:t>1</w:t>
      </w:r>
      <w:r w:rsidRPr="004C6D07">
        <w:rPr>
          <w:sz w:val="22"/>
        </w:rPr>
        <w:t xml:space="preserve"> przez Zamawiającego projekty wstępne celem uzyskania akceptacji przez Zamawiającego przed przystąpieniem do druku.</w:t>
      </w:r>
    </w:p>
    <w:p w:rsidR="00316F56" w:rsidRPr="00624D71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bCs/>
          <w:sz w:val="22"/>
        </w:rPr>
      </w:pPr>
      <w:r>
        <w:rPr>
          <w:bCs/>
          <w:sz w:val="22"/>
        </w:rPr>
        <w:t>Zamawiający w ciągu 7</w:t>
      </w:r>
      <w:r w:rsidRPr="00624D71">
        <w:rPr>
          <w:bCs/>
          <w:sz w:val="22"/>
        </w:rPr>
        <w:t xml:space="preserve"> </w:t>
      </w:r>
      <w:r>
        <w:rPr>
          <w:bCs/>
          <w:sz w:val="22"/>
        </w:rPr>
        <w:t>dni</w:t>
      </w:r>
      <w:r w:rsidRPr="00624D71">
        <w:rPr>
          <w:bCs/>
          <w:sz w:val="22"/>
        </w:rPr>
        <w:t xml:space="preserve"> od dnia otrzymania projektów (wizualizacji), o których mowa  w ust. 2, poinformuje Wykonawcę o akceptacji projektu wstępnego lub wniesie ewentualne uwagi do projektu. Wykonawca ma obowiązek uwzględnić i wprowadzić wszelkie uwagi zgłoszone przez </w:t>
      </w:r>
      <w:r w:rsidRPr="00624D71">
        <w:rPr>
          <w:bCs/>
          <w:sz w:val="22"/>
        </w:rPr>
        <w:lastRenderedPageBreak/>
        <w:t>Zamawiającego dotyczące przedstawionego przez Wykonawcę projektu w ciągu 2 dni roboczych, a następnie przedstawić Zamawiającemu rezultat pracy do ponownej akceptacji.</w:t>
      </w:r>
    </w:p>
    <w:p w:rsidR="00316F56" w:rsidRPr="004C6D07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>
        <w:rPr>
          <w:bCs/>
          <w:sz w:val="22"/>
        </w:rPr>
        <w:t>Zamawiający zastrzega, że p</w:t>
      </w:r>
      <w:r w:rsidRPr="004C6D07">
        <w:rPr>
          <w:bCs/>
          <w:sz w:val="22"/>
        </w:rPr>
        <w:t>rzedmiot umowy może być realizowany wyłącznie w oparciu o projekt zaakceptowany</w:t>
      </w:r>
      <w:r>
        <w:rPr>
          <w:bCs/>
          <w:sz w:val="22"/>
        </w:rPr>
        <w:t xml:space="preserve"> </w:t>
      </w:r>
      <w:r w:rsidRPr="004C6D07">
        <w:rPr>
          <w:bCs/>
          <w:sz w:val="22"/>
        </w:rPr>
        <w:t>przez Zamawiającego bez zastrzeżeń.</w:t>
      </w:r>
    </w:p>
    <w:p w:rsidR="00316F56" w:rsidRPr="00624D71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624D71">
        <w:rPr>
          <w:sz w:val="22"/>
        </w:rPr>
        <w:t>Wszelkie poprawki Wykonawca wykona w ramach wynagrodzenia, o którym mowa w § 4 ust. 1.</w:t>
      </w:r>
    </w:p>
    <w:p w:rsidR="00316F56" w:rsidRPr="004C6D07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>Wykonawca odpowiedzialny jest za jakość oraz należytą staranność wykonania przedmiot</w:t>
      </w:r>
      <w:r>
        <w:rPr>
          <w:sz w:val="22"/>
        </w:rPr>
        <w:t>u</w:t>
      </w:r>
      <w:r w:rsidRPr="004C6D07">
        <w:rPr>
          <w:sz w:val="22"/>
        </w:rPr>
        <w:t xml:space="preserve"> umowy.</w:t>
      </w:r>
    </w:p>
    <w:p w:rsidR="00316F56" w:rsidRPr="004C6D07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>Strony umowy są zobowiązane do współpracy na każdym etapie wykonania przedmiotu umowy.</w:t>
      </w:r>
    </w:p>
    <w:p w:rsidR="00316F56" w:rsidRPr="00624D71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 xml:space="preserve">Po wykonaniu umowy Wykonawca bez zgody Zmawiającego nie będzie mógł korzystać oraz  </w:t>
      </w:r>
      <w:r w:rsidRPr="004C6D07">
        <w:rPr>
          <w:sz w:val="22"/>
        </w:rPr>
        <w:br/>
        <w:t xml:space="preserve">wykorzystywać na własne potrzeby lub na potrzeby osób trzecich materiałów przekazanych przez   </w:t>
      </w:r>
      <w:r w:rsidRPr="004C6D07">
        <w:rPr>
          <w:sz w:val="22"/>
        </w:rPr>
        <w:br/>
        <w:t>Zamawiającego.</w:t>
      </w:r>
      <w:r w:rsidRPr="000305FB">
        <w:rPr>
          <w:color w:val="000000"/>
          <w:sz w:val="22"/>
        </w:rPr>
        <w:t xml:space="preserve"> </w:t>
      </w:r>
    </w:p>
    <w:p w:rsidR="00316F56" w:rsidRPr="00624D71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>
        <w:rPr>
          <w:color w:val="000000"/>
          <w:sz w:val="22"/>
        </w:rPr>
        <w:t>Wykonawca dostarczy przedmiot umowy na własny koszt i odpowiedzialność, we wskazane przez Zamawiającego miejsce – Urząd Marszałkowski Województwa Warmińsko-Mazurskiego w Olsztynie, ul. Głowackiego 17, pok. nr 015, wraz z wniesieniem i rozładunkiem do wskazanych pomieszczeń Zamawiającego.</w:t>
      </w:r>
    </w:p>
    <w:p w:rsidR="00316F56" w:rsidRPr="004C6D07" w:rsidRDefault="00316F56" w:rsidP="00316F56">
      <w:pPr>
        <w:numPr>
          <w:ilvl w:val="0"/>
          <w:numId w:val="52"/>
        </w:numPr>
        <w:spacing w:after="0" w:line="360" w:lineRule="auto"/>
        <w:ind w:left="424" w:hanging="284"/>
        <w:contextualSpacing/>
        <w:jc w:val="both"/>
        <w:rPr>
          <w:sz w:val="22"/>
        </w:rPr>
      </w:pPr>
      <w:r w:rsidRPr="004C6D07">
        <w:rPr>
          <w:color w:val="000000"/>
          <w:sz w:val="22"/>
        </w:rPr>
        <w:t>Wykonawca zobowiązany jest należycie zabezpieczyć przedmiot umowy na czas transportu oraz ponosi całkowitą odpowiedzialność za dostawę przedmiotu umowy.</w:t>
      </w:r>
    </w:p>
    <w:p w:rsidR="00316F56" w:rsidRPr="008B0C57" w:rsidRDefault="00316F56" w:rsidP="00316F56">
      <w:pPr>
        <w:spacing w:after="0" w:line="360" w:lineRule="auto"/>
        <w:contextualSpacing/>
        <w:jc w:val="both"/>
        <w:rPr>
          <w:b/>
          <w:color w:val="000000"/>
          <w:sz w:val="22"/>
        </w:rPr>
      </w:pPr>
    </w:p>
    <w:p w:rsidR="00316F56" w:rsidRPr="008B0C57" w:rsidRDefault="00316F56" w:rsidP="00316F56">
      <w:pPr>
        <w:spacing w:after="0" w:line="360" w:lineRule="auto"/>
        <w:jc w:val="center"/>
        <w:rPr>
          <w:b/>
          <w:sz w:val="22"/>
        </w:rPr>
      </w:pPr>
      <w:r w:rsidRPr="008B0C57">
        <w:rPr>
          <w:b/>
          <w:sz w:val="22"/>
        </w:rPr>
        <w:t>§ 3</w:t>
      </w:r>
    </w:p>
    <w:p w:rsidR="00316F56" w:rsidRPr="00FB67B8" w:rsidRDefault="00316F56" w:rsidP="00316F56">
      <w:pPr>
        <w:pStyle w:val="Akapitzlist"/>
        <w:numPr>
          <w:ilvl w:val="0"/>
          <w:numId w:val="53"/>
        </w:numPr>
        <w:spacing w:after="0" w:line="360" w:lineRule="auto"/>
        <w:ind w:left="424"/>
        <w:jc w:val="both"/>
        <w:rPr>
          <w:sz w:val="22"/>
        </w:rPr>
      </w:pPr>
      <w:r w:rsidRPr="00FB67B8">
        <w:rPr>
          <w:sz w:val="22"/>
        </w:rPr>
        <w:t>Termin realizacji przedmiotu umowy</w:t>
      </w:r>
      <w:r>
        <w:rPr>
          <w:b/>
          <w:sz w:val="22"/>
        </w:rPr>
        <w:t>: 8</w:t>
      </w:r>
      <w:r w:rsidRPr="008E10AC">
        <w:rPr>
          <w:b/>
          <w:sz w:val="22"/>
        </w:rPr>
        <w:t xml:space="preserve">0 dni </w:t>
      </w:r>
      <w:r>
        <w:rPr>
          <w:b/>
          <w:sz w:val="22"/>
        </w:rPr>
        <w:t>od dnia zawarcia umowy</w:t>
      </w:r>
      <w:r w:rsidRPr="00FB67B8">
        <w:rPr>
          <w:b/>
          <w:sz w:val="22"/>
        </w:rPr>
        <w:t>.</w:t>
      </w:r>
    </w:p>
    <w:p w:rsidR="00316F56" w:rsidRPr="00CC32B3" w:rsidRDefault="00316F56" w:rsidP="00316F56">
      <w:pPr>
        <w:pStyle w:val="Akapitzlist"/>
        <w:keepNext/>
        <w:numPr>
          <w:ilvl w:val="0"/>
          <w:numId w:val="53"/>
        </w:numPr>
        <w:spacing w:after="0" w:line="360" w:lineRule="auto"/>
        <w:ind w:left="424"/>
        <w:jc w:val="both"/>
        <w:rPr>
          <w:b/>
          <w:sz w:val="22"/>
        </w:rPr>
      </w:pPr>
      <w:r w:rsidRPr="00CC32B3">
        <w:rPr>
          <w:sz w:val="22"/>
        </w:rPr>
        <w:t>Termin, o którym mowa w</w:t>
      </w:r>
      <w:r w:rsidRPr="003E2E7B">
        <w:rPr>
          <w:sz w:val="22"/>
        </w:rPr>
        <w:t xml:space="preserve"> ust. 1 uważa się za zachowany w przypadku dosta</w:t>
      </w:r>
      <w:r>
        <w:rPr>
          <w:sz w:val="22"/>
        </w:rPr>
        <w:t>rczenia przez Wykonawcę</w:t>
      </w:r>
      <w:r w:rsidRPr="003E2E7B">
        <w:rPr>
          <w:sz w:val="22"/>
        </w:rPr>
        <w:t xml:space="preserve"> </w:t>
      </w:r>
      <w:r w:rsidRPr="00624D71">
        <w:rPr>
          <w:sz w:val="22"/>
        </w:rPr>
        <w:t>w tym terminie przedmiotu umowy wolnego od wad lub braków ilościowych</w:t>
      </w:r>
      <w:r>
        <w:rPr>
          <w:sz w:val="22"/>
        </w:rPr>
        <w:t>,</w:t>
      </w:r>
      <w:r w:rsidRPr="00624D71">
        <w:rPr>
          <w:sz w:val="22"/>
        </w:rPr>
        <w:t xml:space="preserve"> co </w:t>
      </w:r>
      <w:r>
        <w:rPr>
          <w:sz w:val="22"/>
        </w:rPr>
        <w:t>musi być</w:t>
      </w:r>
      <w:r w:rsidRPr="00624D71">
        <w:rPr>
          <w:sz w:val="22"/>
        </w:rPr>
        <w:t xml:space="preserve"> potwierdzone protokołem odbioru bez zastrzeżeń. </w:t>
      </w:r>
    </w:p>
    <w:p w:rsidR="00316F56" w:rsidRDefault="00316F56" w:rsidP="00316F56">
      <w:pPr>
        <w:keepNext/>
        <w:spacing w:after="0" w:line="360" w:lineRule="auto"/>
        <w:jc w:val="center"/>
        <w:rPr>
          <w:b/>
          <w:sz w:val="22"/>
        </w:rPr>
      </w:pPr>
    </w:p>
    <w:p w:rsidR="00316F56" w:rsidRPr="008B0C57" w:rsidRDefault="00316F56" w:rsidP="00316F56">
      <w:pPr>
        <w:keepNext/>
        <w:spacing w:after="0" w:line="360" w:lineRule="auto"/>
        <w:jc w:val="center"/>
        <w:rPr>
          <w:b/>
          <w:sz w:val="22"/>
        </w:rPr>
      </w:pPr>
      <w:r w:rsidRPr="008B0C57">
        <w:rPr>
          <w:b/>
          <w:sz w:val="22"/>
        </w:rPr>
        <w:t>§ 4</w:t>
      </w:r>
    </w:p>
    <w:p w:rsidR="00316F56" w:rsidRPr="00952805" w:rsidRDefault="00316F56" w:rsidP="00316F56">
      <w:pPr>
        <w:numPr>
          <w:ilvl w:val="0"/>
          <w:numId w:val="47"/>
        </w:numPr>
        <w:tabs>
          <w:tab w:val="clear" w:pos="720"/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952805">
        <w:rPr>
          <w:sz w:val="22"/>
        </w:rPr>
        <w:t>Całkowite wynagrodzenie</w:t>
      </w:r>
      <w:r>
        <w:rPr>
          <w:sz w:val="22"/>
        </w:rPr>
        <w:t xml:space="preserve"> Wykonawcy</w:t>
      </w:r>
      <w:r w:rsidRPr="00952805">
        <w:rPr>
          <w:sz w:val="22"/>
        </w:rPr>
        <w:t xml:space="preserve"> za należyte wykonanie przedmiotu umowy wynosi …………………</w:t>
      </w:r>
      <w:r>
        <w:rPr>
          <w:sz w:val="22"/>
        </w:rPr>
        <w:t>zł</w:t>
      </w:r>
      <w:r w:rsidRPr="00952805">
        <w:rPr>
          <w:sz w:val="22"/>
        </w:rPr>
        <w:t xml:space="preserve"> brutto, (słownie: ……………………………</w:t>
      </w:r>
      <w:r>
        <w:rPr>
          <w:sz w:val="22"/>
        </w:rPr>
        <w:t>……..</w:t>
      </w:r>
      <w:r w:rsidRPr="00952805">
        <w:rPr>
          <w:sz w:val="22"/>
        </w:rPr>
        <w:t>), w tym należny podatek VAT.</w:t>
      </w:r>
    </w:p>
    <w:p w:rsidR="00316F56" w:rsidRPr="00624D71" w:rsidRDefault="00316F56" w:rsidP="00316F56">
      <w:pPr>
        <w:numPr>
          <w:ilvl w:val="0"/>
          <w:numId w:val="47"/>
        </w:numPr>
        <w:tabs>
          <w:tab w:val="clear" w:pos="720"/>
          <w:tab w:val="num" w:pos="284"/>
        </w:tabs>
        <w:spacing w:after="0" w:line="360" w:lineRule="auto"/>
        <w:ind w:left="284" w:right="-30" w:hanging="284"/>
        <w:jc w:val="both"/>
        <w:rPr>
          <w:color w:val="000000"/>
          <w:sz w:val="22"/>
        </w:rPr>
      </w:pPr>
      <w:r w:rsidRPr="008D603D">
        <w:rPr>
          <w:color w:val="000000"/>
          <w:sz w:val="22"/>
        </w:rPr>
        <w:t xml:space="preserve">Wynagrodzenie, o którym mowa w ust. 1 jest niezmienne, obejmuje całość kosztów i wydatków związanych </w:t>
      </w:r>
      <w:r>
        <w:rPr>
          <w:color w:val="000000"/>
          <w:sz w:val="22"/>
        </w:rPr>
        <w:t xml:space="preserve">z </w:t>
      </w:r>
      <w:r w:rsidRPr="008D603D">
        <w:rPr>
          <w:color w:val="000000"/>
          <w:sz w:val="22"/>
        </w:rPr>
        <w:t>realizacją przedmiotu umowy i zaspokaja wszelkie roszczenia Wykonawcy z tytuł</w:t>
      </w:r>
      <w:r w:rsidRPr="00B5573F">
        <w:rPr>
          <w:color w:val="000000"/>
          <w:sz w:val="22"/>
        </w:rPr>
        <w:t xml:space="preserve">u wykonania umowy, </w:t>
      </w:r>
      <w:r w:rsidRPr="008D603D">
        <w:rPr>
          <w:color w:val="000000"/>
          <w:sz w:val="22"/>
        </w:rPr>
        <w:t>z tytułu przeniesienia na rzecz Zamawiającego autorskich praw majątkowych i praw pokrewnych do wszelkich mogących stanowić przedmiot prawa autorskiego wyników prac powstałych w związku z wykonaniem umowy oraz z tytułu przeniesienia na Zamawiającego wyłącznego prawa zezwalania na wykonywanie zależnego prawa autorskiego do tych wyników prac oraz z tytułu ich wykorzystywania na wsz</w:t>
      </w:r>
      <w:r>
        <w:rPr>
          <w:color w:val="000000"/>
          <w:sz w:val="22"/>
        </w:rPr>
        <w:t>ystkich</w:t>
      </w:r>
      <w:r w:rsidRPr="008D603D">
        <w:rPr>
          <w:color w:val="000000"/>
          <w:sz w:val="22"/>
        </w:rPr>
        <w:t xml:space="preserve"> wskazanych umową polach eksploatacji.</w:t>
      </w:r>
    </w:p>
    <w:p w:rsidR="00316F56" w:rsidRPr="00952805" w:rsidRDefault="00316F56" w:rsidP="00316F56">
      <w:pPr>
        <w:numPr>
          <w:ilvl w:val="0"/>
          <w:numId w:val="47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952805">
        <w:rPr>
          <w:sz w:val="22"/>
        </w:rPr>
        <w:t xml:space="preserve">Płatność wynagrodzenia, o którym mowa w ust. 1 zostanie zrealizowana na podstawie wystawionej przez Wykonawcę faktury/rachunku, przelewem na wskazany rachunek bankowy Wykonawcy o numerze: …………………………………………………... w terminie </w:t>
      </w:r>
      <w:r>
        <w:rPr>
          <w:sz w:val="22"/>
        </w:rPr>
        <w:t>14</w:t>
      </w:r>
      <w:r w:rsidRPr="00952805">
        <w:rPr>
          <w:sz w:val="22"/>
        </w:rPr>
        <w:t xml:space="preserve"> dni od</w:t>
      </w:r>
      <w:r>
        <w:rPr>
          <w:sz w:val="22"/>
        </w:rPr>
        <w:t> </w:t>
      </w:r>
      <w:r w:rsidRPr="00952805">
        <w:rPr>
          <w:sz w:val="22"/>
        </w:rPr>
        <w:t>dnia dostarczenia do Zamawiającego prawidłowo wystawionej faktury/rachunku, gdzie w</w:t>
      </w:r>
      <w:r>
        <w:rPr>
          <w:sz w:val="22"/>
        </w:rPr>
        <w:t> </w:t>
      </w:r>
      <w:r w:rsidRPr="00952805">
        <w:rPr>
          <w:sz w:val="22"/>
        </w:rPr>
        <w:t>przypadku faktury:</w:t>
      </w:r>
    </w:p>
    <w:p w:rsidR="00316F56" w:rsidRPr="002A3EF9" w:rsidRDefault="00316F56" w:rsidP="00316F56">
      <w:pPr>
        <w:pStyle w:val="Akapitzlist"/>
        <w:numPr>
          <w:ilvl w:val="0"/>
          <w:numId w:val="50"/>
        </w:numPr>
        <w:spacing w:after="0" w:line="360" w:lineRule="auto"/>
        <w:ind w:left="709" w:hanging="425"/>
        <w:jc w:val="both"/>
        <w:rPr>
          <w:sz w:val="22"/>
        </w:rPr>
      </w:pPr>
      <w:r w:rsidRPr="002A3EF9">
        <w:rPr>
          <w:sz w:val="22"/>
        </w:rPr>
        <w:lastRenderedPageBreak/>
        <w:t xml:space="preserve">Nabywcą jest: Województwo Warmińsko-Mazurskie, ul. Emilii Plater 1, 10-562 Olsztyn, </w:t>
      </w:r>
      <w:r w:rsidRPr="002A3EF9">
        <w:rPr>
          <w:sz w:val="22"/>
        </w:rPr>
        <w:br/>
        <w:t>NIP 739-38-90-447, REGON 510742333;</w:t>
      </w:r>
    </w:p>
    <w:p w:rsidR="00316F56" w:rsidRDefault="00316F56" w:rsidP="00316F56">
      <w:pPr>
        <w:pStyle w:val="Akapitzlist"/>
        <w:numPr>
          <w:ilvl w:val="0"/>
          <w:numId w:val="50"/>
        </w:numPr>
        <w:spacing w:after="0" w:line="360" w:lineRule="auto"/>
        <w:ind w:left="709" w:hanging="425"/>
        <w:jc w:val="both"/>
        <w:rPr>
          <w:sz w:val="22"/>
        </w:rPr>
      </w:pPr>
      <w:r w:rsidRPr="002A3EF9">
        <w:rPr>
          <w:sz w:val="22"/>
        </w:rPr>
        <w:t>Odbiorcą jest: Urząd Marszałkowski Województwa Warmińsko-Mazurskiego w Olsztynie, ul. Emilii Plater 1, 10-562 Olsztyn</w:t>
      </w:r>
      <w:r>
        <w:rPr>
          <w:sz w:val="22"/>
        </w:rPr>
        <w:t>;</w:t>
      </w:r>
    </w:p>
    <w:p w:rsidR="00316F56" w:rsidRPr="00624D71" w:rsidRDefault="00316F56" w:rsidP="00316F56">
      <w:pPr>
        <w:spacing w:after="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po wykonaniu i uznaniu przez Zamawiającego przedmiotu umowy za należycie wykonany. </w:t>
      </w:r>
    </w:p>
    <w:p w:rsidR="00316F56" w:rsidRPr="00CA3CEC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ED08EE">
        <w:rPr>
          <w:sz w:val="22"/>
        </w:rPr>
        <w:t xml:space="preserve">W przypadku, gdy dane Zamawiającego, wymienione na fakturze nie będą zgodne z danymi Zamawiającego, określonymi w ust. </w:t>
      </w:r>
      <w:r>
        <w:rPr>
          <w:sz w:val="22"/>
        </w:rPr>
        <w:t>3</w:t>
      </w:r>
      <w:r w:rsidRPr="00ED08EE">
        <w:rPr>
          <w:sz w:val="22"/>
        </w:rPr>
        <w:t xml:space="preserve"> lub faktura/rachunek będzie w inny sposób błędna, Zamawiający odmówi przyjęcia faktury/rachunku, a termin zapłaty wynagrodzenia określony w</w:t>
      </w:r>
      <w:r>
        <w:rPr>
          <w:sz w:val="22"/>
        </w:rPr>
        <w:t> ust. 3</w:t>
      </w:r>
      <w:r w:rsidRPr="00ED08EE">
        <w:rPr>
          <w:sz w:val="22"/>
        </w:rPr>
        <w:t xml:space="preserve"> nie </w:t>
      </w:r>
      <w:r>
        <w:rPr>
          <w:sz w:val="22"/>
        </w:rPr>
        <w:t>rozpocznie się</w:t>
      </w:r>
      <w:r w:rsidRPr="00ED08EE">
        <w:rPr>
          <w:sz w:val="22"/>
        </w:rPr>
        <w:t xml:space="preserve">, na co Wykonawca wyraża zgodę.  </w:t>
      </w:r>
    </w:p>
    <w:p w:rsidR="00316F56" w:rsidRPr="00952805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952805">
        <w:rPr>
          <w:sz w:val="22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>
        <w:rPr>
          <w:sz w:val="22"/>
        </w:rPr>
        <w:t>3</w:t>
      </w:r>
      <w:r w:rsidRPr="00952805">
        <w:rPr>
          <w:sz w:val="22"/>
        </w:rPr>
        <w:t>. Faktura powinna także zawierać numer i datę zawarcia niniejszej umowy.</w:t>
      </w:r>
    </w:p>
    <w:p w:rsidR="00316F56" w:rsidRPr="00331C61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331C61">
        <w:rPr>
          <w:sz w:val="22"/>
        </w:rPr>
        <w:t xml:space="preserve">Termin, o którym mowa w ust. </w:t>
      </w:r>
      <w:r>
        <w:rPr>
          <w:sz w:val="22"/>
        </w:rPr>
        <w:t>3</w:t>
      </w:r>
      <w:r w:rsidRPr="00331C61">
        <w:rPr>
          <w:sz w:val="22"/>
        </w:rPr>
        <w:t xml:space="preserve"> uważa się za zachowany, jeżeli przed jego upływem zostanie wydana dyspozycja obciążenia rachunku bankowego Zamawiającego.</w:t>
      </w:r>
    </w:p>
    <w:p w:rsidR="00316F56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6075EE">
        <w:rPr>
          <w:rFonts w:eastAsia="Cambria"/>
          <w:sz w:val="22"/>
        </w:rPr>
        <w:t>Wynagrodzenie płatne będzie po należytym wykonaniu przedmiotu umowy.</w:t>
      </w:r>
      <w:r w:rsidRPr="004C6D07">
        <w:rPr>
          <w:rFonts w:eastAsia="Cambria"/>
        </w:rPr>
        <w:t xml:space="preserve"> </w:t>
      </w:r>
      <w:r w:rsidRPr="00952805">
        <w:rPr>
          <w:sz w:val="22"/>
        </w:rPr>
        <w:t xml:space="preserve">Podstawą wystawienia faktury/rachunku jest </w:t>
      </w:r>
      <w:r>
        <w:rPr>
          <w:sz w:val="22"/>
        </w:rPr>
        <w:t xml:space="preserve">należyte wykonanie umowy przez Wykonawcę, potwierdzone przez Zamawiającego </w:t>
      </w:r>
      <w:r w:rsidRPr="00952805">
        <w:rPr>
          <w:sz w:val="22"/>
        </w:rPr>
        <w:t>podpisanie</w:t>
      </w:r>
      <w:r>
        <w:rPr>
          <w:sz w:val="22"/>
        </w:rPr>
        <w:t>m</w:t>
      </w:r>
      <w:r w:rsidRPr="00952805">
        <w:rPr>
          <w:sz w:val="22"/>
        </w:rPr>
        <w:t xml:space="preserve"> protokołu odbioru bez</w:t>
      </w:r>
      <w:r>
        <w:rPr>
          <w:sz w:val="22"/>
        </w:rPr>
        <w:t> zastrzeżeń</w:t>
      </w:r>
      <w:r w:rsidRPr="00952805">
        <w:rPr>
          <w:sz w:val="22"/>
        </w:rPr>
        <w:t>.</w:t>
      </w:r>
    </w:p>
    <w:p w:rsidR="00316F56" w:rsidRPr="00624D71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>
        <w:rPr>
          <w:rFonts w:eastAsia="Calibri"/>
          <w:sz w:val="22"/>
        </w:rPr>
        <w:t xml:space="preserve">Z odbioru przedmiotu umowy zostanie sporządzony protokół odbioru w terminie 5 dni roboczych od dnia dostarczenia przez Wykonawcę kompletnego przedmiotu umowy. </w:t>
      </w:r>
      <w:r w:rsidRPr="00624D71">
        <w:rPr>
          <w:rFonts w:eastAsia="Calibri"/>
          <w:sz w:val="22"/>
        </w:rPr>
        <w:t>Odbiór przedmiotu umowy zostanie poprzedzony sprawdzeniem przez Zamawiającego zgodności dostarczonych materiałów z wymogami Zamawiającego, o których mowa w umowie</w:t>
      </w:r>
      <w:r>
        <w:rPr>
          <w:rFonts w:eastAsia="Calibri"/>
          <w:sz w:val="22"/>
        </w:rPr>
        <w:t xml:space="preserve">. </w:t>
      </w:r>
      <w:r w:rsidRPr="00624D71">
        <w:rPr>
          <w:sz w:val="22"/>
        </w:rPr>
        <w:t>Osobą uprawnioną do jednoosobowego podpisania protokołu odbioru w imieniu Zamawiającego, niezależnie od osób uprawnionych do reprezentowania Zamawiającego jest: …</w:t>
      </w:r>
      <w:r>
        <w:rPr>
          <w:sz w:val="22"/>
        </w:rPr>
        <w:t>…………………..</w:t>
      </w:r>
      <w:r w:rsidRPr="00624D71">
        <w:rPr>
          <w:sz w:val="22"/>
        </w:rPr>
        <w:t>.. lub …</w:t>
      </w:r>
      <w:r>
        <w:rPr>
          <w:sz w:val="22"/>
        </w:rPr>
        <w:t>………………….</w:t>
      </w:r>
      <w:r w:rsidRPr="00624D71">
        <w:rPr>
          <w:sz w:val="22"/>
        </w:rPr>
        <w:t>. Protokół odbioru będzie zawierać:</w:t>
      </w:r>
    </w:p>
    <w:p w:rsidR="00316F56" w:rsidRPr="00331C61" w:rsidRDefault="00316F56" w:rsidP="00316F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2"/>
        </w:rPr>
      </w:pPr>
      <w:r w:rsidRPr="00331C61">
        <w:rPr>
          <w:color w:val="000000"/>
          <w:sz w:val="22"/>
        </w:rPr>
        <w:t>datę i miejsce dostawy oraz odbioru przedmiotu umowy;</w:t>
      </w:r>
    </w:p>
    <w:p w:rsidR="00316F56" w:rsidRPr="00331C61" w:rsidRDefault="00316F56" w:rsidP="00316F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2"/>
        </w:rPr>
      </w:pPr>
      <w:r w:rsidRPr="00331C61">
        <w:rPr>
          <w:color w:val="000000"/>
          <w:sz w:val="22"/>
        </w:rPr>
        <w:t>opis realizowanego przedmiotu umowy wraz z oceną prawidłowości jego wykonania;</w:t>
      </w:r>
    </w:p>
    <w:p w:rsidR="00316F56" w:rsidRPr="00331C61" w:rsidRDefault="00316F56" w:rsidP="00316F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2"/>
        </w:rPr>
      </w:pPr>
      <w:r w:rsidRPr="00331C61">
        <w:rPr>
          <w:color w:val="000000"/>
          <w:sz w:val="22"/>
        </w:rPr>
        <w:t>wartość realizowanego przedmiotu umowy;</w:t>
      </w:r>
    </w:p>
    <w:p w:rsidR="00316F56" w:rsidRPr="00331C61" w:rsidRDefault="00316F56" w:rsidP="00316F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sz w:val="22"/>
        </w:rPr>
      </w:pPr>
      <w:r w:rsidRPr="00331C61">
        <w:rPr>
          <w:sz w:val="22"/>
        </w:rPr>
        <w:t xml:space="preserve">oświadczenie o braku lub istnieniu wszelkich wad dostarczonego przedmiotu umowy. </w:t>
      </w:r>
    </w:p>
    <w:p w:rsidR="00316F56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331C61">
        <w:rPr>
          <w:sz w:val="22"/>
        </w:rPr>
        <w:t>Stwierdzeni</w:t>
      </w:r>
      <w:r>
        <w:rPr>
          <w:sz w:val="22"/>
        </w:rPr>
        <w:t>e</w:t>
      </w:r>
      <w:r w:rsidRPr="00331C61">
        <w:rPr>
          <w:sz w:val="22"/>
        </w:rPr>
        <w:t xml:space="preserve"> przez Zamawiającego wad dostarczonego przedmiotu umowy</w:t>
      </w:r>
      <w:r>
        <w:rPr>
          <w:sz w:val="22"/>
        </w:rPr>
        <w:t>, w tym</w:t>
      </w:r>
      <w:r w:rsidRPr="00331C61">
        <w:rPr>
          <w:sz w:val="22"/>
        </w:rPr>
        <w:t xml:space="preserve"> braków ilościowych oraz nieusunięci</w:t>
      </w:r>
      <w:r>
        <w:rPr>
          <w:sz w:val="22"/>
        </w:rPr>
        <w:t>e</w:t>
      </w:r>
      <w:r w:rsidRPr="00331C61">
        <w:rPr>
          <w:sz w:val="22"/>
        </w:rPr>
        <w:t xml:space="preserve"> tych wad lub braków przez Wykonawcę </w:t>
      </w:r>
      <w:r w:rsidRPr="00B537C4">
        <w:rPr>
          <w:sz w:val="22"/>
        </w:rPr>
        <w:t xml:space="preserve">przed upływem terminu, o którym mowa </w:t>
      </w:r>
      <w:r>
        <w:rPr>
          <w:sz w:val="22"/>
        </w:rPr>
        <w:br/>
      </w:r>
      <w:r w:rsidRPr="00B537C4">
        <w:rPr>
          <w:sz w:val="22"/>
        </w:rPr>
        <w:t>w § 3 ust. 1, równoznaczne będzie z niezachowaniem tego terminu.</w:t>
      </w:r>
      <w:r w:rsidRPr="00331C61">
        <w:rPr>
          <w:sz w:val="22"/>
        </w:rPr>
        <w:t xml:space="preserve"> </w:t>
      </w:r>
    </w:p>
    <w:p w:rsidR="00316F56" w:rsidRPr="00331C61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Pr="00331C61">
        <w:rPr>
          <w:sz w:val="22"/>
        </w:rPr>
        <w:t>Stwierdzenie przez Zamawiającego usunięcia przez Wykonawcę wszelkich wad stanowić będzie podstawę do sporządzenia protokołu odbioru bez zastrzeżeń.</w:t>
      </w:r>
    </w:p>
    <w:p w:rsidR="00316F56" w:rsidRPr="00952805" w:rsidRDefault="00316F56" w:rsidP="00316F56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lastRenderedPageBreak/>
        <w:t xml:space="preserve"> </w:t>
      </w:r>
      <w:r w:rsidRPr="00952805">
        <w:rPr>
          <w:sz w:val="22"/>
        </w:rPr>
        <w:t>Za każdy dzień opóźnienia w zapłacie wynagrodzenia, Wykonawca ma prawo obciążyć Zamawiającego odsetkami ustawowymi za opóźnienie.</w:t>
      </w:r>
    </w:p>
    <w:p w:rsidR="00316F56" w:rsidRDefault="00316F56" w:rsidP="00316F56">
      <w:pPr>
        <w:spacing w:after="0" w:line="360" w:lineRule="auto"/>
        <w:contextualSpacing/>
        <w:rPr>
          <w:b/>
          <w:color w:val="000000"/>
          <w:sz w:val="22"/>
        </w:rPr>
      </w:pPr>
    </w:p>
    <w:p w:rsidR="00316F56" w:rsidRPr="00331C61" w:rsidRDefault="00316F56" w:rsidP="00316F56">
      <w:pPr>
        <w:spacing w:after="0" w:line="360" w:lineRule="auto"/>
        <w:ind w:left="424"/>
        <w:jc w:val="center"/>
        <w:rPr>
          <w:b/>
          <w:sz w:val="22"/>
        </w:rPr>
      </w:pPr>
      <w:r w:rsidRPr="00331C61">
        <w:rPr>
          <w:b/>
          <w:sz w:val="22"/>
        </w:rPr>
        <w:t>§ 5</w:t>
      </w:r>
    </w:p>
    <w:p w:rsidR="00316F56" w:rsidRPr="00331C61" w:rsidRDefault="00316F56" w:rsidP="00316F56">
      <w:pPr>
        <w:pStyle w:val="Akapitzlist"/>
        <w:numPr>
          <w:ilvl w:val="0"/>
          <w:numId w:val="55"/>
        </w:numPr>
        <w:spacing w:after="0" w:line="360" w:lineRule="auto"/>
        <w:ind w:left="424"/>
        <w:jc w:val="both"/>
        <w:rPr>
          <w:sz w:val="22"/>
        </w:rPr>
      </w:pPr>
      <w:r w:rsidRPr="00331C61">
        <w:rPr>
          <w:color w:val="000000"/>
          <w:sz w:val="22"/>
        </w:rPr>
        <w:t>Wykonawca zapłaci Zamawiającemu karę umowną w przypadku:</w:t>
      </w:r>
    </w:p>
    <w:p w:rsidR="00316F56" w:rsidRPr="00331C61" w:rsidRDefault="00316F56" w:rsidP="00316F56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2"/>
        </w:rPr>
      </w:pPr>
      <w:r w:rsidRPr="00331C61">
        <w:rPr>
          <w:sz w:val="22"/>
        </w:rPr>
        <w:t xml:space="preserve">nieuzasadnionego odstąpienia od umowy przez Wykonawcę lub odstąpienia od umowy </w:t>
      </w:r>
      <w:r w:rsidRPr="00331C61">
        <w:rPr>
          <w:sz w:val="22"/>
        </w:rPr>
        <w:br/>
        <w:t>przez Zamawiającego z przyczyn</w:t>
      </w:r>
      <w:r>
        <w:rPr>
          <w:sz w:val="22"/>
        </w:rPr>
        <w:t>, za które odpowiedzialność ponosi Wykonawca</w:t>
      </w:r>
      <w:r w:rsidRPr="00331C61">
        <w:rPr>
          <w:sz w:val="22"/>
        </w:rPr>
        <w:t xml:space="preserve"> – w wysokości 15 %</w:t>
      </w:r>
      <w:r>
        <w:rPr>
          <w:sz w:val="22"/>
        </w:rPr>
        <w:t xml:space="preserve"> całkowitego wynagrodzenia brutto, o którym mowa w</w:t>
      </w:r>
      <w:r w:rsidRPr="00331C61">
        <w:rPr>
          <w:sz w:val="22"/>
        </w:rPr>
        <w:t xml:space="preserve"> § 4 ust. 1</w:t>
      </w:r>
      <w:r>
        <w:rPr>
          <w:sz w:val="22"/>
        </w:rPr>
        <w:t>;</w:t>
      </w:r>
    </w:p>
    <w:p w:rsidR="00316F56" w:rsidRPr="00331C61" w:rsidRDefault="00316F56" w:rsidP="00316F56">
      <w:pPr>
        <w:pStyle w:val="Akapitzlist"/>
        <w:numPr>
          <w:ilvl w:val="0"/>
          <w:numId w:val="56"/>
        </w:numPr>
        <w:spacing w:after="0" w:line="360" w:lineRule="auto"/>
        <w:jc w:val="both"/>
        <w:rPr>
          <w:sz w:val="22"/>
        </w:rPr>
      </w:pPr>
      <w:r w:rsidRPr="00331C61">
        <w:rPr>
          <w:sz w:val="22"/>
        </w:rPr>
        <w:t xml:space="preserve">zwłoki w wykonaniu przedmiotu umowy – w wysokości 0,5 % </w:t>
      </w:r>
      <w:r>
        <w:rPr>
          <w:sz w:val="22"/>
        </w:rPr>
        <w:t>całkowitego wynagrodzenia</w:t>
      </w:r>
      <w:r w:rsidRPr="00331C61">
        <w:rPr>
          <w:sz w:val="22"/>
        </w:rPr>
        <w:t xml:space="preserve"> brutto</w:t>
      </w:r>
      <w:r>
        <w:rPr>
          <w:sz w:val="22"/>
        </w:rPr>
        <w:t xml:space="preserve">, o którym mowa w </w:t>
      </w:r>
      <w:r w:rsidRPr="00331C61">
        <w:rPr>
          <w:sz w:val="22"/>
        </w:rPr>
        <w:t>§ 4 ust. 1, za każdy rozpoczęty dzień zwłoki licząc od dnia następ</w:t>
      </w:r>
      <w:r>
        <w:rPr>
          <w:sz w:val="22"/>
        </w:rPr>
        <w:t>ującego</w:t>
      </w:r>
      <w:r w:rsidRPr="00331C61">
        <w:rPr>
          <w:sz w:val="22"/>
        </w:rPr>
        <w:t xml:space="preserve"> </w:t>
      </w:r>
      <w:r>
        <w:rPr>
          <w:sz w:val="22"/>
        </w:rPr>
        <w:br/>
      </w:r>
      <w:r w:rsidRPr="00331C61">
        <w:rPr>
          <w:sz w:val="22"/>
        </w:rPr>
        <w:t>po upływie terminu określonego w § 3 ust. 1, przy czym łączna wysokość kary umownej, określon</w:t>
      </w:r>
      <w:r>
        <w:rPr>
          <w:sz w:val="22"/>
        </w:rPr>
        <w:t>ej</w:t>
      </w:r>
      <w:r w:rsidRPr="00331C61">
        <w:rPr>
          <w:sz w:val="22"/>
        </w:rPr>
        <w:t xml:space="preserve"> w niniejszym punkcie, nie może przekroczyć 15 % </w:t>
      </w:r>
      <w:r>
        <w:rPr>
          <w:sz w:val="22"/>
        </w:rPr>
        <w:t xml:space="preserve">całkowitego wynagrodzenia brutto, o którym mowa w </w:t>
      </w:r>
      <w:r w:rsidRPr="00331C61">
        <w:rPr>
          <w:sz w:val="22"/>
        </w:rPr>
        <w:t xml:space="preserve">§ 4 ust. 1. </w:t>
      </w:r>
    </w:p>
    <w:p w:rsidR="00316F56" w:rsidRDefault="00316F56" w:rsidP="00316F56">
      <w:pPr>
        <w:pStyle w:val="Akapitzlist"/>
        <w:numPr>
          <w:ilvl w:val="0"/>
          <w:numId w:val="55"/>
        </w:numPr>
        <w:spacing w:after="0" w:line="360" w:lineRule="auto"/>
        <w:ind w:left="424"/>
        <w:jc w:val="both"/>
        <w:rPr>
          <w:sz w:val="22"/>
        </w:rPr>
      </w:pPr>
      <w:r w:rsidRPr="00331C61">
        <w:rPr>
          <w:sz w:val="22"/>
        </w:rPr>
        <w:t xml:space="preserve">W przypadku nieuzasadnionego odstąpienia od umowy przez Zamawiającego lub odstąpienia </w:t>
      </w:r>
      <w:r w:rsidRPr="00331C61">
        <w:rPr>
          <w:sz w:val="22"/>
        </w:rPr>
        <w:br/>
        <w:t>od umowy przez Wykonawcę z przyczyn</w:t>
      </w:r>
      <w:r>
        <w:rPr>
          <w:sz w:val="22"/>
        </w:rPr>
        <w:t>, za które odpowiedzialność ponosi</w:t>
      </w:r>
      <w:r w:rsidRPr="00331C61">
        <w:rPr>
          <w:sz w:val="22"/>
        </w:rPr>
        <w:t xml:space="preserve"> Zamawiając</w:t>
      </w:r>
      <w:r>
        <w:rPr>
          <w:sz w:val="22"/>
        </w:rPr>
        <w:t>y</w:t>
      </w:r>
      <w:r w:rsidRPr="00331C61">
        <w:rPr>
          <w:sz w:val="22"/>
        </w:rPr>
        <w:t xml:space="preserve">, Zamawiający zapłaci Wykonawcy karę umowną w wysokości 15 % </w:t>
      </w:r>
      <w:r>
        <w:rPr>
          <w:sz w:val="22"/>
        </w:rPr>
        <w:t xml:space="preserve">całkowitego wynagrodzenia brutto, o którym mowa </w:t>
      </w:r>
      <w:r w:rsidRPr="00331C61">
        <w:rPr>
          <w:sz w:val="22"/>
        </w:rPr>
        <w:t>w § 4 ust. 1.</w:t>
      </w:r>
    </w:p>
    <w:p w:rsidR="00316F56" w:rsidRPr="00331C61" w:rsidRDefault="00316F56" w:rsidP="00316F56">
      <w:pPr>
        <w:pStyle w:val="Akapitzlist"/>
        <w:numPr>
          <w:ilvl w:val="0"/>
          <w:numId w:val="55"/>
        </w:numPr>
        <w:spacing w:after="0" w:line="360" w:lineRule="auto"/>
        <w:ind w:left="424"/>
        <w:jc w:val="both"/>
        <w:rPr>
          <w:sz w:val="22"/>
        </w:rPr>
      </w:pPr>
      <w:r w:rsidRPr="00331C61">
        <w:rPr>
          <w:sz w:val="22"/>
        </w:rPr>
        <w:t>Strony, zobowiązane są do zapłacenia kar umownych, o których mowa w niniejszym paragrafie w terminie 21 dni od dnia otrzymania wezwania do zapłaty lub noty obciążeniowej wystawionej z tego tytułu przez drugą Stronę. Za datę zapłaty uważa się datę obciążenia rachunku bankowego Strony zobowiązanej do zapłaty kary.</w:t>
      </w:r>
    </w:p>
    <w:p w:rsidR="00316F56" w:rsidRPr="00044FA0" w:rsidRDefault="00316F56" w:rsidP="00316F56">
      <w:pPr>
        <w:numPr>
          <w:ilvl w:val="0"/>
          <w:numId w:val="55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044FA0">
        <w:rPr>
          <w:sz w:val="22"/>
        </w:rPr>
        <w:t xml:space="preserve">Łączna maksymalna wysokość kar umownych, których strona może dochodzić </w:t>
      </w:r>
      <w:r w:rsidRPr="00325316">
        <w:rPr>
          <w:sz w:val="22"/>
        </w:rPr>
        <w:t xml:space="preserve">na podstawie niniejszej umowy nie może przekroczyć </w:t>
      </w:r>
      <w:r>
        <w:rPr>
          <w:sz w:val="22"/>
        </w:rPr>
        <w:t>15</w:t>
      </w:r>
      <w:r w:rsidRPr="005023B1">
        <w:rPr>
          <w:sz w:val="22"/>
        </w:rPr>
        <w:t xml:space="preserve"> % całkowitego wynagrodzenia brutto, o</w:t>
      </w:r>
      <w:r>
        <w:rPr>
          <w:sz w:val="22"/>
        </w:rPr>
        <w:t xml:space="preserve"> którym mowa</w:t>
      </w:r>
      <w:r w:rsidRPr="00044FA0">
        <w:rPr>
          <w:sz w:val="22"/>
        </w:rPr>
        <w:t xml:space="preserve"> w</w:t>
      </w:r>
      <w:r>
        <w:rPr>
          <w:sz w:val="22"/>
        </w:rPr>
        <w:t> </w:t>
      </w:r>
      <w:r w:rsidRPr="00044FA0">
        <w:rPr>
          <w:sz w:val="22"/>
        </w:rPr>
        <w:t>§</w:t>
      </w:r>
      <w:r>
        <w:rPr>
          <w:sz w:val="22"/>
        </w:rPr>
        <w:t> </w:t>
      </w:r>
      <w:r w:rsidRPr="00044FA0">
        <w:rPr>
          <w:sz w:val="22"/>
        </w:rPr>
        <w:t>4 ust. 1 umowy.</w:t>
      </w:r>
    </w:p>
    <w:p w:rsidR="00316F56" w:rsidRPr="007D2C6A" w:rsidRDefault="00316F56" w:rsidP="00316F56">
      <w:pPr>
        <w:numPr>
          <w:ilvl w:val="0"/>
          <w:numId w:val="55"/>
        </w:numPr>
        <w:spacing w:after="0" w:line="360" w:lineRule="auto"/>
        <w:contextualSpacing/>
        <w:jc w:val="both"/>
        <w:rPr>
          <w:sz w:val="22"/>
          <w:lang w:val="x-none"/>
        </w:rPr>
      </w:pPr>
      <w:r w:rsidRPr="00044FA0">
        <w:rPr>
          <w:sz w:val="22"/>
          <w:lang w:val="x-none"/>
        </w:rPr>
        <w:t>Strony m</w:t>
      </w:r>
      <w:r>
        <w:rPr>
          <w:sz w:val="22"/>
        </w:rPr>
        <w:t>ają prawo</w:t>
      </w:r>
      <w:r w:rsidRPr="005023B1">
        <w:rPr>
          <w:sz w:val="22"/>
          <w:lang w:val="x-none"/>
        </w:rPr>
        <w:t xml:space="preserve"> dochodz</w:t>
      </w:r>
      <w:r>
        <w:rPr>
          <w:sz w:val="22"/>
        </w:rPr>
        <w:t>enia</w:t>
      </w:r>
      <w:r w:rsidRPr="005023B1">
        <w:rPr>
          <w:sz w:val="22"/>
          <w:lang w:val="x-none"/>
        </w:rPr>
        <w:t xml:space="preserve"> na zasadach ogólnych</w:t>
      </w:r>
      <w:r>
        <w:rPr>
          <w:sz w:val="22"/>
        </w:rPr>
        <w:t xml:space="preserve"> </w:t>
      </w:r>
      <w:r w:rsidRPr="007D2C6A">
        <w:rPr>
          <w:sz w:val="22"/>
          <w:lang w:val="x-none"/>
        </w:rPr>
        <w:t>odszkodowa</w:t>
      </w:r>
      <w:r w:rsidRPr="005023B1">
        <w:rPr>
          <w:sz w:val="22"/>
        </w:rPr>
        <w:t>nia</w:t>
      </w:r>
      <w:r w:rsidRPr="005023B1">
        <w:rPr>
          <w:sz w:val="22"/>
          <w:lang w:val="x-none"/>
        </w:rPr>
        <w:t xml:space="preserve"> przewyższając</w:t>
      </w:r>
      <w:r w:rsidRPr="00044FA0">
        <w:rPr>
          <w:sz w:val="22"/>
        </w:rPr>
        <w:t>ego</w:t>
      </w:r>
      <w:r w:rsidRPr="00044FA0">
        <w:rPr>
          <w:sz w:val="22"/>
          <w:lang w:val="x-none"/>
        </w:rPr>
        <w:t xml:space="preserve"> </w:t>
      </w:r>
      <w:r w:rsidRPr="00044FA0">
        <w:rPr>
          <w:sz w:val="22"/>
        </w:rPr>
        <w:t>wysokość zastrzeżonych kar umownych</w:t>
      </w:r>
      <w:r w:rsidRPr="007D2C6A">
        <w:rPr>
          <w:sz w:val="22"/>
          <w:lang w:val="x-none"/>
        </w:rPr>
        <w:t>.</w:t>
      </w:r>
    </w:p>
    <w:p w:rsidR="00316F56" w:rsidRDefault="00316F56" w:rsidP="00316F56">
      <w:pPr>
        <w:spacing w:after="0" w:line="360" w:lineRule="auto"/>
        <w:rPr>
          <w:b/>
          <w:bCs/>
          <w:color w:val="000000"/>
          <w:sz w:val="22"/>
        </w:rPr>
      </w:pPr>
    </w:p>
    <w:p w:rsidR="00316F56" w:rsidRPr="00630277" w:rsidRDefault="00316F56" w:rsidP="00316F56">
      <w:pPr>
        <w:spacing w:after="0" w:line="360" w:lineRule="auto"/>
        <w:jc w:val="center"/>
        <w:rPr>
          <w:b/>
          <w:bCs/>
          <w:color w:val="000000"/>
          <w:sz w:val="22"/>
        </w:rPr>
      </w:pPr>
      <w:r w:rsidRPr="00630277">
        <w:rPr>
          <w:b/>
          <w:bCs/>
          <w:color w:val="000000"/>
          <w:sz w:val="22"/>
        </w:rPr>
        <w:t>§ 6</w:t>
      </w:r>
    </w:p>
    <w:p w:rsidR="00316F56" w:rsidRDefault="00316F56" w:rsidP="00316F56">
      <w:pPr>
        <w:pStyle w:val="Akapitzlist"/>
        <w:numPr>
          <w:ilvl w:val="3"/>
          <w:numId w:val="46"/>
        </w:numPr>
        <w:spacing w:after="0" w:line="360" w:lineRule="auto"/>
        <w:ind w:left="426" w:hanging="426"/>
        <w:jc w:val="both"/>
        <w:rPr>
          <w:sz w:val="22"/>
        </w:rPr>
      </w:pPr>
      <w:r w:rsidRPr="00630277">
        <w:rPr>
          <w:sz w:val="22"/>
        </w:rPr>
        <w:t>Zamawiający może odstąpić od umowy n</w:t>
      </w:r>
      <w:r w:rsidRPr="00630277">
        <w:rPr>
          <w:color w:val="000000"/>
          <w:sz w:val="22"/>
        </w:rPr>
        <w:t>a podstawie art. 456 ustawy Pzp, w razie zaistnienia okoliczności w nim opisanych.</w:t>
      </w:r>
      <w:r w:rsidRPr="00630277">
        <w:rPr>
          <w:sz w:val="22"/>
        </w:rPr>
        <w:t xml:space="preserve"> W takim przypadku Wykonawca może żądać wyłącznie wynagrodzenia należnego z tytułu wykonania części umowy.</w:t>
      </w:r>
    </w:p>
    <w:p w:rsidR="00316F56" w:rsidRPr="005F666C" w:rsidRDefault="00316F56" w:rsidP="00316F56">
      <w:pPr>
        <w:pStyle w:val="Akapitzlist"/>
        <w:numPr>
          <w:ilvl w:val="3"/>
          <w:numId w:val="46"/>
        </w:numPr>
        <w:spacing w:after="0" w:line="360" w:lineRule="auto"/>
        <w:ind w:left="426" w:hanging="426"/>
        <w:jc w:val="both"/>
        <w:rPr>
          <w:sz w:val="22"/>
        </w:rPr>
      </w:pPr>
      <w:r w:rsidRPr="00630277">
        <w:rPr>
          <w:color w:val="000000"/>
          <w:sz w:val="22"/>
        </w:rPr>
        <w:t>Z przyczyn, za które odpowiedzialność ponosi Wykonawca</w:t>
      </w:r>
      <w:r>
        <w:rPr>
          <w:color w:val="000000"/>
          <w:sz w:val="22"/>
        </w:rPr>
        <w:t xml:space="preserve">, </w:t>
      </w:r>
      <w:r w:rsidRPr="002E1C8C">
        <w:rPr>
          <w:sz w:val="22"/>
          <w:lang w:val="x-none"/>
        </w:rPr>
        <w:t xml:space="preserve">w szczególności w przypadku </w:t>
      </w:r>
      <w:r>
        <w:rPr>
          <w:sz w:val="22"/>
        </w:rPr>
        <w:t>dostarczenia przedmiotu umowy niezgodnie z wymaganiami, niedostarczenia lub nieterminowego dostarczenia przedmiotu umowy</w:t>
      </w:r>
      <w:r w:rsidRPr="002E1C8C">
        <w:rPr>
          <w:sz w:val="22"/>
          <w:lang w:val="x-none"/>
        </w:rPr>
        <w:t xml:space="preserve"> lub </w:t>
      </w:r>
      <w:r>
        <w:rPr>
          <w:sz w:val="22"/>
        </w:rPr>
        <w:t>dostarczenia przedmiotu umowy mechanicznie uszkodzonego,</w:t>
      </w:r>
      <w:r>
        <w:rPr>
          <w:color w:val="000000"/>
          <w:sz w:val="22"/>
        </w:rPr>
        <w:t xml:space="preserve"> </w:t>
      </w:r>
      <w:r w:rsidRPr="00630277">
        <w:rPr>
          <w:color w:val="000000"/>
          <w:sz w:val="22"/>
        </w:rPr>
        <w:t>Zamawiający może odstąpić od umowy</w:t>
      </w:r>
      <w:r w:rsidRPr="00415686">
        <w:rPr>
          <w:color w:val="000000"/>
          <w:sz w:val="22"/>
        </w:rPr>
        <w:t xml:space="preserve"> </w:t>
      </w:r>
      <w:r w:rsidRPr="00630277">
        <w:rPr>
          <w:color w:val="000000"/>
          <w:sz w:val="22"/>
        </w:rPr>
        <w:t>nie</w:t>
      </w:r>
      <w:r>
        <w:rPr>
          <w:color w:val="000000"/>
          <w:sz w:val="22"/>
        </w:rPr>
        <w:t> </w:t>
      </w:r>
      <w:r w:rsidRPr="00630277">
        <w:rPr>
          <w:color w:val="000000"/>
          <w:sz w:val="22"/>
        </w:rPr>
        <w:t xml:space="preserve">później </w:t>
      </w:r>
      <w:r w:rsidRPr="00630277">
        <w:rPr>
          <w:iCs/>
          <w:sz w:val="22"/>
        </w:rPr>
        <w:t>niż w</w:t>
      </w:r>
      <w:r>
        <w:rPr>
          <w:iCs/>
          <w:sz w:val="22"/>
        </w:rPr>
        <w:t> </w:t>
      </w:r>
      <w:r w:rsidRPr="00630277">
        <w:rPr>
          <w:iCs/>
          <w:sz w:val="22"/>
        </w:rPr>
        <w:t>ciągu 30 dni następujących po upływie terminu wykonania przedmiotu umowy określonego w</w:t>
      </w:r>
      <w:r>
        <w:rPr>
          <w:iCs/>
          <w:sz w:val="22"/>
        </w:rPr>
        <w:t> § 3</w:t>
      </w:r>
      <w:r w:rsidRPr="00630277">
        <w:rPr>
          <w:iCs/>
          <w:sz w:val="22"/>
        </w:rPr>
        <w:t xml:space="preserve"> </w:t>
      </w:r>
      <w:r>
        <w:rPr>
          <w:iCs/>
          <w:sz w:val="22"/>
        </w:rPr>
        <w:t xml:space="preserve">ust. 1 </w:t>
      </w:r>
      <w:r w:rsidRPr="00630277">
        <w:rPr>
          <w:iCs/>
          <w:sz w:val="22"/>
        </w:rPr>
        <w:t>umowy.</w:t>
      </w:r>
      <w:r>
        <w:rPr>
          <w:iCs/>
          <w:sz w:val="22"/>
        </w:rPr>
        <w:t xml:space="preserve"> </w:t>
      </w:r>
    </w:p>
    <w:p w:rsidR="00316F56" w:rsidRPr="00630277" w:rsidRDefault="00316F56" w:rsidP="00316F56">
      <w:pPr>
        <w:pStyle w:val="Akapitzlist"/>
        <w:numPr>
          <w:ilvl w:val="3"/>
          <w:numId w:val="46"/>
        </w:numPr>
        <w:spacing w:after="0" w:line="360" w:lineRule="auto"/>
        <w:ind w:left="426" w:hanging="426"/>
        <w:jc w:val="both"/>
        <w:rPr>
          <w:sz w:val="22"/>
        </w:rPr>
      </w:pPr>
      <w:r w:rsidRPr="00630277">
        <w:rPr>
          <w:color w:val="000000"/>
          <w:sz w:val="22"/>
        </w:rPr>
        <w:lastRenderedPageBreak/>
        <w:t>Z przyczyn, za które odpowiedzialność ponosi Zamawiający, Wykonawca może odstąpić od umowy, nie</w:t>
      </w:r>
      <w:r>
        <w:rPr>
          <w:color w:val="000000"/>
          <w:sz w:val="22"/>
        </w:rPr>
        <w:t> </w:t>
      </w:r>
      <w:r w:rsidRPr="00630277">
        <w:rPr>
          <w:color w:val="000000"/>
          <w:sz w:val="22"/>
        </w:rPr>
        <w:t xml:space="preserve">później </w:t>
      </w:r>
      <w:r w:rsidRPr="00630277">
        <w:rPr>
          <w:iCs/>
          <w:sz w:val="22"/>
        </w:rPr>
        <w:t>niż w ciągu 30 dni następujących po upływie terminu wykonania pr</w:t>
      </w:r>
      <w:r>
        <w:rPr>
          <w:iCs/>
          <w:sz w:val="22"/>
        </w:rPr>
        <w:t>zedmiotu umowy określonego w § 3</w:t>
      </w:r>
      <w:r w:rsidRPr="00630277">
        <w:rPr>
          <w:iCs/>
          <w:sz w:val="22"/>
        </w:rPr>
        <w:t xml:space="preserve"> </w:t>
      </w:r>
      <w:r>
        <w:rPr>
          <w:iCs/>
          <w:sz w:val="22"/>
        </w:rPr>
        <w:t xml:space="preserve">ust. 1 </w:t>
      </w:r>
      <w:r w:rsidRPr="00630277">
        <w:rPr>
          <w:iCs/>
          <w:sz w:val="22"/>
        </w:rPr>
        <w:t>umowy.</w:t>
      </w:r>
    </w:p>
    <w:p w:rsidR="00316F56" w:rsidRDefault="00316F56" w:rsidP="00316F56">
      <w:pPr>
        <w:pStyle w:val="Akapitzlist"/>
        <w:numPr>
          <w:ilvl w:val="3"/>
          <w:numId w:val="46"/>
        </w:numPr>
        <w:spacing w:after="0" w:line="360" w:lineRule="auto"/>
        <w:ind w:left="426" w:hanging="426"/>
        <w:jc w:val="both"/>
        <w:rPr>
          <w:sz w:val="22"/>
        </w:rPr>
      </w:pPr>
      <w:r w:rsidRPr="004E698E">
        <w:rPr>
          <w:color w:val="000000"/>
          <w:sz w:val="22"/>
        </w:rPr>
        <w:t xml:space="preserve">Odstąpienie od umowy którejkolwiek ze Stron wymaga zachowania </w:t>
      </w:r>
      <w:r w:rsidRPr="004E698E">
        <w:rPr>
          <w:sz w:val="22"/>
        </w:rPr>
        <w:t>formy pisemnej pod rygorem nieważności oraz wymaga uzasadnienia.</w:t>
      </w:r>
    </w:p>
    <w:p w:rsidR="00316F56" w:rsidRPr="004E698E" w:rsidRDefault="00316F56" w:rsidP="00316F56">
      <w:pPr>
        <w:pStyle w:val="Akapitzlist"/>
        <w:numPr>
          <w:ilvl w:val="3"/>
          <w:numId w:val="46"/>
        </w:numPr>
        <w:spacing w:after="0" w:line="360" w:lineRule="auto"/>
        <w:ind w:left="426" w:hanging="426"/>
        <w:jc w:val="both"/>
        <w:rPr>
          <w:sz w:val="22"/>
        </w:rPr>
      </w:pPr>
      <w:r w:rsidRPr="004E698E">
        <w:rPr>
          <w:sz w:val="22"/>
        </w:rPr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:rsidR="00316F56" w:rsidRDefault="00316F56" w:rsidP="00316F56">
      <w:pPr>
        <w:spacing w:after="0" w:line="360" w:lineRule="auto"/>
        <w:contextualSpacing/>
        <w:rPr>
          <w:b/>
          <w:color w:val="000000"/>
          <w:sz w:val="22"/>
        </w:rPr>
      </w:pPr>
    </w:p>
    <w:p w:rsidR="00316F56" w:rsidRPr="008B0C57" w:rsidRDefault="00316F56" w:rsidP="00316F56">
      <w:pPr>
        <w:spacing w:after="0" w:line="360" w:lineRule="auto"/>
        <w:jc w:val="center"/>
        <w:rPr>
          <w:b/>
          <w:sz w:val="22"/>
        </w:rPr>
      </w:pPr>
      <w:r w:rsidRPr="008B0C57">
        <w:rPr>
          <w:b/>
          <w:sz w:val="22"/>
        </w:rPr>
        <w:t xml:space="preserve">§ </w:t>
      </w:r>
      <w:r>
        <w:rPr>
          <w:b/>
          <w:sz w:val="22"/>
        </w:rPr>
        <w:t>7</w:t>
      </w:r>
    </w:p>
    <w:p w:rsidR="00316F56" w:rsidRDefault="00316F56" w:rsidP="00316F56">
      <w:pPr>
        <w:numPr>
          <w:ilvl w:val="6"/>
          <w:numId w:val="4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sz w:val="22"/>
        </w:rPr>
      </w:pPr>
      <w:r w:rsidRPr="00044FA0">
        <w:rPr>
          <w:sz w:val="22"/>
        </w:rPr>
        <w:t>W sprawach realizacji umowy strony porozumiewają się za pośrednictwem telefonu oraz poczty elektronicznej.</w:t>
      </w:r>
    </w:p>
    <w:p w:rsidR="00316F56" w:rsidRPr="007E55D4" w:rsidRDefault="00316F56" w:rsidP="00316F56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 xml:space="preserve">Strony w terminie 2 dni roboczych od dnia zawarcia umowy przekażą sobie dane kontaktowe osób   </w:t>
      </w:r>
      <w:r w:rsidRPr="007E55D4">
        <w:rPr>
          <w:sz w:val="22"/>
        </w:rPr>
        <w:br/>
        <w:t xml:space="preserve">wyznaczonych do merytorycznej współpracy i koordynacji w wykonywaniu umowy, zawierające: </w:t>
      </w:r>
      <w:r w:rsidRPr="007E55D4">
        <w:rPr>
          <w:sz w:val="22"/>
        </w:rPr>
        <w:br/>
        <w:t>imię i nazwisko, nr telefonu, adres poczty elektronicznej.</w:t>
      </w:r>
    </w:p>
    <w:p w:rsidR="00316F56" w:rsidRPr="007E55D4" w:rsidRDefault="00316F56" w:rsidP="00316F56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 xml:space="preserve">W przypadku, gdy Wykonawca nie przekaże danych, o których mowa w ust. 2, Zamawiający, </w:t>
      </w:r>
      <w:r w:rsidRPr="007E55D4">
        <w:rPr>
          <w:sz w:val="22"/>
        </w:rPr>
        <w:br/>
        <w:t xml:space="preserve"> w sprawach realizacji umowy, wykorzysta dane kontaktowe Wykonawcy zawarte w ofercie.</w:t>
      </w:r>
    </w:p>
    <w:p w:rsidR="00316F56" w:rsidRPr="007E55D4" w:rsidRDefault="00316F56" w:rsidP="00316F56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Osobą odpowiedzialną za realizację umowy ze strony Zamawiającego jest: ....................</w:t>
      </w:r>
      <w:r>
        <w:rPr>
          <w:sz w:val="22"/>
        </w:rPr>
        <w:t>.......................</w:t>
      </w:r>
    </w:p>
    <w:p w:rsidR="00316F56" w:rsidRPr="007E55D4" w:rsidRDefault="00316F56" w:rsidP="00316F56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 xml:space="preserve">Niezależnie od sposobów porozumiewania się określonych w ust. 1, Wykonawca lub upoważniony przez niego przedstawiciel, zobowiązany będzie do osobistego stawienia się w siedzibie Zamawiającego, jeżeli Zamawiający uzna to za konieczne. </w:t>
      </w:r>
    </w:p>
    <w:p w:rsidR="00316F56" w:rsidRPr="005C16BC" w:rsidRDefault="00316F56" w:rsidP="00316F56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 xml:space="preserve">Zmiana osób, o których mowa w ust. 2 i 4, następuje poprzez pisemne powiadomienie drugiej Strony </w:t>
      </w:r>
      <w:r>
        <w:rPr>
          <w:sz w:val="22"/>
        </w:rPr>
        <w:br/>
      </w:r>
      <w:r w:rsidRPr="007E55D4">
        <w:rPr>
          <w:sz w:val="22"/>
        </w:rPr>
        <w:t>i nie stanowi zmiany treści umowy</w:t>
      </w:r>
      <w:r>
        <w:rPr>
          <w:sz w:val="22"/>
        </w:rPr>
        <w:t xml:space="preserve"> wymagającej aneksu</w:t>
      </w:r>
      <w:r w:rsidRPr="007E55D4">
        <w:rPr>
          <w:sz w:val="22"/>
        </w:rPr>
        <w:t xml:space="preserve">.  </w:t>
      </w:r>
    </w:p>
    <w:p w:rsidR="00316F56" w:rsidRDefault="00316F56" w:rsidP="00316F56">
      <w:pPr>
        <w:spacing w:after="0" w:line="360" w:lineRule="auto"/>
        <w:contextualSpacing/>
        <w:rPr>
          <w:b/>
          <w:color w:val="000000"/>
          <w:sz w:val="22"/>
        </w:rPr>
      </w:pPr>
    </w:p>
    <w:p w:rsidR="00316F56" w:rsidRPr="000871E7" w:rsidRDefault="00316F56" w:rsidP="00316F56">
      <w:pPr>
        <w:spacing w:after="0" w:line="360" w:lineRule="auto"/>
        <w:ind w:left="357"/>
        <w:contextualSpacing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8</w:t>
      </w:r>
    </w:p>
    <w:p w:rsidR="00316F56" w:rsidRPr="007E55D4" w:rsidRDefault="00316F56" w:rsidP="00316F56">
      <w:pPr>
        <w:pStyle w:val="Akapitzlist"/>
        <w:numPr>
          <w:ilvl w:val="0"/>
          <w:numId w:val="57"/>
        </w:numPr>
        <w:spacing w:after="0" w:line="360" w:lineRule="auto"/>
        <w:ind w:left="424"/>
        <w:jc w:val="both"/>
        <w:rPr>
          <w:sz w:val="22"/>
        </w:rPr>
      </w:pPr>
      <w:r w:rsidRPr="007E55D4">
        <w:rPr>
          <w:sz w:val="22"/>
        </w:rPr>
        <w:t>W ramach wynagrodzenia, o którym mowa w</w:t>
      </w:r>
      <w:r>
        <w:rPr>
          <w:sz w:val="22"/>
        </w:rPr>
        <w:t xml:space="preserve"> </w:t>
      </w:r>
      <w:r w:rsidRPr="007E55D4">
        <w:rPr>
          <w:sz w:val="22"/>
        </w:rPr>
        <w:t>§ 4 ust. 1 umowy Wykonawca przenosi na Zamawiającego autorskie prawa majątkowe do wszelkich mogących stanowić przedmiot prawa autorskiego wyników prac powstałych w związku z wykonaniem umowy (dalej zwanych też utworami) wraz z wyłącznym prawem zezwalania na wykonywanie zależnego prawa autorskiego do nich.</w:t>
      </w:r>
    </w:p>
    <w:p w:rsidR="00316F56" w:rsidRPr="007E55D4" w:rsidRDefault="00316F56" w:rsidP="00316F56">
      <w:pPr>
        <w:pStyle w:val="Akapitzlist"/>
        <w:numPr>
          <w:ilvl w:val="0"/>
          <w:numId w:val="57"/>
        </w:numPr>
        <w:spacing w:after="0" w:line="360" w:lineRule="auto"/>
        <w:ind w:left="424"/>
        <w:jc w:val="both"/>
        <w:rPr>
          <w:sz w:val="22"/>
        </w:rPr>
      </w:pPr>
      <w:r w:rsidRPr="007E55D4">
        <w:rPr>
          <w:sz w:val="22"/>
        </w:rPr>
        <w:t>Przeniesienie praw, o których mowa w ust. 1 następuje z chwilą odbioru przez Zamawiającego utworów, bez żadnych ograniczeń co do terytorium, czasu i liczby egzemplarzy, na wszystkich znanych w dniu zawarcia umowy polach eksploatacji, w tym w szczególności: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 xml:space="preserve">utrwalenia i zwielokrotnienia </w:t>
      </w:r>
      <w:r>
        <w:rPr>
          <w:sz w:val="22"/>
        </w:rPr>
        <w:t xml:space="preserve">bez żadnych ograniczeń ilościowych </w:t>
      </w:r>
      <w:r w:rsidRPr="007E55D4">
        <w:rPr>
          <w:sz w:val="22"/>
        </w:rPr>
        <w:t>wszelkimi znanymi technikami w tym cyfrowymi, elektronicznymi, drukiem, na kliszy fotograficznej, technikami poligraficznymi;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sporządzenia cyfrowego zapisu serwisu;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lastRenderedPageBreak/>
        <w:t>wprowadzania do obrotu;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wprowadzania do pamięci komputera oraz do sieci komputerowej i/lub multimedialnej i wykonania w Internecie;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publicznego wykonania lub odtworzenia;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publicznego wystawienia i wyświetlenia;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wykorzystania w celu przygotowania innych opracowań;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najmu i/lub użyczenia;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>zbywania, w tym sprzedaży na rzecz osób trzecich;</w:t>
      </w:r>
    </w:p>
    <w:p w:rsidR="00316F56" w:rsidRPr="007E55D4" w:rsidRDefault="00316F56" w:rsidP="00316F56">
      <w:pPr>
        <w:pStyle w:val="Akapitzlist"/>
        <w:numPr>
          <w:ilvl w:val="0"/>
          <w:numId w:val="58"/>
        </w:numPr>
        <w:spacing w:after="0" w:line="360" w:lineRule="auto"/>
        <w:jc w:val="both"/>
        <w:rPr>
          <w:sz w:val="22"/>
        </w:rPr>
      </w:pPr>
      <w:r w:rsidRPr="007E55D4">
        <w:rPr>
          <w:sz w:val="22"/>
        </w:rPr>
        <w:t xml:space="preserve">publicznego udostępniania w taki sposób, aby każdy mógł mieć do nich dostęp w czasie i miejscu przez siebie wybranym (m.in. udostępniania w Internecie oraz z ramach dowolnych usług telekomunikacyjnych). </w:t>
      </w:r>
    </w:p>
    <w:p w:rsidR="00316F56" w:rsidRPr="007E55D4" w:rsidRDefault="00316F56" w:rsidP="00316F56">
      <w:pPr>
        <w:pStyle w:val="Akapitzlist"/>
        <w:numPr>
          <w:ilvl w:val="0"/>
          <w:numId w:val="57"/>
        </w:numPr>
        <w:spacing w:after="0" w:line="360" w:lineRule="auto"/>
        <w:ind w:left="424"/>
        <w:jc w:val="both"/>
        <w:rPr>
          <w:sz w:val="22"/>
        </w:rPr>
      </w:pPr>
      <w:r w:rsidRPr="001E5EA8">
        <w:rPr>
          <w:sz w:val="22"/>
        </w:rPr>
        <w:t>Wykonawca</w:t>
      </w:r>
      <w:r w:rsidRPr="007E55D4">
        <w:rPr>
          <w:sz w:val="22"/>
        </w:rPr>
        <w:t xml:space="preserve"> zobowiązuje się</w:t>
      </w:r>
      <w:r>
        <w:rPr>
          <w:sz w:val="22"/>
        </w:rPr>
        <w:t xml:space="preserve"> zapewnić</w:t>
      </w:r>
      <w:r w:rsidRPr="007E55D4">
        <w:rPr>
          <w:sz w:val="22"/>
        </w:rPr>
        <w:t>, że wykonując przedmiot umowy nie naruszy praw osób trzecich, w tym ich autorskich praw majątkowych, i przekaże Zamawiającemu utwory powstałe</w:t>
      </w:r>
      <w:r>
        <w:rPr>
          <w:sz w:val="22"/>
        </w:rPr>
        <w:t xml:space="preserve"> </w:t>
      </w:r>
      <w:r>
        <w:rPr>
          <w:sz w:val="22"/>
        </w:rPr>
        <w:br/>
        <w:t>w związku z wykonaniem umowy</w:t>
      </w:r>
      <w:r w:rsidRPr="007E55D4">
        <w:rPr>
          <w:sz w:val="22"/>
        </w:rPr>
        <w:t xml:space="preserve"> w stanie wolnym od obciążeń prawami osób trzecich, a korzystanie przez Zamawiającego z tych utworów nie będzie naruszało praw osób trzecich.</w:t>
      </w:r>
    </w:p>
    <w:p w:rsidR="00316F56" w:rsidRPr="007E55D4" w:rsidRDefault="00316F56" w:rsidP="00316F56">
      <w:pPr>
        <w:pStyle w:val="Akapitzlist"/>
        <w:numPr>
          <w:ilvl w:val="0"/>
          <w:numId w:val="57"/>
        </w:numPr>
        <w:spacing w:after="0" w:line="360" w:lineRule="auto"/>
        <w:ind w:left="424"/>
        <w:jc w:val="both"/>
        <w:rPr>
          <w:sz w:val="22"/>
        </w:rPr>
      </w:pPr>
      <w:r w:rsidRPr="007E55D4">
        <w:rPr>
          <w:sz w:val="22"/>
        </w:rPr>
        <w:t>Wykonawca jest odpowiedzialny względem Zamawiającego za wszelkie wady prawne w ww. utw</w:t>
      </w:r>
      <w:r>
        <w:rPr>
          <w:sz w:val="22"/>
        </w:rPr>
        <w:t>orach,</w:t>
      </w:r>
      <w:r w:rsidRPr="007E55D4">
        <w:rPr>
          <w:sz w:val="22"/>
        </w:rPr>
        <w:t xml:space="preserve"> a w szczególności za ewentualne roszczenia osób trzecich wynikające z naruszenia praw</w:t>
      </w:r>
      <w:r>
        <w:rPr>
          <w:sz w:val="22"/>
        </w:rPr>
        <w:t xml:space="preserve"> autorskich lub praw</w:t>
      </w:r>
      <w:r w:rsidRPr="007E55D4">
        <w:rPr>
          <w:sz w:val="22"/>
        </w:rPr>
        <w:t xml:space="preserve"> własności intelektualnej, w tym za nieprzestrzeganie przepisów ustawy z dnia 4 lutego 1994 r. o prawie autorskim  i prawach pokrewnych w związku z wykonywaniem przedmiotu umowy.</w:t>
      </w:r>
    </w:p>
    <w:p w:rsidR="00316F56" w:rsidRPr="007E55D4" w:rsidRDefault="00316F56" w:rsidP="00316F56">
      <w:pPr>
        <w:pStyle w:val="Akapitzlist"/>
        <w:numPr>
          <w:ilvl w:val="0"/>
          <w:numId w:val="57"/>
        </w:numPr>
        <w:spacing w:after="0" w:line="360" w:lineRule="auto"/>
        <w:ind w:left="424"/>
        <w:jc w:val="both"/>
        <w:rPr>
          <w:sz w:val="22"/>
        </w:rPr>
      </w:pPr>
      <w:r w:rsidRPr="00C40953">
        <w:rPr>
          <w:sz w:val="22"/>
        </w:rPr>
        <w:t>Wykonawca</w:t>
      </w:r>
      <w:r w:rsidRPr="007E55D4">
        <w:rPr>
          <w:sz w:val="22"/>
        </w:rPr>
        <w:t xml:space="preserve"> ponosi wyłączną odpowiedzialność za ewentualne naruszenie praw osób trzecich, w tym </w:t>
      </w:r>
      <w:r>
        <w:rPr>
          <w:sz w:val="22"/>
        </w:rPr>
        <w:t>praw autorskich i praw pokrewnych oraz praw własności intelektualnej</w:t>
      </w:r>
      <w:r w:rsidRPr="007E55D4">
        <w:rPr>
          <w:sz w:val="22"/>
        </w:rPr>
        <w:t xml:space="preserve"> osób trzecich do </w:t>
      </w:r>
      <w:r>
        <w:rPr>
          <w:sz w:val="22"/>
        </w:rPr>
        <w:t>utworów</w:t>
      </w:r>
      <w:r w:rsidRPr="007E55D4">
        <w:rPr>
          <w:sz w:val="22"/>
        </w:rPr>
        <w:t xml:space="preserve">, zaś w przypadku skierowania z tego tytułu roszczeń przeciwko Zamawiającemu, Wykonawca zobowiązuje się do całkowitego zaspokojenia słusznych roszczeń osób trzecich oraz do zwolnienia Zamawiającego od obowiązku świadczenia z tego tytułu. W przypadku dochodzenia ww. roszczeń przeciwko Zamawiającemu na drodze sądowej, Wykonawca zobowiązuje się niezwłocznie wstąpić do sprawy po stronie </w:t>
      </w:r>
      <w:r>
        <w:rPr>
          <w:sz w:val="22"/>
        </w:rPr>
        <w:t>Zamawiającego</w:t>
      </w:r>
      <w:r w:rsidRPr="007E55D4">
        <w:rPr>
          <w:sz w:val="22"/>
        </w:rPr>
        <w:t xml:space="preserve"> oraz zaspokoić wszelkie uznane lub prawomocnie zasądzone roszczenia powoda wraz z należnymi kosztami.</w:t>
      </w:r>
    </w:p>
    <w:p w:rsidR="00316F56" w:rsidRPr="00547931" w:rsidRDefault="00316F56" w:rsidP="00316F56">
      <w:pPr>
        <w:pStyle w:val="Akapitzlist"/>
        <w:numPr>
          <w:ilvl w:val="0"/>
          <w:numId w:val="57"/>
        </w:numPr>
        <w:spacing w:after="0" w:line="360" w:lineRule="auto"/>
        <w:ind w:left="424"/>
        <w:jc w:val="both"/>
        <w:rPr>
          <w:sz w:val="22"/>
        </w:rPr>
      </w:pPr>
      <w:r w:rsidRPr="007E55D4">
        <w:rPr>
          <w:sz w:val="22"/>
        </w:rPr>
        <w:t>Z chwilą odbioru utworów przez Zamawiającego nabywa on własność nośników, na których zostały utrwalone ww. utwory opracowane przez Wykonawcę.</w:t>
      </w:r>
    </w:p>
    <w:p w:rsidR="00316F56" w:rsidRPr="008B0C57" w:rsidRDefault="00316F56" w:rsidP="00316F56">
      <w:pPr>
        <w:tabs>
          <w:tab w:val="left" w:pos="284"/>
        </w:tabs>
        <w:spacing w:after="0" w:line="360" w:lineRule="auto"/>
        <w:contextualSpacing/>
        <w:jc w:val="both"/>
        <w:rPr>
          <w:sz w:val="22"/>
        </w:rPr>
      </w:pPr>
    </w:p>
    <w:p w:rsidR="00316F56" w:rsidRPr="008B0C57" w:rsidRDefault="00316F56" w:rsidP="00316F56">
      <w:pPr>
        <w:spacing w:after="0" w:line="360" w:lineRule="auto"/>
        <w:jc w:val="center"/>
        <w:rPr>
          <w:b/>
          <w:color w:val="000000"/>
          <w:sz w:val="22"/>
        </w:rPr>
      </w:pPr>
      <w:r w:rsidRPr="008B0C57">
        <w:rPr>
          <w:b/>
          <w:color w:val="000000"/>
          <w:sz w:val="22"/>
        </w:rPr>
        <w:t xml:space="preserve">§ </w:t>
      </w:r>
      <w:r>
        <w:rPr>
          <w:b/>
          <w:color w:val="000000"/>
          <w:sz w:val="22"/>
        </w:rPr>
        <w:t>9</w:t>
      </w:r>
    </w:p>
    <w:p w:rsidR="00316F56" w:rsidRPr="00044FA0" w:rsidRDefault="00316F56" w:rsidP="00316F56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2"/>
        </w:rPr>
      </w:pPr>
      <w:r w:rsidRPr="00044FA0">
        <w:rPr>
          <w:sz w:val="22"/>
        </w:rPr>
        <w:t>Zakazuje się istotnych zmian postanowień zawartej umowy</w:t>
      </w:r>
      <w:r>
        <w:rPr>
          <w:sz w:val="22"/>
        </w:rPr>
        <w:t>, z zastrzeżeniem wyjątków przewidzianych w treści umowy oraz powszechnie obowiązujących przepisach prawa.</w:t>
      </w:r>
    </w:p>
    <w:p w:rsidR="00316F56" w:rsidRPr="007766AE" w:rsidRDefault="00316F56" w:rsidP="00316F56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color w:val="FF0000"/>
          <w:sz w:val="22"/>
          <w:lang w:eastAsia="ar-SA"/>
        </w:rPr>
      </w:pPr>
      <w:r w:rsidRPr="00044FA0">
        <w:rPr>
          <w:sz w:val="22"/>
        </w:rPr>
        <w:t>Dopuszczalna jest zmiana umowy, jeżeli zachodzą okoliczności, o których mowa w art. 455 ustawy Pzp.</w:t>
      </w:r>
    </w:p>
    <w:p w:rsidR="00316F56" w:rsidRPr="00CA3CEC" w:rsidRDefault="00316F56" w:rsidP="00316F56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2"/>
        </w:rPr>
      </w:pPr>
      <w:r w:rsidRPr="00ED08EE">
        <w:rPr>
          <w:sz w:val="22"/>
        </w:rPr>
        <w:lastRenderedPageBreak/>
        <w:t>Strony przewidują możliwość dokonania zmiany zawartej umowy w zakresie terminu wykonania przedmiotu umowy:</w:t>
      </w:r>
      <w:r>
        <w:rPr>
          <w:sz w:val="22"/>
        </w:rPr>
        <w:t xml:space="preserve"> </w:t>
      </w:r>
      <w:r w:rsidRPr="00CA3CEC">
        <w:rPr>
          <w:sz w:val="22"/>
        </w:rPr>
        <w:t>w przypadku</w:t>
      </w:r>
      <w:r>
        <w:rPr>
          <w:sz w:val="22"/>
        </w:rPr>
        <w:t>,</w:t>
      </w:r>
      <w:r w:rsidRPr="00CA3CEC">
        <w:rPr>
          <w:sz w:val="22"/>
        </w:rPr>
        <w:t xml:space="preserve"> gdy konieczność wprowadzenia zmian wynika z okoliczności trudnych do przewidzenia, przy zachowaniu należytej staranności w chwili zawarcia umowy, na które </w:t>
      </w:r>
      <w:r>
        <w:rPr>
          <w:sz w:val="22"/>
        </w:rPr>
        <w:br/>
      </w:r>
      <w:r w:rsidRPr="00CA3CEC">
        <w:rPr>
          <w:sz w:val="22"/>
        </w:rPr>
        <w:t xml:space="preserve">to okoliczności Strony nie miały wpływu, w tym spowodowanych </w:t>
      </w:r>
      <w:r>
        <w:rPr>
          <w:sz w:val="22"/>
        </w:rPr>
        <w:t xml:space="preserve">działaniem osób trzecich, </w:t>
      </w:r>
      <w:r w:rsidRPr="00CA3CEC">
        <w:rPr>
          <w:sz w:val="22"/>
        </w:rPr>
        <w:t>zmianą powszechnie obowiązujących przepisów prawa lub wynikających z prawomocnych orzeczeń lub ostatecznych aktów administracyjnych właściwych organów –</w:t>
      </w:r>
      <w:r>
        <w:rPr>
          <w:sz w:val="22"/>
        </w:rPr>
        <w:t xml:space="preserve"> </w:t>
      </w:r>
      <w:r>
        <w:rPr>
          <w:rFonts w:eastAsia="Calibri"/>
          <w:sz w:val="22"/>
          <w:lang w:eastAsia="en-US"/>
        </w:rPr>
        <w:t>w takim przypadku zmianie ulegnie termin wykonania przedmiotu umowy o okres trwania tych utrudnień, o ile uniemożliwiały one wykonywanie przedmiot umowy lub o okresy wynikające ze zmiany powszechnie obowiązujących przepisów prawa lub wynikających z prawomocnych orzeczeń lub ostatecznych aktów administracyjnych właściwych organów;</w:t>
      </w:r>
      <w:r w:rsidRPr="00CA3CEC">
        <w:rPr>
          <w:sz w:val="22"/>
        </w:rPr>
        <w:t xml:space="preserve">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– </w:t>
      </w:r>
      <w:r>
        <w:rPr>
          <w:rFonts w:eastAsia="Calibri"/>
          <w:sz w:val="22"/>
          <w:lang w:eastAsia="en-US"/>
        </w:rPr>
        <w:t>w takim przypadku zmianie ulegnie termin wykonania przedmiotu umowy o okres trwania siły wyższej i usuwania jej skutków, o ile uniemożliwią one realizację przedmiotu umowy</w:t>
      </w:r>
      <w:r>
        <w:rPr>
          <w:sz w:val="22"/>
        </w:rPr>
        <w:t>.</w:t>
      </w:r>
    </w:p>
    <w:p w:rsidR="00316F56" w:rsidRDefault="00316F56" w:rsidP="00316F56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2"/>
        </w:rPr>
      </w:pPr>
      <w:r w:rsidRPr="00CA3CEC">
        <w:rPr>
          <w:sz w:val="22"/>
        </w:rPr>
        <w:t>Warunkiem wprowadzenia zmian, o których mowa w ust. 3 jest wystąpienie przez wnioskującego o 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:rsidR="00316F56" w:rsidRPr="00CA3CEC" w:rsidRDefault="00316F56" w:rsidP="00316F56">
      <w:pPr>
        <w:numPr>
          <w:ilvl w:val="0"/>
          <w:numId w:val="4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2"/>
        </w:rPr>
      </w:pPr>
      <w:r w:rsidRPr="00FE1CEF">
        <w:rPr>
          <w:sz w:val="22"/>
        </w:rPr>
        <w:t>Zmiany, o których mowa w ust. 3, nie będą podstawą do zwiększenia wynagrodzenia ani naliczania kar umownych</w:t>
      </w:r>
      <w:r>
        <w:rPr>
          <w:sz w:val="22"/>
        </w:rPr>
        <w:t>.</w:t>
      </w:r>
    </w:p>
    <w:p w:rsidR="00316F56" w:rsidRPr="00687DFB" w:rsidRDefault="00316F56" w:rsidP="00316F56">
      <w:pPr>
        <w:numPr>
          <w:ilvl w:val="0"/>
          <w:numId w:val="49"/>
        </w:numPr>
        <w:tabs>
          <w:tab w:val="clear" w:pos="720"/>
        </w:tabs>
        <w:spacing w:after="0" w:line="360" w:lineRule="auto"/>
        <w:ind w:left="426" w:hanging="426"/>
        <w:jc w:val="both"/>
        <w:rPr>
          <w:color w:val="FF0000"/>
          <w:sz w:val="22"/>
          <w:lang w:eastAsia="ar-SA"/>
        </w:rPr>
      </w:pPr>
      <w:r w:rsidRPr="00044FA0">
        <w:rPr>
          <w:sz w:val="22"/>
        </w:rPr>
        <w:t>Zmiany umowy wymagają zachowania formy pisemnej pod rygorem nieważności, z</w:t>
      </w:r>
      <w:r>
        <w:rPr>
          <w:sz w:val="22"/>
        </w:rPr>
        <w:t> </w:t>
      </w:r>
      <w:r w:rsidRPr="00044FA0">
        <w:rPr>
          <w:sz w:val="22"/>
        </w:rPr>
        <w:t>zastrzeżeniem wyjątków przewidzianych w treści umowy.</w:t>
      </w:r>
    </w:p>
    <w:p w:rsidR="00316F56" w:rsidRPr="00624D71" w:rsidRDefault="00316F56" w:rsidP="00316F56">
      <w:pPr>
        <w:pStyle w:val="Akapitzlist"/>
        <w:numPr>
          <w:ilvl w:val="0"/>
          <w:numId w:val="49"/>
        </w:numPr>
        <w:tabs>
          <w:tab w:val="clear" w:pos="720"/>
        </w:tabs>
        <w:spacing w:after="0" w:line="360" w:lineRule="auto"/>
        <w:ind w:left="425" w:hanging="425"/>
        <w:jc w:val="both"/>
        <w:rPr>
          <w:sz w:val="22"/>
        </w:rPr>
      </w:pPr>
      <w:r w:rsidRPr="00624D71">
        <w:rPr>
          <w:sz w:val="22"/>
        </w:rPr>
        <w:t>Wykonawca zobowiązuje się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 racjonalne usprawnienia, rozumiane jako konieczne i odpowiednie zmiany i dostosowania nie nakładające nieproporcjonalnego lub nadmiernego obciążenia, jeśli jest to potrzebne w konkretnym przypadku w celu zapewnienia dostępności osobom ze szczególnymi potrzebami. W celu spełnienia powyższych wymagań Wykonawca zobowiązuje się w szczególności zastosować w przygotowanych materiałach wystarczającego kontrastu zamieszczonego tekstu do tła, uwypuklenia ważnych informacji w treści poprzez np. wyróżnienie kolorem, pogrubienie.</w:t>
      </w:r>
    </w:p>
    <w:p w:rsidR="00316F56" w:rsidRPr="005023B1" w:rsidRDefault="00316F56" w:rsidP="00316F56">
      <w:pPr>
        <w:numPr>
          <w:ilvl w:val="0"/>
          <w:numId w:val="4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mbria"/>
          <w:sz w:val="22"/>
          <w:lang w:eastAsia="en-US"/>
        </w:rPr>
      </w:pPr>
      <w:r w:rsidRPr="007D2C6A">
        <w:rPr>
          <w:sz w:val="22"/>
        </w:rPr>
        <w:t>Właściwym do rozpoznania sporów wynikłych na tle realizacji niniejszej umowy jest</w:t>
      </w:r>
      <w:r>
        <w:rPr>
          <w:sz w:val="22"/>
        </w:rPr>
        <w:t xml:space="preserve"> polski</w:t>
      </w:r>
      <w:r w:rsidRPr="007D2C6A">
        <w:rPr>
          <w:sz w:val="22"/>
        </w:rPr>
        <w:t xml:space="preserve"> sąd powszechny </w:t>
      </w:r>
      <w:r w:rsidRPr="005023B1">
        <w:rPr>
          <w:sz w:val="22"/>
        </w:rPr>
        <w:t>właściwy miejscowo dla siedziby Zamawiającego.</w:t>
      </w:r>
    </w:p>
    <w:p w:rsidR="00316F56" w:rsidRPr="00044FA0" w:rsidRDefault="00316F56" w:rsidP="00316F56">
      <w:pPr>
        <w:numPr>
          <w:ilvl w:val="0"/>
          <w:numId w:val="49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2"/>
        </w:rPr>
      </w:pPr>
      <w:r w:rsidRPr="00044FA0">
        <w:rPr>
          <w:sz w:val="22"/>
        </w:rPr>
        <w:t xml:space="preserve">W sprawach nieuregulowanych niniejszą umową wiąże oferta Wykonawcy, postanowienia zawarte w specyfikacji warunków zamówienia, a także stosuje się w szczególności przepisy ustawy </w:t>
      </w:r>
      <w:r>
        <w:rPr>
          <w:sz w:val="22"/>
        </w:rPr>
        <w:t xml:space="preserve">z dnia 11.09.2019 r. </w:t>
      </w:r>
      <w:r w:rsidRPr="00044FA0">
        <w:rPr>
          <w:sz w:val="22"/>
        </w:rPr>
        <w:t xml:space="preserve">Prawo zamówień publicznych, </w:t>
      </w:r>
      <w:r>
        <w:rPr>
          <w:sz w:val="22"/>
        </w:rPr>
        <w:t>ustawy z dnia 23.04.1964 r. K</w:t>
      </w:r>
      <w:r w:rsidRPr="00044FA0">
        <w:rPr>
          <w:sz w:val="22"/>
        </w:rPr>
        <w:t>odeks cywiln</w:t>
      </w:r>
      <w:r>
        <w:rPr>
          <w:sz w:val="22"/>
        </w:rPr>
        <w:t>y</w:t>
      </w:r>
      <w:r w:rsidRPr="00044FA0">
        <w:rPr>
          <w:sz w:val="22"/>
        </w:rPr>
        <w:t>, ustawy</w: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lastRenderedPageBreak/>
        <w:t>z dnia 04.02.1994 r.</w:t>
      </w:r>
      <w:r w:rsidRPr="00044FA0">
        <w:rPr>
          <w:sz w:val="22"/>
        </w:rPr>
        <w:t xml:space="preserve"> o prawie autorskim i prawach pokrewnych oraz aktów wykonawczych do tych ustaw.</w:t>
      </w:r>
    </w:p>
    <w:p w:rsidR="00316F56" w:rsidRPr="00044FA0" w:rsidRDefault="00316F56" w:rsidP="00316F56">
      <w:pPr>
        <w:numPr>
          <w:ilvl w:val="0"/>
          <w:numId w:val="49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2"/>
        </w:rPr>
      </w:pPr>
      <w:r w:rsidRPr="00044FA0">
        <w:rPr>
          <w:rFonts w:eastAsia="Arial Unicode MS"/>
          <w:sz w:val="22"/>
        </w:rPr>
        <w:t>Wykonawca nie może bez zgody Zamawiającego wyrażonej w formie pisemnej pod rygorem nieważności przenieść na osobę trzecią wierzytelności wynikających z niniejszej umowy.</w:t>
      </w:r>
    </w:p>
    <w:p w:rsidR="00316F56" w:rsidRPr="00044FA0" w:rsidRDefault="00316F56" w:rsidP="00316F56">
      <w:pPr>
        <w:numPr>
          <w:ilvl w:val="0"/>
          <w:numId w:val="49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2"/>
        </w:rPr>
      </w:pPr>
      <w:r w:rsidRPr="00044FA0">
        <w:rPr>
          <w:sz w:val="22"/>
        </w:rPr>
        <w:t>Umowę sporządzono w trzech jednobrzmiących egzemplarzach, w tym dwa dla Zamawiającego i</w:t>
      </w:r>
      <w:r>
        <w:rPr>
          <w:sz w:val="22"/>
        </w:rPr>
        <w:t> </w:t>
      </w:r>
      <w:r w:rsidRPr="00044FA0">
        <w:rPr>
          <w:sz w:val="22"/>
        </w:rPr>
        <w:t>jeden dla Wykonawcy.</w:t>
      </w:r>
    </w:p>
    <w:p w:rsidR="00316F56" w:rsidRPr="008B0C57" w:rsidRDefault="00316F56" w:rsidP="00316F56">
      <w:pPr>
        <w:spacing w:after="0" w:line="360" w:lineRule="auto"/>
        <w:jc w:val="both"/>
        <w:rPr>
          <w:sz w:val="22"/>
        </w:rPr>
      </w:pPr>
    </w:p>
    <w:p w:rsidR="00316F56" w:rsidRPr="008B0C57" w:rsidRDefault="00316F56" w:rsidP="00316F56">
      <w:pPr>
        <w:spacing w:after="0" w:line="360" w:lineRule="auto"/>
        <w:jc w:val="both"/>
        <w:rPr>
          <w:sz w:val="22"/>
        </w:rPr>
      </w:pPr>
    </w:p>
    <w:p w:rsidR="00316F56" w:rsidRPr="008B0C57" w:rsidRDefault="00316F56" w:rsidP="00316F56">
      <w:pPr>
        <w:spacing w:after="0" w:line="360" w:lineRule="auto"/>
        <w:jc w:val="both"/>
        <w:rPr>
          <w:sz w:val="22"/>
        </w:rPr>
      </w:pPr>
    </w:p>
    <w:p w:rsidR="00316F56" w:rsidRPr="004A0202" w:rsidRDefault="00316F56" w:rsidP="00316F56">
      <w:pPr>
        <w:spacing w:after="0" w:line="360" w:lineRule="auto"/>
        <w:jc w:val="both"/>
        <w:rPr>
          <w:b/>
          <w:sz w:val="22"/>
        </w:rPr>
      </w:pPr>
      <w:r w:rsidRPr="004A0202">
        <w:rPr>
          <w:b/>
          <w:sz w:val="22"/>
        </w:rPr>
        <w:t xml:space="preserve">                 ZAMAWIAJĄCY                                                                          WYKONAWCA      </w:t>
      </w:r>
    </w:p>
    <w:p w:rsidR="00316F56" w:rsidRDefault="00316F56" w:rsidP="00316F56">
      <w:pPr>
        <w:spacing w:after="0" w:line="360" w:lineRule="auto"/>
      </w:pPr>
    </w:p>
    <w:p w:rsidR="00316F56" w:rsidRDefault="00316F56" w:rsidP="00316F56">
      <w:pPr>
        <w:pStyle w:val="Nagwek"/>
        <w:tabs>
          <w:tab w:val="left" w:pos="708"/>
        </w:tabs>
        <w:spacing w:line="360" w:lineRule="auto"/>
        <w:jc w:val="both"/>
        <w:rPr>
          <w:i/>
          <w:sz w:val="22"/>
        </w:rPr>
      </w:pPr>
    </w:p>
    <w:p w:rsidR="00316F56" w:rsidRPr="00556053" w:rsidRDefault="00316F56" w:rsidP="00316F56">
      <w:pPr>
        <w:autoSpaceDE w:val="0"/>
        <w:autoSpaceDN w:val="0"/>
        <w:adjustRightInd w:val="0"/>
        <w:spacing w:after="0" w:line="360" w:lineRule="auto"/>
        <w:ind w:right="-851"/>
        <w:jc w:val="both"/>
        <w:rPr>
          <w:rFonts w:eastAsia="Calibri"/>
          <w:sz w:val="22"/>
        </w:rPr>
      </w:pPr>
      <w:r w:rsidRPr="00556053">
        <w:rPr>
          <w:rFonts w:eastAsia="Calibri"/>
          <w:bCs/>
          <w:sz w:val="22"/>
        </w:rPr>
        <w:t xml:space="preserve">Załączniki: </w:t>
      </w:r>
    </w:p>
    <w:p w:rsidR="00316F56" w:rsidRPr="00556053" w:rsidRDefault="00316F56" w:rsidP="00316F56">
      <w:pPr>
        <w:autoSpaceDE w:val="0"/>
        <w:autoSpaceDN w:val="0"/>
        <w:adjustRightInd w:val="0"/>
        <w:spacing w:after="0" w:line="360" w:lineRule="auto"/>
        <w:ind w:right="-851"/>
        <w:jc w:val="both"/>
        <w:rPr>
          <w:rFonts w:eastAsia="Calibri"/>
          <w:sz w:val="22"/>
        </w:rPr>
      </w:pPr>
      <w:r w:rsidRPr="00556053">
        <w:rPr>
          <w:rFonts w:eastAsia="Calibri"/>
          <w:sz w:val="22"/>
        </w:rPr>
        <w:t xml:space="preserve">1) Szczegółowy opis przedmiotu zamówienia. </w:t>
      </w:r>
    </w:p>
    <w:p w:rsidR="00316F56" w:rsidRDefault="00316F56" w:rsidP="00316F56">
      <w:pPr>
        <w:spacing w:after="0" w:line="360" w:lineRule="auto"/>
      </w:pPr>
    </w:p>
    <w:p w:rsidR="00316F56" w:rsidRDefault="00316F56" w:rsidP="00316F56">
      <w:pPr>
        <w:spacing w:after="0" w:line="360" w:lineRule="auto"/>
      </w:pPr>
    </w:p>
    <w:p w:rsidR="00316F56" w:rsidRDefault="00316F56" w:rsidP="00316F56">
      <w:pPr>
        <w:spacing w:after="0" w:line="360" w:lineRule="auto"/>
        <w:jc w:val="both"/>
      </w:pPr>
    </w:p>
    <w:p w:rsidR="00316F56" w:rsidRDefault="00316F56" w:rsidP="00316F56">
      <w:pPr>
        <w:pStyle w:val="Nagwek"/>
        <w:tabs>
          <w:tab w:val="left" w:pos="708"/>
        </w:tabs>
        <w:spacing w:line="360" w:lineRule="auto"/>
        <w:jc w:val="both"/>
        <w:rPr>
          <w:i/>
          <w:sz w:val="22"/>
        </w:rPr>
      </w:pPr>
    </w:p>
    <w:p w:rsidR="00316F56" w:rsidRDefault="00316F56" w:rsidP="00316F56">
      <w:pPr>
        <w:spacing w:after="0" w:line="360" w:lineRule="auto"/>
      </w:pPr>
    </w:p>
    <w:p w:rsidR="00316F56" w:rsidRDefault="00316F56" w:rsidP="00316F56">
      <w:pPr>
        <w:spacing w:after="0" w:line="360" w:lineRule="auto"/>
        <w:jc w:val="both"/>
        <w:rPr>
          <w:sz w:val="22"/>
        </w:rPr>
      </w:pPr>
    </w:p>
    <w:p w:rsidR="00316F56" w:rsidRDefault="00316F56" w:rsidP="00316F56">
      <w:pPr>
        <w:spacing w:after="0" w:line="360" w:lineRule="auto"/>
      </w:pPr>
    </w:p>
    <w:p w:rsidR="00AE57F2" w:rsidRPr="008B0C57" w:rsidRDefault="00AE57F2" w:rsidP="00AE57F2">
      <w:pPr>
        <w:spacing w:after="0" w:line="240" w:lineRule="auto"/>
        <w:jc w:val="both"/>
        <w:rPr>
          <w:sz w:val="22"/>
        </w:rPr>
      </w:pPr>
    </w:p>
    <w:sectPr w:rsidR="00AE57F2" w:rsidRPr="008B0C57" w:rsidSect="003F4CB3">
      <w:footerReference w:type="default" r:id="rId2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EA" w:rsidRDefault="000527EA" w:rsidP="004F2A5C">
      <w:pPr>
        <w:spacing w:after="0" w:line="240" w:lineRule="auto"/>
      </w:pPr>
      <w:r>
        <w:separator/>
      </w:r>
    </w:p>
  </w:endnote>
  <w:endnote w:type="continuationSeparator" w:id="0">
    <w:p w:rsidR="000527EA" w:rsidRDefault="000527E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2A67F7" w:rsidRDefault="002A6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13">
          <w:rPr>
            <w:noProof/>
          </w:rPr>
          <w:t>6</w:t>
        </w:r>
        <w:r>
          <w:fldChar w:fldCharType="end"/>
        </w:r>
      </w:p>
    </w:sdtContent>
  </w:sdt>
  <w:p w:rsidR="002A67F7" w:rsidRDefault="002A6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EA" w:rsidRDefault="000527EA" w:rsidP="004F2A5C">
      <w:pPr>
        <w:spacing w:after="0" w:line="240" w:lineRule="auto"/>
      </w:pPr>
      <w:r>
        <w:separator/>
      </w:r>
    </w:p>
  </w:footnote>
  <w:footnote w:type="continuationSeparator" w:id="0">
    <w:p w:rsidR="000527EA" w:rsidRDefault="000527E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3E188DF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1B6A36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7B21"/>
    <w:multiLevelType w:val="hybridMultilevel"/>
    <w:tmpl w:val="E5F6C0B0"/>
    <w:lvl w:ilvl="0" w:tplc="B010EC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E7F22"/>
    <w:multiLevelType w:val="hybridMultilevel"/>
    <w:tmpl w:val="379264FC"/>
    <w:lvl w:ilvl="0" w:tplc="04150011">
      <w:start w:val="1"/>
      <w:numFmt w:val="decimal"/>
      <w:lvlText w:val="%1)"/>
      <w:lvlJc w:val="left"/>
      <w:pPr>
        <w:ind w:left="7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3F853F8"/>
    <w:multiLevelType w:val="hybridMultilevel"/>
    <w:tmpl w:val="295CF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186A22"/>
    <w:multiLevelType w:val="hybridMultilevel"/>
    <w:tmpl w:val="E098DB1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6E4C44"/>
    <w:multiLevelType w:val="hybridMultilevel"/>
    <w:tmpl w:val="F670F0B0"/>
    <w:lvl w:ilvl="0" w:tplc="39F263D4">
      <w:start w:val="1"/>
      <w:numFmt w:val="lowerLetter"/>
      <w:lvlText w:val="%1)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73D4B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837"/>
    <w:multiLevelType w:val="hybridMultilevel"/>
    <w:tmpl w:val="DDE64DD2"/>
    <w:lvl w:ilvl="0" w:tplc="C8829C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132EE88">
      <w:start w:val="19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43BC4"/>
    <w:multiLevelType w:val="hybridMultilevel"/>
    <w:tmpl w:val="02D4C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4CB0702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149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7" w15:restartNumberingAfterBreak="0">
    <w:nsid w:val="36D666EB"/>
    <w:multiLevelType w:val="hybridMultilevel"/>
    <w:tmpl w:val="3B128264"/>
    <w:lvl w:ilvl="0" w:tplc="699E2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EC2DF8"/>
    <w:multiLevelType w:val="hybridMultilevel"/>
    <w:tmpl w:val="A010F24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8" w15:restartNumberingAfterBreak="0">
    <w:nsid w:val="53E11F6B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1747E"/>
    <w:multiLevelType w:val="hybridMultilevel"/>
    <w:tmpl w:val="90B8540A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3" w15:restartNumberingAfterBreak="0">
    <w:nsid w:val="5D387075"/>
    <w:multiLevelType w:val="hybridMultilevel"/>
    <w:tmpl w:val="0D7A545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E7A493E"/>
    <w:multiLevelType w:val="hybridMultilevel"/>
    <w:tmpl w:val="A58A49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6314375F"/>
    <w:multiLevelType w:val="hybridMultilevel"/>
    <w:tmpl w:val="C4EE6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D940714"/>
    <w:multiLevelType w:val="hybridMultilevel"/>
    <w:tmpl w:val="9ACCF6D8"/>
    <w:lvl w:ilvl="0" w:tplc="E0EC5C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0"/>
  </w:num>
  <w:num w:numId="3">
    <w:abstractNumId w:val="49"/>
  </w:num>
  <w:num w:numId="4">
    <w:abstractNumId w:val="21"/>
  </w:num>
  <w:num w:numId="5">
    <w:abstractNumId w:val="47"/>
  </w:num>
  <w:num w:numId="6">
    <w:abstractNumId w:val="37"/>
  </w:num>
  <w:num w:numId="7">
    <w:abstractNumId w:val="45"/>
  </w:num>
  <w:num w:numId="8">
    <w:abstractNumId w:val="3"/>
  </w:num>
  <w:num w:numId="9">
    <w:abstractNumId w:val="14"/>
  </w:num>
  <w:num w:numId="10">
    <w:abstractNumId w:val="53"/>
  </w:num>
  <w:num w:numId="11">
    <w:abstractNumId w:val="9"/>
  </w:num>
  <w:num w:numId="12">
    <w:abstractNumId w:val="41"/>
  </w:num>
  <w:num w:numId="13">
    <w:abstractNumId w:val="54"/>
  </w:num>
  <w:num w:numId="14">
    <w:abstractNumId w:val="6"/>
  </w:num>
  <w:num w:numId="15">
    <w:abstractNumId w:val="5"/>
  </w:num>
  <w:num w:numId="16">
    <w:abstractNumId w:val="13"/>
  </w:num>
  <w:num w:numId="17">
    <w:abstractNumId w:val="30"/>
  </w:num>
  <w:num w:numId="18">
    <w:abstractNumId w:val="5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6"/>
  </w:num>
  <w:num w:numId="24">
    <w:abstractNumId w:val="42"/>
  </w:num>
  <w:num w:numId="25">
    <w:abstractNumId w:val="10"/>
  </w:num>
  <w:num w:numId="26">
    <w:abstractNumId w:val="33"/>
  </w:num>
  <w:num w:numId="27">
    <w:abstractNumId w:val="50"/>
  </w:num>
  <w:num w:numId="28">
    <w:abstractNumId w:val="15"/>
  </w:num>
  <w:num w:numId="29">
    <w:abstractNumId w:val="48"/>
  </w:num>
  <w:num w:numId="30">
    <w:abstractNumId w:val="23"/>
  </w:num>
  <w:num w:numId="31">
    <w:abstractNumId w:val="12"/>
  </w:num>
  <w:num w:numId="32">
    <w:abstractNumId w:val="52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1"/>
  </w:num>
  <w:num w:numId="37">
    <w:abstractNumId w:val="19"/>
  </w:num>
  <w:num w:numId="38">
    <w:abstractNumId w:val="27"/>
  </w:num>
  <w:num w:numId="39">
    <w:abstractNumId w:val="43"/>
  </w:num>
  <w:num w:numId="40">
    <w:abstractNumId w:val="20"/>
  </w:num>
  <w:num w:numId="41">
    <w:abstractNumId w:val="8"/>
  </w:num>
  <w:num w:numId="42">
    <w:abstractNumId w:val="16"/>
  </w:num>
  <w:num w:numId="43">
    <w:abstractNumId w:val="44"/>
  </w:num>
  <w:num w:numId="44">
    <w:abstractNumId w:val="29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35"/>
  </w:num>
  <w:num w:numId="48">
    <w:abstractNumId w:val="46"/>
  </w:num>
  <w:num w:numId="49">
    <w:abstractNumId w:val="0"/>
  </w:num>
  <w:num w:numId="50">
    <w:abstractNumId w:val="34"/>
  </w:num>
  <w:num w:numId="51">
    <w:abstractNumId w:val="26"/>
  </w:num>
  <w:num w:numId="52">
    <w:abstractNumId w:val="38"/>
  </w:num>
  <w:num w:numId="53">
    <w:abstractNumId w:val="4"/>
  </w:num>
  <w:num w:numId="54">
    <w:abstractNumId w:val="7"/>
  </w:num>
  <w:num w:numId="55">
    <w:abstractNumId w:val="18"/>
  </w:num>
  <w:num w:numId="56">
    <w:abstractNumId w:val="39"/>
  </w:num>
  <w:num w:numId="57">
    <w:abstractNumId w:val="2"/>
  </w:num>
  <w:num w:numId="58">
    <w:abstractNumId w:val="11"/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27EA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C5470"/>
    <w:rsid w:val="000D372D"/>
    <w:rsid w:val="000D383A"/>
    <w:rsid w:val="000D675F"/>
    <w:rsid w:val="000E022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17EE8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D5631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A67F7"/>
    <w:rsid w:val="002B3F2A"/>
    <w:rsid w:val="002C329C"/>
    <w:rsid w:val="002C4FF8"/>
    <w:rsid w:val="002C5873"/>
    <w:rsid w:val="002D003D"/>
    <w:rsid w:val="002D291E"/>
    <w:rsid w:val="002E37CC"/>
    <w:rsid w:val="002F186F"/>
    <w:rsid w:val="00300D8B"/>
    <w:rsid w:val="00304C22"/>
    <w:rsid w:val="00304D33"/>
    <w:rsid w:val="00306B6F"/>
    <w:rsid w:val="00307618"/>
    <w:rsid w:val="00314F8B"/>
    <w:rsid w:val="00316F56"/>
    <w:rsid w:val="00317F14"/>
    <w:rsid w:val="00324C20"/>
    <w:rsid w:val="00325148"/>
    <w:rsid w:val="00333787"/>
    <w:rsid w:val="00333AC6"/>
    <w:rsid w:val="003366C6"/>
    <w:rsid w:val="00341E38"/>
    <w:rsid w:val="0034299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67"/>
    <w:rsid w:val="003A60B9"/>
    <w:rsid w:val="003A6C50"/>
    <w:rsid w:val="003B2FCC"/>
    <w:rsid w:val="003B4F14"/>
    <w:rsid w:val="003B5F13"/>
    <w:rsid w:val="003B6297"/>
    <w:rsid w:val="003C3A87"/>
    <w:rsid w:val="003D1F3C"/>
    <w:rsid w:val="003E3F4F"/>
    <w:rsid w:val="003E4D11"/>
    <w:rsid w:val="003E6F11"/>
    <w:rsid w:val="003F0504"/>
    <w:rsid w:val="003F2F74"/>
    <w:rsid w:val="003F4CB3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5607B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ACC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0B55"/>
    <w:rsid w:val="005D3E7A"/>
    <w:rsid w:val="005D5C35"/>
    <w:rsid w:val="005E325C"/>
    <w:rsid w:val="005E5BE9"/>
    <w:rsid w:val="005F38B3"/>
    <w:rsid w:val="006041A1"/>
    <w:rsid w:val="0061139C"/>
    <w:rsid w:val="006133B0"/>
    <w:rsid w:val="00614653"/>
    <w:rsid w:val="006147B2"/>
    <w:rsid w:val="00623C2E"/>
    <w:rsid w:val="006303F5"/>
    <w:rsid w:val="006332B8"/>
    <w:rsid w:val="006366E2"/>
    <w:rsid w:val="00642CA5"/>
    <w:rsid w:val="0064583B"/>
    <w:rsid w:val="00647051"/>
    <w:rsid w:val="0065536D"/>
    <w:rsid w:val="00656F63"/>
    <w:rsid w:val="00662200"/>
    <w:rsid w:val="00682574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8F5D13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224B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57F2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17D2"/>
    <w:rsid w:val="00BE3150"/>
    <w:rsid w:val="00C00C07"/>
    <w:rsid w:val="00C032AD"/>
    <w:rsid w:val="00C12DB8"/>
    <w:rsid w:val="00C21642"/>
    <w:rsid w:val="00C22D60"/>
    <w:rsid w:val="00C30F76"/>
    <w:rsid w:val="00C34A44"/>
    <w:rsid w:val="00C3540A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16D4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E792F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227B"/>
    <w:rsid w:val="00F665CD"/>
    <w:rsid w:val="00F715C7"/>
    <w:rsid w:val="00F75211"/>
    <w:rsid w:val="00F906AA"/>
    <w:rsid w:val="00F90E65"/>
    <w:rsid w:val="00F91E41"/>
    <w:rsid w:val="00FA10C2"/>
    <w:rsid w:val="00FB667A"/>
    <w:rsid w:val="00FC1300"/>
    <w:rsid w:val="00FC5079"/>
    <w:rsid w:val="00FD04E4"/>
    <w:rsid w:val="00FE0280"/>
    <w:rsid w:val="00FE51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7E3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List Paragraph Znak,Akapit z listą 1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Miejscowoidata">
    <w:name w:val="• Miejscowość i data"/>
    <w:basedOn w:val="Normalny"/>
    <w:qFormat/>
    <w:rsid w:val="002C5873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Cs w:val="24"/>
      <w:lang w:eastAsia="en-US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link w:val="ListParagraphChar"/>
    <w:qFormat/>
    <w:rsid w:val="008F5D13"/>
    <w:pPr>
      <w:spacing w:after="0" w:line="240" w:lineRule="auto"/>
      <w:ind w:left="720"/>
      <w:contextualSpacing/>
    </w:pPr>
    <w:rPr>
      <w:rFonts w:ascii="Cambria" w:hAnsi="Cambria"/>
      <w:szCs w:val="24"/>
      <w:lang w:val="cs-CZ" w:eastAsia="en-US"/>
    </w:rPr>
  </w:style>
  <w:style w:type="character" w:customStyle="1" w:styleId="ListParagraphChar">
    <w:name w:val="List Paragraph Char"/>
    <w:aliases w:val="A_wyliczenie Char,K-P_odwolanie Char,Akapit z listą5 Char,maz_wyliczenie Char,opis dzialania Char"/>
    <w:link w:val="Akapitzlist1"/>
    <w:locked/>
    <w:rsid w:val="008F5D13"/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Standard">
    <w:name w:val="Standard"/>
    <w:rsid w:val="008F5D1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rota.warmia.mazury.pl/turystyka/promocja-regionu/system-identyfikacji-wizualn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armia.mazury.pl/turystyka/promocja-regionu/system-identyfikacji-wizualne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://warmia.mazury.pl/turystyka-i-promocja/promocja-regionu/system-identyfikacji-wizualn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431E-F897-4D2C-BC8C-EA6B7BEB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9903</Words>
  <Characters>59423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Agnieszka Ostrowska</cp:lastModifiedBy>
  <cp:revision>33</cp:revision>
  <cp:lastPrinted>2024-08-12T08:46:00Z</cp:lastPrinted>
  <dcterms:created xsi:type="dcterms:W3CDTF">2022-04-27T05:28:00Z</dcterms:created>
  <dcterms:modified xsi:type="dcterms:W3CDTF">2024-09-03T09:12:00Z</dcterms:modified>
</cp:coreProperties>
</file>