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94B8" w14:textId="3DB68B0A" w:rsidR="000019CA" w:rsidRDefault="000019CA" w:rsidP="000019CA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D73CF0">
        <w:rPr>
          <w:b/>
          <w:bCs/>
        </w:rPr>
        <w:t>4 do SWZ</w:t>
      </w:r>
      <w:r w:rsidR="00CA3575">
        <w:rPr>
          <w:b/>
          <w:bCs/>
        </w:rPr>
        <w:t xml:space="preserve"> (załącznik nr 1 do umowy)</w:t>
      </w:r>
    </w:p>
    <w:p w14:paraId="2A0986BE" w14:textId="77777777" w:rsidR="000019CA" w:rsidRDefault="000019CA" w:rsidP="005A674D">
      <w:pPr>
        <w:pStyle w:val="Standard"/>
        <w:jc w:val="center"/>
        <w:rPr>
          <w:b/>
          <w:bCs/>
        </w:rPr>
      </w:pPr>
    </w:p>
    <w:p w14:paraId="1B2D1958" w14:textId="77777777" w:rsidR="000019CA" w:rsidRDefault="000019CA" w:rsidP="005A674D">
      <w:pPr>
        <w:pStyle w:val="Standard"/>
        <w:jc w:val="center"/>
        <w:rPr>
          <w:b/>
          <w:bCs/>
        </w:rPr>
      </w:pPr>
    </w:p>
    <w:p w14:paraId="0450E770" w14:textId="4A82E8E3" w:rsidR="005A674D" w:rsidRDefault="005A674D" w:rsidP="005A674D">
      <w:pPr>
        <w:pStyle w:val="Standard"/>
        <w:jc w:val="center"/>
        <w:rPr>
          <w:rFonts w:eastAsia="Tahoma"/>
          <w:b/>
          <w:bCs/>
        </w:rPr>
      </w:pPr>
      <w:r>
        <w:rPr>
          <w:b/>
          <w:bCs/>
        </w:rPr>
        <w:t>Przedmiot zamówienia:</w:t>
      </w:r>
    </w:p>
    <w:p w14:paraId="2ECB76C0" w14:textId="77777777" w:rsidR="005A674D" w:rsidRDefault="005A674D" w:rsidP="005A674D">
      <w:pPr>
        <w:pStyle w:val="Standard"/>
      </w:pPr>
      <w:r>
        <w:t>Opis przedmiotu zamówienia</w:t>
      </w:r>
    </w:p>
    <w:p w14:paraId="77D46ABC" w14:textId="432242FD" w:rsidR="005A674D" w:rsidRPr="005A674D" w:rsidRDefault="00D73CF0" w:rsidP="005A674D">
      <w:pPr>
        <w:pStyle w:val="Standard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Pojazd </w:t>
      </w:r>
      <w:r w:rsidR="005A674D" w:rsidRPr="005A674D">
        <w:rPr>
          <w:b/>
          <w:bCs/>
          <w:iCs/>
          <w:u w:val="single"/>
        </w:rPr>
        <w:t>specjalistyczn</w:t>
      </w:r>
      <w:r>
        <w:rPr>
          <w:b/>
          <w:bCs/>
          <w:iCs/>
          <w:u w:val="single"/>
        </w:rPr>
        <w:t>y</w:t>
      </w:r>
      <w:r w:rsidR="005A674D" w:rsidRPr="005A674D">
        <w:rPr>
          <w:b/>
          <w:bCs/>
          <w:iCs/>
          <w:u w:val="single"/>
        </w:rPr>
        <w:t xml:space="preserve"> typu śmieciarka do transportu odpadów komunalnych                        </w:t>
      </w:r>
    </w:p>
    <w:p w14:paraId="2B0FAB6E" w14:textId="77777777" w:rsidR="005A674D" w:rsidRDefault="005A674D" w:rsidP="005A674D">
      <w:pPr>
        <w:pStyle w:val="Standard"/>
        <w:jc w:val="both"/>
        <w:rPr>
          <w:iCs/>
        </w:rPr>
      </w:pPr>
    </w:p>
    <w:p w14:paraId="17E20F10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tbl>
      <w:tblPr>
        <w:tblStyle w:val="Tabela-Siatka"/>
        <w:tblW w:w="9208" w:type="dxa"/>
        <w:tblInd w:w="137" w:type="dxa"/>
        <w:tblLook w:val="04A0" w:firstRow="1" w:lastRow="0" w:firstColumn="1" w:lastColumn="0" w:noHBand="0" w:noVBand="1"/>
      </w:tblPr>
      <w:tblGrid>
        <w:gridCol w:w="851"/>
        <w:gridCol w:w="8357"/>
      </w:tblGrid>
      <w:tr w:rsidR="005A674D" w14:paraId="2BB4F7DB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954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 w:bidi="pl-PL"/>
              </w:rPr>
              <w:t>Lp.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B50A" w14:textId="77777777" w:rsidR="005A674D" w:rsidRDefault="005A674D">
            <w:pPr>
              <w:pStyle w:val="Standard"/>
              <w:spacing w:line="360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WYMAGANIA MINIMALNE ZAMAWIAJĄCEGO</w:t>
            </w:r>
          </w:p>
        </w:tc>
      </w:tr>
      <w:tr w:rsidR="005A674D" w14:paraId="37678A49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6160" w14:textId="77777777" w:rsidR="005A674D" w:rsidRDefault="005A674D" w:rsidP="005A674D">
            <w:pPr>
              <w:pStyle w:val="Standard"/>
              <w:numPr>
                <w:ilvl w:val="0"/>
                <w:numId w:val="13"/>
              </w:numPr>
              <w:spacing w:line="360" w:lineRule="auto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916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u w:val="single"/>
                <w:lang w:eastAsia="en-US" w:bidi="pl-PL"/>
              </w:rPr>
            </w:pPr>
            <w:proofErr w:type="gramStart"/>
            <w:r>
              <w:rPr>
                <w:b/>
                <w:iCs/>
                <w:u w:val="single"/>
                <w:lang w:eastAsia="en-US"/>
              </w:rPr>
              <w:t>PODWOZIE  –</w:t>
            </w:r>
            <w:proofErr w:type="gramEnd"/>
            <w:r>
              <w:rPr>
                <w:b/>
                <w:iCs/>
                <w:u w:val="single"/>
                <w:lang w:eastAsia="en-US"/>
              </w:rPr>
              <w:t xml:space="preserve"> parametry techniczne, użytkowe i jakościowe bezwzględnie wymagane przez Zamawiającego:</w:t>
            </w:r>
            <w:r>
              <w:rPr>
                <w:iCs/>
                <w:u w:val="single"/>
                <w:lang w:eastAsia="en-US"/>
              </w:rPr>
              <w:t xml:space="preserve"> </w:t>
            </w:r>
          </w:p>
        </w:tc>
      </w:tr>
      <w:tr w:rsidR="005A674D" w14:paraId="7FFBFA7B" w14:textId="77777777" w:rsidTr="005A674D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E29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53F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Podwozie fabrycznie nowe rok produkcji nie starsze niż 2024 r.</w:t>
            </w:r>
          </w:p>
        </w:tc>
      </w:tr>
      <w:tr w:rsidR="005A674D" w14:paraId="56589BE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E4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7AA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Podwozie o dopuszczalnej masie całkowitej 26 t przystosowane do zabudowy śmieciarki. </w:t>
            </w:r>
          </w:p>
        </w:tc>
      </w:tr>
      <w:tr w:rsidR="005A674D" w14:paraId="6628839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C71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674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Pojazd nie dłuższy niż 9 m, +/</w:t>
            </w:r>
            <w:proofErr w:type="gramStart"/>
            <w:r>
              <w:rPr>
                <w:iCs/>
                <w:lang w:eastAsia="en-US"/>
              </w:rPr>
              <w:t>-  100</w:t>
            </w:r>
            <w:proofErr w:type="gramEnd"/>
            <w:r>
              <w:rPr>
                <w:iCs/>
                <w:lang w:eastAsia="en-US"/>
              </w:rPr>
              <w:t>mm.</w:t>
            </w:r>
          </w:p>
        </w:tc>
      </w:tr>
      <w:tr w:rsidR="005A674D" w14:paraId="7CB13A1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514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33F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Kierownica po lewej stronie pojazdu.</w:t>
            </w:r>
          </w:p>
        </w:tc>
      </w:tr>
      <w:tr w:rsidR="005A674D" w14:paraId="4A897F5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00A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C59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Podwozie 3 osiowe.</w:t>
            </w:r>
          </w:p>
        </w:tc>
      </w:tr>
      <w:tr w:rsidR="005A674D" w14:paraId="7E61BA4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F91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686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Rozstaw osi do 3400 mm, z ostatnią osią skrętną.</w:t>
            </w:r>
          </w:p>
        </w:tc>
      </w:tr>
      <w:tr w:rsidR="005A674D" w14:paraId="057CAB1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EE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FD2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Zawieszenie pojazdu mechaniczne przód (resory stalowe), pneumatyczne tył (dwie osie). </w:t>
            </w:r>
          </w:p>
        </w:tc>
      </w:tr>
      <w:tr w:rsidR="005A674D" w14:paraId="24BC62E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7D2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A47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Kontrola zawieszenia tylnego za pomocą pilota i przycisków na desce rozdzielczej</w:t>
            </w:r>
            <w:r>
              <w:rPr>
                <w:iCs/>
                <w:color w:val="FF0000"/>
                <w:lang w:eastAsia="en-US"/>
              </w:rPr>
              <w:t xml:space="preserve">. </w:t>
            </w:r>
          </w:p>
        </w:tc>
      </w:tr>
      <w:tr w:rsidR="005A674D" w14:paraId="7E323C4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E27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E72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Blokada mechanizmu różnicowego osi napędowej. </w:t>
            </w:r>
          </w:p>
        </w:tc>
      </w:tr>
      <w:tr w:rsidR="005A674D" w14:paraId="36A446B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2E5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4CA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Pojazd wyposażony w hamulce tarczowe. </w:t>
            </w:r>
          </w:p>
        </w:tc>
      </w:tr>
      <w:tr w:rsidR="005A674D" w14:paraId="1D5BCD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BD9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AFD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System kontroli trakcji ESP z możliwością odłączenia oraz GSR.</w:t>
            </w:r>
          </w:p>
        </w:tc>
      </w:tr>
      <w:tr w:rsidR="005A674D" w14:paraId="308A1BB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3D3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F5B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System zapobiegający staczaniu pojazdu.</w:t>
            </w:r>
          </w:p>
        </w:tc>
      </w:tr>
      <w:tr w:rsidR="005A674D" w14:paraId="5FF6C41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1CE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39C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Dopuszczalny nacisk osi przedniej 8 000 kg.</w:t>
            </w:r>
          </w:p>
        </w:tc>
      </w:tr>
      <w:tr w:rsidR="005A674D" w14:paraId="201A084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3618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EFB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Dopuszczalny nacisk osi drugiej 11 500 kg.</w:t>
            </w:r>
          </w:p>
        </w:tc>
      </w:tr>
      <w:tr w:rsidR="005A674D" w14:paraId="5EABE0D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F40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0D9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Dopuszczalny nacisk osi trzeciej 8 000 kg.</w:t>
            </w:r>
          </w:p>
        </w:tc>
      </w:tr>
      <w:tr w:rsidR="005A674D" w14:paraId="6BF0CDD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460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128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Ogumienie 315/80 R22,</w:t>
            </w:r>
            <w:proofErr w:type="gramStart"/>
            <w:r>
              <w:rPr>
                <w:iCs/>
                <w:lang w:eastAsia="en-US"/>
              </w:rPr>
              <w:t>5,  pełnowymiarowe</w:t>
            </w:r>
            <w:proofErr w:type="gramEnd"/>
            <w:r>
              <w:rPr>
                <w:iCs/>
                <w:lang w:eastAsia="en-US"/>
              </w:rPr>
              <w:t xml:space="preserve"> koło zapasowe. </w:t>
            </w:r>
          </w:p>
        </w:tc>
      </w:tr>
      <w:tr w:rsidR="005A674D" w14:paraId="7532CFF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1F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D28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Silnik zasilany olejem napędowym, o mocy min. 320 KM i pojemności 9 dm</w:t>
            </w:r>
            <w:r>
              <w:rPr>
                <w:iCs/>
                <w:vertAlign w:val="superscript"/>
                <w:lang w:eastAsia="en-US"/>
              </w:rPr>
              <w:t>3</w:t>
            </w:r>
            <w:r>
              <w:rPr>
                <w:iCs/>
                <w:lang w:eastAsia="en-US"/>
              </w:rPr>
              <w:t>.</w:t>
            </w:r>
          </w:p>
        </w:tc>
      </w:tr>
      <w:tr w:rsidR="005A674D" w14:paraId="7D1E133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C66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18E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Norma emisji spalin EURO6. </w:t>
            </w:r>
          </w:p>
        </w:tc>
      </w:tr>
      <w:tr w:rsidR="005A674D" w14:paraId="69693D0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C86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ADE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Zbiorniki paliwa o łącznej pojemności min. 200 l. </w:t>
            </w:r>
          </w:p>
        </w:tc>
      </w:tr>
      <w:tr w:rsidR="005A674D" w14:paraId="2B1C2EB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3C63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607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Skrzynia biegów automatyczna lub w pełni zautomatyzowana bez pedału sprzęgła </w:t>
            </w:r>
            <w:r>
              <w:rPr>
                <w:iCs/>
                <w:color w:val="000000" w:themeColor="text1"/>
                <w:lang w:eastAsia="en-US"/>
              </w:rPr>
              <w:t xml:space="preserve">wyposażona w bieg pełzający o </w:t>
            </w:r>
            <w:proofErr w:type="gramStart"/>
            <w:r>
              <w:rPr>
                <w:iCs/>
                <w:color w:val="000000" w:themeColor="text1"/>
                <w:lang w:eastAsia="en-US"/>
              </w:rPr>
              <w:t>przełożeniu  umożliwiającym</w:t>
            </w:r>
            <w:proofErr w:type="gramEnd"/>
            <w:r>
              <w:rPr>
                <w:iCs/>
                <w:color w:val="000000" w:themeColor="text1"/>
                <w:lang w:eastAsia="en-US"/>
              </w:rPr>
              <w:t xml:space="preserve"> manewrowanie                             z małymi prędkościami. </w:t>
            </w:r>
          </w:p>
        </w:tc>
      </w:tr>
      <w:tr w:rsidR="005A674D" w14:paraId="2FFD324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D8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3C9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Kabina dzienna 3 osobowa w kolorze białym.  </w:t>
            </w:r>
          </w:p>
        </w:tc>
      </w:tr>
      <w:tr w:rsidR="005A674D" w14:paraId="7B44AA9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5B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F0E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Kabina dzienna przedłużona, wersja budowlana (zderzak stalowy z powiększonym kątem natarcia).</w:t>
            </w:r>
          </w:p>
        </w:tc>
      </w:tr>
      <w:tr w:rsidR="005A674D" w14:paraId="7E3B551C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42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D1B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Elektrycznie sterowane szyby. </w:t>
            </w:r>
          </w:p>
        </w:tc>
      </w:tr>
      <w:tr w:rsidR="005A674D" w14:paraId="5E044B4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849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AEC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Klimatyzacja. </w:t>
            </w:r>
          </w:p>
        </w:tc>
      </w:tr>
      <w:tr w:rsidR="005A674D" w14:paraId="07E38E1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85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8DAB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Lusterka szerokokątne, krawężnikowe oraz przednie.</w:t>
            </w:r>
          </w:p>
        </w:tc>
      </w:tr>
      <w:tr w:rsidR="005A674D" w14:paraId="1387C6A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8A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2BD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Elektrycznie regulowane i podgrzewane lusterka wsteczne. </w:t>
            </w:r>
          </w:p>
        </w:tc>
      </w:tr>
      <w:tr w:rsidR="005A674D" w14:paraId="6864164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9F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B4C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Reflektory halogenowe H7 ze światłami LED do jazdy dziennej. </w:t>
            </w:r>
          </w:p>
        </w:tc>
      </w:tr>
      <w:tr w:rsidR="005A674D" w14:paraId="7F33CCE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F6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3C9B" w14:textId="2E7E81D2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Światła ostrzegawcze belka z logo zamawiającego oraz boczne światła obrysowe.</w:t>
            </w:r>
          </w:p>
        </w:tc>
      </w:tr>
      <w:tr w:rsidR="005A674D" w14:paraId="1106A81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4B8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4AE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Radio. </w:t>
            </w:r>
          </w:p>
        </w:tc>
      </w:tr>
      <w:tr w:rsidR="005A674D" w14:paraId="58A204E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73E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51A6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Immobiliser fabryczny. </w:t>
            </w:r>
          </w:p>
        </w:tc>
      </w:tr>
      <w:tr w:rsidR="005A674D" w14:paraId="5C30BAA8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E337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91E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Tachograf cyfrowy. </w:t>
            </w:r>
          </w:p>
        </w:tc>
      </w:tr>
      <w:tr w:rsidR="005A674D" w14:paraId="2DA4E44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F46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EE0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Gniazdo elektryczne 12V/24V.</w:t>
            </w:r>
          </w:p>
        </w:tc>
      </w:tr>
      <w:tr w:rsidR="005A674D" w14:paraId="0080647C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C96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611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Pojazd wyposażony w fabryczne osłony boczne antyrowerowe i nadkola. </w:t>
            </w:r>
          </w:p>
        </w:tc>
      </w:tr>
      <w:tr w:rsidR="005A674D" w14:paraId="600381AF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434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80B5" w14:textId="46472610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Wyświetlacz z komputerem pokładowym w języku polskim, kamera cofania.</w:t>
            </w:r>
          </w:p>
        </w:tc>
      </w:tr>
      <w:tr w:rsidR="005A674D" w14:paraId="29B73178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FE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E96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2 kliny zabezpieczające, podnośnik hydrauliczny, narzędzia do obsługi pojazdu. </w:t>
            </w:r>
          </w:p>
        </w:tc>
      </w:tr>
      <w:tr w:rsidR="005A674D" w14:paraId="6E0A2BE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32E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0CB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Homologacja na pojazd kompletny. </w:t>
            </w:r>
          </w:p>
        </w:tc>
      </w:tr>
      <w:tr w:rsidR="005A674D" w14:paraId="11CF3693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1CC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FE29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Okres gwarancji podwozia - min. 24 miesiące </w:t>
            </w:r>
          </w:p>
        </w:tc>
      </w:tr>
      <w:tr w:rsidR="005A674D" w14:paraId="24893CF3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A69" w14:textId="77777777" w:rsidR="005A674D" w:rsidRDefault="005A674D" w:rsidP="005A674D">
            <w:pPr>
              <w:pStyle w:val="Standard"/>
              <w:numPr>
                <w:ilvl w:val="0"/>
                <w:numId w:val="15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232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u w:val="single"/>
                <w:lang w:eastAsia="en-US" w:bidi="pl-PL"/>
              </w:rPr>
            </w:pPr>
            <w:r>
              <w:rPr>
                <w:b/>
                <w:iCs/>
                <w:u w:val="single"/>
                <w:lang w:eastAsia="en-US"/>
              </w:rPr>
              <w:t>ZABUDOWA - parametry techniczne, użytkowe i jakościowe bezwzględnie wymagane przez Zamawiającego:</w:t>
            </w:r>
            <w:r>
              <w:rPr>
                <w:iCs/>
                <w:u w:val="single"/>
                <w:lang w:eastAsia="en-US"/>
              </w:rPr>
              <w:t xml:space="preserve"> </w:t>
            </w:r>
          </w:p>
        </w:tc>
      </w:tr>
      <w:tr w:rsidR="005A674D" w14:paraId="7843A1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F7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41B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 w:bidi="pl-PL"/>
              </w:rPr>
              <w:t>Standardowa zabudowa jednokomorowa.</w:t>
            </w:r>
          </w:p>
        </w:tc>
      </w:tr>
      <w:tr w:rsidR="005A674D" w14:paraId="54F36E7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A5C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F6F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Zabudowa skrzyniowa o przekroju prostokątnym z urządzeniem zasypowym tylnym, ściany boczne wykonane z blachy Stal konstrukcyjna o grubości 4 mm, dach skrzyni wykonany ze stali konstrukcyjnej o grubości min. 3mm.</w:t>
            </w:r>
          </w:p>
        </w:tc>
      </w:tr>
      <w:tr w:rsidR="005A674D" w14:paraId="7BECFA7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3A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FDC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Skrzynia ładunkowa posiadająca drzwi kontrolne w bocznej ścianie.</w:t>
            </w:r>
          </w:p>
        </w:tc>
      </w:tr>
      <w:tr w:rsidR="005A674D" w14:paraId="4A18D27F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5F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006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Drabina teleskopowa montowana pod skrzynią, wraz z uchwytem, z obciążeniem min. 130 kg.</w:t>
            </w:r>
          </w:p>
        </w:tc>
      </w:tr>
      <w:tr w:rsidR="005A674D" w14:paraId="17D0A88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7A2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2EF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Uchwyty przy drzwiach rewizyjnych, jeden nad włazem rewizyjnym, drugi z boku włazu. </w:t>
            </w:r>
          </w:p>
        </w:tc>
      </w:tr>
      <w:tr w:rsidR="005A674D" w14:paraId="0FA11AE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BB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0066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Skrzynka narzędziowa o wymiarach 600x450x470, montowana pod zabudową, zamykana na klucz. </w:t>
            </w:r>
          </w:p>
        </w:tc>
      </w:tr>
      <w:tr w:rsidR="005A674D" w14:paraId="256F4C6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EAB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C15F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Myjka do rąk, plastikowy zbiornik na zimną wodę o pojemności min. 30 l, montowana pod skrzynią, wyposażona w kran oraz dozownik do mydła. </w:t>
            </w:r>
          </w:p>
        </w:tc>
      </w:tr>
      <w:tr w:rsidR="005A674D" w14:paraId="387C99F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A3F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7E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Gaśnica proszkowa ABD – 6kg.</w:t>
            </w:r>
          </w:p>
        </w:tc>
      </w:tr>
      <w:tr w:rsidR="005A674D" w14:paraId="70A3228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EA0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B971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Skrzynka na gaśnicę, montowana poziomo pod skrzynią.</w:t>
            </w:r>
          </w:p>
        </w:tc>
      </w:tr>
      <w:tr w:rsidR="005A674D" w14:paraId="1F6A6414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8643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7D8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Metalowy uchwyt na miotłę i łopatę, montowane na przedniej ścianie skrzyni                                z prawej strony.</w:t>
            </w:r>
          </w:p>
        </w:tc>
      </w:tr>
      <w:tr w:rsidR="005A674D" w14:paraId="52BEF6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F2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8E8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Wanna zasypowa odwłoka wykonana ze stali trudnościeralnej, odpornej na odkształcenia i ścieranie typu HB450 o gr. 10 mm.</w:t>
            </w:r>
            <w:r>
              <w:rPr>
                <w:iCs/>
                <w:color w:val="FF0000"/>
                <w:lang w:eastAsia="en-US"/>
              </w:rPr>
              <w:t xml:space="preserve"> </w:t>
            </w:r>
          </w:p>
        </w:tc>
      </w:tr>
      <w:tr w:rsidR="005A674D" w14:paraId="5628EE6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F6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841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Wzmocnienie bocznych ścian odwłoka ze stali trudnościeralnej typu HB450 lub równoważna, o grubości 6mm.</w:t>
            </w:r>
          </w:p>
        </w:tc>
      </w:tr>
      <w:tr w:rsidR="005A674D" w14:paraId="6AD8F084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DA27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0A39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Pojemność skrzyni ładunkowej 19 m³. </w:t>
            </w:r>
          </w:p>
        </w:tc>
      </w:tr>
      <w:tr w:rsidR="005A674D" w14:paraId="2547A0B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08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70F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Podłoga skrzyni ładunkowej wykonana ze stali trudnościeralnej z blachy o grubości min. 4 mm HBW 450.</w:t>
            </w:r>
          </w:p>
        </w:tc>
      </w:tr>
      <w:tr w:rsidR="005A674D" w14:paraId="69CA924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4A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BDD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Pojemność kosza załadunkowej min. 1,7 m³.</w:t>
            </w:r>
          </w:p>
        </w:tc>
      </w:tr>
      <w:tr w:rsidR="005A674D" w14:paraId="78CFD15F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3E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DFA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Podnoszenie odwłoka za pomocą siłowników umieszczonych na dachu zabudowy. </w:t>
            </w:r>
          </w:p>
        </w:tc>
      </w:tr>
      <w:tr w:rsidR="005A674D" w14:paraId="19FC6C1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332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0E6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Sterowanie urządzeniem zasypowym umieszczone po obu stronach odwłoka, przeznaczone do ruchu prawostronnego. </w:t>
            </w:r>
          </w:p>
        </w:tc>
      </w:tr>
      <w:tr w:rsidR="005A674D" w14:paraId="51E63A90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28A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CD0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Siłowniki prasy zgniatającej umieszczone wewnątrz odwłoka. </w:t>
            </w:r>
          </w:p>
        </w:tc>
      </w:tr>
      <w:tr w:rsidR="005A674D" w14:paraId="0F04501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DAF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4E1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Czujnik rejestrujący ścieżkę ściany wypychającej, wskazujący aktualną pozycję na wyświetlaczu w kabinie kierowcy. Wyświetlana powinna być zarówno objętość już załadowana, jak i jeszcze dostępna, procentowe wypełnienie skrzyni i odległość ściany wypychającej od przedniej pozycji końcowej. </w:t>
            </w:r>
          </w:p>
        </w:tc>
      </w:tr>
      <w:tr w:rsidR="005A674D" w14:paraId="660F9D3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DDAC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DC5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Możliwość zmiany ciśnienia (stopnia zagęszczenia) w układzie hydraulicznym- przełączanie w pulpicie w kabinie kierowcy na warianty: Do odzysku, Zmieszane, Bio, Gabaryty, Papier. </w:t>
            </w:r>
          </w:p>
        </w:tc>
      </w:tr>
      <w:tr w:rsidR="005A674D" w14:paraId="1A12A5A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6F6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6F2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Sterownik do otwierania odwłoka i opróżniania skrzyni umieszczony w kabinie kierowcy. </w:t>
            </w:r>
          </w:p>
        </w:tc>
      </w:tr>
      <w:tr w:rsidR="005A674D" w14:paraId="6CB05A9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1AA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8F1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System sterowania prasą i zgarniakiem automatyczny, ręczny lub ciągły. </w:t>
            </w:r>
          </w:p>
        </w:tc>
      </w:tr>
      <w:tr w:rsidR="005A674D" w14:paraId="4C4E31C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38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791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Cykl sterowania ręcznego z możliwością niezależnego uruchomienia poszczególnych faz. </w:t>
            </w:r>
          </w:p>
        </w:tc>
      </w:tr>
      <w:tr w:rsidR="005A674D" w14:paraId="21068CA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ED9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D60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System sterowania wyposażony w trzy wyłączniki stop umożliwiające natychmiastowe zatrzymanie cyklu pracy, umieszczone po obu stronach tylnej części odwłoka i w kabinie.  </w:t>
            </w:r>
          </w:p>
        </w:tc>
      </w:tr>
      <w:tr w:rsidR="005A674D" w14:paraId="6897361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45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3CE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Spust na odwłoku zakończony zaworem kulowym.</w:t>
            </w:r>
          </w:p>
        </w:tc>
      </w:tr>
      <w:tr w:rsidR="005A674D" w14:paraId="692094A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C98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4DB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Spust pod skrzynią zakończony zaworem kulowym z gumowym wężem.</w:t>
            </w:r>
          </w:p>
        </w:tc>
      </w:tr>
      <w:tr w:rsidR="005A674D" w14:paraId="0CCFDA4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E51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8B5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System automatycznego centralnego smarowania ruchomych elementów odwłoka                    i prasy, wrzutnika.</w:t>
            </w:r>
          </w:p>
        </w:tc>
      </w:tr>
      <w:tr w:rsidR="005A674D" w14:paraId="5305CB2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C3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2EC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System do napełniania zbiornika smaru do centralnego smarowania, montowany na przedniej ścianie skrzyni.</w:t>
            </w:r>
          </w:p>
        </w:tc>
      </w:tr>
      <w:tr w:rsidR="005A674D" w14:paraId="33E7F28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EB6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9E4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Zabudowa śrutowana, gruntowana oraz lakierowana w barwach Zamawiającego- kolor biały.  </w:t>
            </w:r>
          </w:p>
        </w:tc>
      </w:tr>
      <w:tr w:rsidR="005A674D" w14:paraId="4A63961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95C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3151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Oklejenie konturowe, białe po bokach skrzyni i kabiny, czerwone z tyłu.</w:t>
            </w:r>
          </w:p>
        </w:tc>
      </w:tr>
      <w:tr w:rsidR="005A674D" w14:paraId="3229BA1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E63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C35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Oświetlenie według obowiązujących przepisów. </w:t>
            </w:r>
          </w:p>
        </w:tc>
      </w:tr>
      <w:tr w:rsidR="005A674D" w14:paraId="1BB4E3A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FD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6D5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Dwie białe lampy błyskowe z lewej i prawej strony odwłoka.</w:t>
            </w:r>
          </w:p>
        </w:tc>
      </w:tr>
      <w:tr w:rsidR="005A674D" w14:paraId="4F14EC6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AC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055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Dwie białe lampy błyskowe, w lewym i prawym rogu skrzyni.</w:t>
            </w:r>
          </w:p>
        </w:tc>
      </w:tr>
      <w:tr w:rsidR="005A674D" w14:paraId="029C548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6462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FC5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Zabudowa zgodna z PN-EN 1501 oraz posiadająca deklarację CE. </w:t>
            </w:r>
          </w:p>
        </w:tc>
      </w:tr>
      <w:tr w:rsidR="005A674D" w14:paraId="6FA8922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226C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543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Niska, składana burta umożliwiająca załadunek worków i odpadów wielkogabarytowych.</w:t>
            </w:r>
          </w:p>
        </w:tc>
      </w:tr>
      <w:tr w:rsidR="005A674D" w14:paraId="0BFDC9A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EFD0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D73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Jednoczęściowy wrzutnik z uchwytem grzebieniowym, z możliwością opróżniania pojemników:</w:t>
            </w:r>
          </w:p>
          <w:p w14:paraId="06B4BB2A" w14:textId="77777777" w:rsidR="005A674D" w:rsidRDefault="005A674D" w:rsidP="005A674D">
            <w:pPr>
              <w:pStyle w:val="Standard"/>
              <w:numPr>
                <w:ilvl w:val="0"/>
                <w:numId w:val="17"/>
              </w:numPr>
              <w:spacing w:line="360" w:lineRule="auto"/>
              <w:jc w:val="both"/>
              <w:textAlignment w:val="auto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Pojemniki okrągłe 110 l</w:t>
            </w:r>
          </w:p>
          <w:p w14:paraId="5E7CE2A5" w14:textId="77777777" w:rsidR="005A674D" w:rsidRDefault="005A674D" w:rsidP="005A674D">
            <w:pPr>
              <w:pStyle w:val="Standard"/>
              <w:numPr>
                <w:ilvl w:val="0"/>
                <w:numId w:val="17"/>
              </w:numPr>
              <w:spacing w:line="360" w:lineRule="auto"/>
              <w:jc w:val="both"/>
              <w:textAlignment w:val="auto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Pojemniki 120-240 l, wg normy PN 840-1</w:t>
            </w:r>
          </w:p>
          <w:p w14:paraId="780FAA1B" w14:textId="77777777" w:rsidR="005A674D" w:rsidRDefault="005A674D" w:rsidP="005A674D">
            <w:pPr>
              <w:pStyle w:val="Standard"/>
              <w:numPr>
                <w:ilvl w:val="0"/>
                <w:numId w:val="17"/>
              </w:numPr>
              <w:spacing w:line="360" w:lineRule="auto"/>
              <w:jc w:val="both"/>
              <w:textAlignment w:val="auto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Pojemniki 1100 l z płaską pokrywą oraz pokrywą przesuwaną, wg. normy PN 840-2, PN 840-3</w:t>
            </w:r>
          </w:p>
        </w:tc>
      </w:tr>
      <w:tr w:rsidR="005A674D" w14:paraId="7A89D7C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257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667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Opcja zbierania szkła.</w:t>
            </w:r>
          </w:p>
        </w:tc>
      </w:tr>
      <w:tr w:rsidR="005A674D" w14:paraId="6046103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8F3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90B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Ramiona do pojemników 4-kołowych według DIN.  </w:t>
            </w:r>
          </w:p>
        </w:tc>
      </w:tr>
      <w:tr w:rsidR="005A674D" w14:paraId="4890F51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70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195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Wrzutnik przygotowany do montażu anten RFID. </w:t>
            </w:r>
          </w:p>
        </w:tc>
      </w:tr>
      <w:tr w:rsidR="005A674D" w14:paraId="4A3C91A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AFF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8FB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2 pulpity sterowania, z lewej i prawej strony odwłoka.  </w:t>
            </w:r>
          </w:p>
        </w:tc>
      </w:tr>
      <w:tr w:rsidR="005A674D" w14:paraId="5F9844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1E5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60F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Automatyczne przełączanie prędkości dla pojemników 2- i 4-kołowych. </w:t>
            </w:r>
          </w:p>
        </w:tc>
      </w:tr>
      <w:tr w:rsidR="005A674D" w14:paraId="4A926794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CD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554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Dwie firany przeciwpyłowe z poliestru, czarne, montowane z tyłu odwłoka oraz dwie wąskie firany gumowe, montowane z tyłu odwłoka. </w:t>
            </w:r>
          </w:p>
        </w:tc>
      </w:tr>
      <w:tr w:rsidR="005A674D" w14:paraId="028C71D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53A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117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Hydrauliczny otwieracz pokryw i zderzak pojemników, całkowicie ocynkowany. </w:t>
            </w:r>
          </w:p>
        </w:tc>
      </w:tr>
      <w:tr w:rsidR="005A674D" w14:paraId="64FD6F6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798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180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System monitoringu wyposażony w kamerę widzenia 112</w:t>
            </w:r>
            <w:r>
              <w:rPr>
                <w:rFonts w:cs="Times New Roman"/>
                <w:iCs/>
                <w:lang w:eastAsia="en-US"/>
              </w:rPr>
              <w:t>˚, montowaną na górze odwłoka, obraz wyświetlany na terminalu sterującym.</w:t>
            </w:r>
          </w:p>
        </w:tc>
      </w:tr>
      <w:tr w:rsidR="005A674D" w14:paraId="0E3E4EC1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E7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4CC6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Dwa stopnie dla ładowaczy z pokryciem </w:t>
            </w:r>
            <w:proofErr w:type="gramStart"/>
            <w:r>
              <w:rPr>
                <w:iCs/>
                <w:lang w:eastAsia="en-US"/>
              </w:rPr>
              <w:t>antypoślizgowym ,</w:t>
            </w:r>
            <w:proofErr w:type="gramEnd"/>
            <w:r>
              <w:rPr>
                <w:iCs/>
                <w:lang w:eastAsia="en-US"/>
              </w:rPr>
              <w:t xml:space="preserve"> składane wraz z czujnikami, informującymi kierowcę o ich zajętości oraz w przypadku zajętości umożliwiające: </w:t>
            </w:r>
          </w:p>
          <w:p w14:paraId="3F50F93C" w14:textId="77777777" w:rsidR="005A674D" w:rsidRDefault="005A674D" w:rsidP="005A674D">
            <w:pPr>
              <w:pStyle w:val="Standard"/>
              <w:numPr>
                <w:ilvl w:val="0"/>
                <w:numId w:val="18"/>
              </w:numPr>
              <w:spacing w:line="360" w:lineRule="auto"/>
              <w:jc w:val="both"/>
              <w:textAlignment w:val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ograniczenie prędkości jazdy do 30 km/h do przodu,</w:t>
            </w:r>
          </w:p>
          <w:p w14:paraId="20763A35" w14:textId="77777777" w:rsidR="005A674D" w:rsidRDefault="005A674D" w:rsidP="005A674D">
            <w:pPr>
              <w:pStyle w:val="Standard"/>
              <w:numPr>
                <w:ilvl w:val="0"/>
                <w:numId w:val="18"/>
              </w:numPr>
              <w:spacing w:line="360" w:lineRule="auto"/>
              <w:jc w:val="both"/>
              <w:textAlignment w:val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uniemożliwienie cofania pojazdem,</w:t>
            </w:r>
          </w:p>
          <w:p w14:paraId="72A3BAB3" w14:textId="77777777" w:rsidR="005A674D" w:rsidRDefault="005A674D" w:rsidP="005A674D">
            <w:pPr>
              <w:pStyle w:val="Standard"/>
              <w:numPr>
                <w:ilvl w:val="0"/>
                <w:numId w:val="18"/>
              </w:numPr>
              <w:spacing w:line="360" w:lineRule="auto"/>
              <w:jc w:val="both"/>
              <w:textAlignment w:val="auto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 xml:space="preserve">blokadę pracy układu ugniatania. </w:t>
            </w:r>
          </w:p>
        </w:tc>
      </w:tr>
      <w:tr w:rsidR="005A674D" w14:paraId="20F4BAD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0F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5FE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Okres gwarancji zabudowy – 24 miesiące. </w:t>
            </w:r>
          </w:p>
        </w:tc>
      </w:tr>
      <w:tr w:rsidR="005A674D" w14:paraId="69E6EF9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E5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701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Okres gwarancji wrzutnika – 24 miesiące. </w:t>
            </w:r>
          </w:p>
        </w:tc>
      </w:tr>
      <w:tr w:rsidR="005A674D" w14:paraId="40C65F66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B78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5557" w14:textId="6FFE9CCA" w:rsidR="00D73CF0" w:rsidRDefault="00D73CF0" w:rsidP="00D73CF0">
            <w:pPr>
              <w:pStyle w:val="Akapitzlist"/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60">
              <w:rPr>
                <w:rFonts w:ascii="Times New Roman" w:hAnsi="Times New Roman"/>
                <w:sz w:val="24"/>
                <w:szCs w:val="24"/>
              </w:rPr>
              <w:t xml:space="preserve">wraz z pojazdem dostarczone zostaną wszystkie niezbędne dokumenty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języku polskim </w:t>
            </w:r>
            <w:r w:rsidRPr="00316360">
              <w:rPr>
                <w:rFonts w:ascii="Times New Roman" w:hAnsi="Times New Roman"/>
                <w:sz w:val="24"/>
                <w:szCs w:val="24"/>
              </w:rPr>
              <w:t>tj.:</w:t>
            </w:r>
          </w:p>
          <w:p w14:paraId="7AF7770F" w14:textId="5B1E055C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 xml:space="preserve">dowód rejestracyjny, </w:t>
            </w:r>
          </w:p>
          <w:p w14:paraId="029F7FFA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 xml:space="preserve">karta pojazdu, instrukcja obsługi w języku polskim, </w:t>
            </w:r>
          </w:p>
          <w:p w14:paraId="3BFD414F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 xml:space="preserve">książka serwisowa i gwarancyjna w języku polskim, </w:t>
            </w:r>
          </w:p>
          <w:p w14:paraId="7DBF42F9" w14:textId="18383CD9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>katalog części zamiennych ze schematem układu hydraulicznego i kompletnym schematem elektrycznym w języku polskim,</w:t>
            </w:r>
          </w:p>
          <w:p w14:paraId="2D79420B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eastAsia="Times New Roman" w:hAnsi="Times New Roman"/>
              </w:rPr>
              <w:t xml:space="preserve">świadectwo homologacji WE na pojazd kompletny; </w:t>
            </w:r>
          </w:p>
          <w:p w14:paraId="1FE775F1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eastAsia="Times New Roman" w:hAnsi="Times New Roman"/>
              </w:rPr>
              <w:t xml:space="preserve">katalog części w formie rysunkowej i elektronicznej na pojazd kompletny. </w:t>
            </w:r>
          </w:p>
          <w:p w14:paraId="024233B5" w14:textId="38D91495" w:rsidR="005A674D" w:rsidRDefault="005A674D" w:rsidP="00D73CF0">
            <w:pPr>
              <w:pStyle w:val="Standard"/>
              <w:spacing w:line="360" w:lineRule="auto"/>
              <w:ind w:left="720"/>
              <w:jc w:val="both"/>
              <w:textAlignment w:val="auto"/>
              <w:rPr>
                <w:iCs/>
                <w:color w:val="FF0000"/>
                <w:lang w:eastAsia="en-US" w:bidi="pl-PL"/>
              </w:rPr>
            </w:pPr>
          </w:p>
        </w:tc>
      </w:tr>
      <w:tr w:rsidR="005A674D" w14:paraId="453CBEC3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230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95A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 xml:space="preserve">Warunki serwisowe i gwarancyjne  </w:t>
            </w:r>
          </w:p>
          <w:p w14:paraId="1A302D0B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W ramach złożonej oferty Wykonawca gwarantuje reakcję autoryzowanego serwisu fabrycznego w ciągu </w:t>
            </w:r>
            <w:r>
              <w:rPr>
                <w:b/>
                <w:iCs/>
                <w:color w:val="000000" w:themeColor="text1"/>
                <w:lang w:eastAsia="en-US"/>
              </w:rPr>
              <w:t xml:space="preserve">24 godzin </w:t>
            </w:r>
            <w:r>
              <w:rPr>
                <w:iCs/>
                <w:color w:val="000000" w:themeColor="text1"/>
                <w:lang w:eastAsia="en-US"/>
              </w:rPr>
              <w:t xml:space="preserve">(dni robocze) od momentu zgłoszenia awarii, w zakresie ustalenia trybu działań serwisu. Wykonawca podejmie naprawę w ciągu maksymalnie </w:t>
            </w:r>
            <w:r>
              <w:rPr>
                <w:b/>
                <w:iCs/>
                <w:color w:val="000000" w:themeColor="text1"/>
                <w:lang w:eastAsia="en-US"/>
              </w:rPr>
              <w:t xml:space="preserve">48 godzin </w:t>
            </w:r>
            <w:r>
              <w:rPr>
                <w:iCs/>
                <w:color w:val="000000" w:themeColor="text1"/>
                <w:lang w:eastAsia="en-US"/>
              </w:rPr>
              <w:t xml:space="preserve">(dni robocze) od momentu zgłoszenia awarii. W przypadku zaistnienia awarii zabudowy wynikającej z odpowiedzialności gwarancyjnej Wykonawcy, która spowodowałaby konieczność przestoju pojazdu dłuższego niż </w:t>
            </w:r>
            <w:r>
              <w:rPr>
                <w:b/>
                <w:iCs/>
                <w:color w:val="000000" w:themeColor="text1"/>
                <w:lang w:eastAsia="en-US"/>
              </w:rPr>
              <w:t xml:space="preserve">kolejne 72 godziny </w:t>
            </w:r>
            <w:r>
              <w:rPr>
                <w:iCs/>
                <w:color w:val="000000" w:themeColor="text1"/>
                <w:lang w:eastAsia="en-US"/>
              </w:rPr>
              <w:t xml:space="preserve">(dni robocze) licząc od momentu podjęcia naprawy, będzie udostępniony nieodpłatnie (w okresie trwania gwarancji) pojazd zastępczy o parametrach zabudowy podobnych do pojazdu będącego w naprawie.  </w:t>
            </w:r>
          </w:p>
        </w:tc>
      </w:tr>
    </w:tbl>
    <w:p w14:paraId="725EE7C1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p w14:paraId="3DEDBF44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p w14:paraId="64CF59C2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sectPr w:rsidR="005A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7CD5"/>
    <w:multiLevelType w:val="hybridMultilevel"/>
    <w:tmpl w:val="27040772"/>
    <w:lvl w:ilvl="0" w:tplc="DD8E51B4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7F9D"/>
    <w:multiLevelType w:val="hybridMultilevel"/>
    <w:tmpl w:val="9F18E1D2"/>
    <w:lvl w:ilvl="0" w:tplc="B378A5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52840"/>
    <w:multiLevelType w:val="hybridMultilevel"/>
    <w:tmpl w:val="3536D6D4"/>
    <w:lvl w:ilvl="0" w:tplc="1AD0E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A4"/>
    <w:multiLevelType w:val="hybridMultilevel"/>
    <w:tmpl w:val="D1680588"/>
    <w:lvl w:ilvl="0" w:tplc="6A5CAE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3D6A"/>
    <w:multiLevelType w:val="hybridMultilevel"/>
    <w:tmpl w:val="A26EC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4873"/>
    <w:multiLevelType w:val="hybridMultilevel"/>
    <w:tmpl w:val="36E2093E"/>
    <w:lvl w:ilvl="0" w:tplc="F6E41A4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6DE"/>
    <w:multiLevelType w:val="hybridMultilevel"/>
    <w:tmpl w:val="3752C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51523C"/>
    <w:multiLevelType w:val="hybridMultilevel"/>
    <w:tmpl w:val="2DD6D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58324F"/>
    <w:multiLevelType w:val="hybridMultilevel"/>
    <w:tmpl w:val="CF36084C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0E6959"/>
    <w:multiLevelType w:val="hybridMultilevel"/>
    <w:tmpl w:val="9CF4D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ADD"/>
    <w:multiLevelType w:val="hybridMultilevel"/>
    <w:tmpl w:val="C408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4"/>
  </w:num>
  <w:num w:numId="2" w16cid:durableId="1897937703">
    <w:abstractNumId w:val="1"/>
  </w:num>
  <w:num w:numId="3" w16cid:durableId="628823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14"/>
  </w:num>
  <w:num w:numId="5" w16cid:durableId="975718291">
    <w:abstractNumId w:val="8"/>
  </w:num>
  <w:num w:numId="6" w16cid:durableId="1015814270">
    <w:abstractNumId w:val="18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18"/>
  </w:num>
  <w:num w:numId="10" w16cid:durableId="1142113833">
    <w:abstractNumId w:val="0"/>
  </w:num>
  <w:num w:numId="11" w16cid:durableId="584069844">
    <w:abstractNumId w:val="12"/>
  </w:num>
  <w:num w:numId="12" w16cid:durableId="1775903918">
    <w:abstractNumId w:val="11"/>
  </w:num>
  <w:num w:numId="13" w16cid:durableId="1153722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52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324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61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8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70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794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251040">
    <w:abstractNumId w:val="7"/>
  </w:num>
  <w:num w:numId="21" w16cid:durableId="8358780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042639">
    <w:abstractNumId w:val="13"/>
  </w:num>
  <w:num w:numId="23" w16cid:durableId="125974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019CA"/>
    <w:rsid w:val="0001523C"/>
    <w:rsid w:val="00020AA1"/>
    <w:rsid w:val="00034F17"/>
    <w:rsid w:val="000828BF"/>
    <w:rsid w:val="00085B8D"/>
    <w:rsid w:val="000A3A17"/>
    <w:rsid w:val="000B69FD"/>
    <w:rsid w:val="000B6B85"/>
    <w:rsid w:val="000F05FE"/>
    <w:rsid w:val="000F5481"/>
    <w:rsid w:val="0011385B"/>
    <w:rsid w:val="00123614"/>
    <w:rsid w:val="00123818"/>
    <w:rsid w:val="00142ADF"/>
    <w:rsid w:val="001A271C"/>
    <w:rsid w:val="001B1C01"/>
    <w:rsid w:val="002038CB"/>
    <w:rsid w:val="002172A3"/>
    <w:rsid w:val="00225725"/>
    <w:rsid w:val="00276914"/>
    <w:rsid w:val="00281FB0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D10CE"/>
    <w:rsid w:val="003E3540"/>
    <w:rsid w:val="00403E25"/>
    <w:rsid w:val="004126CD"/>
    <w:rsid w:val="00416C75"/>
    <w:rsid w:val="004536AE"/>
    <w:rsid w:val="00453725"/>
    <w:rsid w:val="00470F69"/>
    <w:rsid w:val="004B17D3"/>
    <w:rsid w:val="004B45B3"/>
    <w:rsid w:val="004E2675"/>
    <w:rsid w:val="004F706D"/>
    <w:rsid w:val="00546C41"/>
    <w:rsid w:val="00557843"/>
    <w:rsid w:val="00574213"/>
    <w:rsid w:val="005A674D"/>
    <w:rsid w:val="00625736"/>
    <w:rsid w:val="00635354"/>
    <w:rsid w:val="006375F5"/>
    <w:rsid w:val="0066136E"/>
    <w:rsid w:val="0066741E"/>
    <w:rsid w:val="00682060"/>
    <w:rsid w:val="00693976"/>
    <w:rsid w:val="007262F2"/>
    <w:rsid w:val="0076269A"/>
    <w:rsid w:val="007813A5"/>
    <w:rsid w:val="0079173D"/>
    <w:rsid w:val="0079475A"/>
    <w:rsid w:val="007C1B72"/>
    <w:rsid w:val="007C76DC"/>
    <w:rsid w:val="007E1F64"/>
    <w:rsid w:val="00814E8C"/>
    <w:rsid w:val="00820C8F"/>
    <w:rsid w:val="00833867"/>
    <w:rsid w:val="0086448F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05D1"/>
    <w:rsid w:val="00AA7B7E"/>
    <w:rsid w:val="00AB55DE"/>
    <w:rsid w:val="00AB611C"/>
    <w:rsid w:val="00B162C2"/>
    <w:rsid w:val="00B643EF"/>
    <w:rsid w:val="00B92663"/>
    <w:rsid w:val="00BB0AC5"/>
    <w:rsid w:val="00BB0FA7"/>
    <w:rsid w:val="00BC7FD2"/>
    <w:rsid w:val="00BD2592"/>
    <w:rsid w:val="00BF17AA"/>
    <w:rsid w:val="00C90D19"/>
    <w:rsid w:val="00CA3575"/>
    <w:rsid w:val="00CA384E"/>
    <w:rsid w:val="00CD011D"/>
    <w:rsid w:val="00CD17A0"/>
    <w:rsid w:val="00CD3E9D"/>
    <w:rsid w:val="00D16B20"/>
    <w:rsid w:val="00D31B4E"/>
    <w:rsid w:val="00D73CF0"/>
    <w:rsid w:val="00DB74E2"/>
    <w:rsid w:val="00E16344"/>
    <w:rsid w:val="00E348B1"/>
    <w:rsid w:val="00E43D1F"/>
    <w:rsid w:val="00EA21D4"/>
    <w:rsid w:val="00EC0953"/>
    <w:rsid w:val="00ED5EB4"/>
    <w:rsid w:val="00F0186C"/>
    <w:rsid w:val="00F41942"/>
    <w:rsid w:val="00F51A9A"/>
    <w:rsid w:val="00F94DCD"/>
    <w:rsid w:val="00FA05F5"/>
    <w:rsid w:val="00FC2AA4"/>
    <w:rsid w:val="00FC7654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3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D30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D73C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Tomaszewski</dc:creator>
  <cp:keywords/>
  <dc:description/>
  <cp:lastModifiedBy>Joanna JK. Kempczyńska</cp:lastModifiedBy>
  <cp:revision>60</cp:revision>
  <dcterms:created xsi:type="dcterms:W3CDTF">2022-10-10T08:55:00Z</dcterms:created>
  <dcterms:modified xsi:type="dcterms:W3CDTF">2024-11-14T10:40:00Z</dcterms:modified>
</cp:coreProperties>
</file>