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77182" w14:textId="77777777" w:rsidR="00926163" w:rsidRDefault="00926163" w:rsidP="00056AFF">
      <w:pPr>
        <w:suppressAutoHyphens/>
        <w:spacing w:after="0" w:line="240" w:lineRule="auto"/>
        <w:rPr>
          <w:rFonts w:ascii="Calibri" w:eastAsia="Times New Roman" w:hAnsi="Calibri" w:cs="Arial"/>
          <w:bCs/>
          <w:kern w:val="1"/>
          <w:sz w:val="24"/>
          <w:szCs w:val="24"/>
          <w:lang w:eastAsia="pl-PL"/>
        </w:rPr>
      </w:pPr>
    </w:p>
    <w:p w14:paraId="04B427B2" w14:textId="26D27C55" w:rsidR="00056AFF" w:rsidRPr="00056AFF" w:rsidRDefault="00056AFF" w:rsidP="00056AFF">
      <w:pPr>
        <w:suppressAutoHyphens/>
        <w:spacing w:after="0" w:line="240" w:lineRule="auto"/>
        <w:rPr>
          <w:rFonts w:ascii="Calibri" w:eastAsia="Times New Roman" w:hAnsi="Calibri" w:cs="Arial"/>
          <w:kern w:val="1"/>
          <w:sz w:val="24"/>
          <w:szCs w:val="24"/>
          <w:lang w:eastAsia="pl-PL"/>
        </w:rPr>
      </w:pPr>
      <w:r w:rsidRPr="00056AFF">
        <w:rPr>
          <w:rFonts w:ascii="Calibri" w:eastAsia="Times New Roman" w:hAnsi="Calibri" w:cs="Arial"/>
          <w:bCs/>
          <w:kern w:val="1"/>
          <w:sz w:val="24"/>
          <w:szCs w:val="24"/>
          <w:lang w:eastAsia="pl-PL"/>
        </w:rPr>
        <w:t>OR-III.271.2.18.2021</w:t>
      </w:r>
      <w:r w:rsidRPr="00056AFF">
        <w:rPr>
          <w:rFonts w:ascii="Calibri" w:eastAsia="Arial" w:hAnsi="Calibri" w:cs="Arial"/>
          <w:bCs/>
          <w:kern w:val="1"/>
          <w:sz w:val="24"/>
          <w:szCs w:val="24"/>
          <w:lang w:eastAsia="pl-PL"/>
        </w:rPr>
        <w:t xml:space="preserve">                                                       </w:t>
      </w:r>
      <w:r w:rsidRPr="00056AFF">
        <w:rPr>
          <w:rFonts w:ascii="Calibri" w:eastAsia="Times New Roman" w:hAnsi="Calibri" w:cs="Arial"/>
          <w:kern w:val="1"/>
          <w:sz w:val="24"/>
          <w:szCs w:val="24"/>
          <w:lang w:eastAsia="pl-PL"/>
        </w:rPr>
        <w:t xml:space="preserve">                                              Gorlice,</w:t>
      </w:r>
      <w:r w:rsidRPr="00056AFF">
        <w:rPr>
          <w:rFonts w:ascii="Calibri" w:eastAsia="Arial" w:hAnsi="Calibri" w:cs="Arial"/>
          <w:kern w:val="1"/>
          <w:sz w:val="24"/>
          <w:szCs w:val="24"/>
          <w:lang w:eastAsia="pl-PL"/>
        </w:rPr>
        <w:t xml:space="preserve"> </w:t>
      </w:r>
      <w:r w:rsidR="00C4597C">
        <w:rPr>
          <w:rFonts w:ascii="Calibri" w:eastAsia="Times New Roman" w:hAnsi="Calibri" w:cs="Arial"/>
          <w:kern w:val="1"/>
          <w:sz w:val="24"/>
          <w:szCs w:val="24"/>
          <w:lang w:eastAsia="pl-PL"/>
        </w:rPr>
        <w:t>10.09</w:t>
      </w:r>
      <w:r w:rsidRPr="00056AFF">
        <w:rPr>
          <w:rFonts w:ascii="Calibri" w:eastAsia="Times New Roman" w:hAnsi="Calibri" w:cs="Arial"/>
          <w:kern w:val="1"/>
          <w:sz w:val="24"/>
          <w:szCs w:val="24"/>
          <w:lang w:eastAsia="pl-PL"/>
        </w:rPr>
        <w:t>.2021 r.</w:t>
      </w:r>
    </w:p>
    <w:p w14:paraId="0E639D33" w14:textId="77777777" w:rsidR="00056AFF" w:rsidRPr="00056AFF" w:rsidRDefault="00056AFF" w:rsidP="00056AFF">
      <w:pPr>
        <w:suppressAutoHyphens/>
        <w:spacing w:after="0" w:line="240" w:lineRule="auto"/>
        <w:rPr>
          <w:rFonts w:ascii="Calibri" w:eastAsia="Times New Roman" w:hAnsi="Calibri" w:cs="Arial"/>
          <w:b/>
          <w:bCs/>
          <w:kern w:val="1"/>
          <w:sz w:val="26"/>
          <w:szCs w:val="26"/>
          <w:lang w:eastAsia="pl-PL"/>
        </w:rPr>
      </w:pPr>
    </w:p>
    <w:p w14:paraId="1E927696" w14:textId="77777777" w:rsidR="00056AFF" w:rsidRPr="00056AFF" w:rsidRDefault="00056AFF" w:rsidP="00056AFF">
      <w:pPr>
        <w:suppressAutoHyphens/>
        <w:spacing w:after="0" w:line="240" w:lineRule="auto"/>
        <w:ind w:firstLine="4678"/>
        <w:rPr>
          <w:rFonts w:ascii="Calibri" w:eastAsia="Times New Roman" w:hAnsi="Calibri" w:cs="Arial"/>
          <w:b/>
          <w:bCs/>
          <w:kern w:val="1"/>
          <w:sz w:val="26"/>
          <w:szCs w:val="26"/>
          <w:lang w:eastAsia="pl-PL"/>
        </w:rPr>
      </w:pPr>
      <w:r w:rsidRPr="00056AFF">
        <w:rPr>
          <w:rFonts w:ascii="Calibri" w:eastAsia="Times New Roman" w:hAnsi="Calibri" w:cs="Arial"/>
          <w:b/>
          <w:bCs/>
          <w:kern w:val="1"/>
          <w:sz w:val="26"/>
          <w:szCs w:val="26"/>
          <w:lang w:eastAsia="pl-PL"/>
        </w:rPr>
        <w:t>do wszystkich Wykonawców</w:t>
      </w:r>
    </w:p>
    <w:p w14:paraId="73DC0FC9" w14:textId="77777777" w:rsidR="00056AFF" w:rsidRPr="00056AFF" w:rsidRDefault="00056AFF" w:rsidP="00056AFF">
      <w:pPr>
        <w:suppressAutoHyphens/>
        <w:spacing w:after="0" w:line="240" w:lineRule="auto"/>
        <w:ind w:firstLine="4678"/>
        <w:rPr>
          <w:rFonts w:ascii="Calibri" w:eastAsia="Times New Roman" w:hAnsi="Calibri" w:cs="Arial"/>
          <w:b/>
          <w:bCs/>
          <w:kern w:val="1"/>
          <w:sz w:val="26"/>
          <w:szCs w:val="26"/>
          <w:lang w:eastAsia="pl-PL"/>
        </w:rPr>
      </w:pPr>
    </w:p>
    <w:p w14:paraId="5C56942B" w14:textId="77777777" w:rsidR="00056AFF" w:rsidRPr="00056AFF" w:rsidRDefault="00056AFF" w:rsidP="00056AFF">
      <w:pPr>
        <w:suppressAutoHyphens/>
        <w:spacing w:after="0" w:line="240" w:lineRule="auto"/>
        <w:jc w:val="both"/>
        <w:rPr>
          <w:rFonts w:ascii="Arial" w:eastAsia="Times New Roman" w:hAnsi="Arial" w:cs="Arial"/>
          <w:bCs/>
          <w:sz w:val="12"/>
          <w:szCs w:val="12"/>
          <w:lang w:eastAsia="zh-CN"/>
        </w:rPr>
      </w:pPr>
    </w:p>
    <w:p w14:paraId="007F2318" w14:textId="77777777" w:rsidR="00056AFF" w:rsidRPr="00056AFF" w:rsidRDefault="00056AFF" w:rsidP="00056AFF">
      <w:pPr>
        <w:suppressAutoHyphens/>
        <w:spacing w:after="0" w:line="240" w:lineRule="auto"/>
        <w:ind w:left="993" w:hanging="993"/>
        <w:jc w:val="both"/>
        <w:rPr>
          <w:rFonts w:ascii="Calibri" w:eastAsia="Calibri" w:hAnsi="Calibri" w:cs="Calibri"/>
          <w:b/>
          <w:sz w:val="24"/>
          <w:szCs w:val="24"/>
        </w:rPr>
      </w:pPr>
      <w:r w:rsidRPr="00056AFF">
        <w:rPr>
          <w:rFonts w:ascii="Calibri" w:eastAsia="Times New Roman" w:hAnsi="Calibri" w:cs="Arial"/>
          <w:b/>
          <w:kern w:val="1"/>
          <w:sz w:val="24"/>
          <w:szCs w:val="24"/>
          <w:lang w:eastAsia="pl-PL"/>
        </w:rPr>
        <w:t>dotyczy:</w:t>
      </w:r>
      <w:r w:rsidRPr="00056AFF">
        <w:rPr>
          <w:rFonts w:ascii="Calibri" w:eastAsia="Calibri" w:hAnsi="Calibri" w:cs="Calibri"/>
          <w:b/>
          <w:kern w:val="1"/>
          <w:sz w:val="24"/>
          <w:szCs w:val="24"/>
          <w:lang w:eastAsia="pl-PL"/>
        </w:rPr>
        <w:t xml:space="preserve">  </w:t>
      </w:r>
      <w:r w:rsidRPr="00056AFF">
        <w:rPr>
          <w:rFonts w:ascii="Calibri" w:eastAsia="Calibri" w:hAnsi="Calibri" w:cs="Calibri"/>
          <w:b/>
          <w:sz w:val="24"/>
          <w:szCs w:val="24"/>
        </w:rPr>
        <w:t xml:space="preserve">Wyjaśnienia treści </w:t>
      </w:r>
      <w:r w:rsidRPr="00056AFF">
        <w:rPr>
          <w:rFonts w:ascii="Calibri" w:eastAsia="Calibri" w:hAnsi="Calibri" w:cs="Times New Roman"/>
          <w:b/>
          <w:sz w:val="24"/>
          <w:szCs w:val="24"/>
        </w:rPr>
        <w:t xml:space="preserve">Specyfikacji Warunków Zamówienia (SWZ) i </w:t>
      </w:r>
      <w:r w:rsidRPr="00056AFF">
        <w:rPr>
          <w:rFonts w:ascii="Calibri" w:eastAsia="Calibri" w:hAnsi="Calibri" w:cs="Calibri"/>
          <w:b/>
          <w:kern w:val="1"/>
          <w:sz w:val="24"/>
          <w:szCs w:val="24"/>
          <w:lang w:eastAsia="pl-PL"/>
        </w:rPr>
        <w:t>z</w:t>
      </w:r>
      <w:r w:rsidRPr="00056AFF">
        <w:rPr>
          <w:rFonts w:ascii="Calibri" w:eastAsia="Times New Roman" w:hAnsi="Calibri" w:cs="Times New Roman"/>
          <w:b/>
          <w:kern w:val="1"/>
          <w:sz w:val="24"/>
          <w:szCs w:val="24"/>
          <w:lang w:eastAsia="pl-PL"/>
        </w:rPr>
        <w:t xml:space="preserve">miany treści SWZ                          </w:t>
      </w:r>
      <w:r w:rsidRPr="00056AFF">
        <w:rPr>
          <w:rFonts w:ascii="Calibri" w:eastAsia="Times New Roman" w:hAnsi="Calibri" w:cs="Arial"/>
          <w:b/>
          <w:kern w:val="1"/>
          <w:sz w:val="24"/>
          <w:szCs w:val="24"/>
          <w:lang w:eastAsia="pl-PL"/>
        </w:rPr>
        <w:t>w</w:t>
      </w:r>
      <w:r w:rsidRPr="00056AFF">
        <w:rPr>
          <w:rFonts w:ascii="Calibri" w:eastAsia="Calibri" w:hAnsi="Calibri" w:cs="Calibri"/>
          <w:b/>
          <w:kern w:val="1"/>
          <w:sz w:val="24"/>
          <w:szCs w:val="24"/>
          <w:lang w:eastAsia="pl-PL"/>
        </w:rPr>
        <w:t xml:space="preserve"> </w:t>
      </w:r>
      <w:r w:rsidRPr="00056AFF">
        <w:rPr>
          <w:rFonts w:ascii="Calibri" w:eastAsia="Times New Roman" w:hAnsi="Calibri" w:cs="Arial"/>
          <w:b/>
          <w:kern w:val="1"/>
          <w:sz w:val="24"/>
          <w:szCs w:val="24"/>
          <w:lang w:eastAsia="pl-PL"/>
        </w:rPr>
        <w:t>postępowaniu</w:t>
      </w:r>
      <w:r w:rsidRPr="00056AFF">
        <w:rPr>
          <w:rFonts w:ascii="Calibri" w:eastAsia="Calibri" w:hAnsi="Calibri" w:cs="Calibri"/>
          <w:b/>
          <w:kern w:val="1"/>
          <w:sz w:val="24"/>
          <w:szCs w:val="24"/>
          <w:lang w:eastAsia="pl-PL"/>
        </w:rPr>
        <w:t xml:space="preserve"> </w:t>
      </w:r>
      <w:r w:rsidRPr="00056AFF">
        <w:rPr>
          <w:rFonts w:ascii="Calibri" w:eastAsia="Times New Roman" w:hAnsi="Calibri" w:cs="Arial"/>
          <w:b/>
          <w:kern w:val="1"/>
          <w:sz w:val="24"/>
          <w:szCs w:val="24"/>
          <w:lang w:eastAsia="pl-PL"/>
        </w:rPr>
        <w:t>o</w:t>
      </w:r>
      <w:r w:rsidRPr="00056AFF">
        <w:rPr>
          <w:rFonts w:ascii="Calibri" w:eastAsia="Calibri" w:hAnsi="Calibri" w:cs="Calibri"/>
          <w:b/>
          <w:kern w:val="1"/>
          <w:sz w:val="24"/>
          <w:szCs w:val="24"/>
          <w:lang w:eastAsia="pl-PL"/>
        </w:rPr>
        <w:t xml:space="preserve"> </w:t>
      </w:r>
      <w:r w:rsidRPr="00056AFF">
        <w:rPr>
          <w:rFonts w:ascii="Calibri" w:eastAsia="Times New Roman" w:hAnsi="Calibri" w:cs="Arial"/>
          <w:b/>
          <w:kern w:val="1"/>
          <w:sz w:val="24"/>
          <w:szCs w:val="24"/>
          <w:lang w:eastAsia="pl-PL"/>
        </w:rPr>
        <w:t>zamówienie</w:t>
      </w:r>
      <w:r w:rsidRPr="00056AFF">
        <w:rPr>
          <w:rFonts w:ascii="Calibri" w:eastAsia="Calibri" w:hAnsi="Calibri" w:cs="Calibri"/>
          <w:b/>
          <w:kern w:val="1"/>
          <w:sz w:val="24"/>
          <w:szCs w:val="24"/>
          <w:lang w:eastAsia="pl-PL"/>
        </w:rPr>
        <w:t xml:space="preserve"> </w:t>
      </w:r>
      <w:r w:rsidRPr="00056AFF">
        <w:rPr>
          <w:rFonts w:ascii="Calibri" w:eastAsia="Times New Roman" w:hAnsi="Calibri" w:cs="Arial"/>
          <w:b/>
          <w:kern w:val="1"/>
          <w:sz w:val="24"/>
          <w:szCs w:val="24"/>
          <w:lang w:eastAsia="pl-PL"/>
        </w:rPr>
        <w:t>publiczne</w:t>
      </w:r>
      <w:r w:rsidRPr="00056AFF">
        <w:rPr>
          <w:rFonts w:ascii="Calibri" w:eastAsia="Calibri" w:hAnsi="Calibri" w:cs="Calibri"/>
          <w:b/>
          <w:kern w:val="1"/>
          <w:sz w:val="24"/>
          <w:szCs w:val="24"/>
          <w:lang w:eastAsia="pl-PL"/>
        </w:rPr>
        <w:t xml:space="preserve"> prowadzonym </w:t>
      </w:r>
      <w:r w:rsidRPr="00056AFF">
        <w:rPr>
          <w:rFonts w:ascii="Calibri" w:eastAsia="Times New Roman" w:hAnsi="Calibri" w:cs="Arial"/>
          <w:b/>
          <w:kern w:val="1"/>
          <w:sz w:val="24"/>
          <w:szCs w:val="24"/>
          <w:lang w:eastAsia="pl-PL"/>
        </w:rPr>
        <w:t>w</w:t>
      </w:r>
      <w:r w:rsidRPr="00056AFF">
        <w:rPr>
          <w:rFonts w:ascii="Calibri" w:eastAsia="Calibri" w:hAnsi="Calibri" w:cs="Calibri"/>
          <w:b/>
          <w:kern w:val="1"/>
          <w:sz w:val="24"/>
          <w:szCs w:val="24"/>
          <w:lang w:eastAsia="pl-PL"/>
        </w:rPr>
        <w:t xml:space="preserve"> </w:t>
      </w:r>
      <w:r w:rsidRPr="00056AFF">
        <w:rPr>
          <w:rFonts w:ascii="Calibri" w:eastAsia="Times New Roman" w:hAnsi="Calibri" w:cs="Arial"/>
          <w:b/>
          <w:kern w:val="1"/>
          <w:sz w:val="24"/>
          <w:szCs w:val="24"/>
          <w:lang w:eastAsia="pl-PL"/>
        </w:rPr>
        <w:t>trybie</w:t>
      </w:r>
      <w:r w:rsidRPr="00056AFF">
        <w:rPr>
          <w:rFonts w:ascii="Calibri" w:eastAsia="Calibri" w:hAnsi="Calibri" w:cs="Calibri"/>
          <w:b/>
          <w:kern w:val="1"/>
          <w:sz w:val="24"/>
          <w:szCs w:val="24"/>
          <w:lang w:eastAsia="pl-PL"/>
        </w:rPr>
        <w:t xml:space="preserve"> </w:t>
      </w:r>
      <w:r w:rsidRPr="00056AFF">
        <w:rPr>
          <w:rFonts w:ascii="Calibri" w:eastAsia="Times New Roman" w:hAnsi="Calibri" w:cs="Arial"/>
          <w:b/>
          <w:kern w:val="1"/>
          <w:sz w:val="24"/>
          <w:szCs w:val="24"/>
          <w:lang w:eastAsia="pl-PL"/>
        </w:rPr>
        <w:t>podstawowym na przebudowę boiska sportowego wraz z budową budynku zaplecza</w:t>
      </w:r>
      <w:r w:rsidRPr="00056AFF">
        <w:rPr>
          <w:rFonts w:ascii="Calibri" w:eastAsia="Calibri" w:hAnsi="Calibri" w:cs="Calibri"/>
          <w:b/>
          <w:color w:val="000000"/>
          <w:sz w:val="24"/>
          <w:szCs w:val="24"/>
        </w:rPr>
        <w:t xml:space="preserve"> boiska                                     i towarzyszącą infrastrukturą przy ul. Sportowej w Gorlicach.</w:t>
      </w:r>
      <w:r w:rsidRPr="00056AFF">
        <w:rPr>
          <w:rFonts w:ascii="Calibri" w:eastAsia="Calibri" w:hAnsi="Calibri" w:cs="Calibri"/>
          <w:b/>
          <w:sz w:val="24"/>
          <w:szCs w:val="24"/>
        </w:rPr>
        <w:t xml:space="preserve"> </w:t>
      </w:r>
    </w:p>
    <w:p w14:paraId="287211A8" w14:textId="77777777" w:rsidR="00056AFF" w:rsidRPr="00056AFF" w:rsidRDefault="00056AFF" w:rsidP="00056AFF">
      <w:pPr>
        <w:suppressAutoHyphens/>
        <w:spacing w:after="0" w:line="240" w:lineRule="auto"/>
        <w:jc w:val="both"/>
        <w:rPr>
          <w:rFonts w:ascii="Calibri" w:eastAsia="Times New Roman" w:hAnsi="Calibri" w:cs="Calibri"/>
          <w:kern w:val="1"/>
          <w:sz w:val="24"/>
          <w:szCs w:val="24"/>
          <w:lang w:eastAsia="pl-PL"/>
        </w:rPr>
      </w:pPr>
    </w:p>
    <w:p w14:paraId="3B1C2DE1" w14:textId="77777777" w:rsidR="00056AFF" w:rsidRPr="00056AFF" w:rsidRDefault="00056AFF" w:rsidP="00056AFF">
      <w:pPr>
        <w:numPr>
          <w:ilvl w:val="0"/>
          <w:numId w:val="3"/>
        </w:numPr>
        <w:suppressAutoHyphens/>
        <w:spacing w:after="0" w:line="240" w:lineRule="auto"/>
        <w:ind w:left="284" w:hanging="284"/>
        <w:contextualSpacing/>
        <w:jc w:val="both"/>
        <w:rPr>
          <w:rFonts w:ascii="Calibri" w:eastAsia="Times New Roman" w:hAnsi="Calibri" w:cs="Arial"/>
          <w:b/>
          <w:kern w:val="1"/>
          <w:sz w:val="24"/>
          <w:szCs w:val="24"/>
          <w:u w:val="single"/>
          <w:lang w:eastAsia="pl-PL"/>
        </w:rPr>
      </w:pPr>
      <w:r w:rsidRPr="00056AFF">
        <w:rPr>
          <w:rFonts w:ascii="Calibri" w:eastAsia="Times New Roman" w:hAnsi="Calibri" w:cs="Times New Roman"/>
          <w:b/>
          <w:kern w:val="1"/>
          <w:sz w:val="24"/>
          <w:szCs w:val="24"/>
          <w:u w:val="single"/>
          <w:lang w:eastAsia="pl-PL"/>
        </w:rPr>
        <w:t>Zapytania</w:t>
      </w:r>
      <w:r w:rsidRPr="00056AFF">
        <w:rPr>
          <w:rFonts w:ascii="Calibri" w:eastAsia="Arial" w:hAnsi="Calibri" w:cs="Times New Roman"/>
          <w:b/>
          <w:kern w:val="1"/>
          <w:sz w:val="24"/>
          <w:szCs w:val="24"/>
          <w:u w:val="single"/>
          <w:lang w:eastAsia="pl-PL"/>
        </w:rPr>
        <w:t xml:space="preserve"> </w:t>
      </w:r>
      <w:r w:rsidRPr="00056AFF">
        <w:rPr>
          <w:rFonts w:ascii="Calibri" w:eastAsia="Times New Roman" w:hAnsi="Calibri" w:cs="Times New Roman"/>
          <w:b/>
          <w:kern w:val="1"/>
          <w:sz w:val="24"/>
          <w:szCs w:val="24"/>
          <w:u w:val="single"/>
          <w:lang w:eastAsia="pl-PL"/>
        </w:rPr>
        <w:t xml:space="preserve">Wykonawców </w:t>
      </w:r>
      <w:r w:rsidRPr="00056AFF">
        <w:rPr>
          <w:rFonts w:ascii="Calibri" w:eastAsia="Times New Roman" w:hAnsi="Calibri" w:cs="Arial"/>
          <w:b/>
          <w:kern w:val="1"/>
          <w:sz w:val="24"/>
          <w:szCs w:val="24"/>
          <w:u w:val="single"/>
          <w:lang w:eastAsia="pl-PL"/>
        </w:rPr>
        <w:t>i  wyjaśnienia Zamawiającego</w:t>
      </w:r>
    </w:p>
    <w:p w14:paraId="4318D988" w14:textId="77777777" w:rsidR="00056AFF" w:rsidRPr="00056AFF" w:rsidRDefault="00056AFF" w:rsidP="00056AFF">
      <w:pPr>
        <w:suppressAutoHyphens/>
        <w:spacing w:after="0" w:line="240" w:lineRule="auto"/>
        <w:contextualSpacing/>
        <w:jc w:val="both"/>
        <w:rPr>
          <w:rFonts w:ascii="Calibri" w:eastAsia="Times New Roman" w:hAnsi="Calibri" w:cs="Arial"/>
          <w:b/>
          <w:kern w:val="1"/>
          <w:sz w:val="24"/>
          <w:szCs w:val="24"/>
          <w:u w:val="single"/>
          <w:lang w:eastAsia="pl-PL"/>
        </w:rPr>
      </w:pPr>
    </w:p>
    <w:p w14:paraId="526B7504" w14:textId="4AA6912B" w:rsidR="00056AFF" w:rsidRDefault="00056AFF" w:rsidP="00506533">
      <w:pPr>
        <w:suppressAutoHyphens/>
        <w:spacing w:after="0" w:line="240" w:lineRule="auto"/>
        <w:jc w:val="both"/>
        <w:rPr>
          <w:rFonts w:ascii="Calibri" w:eastAsia="Times New Roman" w:hAnsi="Calibri" w:cs="Calibri"/>
          <w:bCs/>
          <w:kern w:val="1"/>
          <w:sz w:val="24"/>
          <w:szCs w:val="24"/>
          <w:lang w:eastAsia="pl-PL"/>
        </w:rPr>
      </w:pPr>
      <w:r w:rsidRPr="00056AFF">
        <w:rPr>
          <w:rFonts w:ascii="Calibri" w:eastAsia="Times New Roman" w:hAnsi="Calibri" w:cs="Calibri"/>
          <w:bCs/>
          <w:kern w:val="1"/>
          <w:sz w:val="24"/>
          <w:szCs w:val="24"/>
          <w:lang w:eastAsia="pl-PL"/>
        </w:rPr>
        <w:t xml:space="preserve">W przedmiotowym postępowaniu do zamawiającego wpłynęły wnioski o wyjaśnienie treści SWZ – Zamawiający udziela odpowiedzi w układzie pytanie (druk pogrubiony) – odpowiedź Zamawiającego. </w:t>
      </w:r>
    </w:p>
    <w:p w14:paraId="731BFB74" w14:textId="77777777" w:rsidR="00506533" w:rsidRPr="00506533" w:rsidRDefault="00506533" w:rsidP="00506533">
      <w:pPr>
        <w:suppressAutoHyphens/>
        <w:spacing w:after="0" w:line="240" w:lineRule="auto"/>
        <w:jc w:val="both"/>
        <w:rPr>
          <w:rFonts w:ascii="Calibri" w:eastAsia="Times New Roman" w:hAnsi="Calibri" w:cs="Calibri"/>
          <w:bCs/>
          <w:kern w:val="1"/>
          <w:sz w:val="24"/>
          <w:szCs w:val="24"/>
          <w:lang w:eastAsia="pl-PL"/>
        </w:rPr>
      </w:pPr>
    </w:p>
    <w:p w14:paraId="6861F08D" w14:textId="19F7952A" w:rsidR="000C0E52" w:rsidRPr="000C0E52" w:rsidRDefault="003006D1" w:rsidP="000C0E52">
      <w:pPr>
        <w:numPr>
          <w:ilvl w:val="0"/>
          <w:numId w:val="5"/>
        </w:numPr>
        <w:suppressAutoHyphens/>
        <w:spacing w:after="0" w:line="240" w:lineRule="auto"/>
        <w:ind w:left="426" w:hanging="426"/>
        <w:contextualSpacing/>
        <w:jc w:val="both"/>
        <w:rPr>
          <w:rFonts w:eastAsia="Calibri" w:cstheme="minorHAnsi"/>
          <w:color w:val="FF0000"/>
          <w:sz w:val="24"/>
          <w:szCs w:val="24"/>
        </w:rPr>
      </w:pPr>
      <w:r>
        <w:rPr>
          <w:rFonts w:eastAsia="Times New Roman" w:cstheme="minorHAnsi"/>
          <w:b/>
          <w:bCs/>
          <w:sz w:val="24"/>
          <w:szCs w:val="24"/>
          <w:lang w:eastAsia="pl-PL"/>
        </w:rPr>
        <w:t>Z</w:t>
      </w:r>
      <w:r w:rsidR="000C0E52" w:rsidRPr="000C0E52">
        <w:rPr>
          <w:rFonts w:eastAsia="Times New Roman" w:cstheme="minorHAnsi"/>
          <w:b/>
          <w:bCs/>
          <w:sz w:val="24"/>
          <w:szCs w:val="24"/>
          <w:lang w:eastAsia="pl-PL"/>
        </w:rPr>
        <w:t>wracam się z prośbą o udostępnienie przedmiaru robót</w:t>
      </w:r>
      <w:r w:rsidR="000C0E52" w:rsidRPr="000C0E52">
        <w:rPr>
          <w:rFonts w:eastAsia="Calibri" w:cstheme="minorHAnsi"/>
          <w:color w:val="FF0000"/>
          <w:sz w:val="24"/>
          <w:szCs w:val="24"/>
        </w:rPr>
        <w:t xml:space="preserve"> </w:t>
      </w:r>
    </w:p>
    <w:p w14:paraId="54E98DE8" w14:textId="07589DD7" w:rsidR="000C0E52" w:rsidRDefault="000C0E52" w:rsidP="000C0E52">
      <w:pPr>
        <w:pStyle w:val="Akapitzlist"/>
        <w:ind w:left="426"/>
        <w:jc w:val="both"/>
        <w:rPr>
          <w:rFonts w:cstheme="minorHAnsi"/>
          <w:i/>
          <w:sz w:val="24"/>
          <w:szCs w:val="24"/>
        </w:rPr>
      </w:pPr>
      <w:bookmarkStart w:id="0" w:name="_Hlk82158423"/>
      <w:bookmarkStart w:id="1" w:name="_Hlk82090677"/>
      <w:r w:rsidRPr="009A2FAA">
        <w:rPr>
          <w:rFonts w:cstheme="minorHAnsi"/>
          <w:i/>
          <w:sz w:val="24"/>
          <w:szCs w:val="24"/>
        </w:rPr>
        <w:t>Odpowiedź: Cenę oferty należy obliczyć na podstawie opisu przedmiotu zamówienia określonego w Specyfikacji Warunków Zamówienia. Zamawiający nie udostępnia przedmiarów robót.</w:t>
      </w:r>
    </w:p>
    <w:bookmarkEnd w:id="0"/>
    <w:p w14:paraId="6DAC049D" w14:textId="77777777" w:rsidR="000C0E52" w:rsidRPr="009A2FAA" w:rsidRDefault="000C0E52" w:rsidP="000C0E52">
      <w:pPr>
        <w:pStyle w:val="Akapitzlist"/>
        <w:ind w:left="426"/>
        <w:jc w:val="both"/>
        <w:rPr>
          <w:rFonts w:cstheme="minorHAnsi"/>
          <w:i/>
          <w:sz w:val="24"/>
          <w:szCs w:val="24"/>
        </w:rPr>
      </w:pPr>
    </w:p>
    <w:bookmarkEnd w:id="1"/>
    <w:p w14:paraId="6AAEC928" w14:textId="4E67E6A9" w:rsidR="000C0E52" w:rsidRPr="00926163" w:rsidRDefault="000C0E52" w:rsidP="000C0E52">
      <w:pPr>
        <w:pStyle w:val="Akapitzlist"/>
        <w:numPr>
          <w:ilvl w:val="0"/>
          <w:numId w:val="5"/>
        </w:numPr>
        <w:suppressAutoHyphens/>
        <w:autoSpaceDN w:val="0"/>
        <w:spacing w:after="200" w:line="276" w:lineRule="auto"/>
        <w:ind w:left="426" w:hanging="426"/>
        <w:jc w:val="both"/>
        <w:textAlignment w:val="baseline"/>
        <w:rPr>
          <w:rFonts w:eastAsia="Calibri" w:cstheme="minorHAnsi"/>
          <w:b/>
          <w:bCs/>
          <w:color w:val="FF0000"/>
          <w:sz w:val="24"/>
          <w:szCs w:val="24"/>
        </w:rPr>
      </w:pPr>
      <w:r w:rsidRPr="00926163">
        <w:rPr>
          <w:rFonts w:cstheme="minorHAnsi"/>
          <w:b/>
          <w:bCs/>
          <w:sz w:val="24"/>
          <w:szCs w:val="24"/>
        </w:rPr>
        <w:t xml:space="preserve">Proszę o załączenie przedmiaru robót. </w:t>
      </w:r>
    </w:p>
    <w:p w14:paraId="242B90F5" w14:textId="77777777" w:rsidR="000C0E52" w:rsidRPr="009A2FAA" w:rsidRDefault="000C0E52" w:rsidP="000C0E52">
      <w:pPr>
        <w:pStyle w:val="Akapitzlist"/>
        <w:ind w:left="426"/>
        <w:jc w:val="both"/>
        <w:rPr>
          <w:rFonts w:cstheme="minorHAnsi"/>
          <w:i/>
          <w:sz w:val="24"/>
          <w:szCs w:val="24"/>
        </w:rPr>
      </w:pPr>
      <w:r w:rsidRPr="009A2FAA">
        <w:rPr>
          <w:rFonts w:cstheme="minorHAnsi"/>
          <w:i/>
          <w:sz w:val="24"/>
          <w:szCs w:val="24"/>
        </w:rPr>
        <w:t>Odpowiedź: Cenę oferty należy obliczyć na podstawie opisu przedmiotu zamówienia określonego w Specyfikacji Warunków Zamówienia. Zamawiający nie udostępnia przedmiarów robót.</w:t>
      </w:r>
    </w:p>
    <w:p w14:paraId="0308C727" w14:textId="77777777" w:rsidR="000C0E52" w:rsidRPr="000C0E52" w:rsidRDefault="000C0E52" w:rsidP="000C0E52">
      <w:pPr>
        <w:pStyle w:val="Akapitzlist"/>
        <w:suppressAutoHyphens/>
        <w:autoSpaceDN w:val="0"/>
        <w:spacing w:after="200" w:line="276" w:lineRule="auto"/>
        <w:ind w:left="426"/>
        <w:jc w:val="both"/>
        <w:textAlignment w:val="baseline"/>
        <w:rPr>
          <w:rFonts w:eastAsia="Calibri" w:cstheme="minorHAnsi"/>
          <w:color w:val="FF0000"/>
          <w:sz w:val="24"/>
          <w:szCs w:val="24"/>
        </w:rPr>
      </w:pPr>
    </w:p>
    <w:p w14:paraId="1575D3A0" w14:textId="2B717500" w:rsidR="000C0E52" w:rsidRPr="00926163" w:rsidRDefault="000C0E52" w:rsidP="000C0E52">
      <w:pPr>
        <w:pStyle w:val="Akapitzlist"/>
        <w:numPr>
          <w:ilvl w:val="0"/>
          <w:numId w:val="5"/>
        </w:numPr>
        <w:suppressAutoHyphens/>
        <w:autoSpaceDN w:val="0"/>
        <w:spacing w:after="200" w:line="276" w:lineRule="auto"/>
        <w:ind w:left="426" w:hanging="426"/>
        <w:jc w:val="both"/>
        <w:textAlignment w:val="baseline"/>
        <w:rPr>
          <w:rFonts w:eastAsia="Calibri" w:cstheme="minorHAnsi"/>
          <w:b/>
          <w:bCs/>
          <w:color w:val="FF0000"/>
          <w:sz w:val="24"/>
          <w:szCs w:val="24"/>
        </w:rPr>
      </w:pPr>
      <w:r w:rsidRPr="00926163">
        <w:rPr>
          <w:rFonts w:cstheme="minorHAnsi"/>
          <w:b/>
          <w:bCs/>
          <w:sz w:val="24"/>
          <w:szCs w:val="24"/>
        </w:rPr>
        <w:t xml:space="preserve">Proszę o rozważenie zabezpieczenia bądź zmiany lokalizacji wiat dla zawodników </w:t>
      </w:r>
      <w:r w:rsidRPr="00926163">
        <w:rPr>
          <w:rFonts w:cstheme="minorHAnsi"/>
          <w:b/>
          <w:bCs/>
          <w:sz w:val="24"/>
          <w:szCs w:val="24"/>
        </w:rPr>
        <w:br/>
        <w:t xml:space="preserve">rezerwowych. Dokumentacja projektowa przewiduje ich umiejscowienie za bramkami treningowymi co może doprowadzić do ich szybkiego zniszczenia podczas eksploatacji. </w:t>
      </w:r>
    </w:p>
    <w:p w14:paraId="14AEED18" w14:textId="415280A6" w:rsidR="00926163" w:rsidRDefault="00926163" w:rsidP="00926163">
      <w:pPr>
        <w:pStyle w:val="Akapitzlist"/>
        <w:ind w:left="426"/>
        <w:jc w:val="both"/>
        <w:rPr>
          <w:rFonts w:cstheme="minorHAnsi"/>
          <w:i/>
          <w:sz w:val="24"/>
          <w:szCs w:val="24"/>
        </w:rPr>
      </w:pPr>
      <w:bookmarkStart w:id="2" w:name="_Hlk82091026"/>
      <w:r w:rsidRPr="009A2FAA">
        <w:rPr>
          <w:rFonts w:cstheme="minorHAnsi"/>
          <w:i/>
          <w:sz w:val="24"/>
          <w:szCs w:val="24"/>
        </w:rPr>
        <w:t>Odpowiedź:</w:t>
      </w:r>
      <w:bookmarkEnd w:id="2"/>
      <w:r w:rsidRPr="009A2FAA">
        <w:rPr>
          <w:rFonts w:cstheme="minorHAnsi"/>
          <w:i/>
          <w:sz w:val="24"/>
          <w:szCs w:val="24"/>
        </w:rPr>
        <w:t xml:space="preserve"> Zamawiający przewiduje możliwość zmiany lokalizacji/posadowienia kabin dla zawodników oraz trybuny dla kibiców na wysokości pola karnego boiska </w:t>
      </w:r>
      <w:proofErr w:type="spellStart"/>
      <w:r w:rsidRPr="009A2FAA">
        <w:rPr>
          <w:rFonts w:cstheme="minorHAnsi"/>
          <w:i/>
          <w:sz w:val="24"/>
          <w:szCs w:val="24"/>
        </w:rPr>
        <w:t>wiekowymiarowego</w:t>
      </w:r>
      <w:proofErr w:type="spellEnd"/>
      <w:r w:rsidRPr="009A2FAA">
        <w:rPr>
          <w:rFonts w:cstheme="minorHAnsi"/>
          <w:i/>
          <w:sz w:val="24"/>
          <w:szCs w:val="24"/>
        </w:rPr>
        <w:t>. Jednocześnie dopuszcza się, aby w/w kabiny i trybuny nie były zakotwione na stałe do kostki betonowej, co pozwoli późniejszemu administratorowi obiektu na możliwość zmiany ich lokalizacji.</w:t>
      </w:r>
    </w:p>
    <w:p w14:paraId="151E45D6" w14:textId="77777777" w:rsidR="00926163" w:rsidRDefault="00926163" w:rsidP="00926163">
      <w:pPr>
        <w:pStyle w:val="Akapitzlist"/>
        <w:ind w:left="426"/>
        <w:jc w:val="both"/>
        <w:rPr>
          <w:rFonts w:cstheme="minorHAnsi"/>
          <w:i/>
          <w:sz w:val="24"/>
          <w:szCs w:val="24"/>
        </w:rPr>
      </w:pPr>
    </w:p>
    <w:p w14:paraId="3281C922" w14:textId="682D2FDE" w:rsidR="00926163" w:rsidRPr="00926163" w:rsidRDefault="000C0E52" w:rsidP="00926163">
      <w:pPr>
        <w:pStyle w:val="Akapitzlist"/>
        <w:numPr>
          <w:ilvl w:val="0"/>
          <w:numId w:val="5"/>
        </w:numPr>
        <w:ind w:left="426" w:hanging="426"/>
        <w:jc w:val="both"/>
        <w:rPr>
          <w:rFonts w:cstheme="minorHAnsi"/>
          <w:b/>
          <w:bCs/>
          <w:i/>
          <w:sz w:val="24"/>
          <w:szCs w:val="24"/>
        </w:rPr>
      </w:pPr>
      <w:r w:rsidRPr="00926163">
        <w:rPr>
          <w:rFonts w:cstheme="minorHAnsi"/>
          <w:b/>
          <w:bCs/>
          <w:sz w:val="24"/>
          <w:szCs w:val="24"/>
        </w:rPr>
        <w:t xml:space="preserve">Proszę o informację gdzie należy zeskładować sztuczną trawę z rozbiórki. </w:t>
      </w:r>
    </w:p>
    <w:p w14:paraId="289252D5" w14:textId="40DBA3EF" w:rsidR="00926163" w:rsidRDefault="00926163" w:rsidP="00926163">
      <w:pPr>
        <w:pStyle w:val="Akapitzlist"/>
        <w:ind w:left="426"/>
        <w:jc w:val="both"/>
        <w:rPr>
          <w:i/>
          <w:iCs/>
          <w:sz w:val="24"/>
          <w:szCs w:val="24"/>
        </w:rPr>
      </w:pPr>
      <w:bookmarkStart w:id="3" w:name="_Hlk82091143"/>
      <w:r w:rsidRPr="009A2FAA">
        <w:rPr>
          <w:rFonts w:cstheme="minorHAnsi"/>
          <w:i/>
          <w:sz w:val="24"/>
          <w:szCs w:val="24"/>
        </w:rPr>
        <w:t>Odpowiedź:</w:t>
      </w:r>
      <w:bookmarkEnd w:id="3"/>
      <w:r>
        <w:rPr>
          <w:rFonts w:cstheme="minorHAnsi"/>
          <w:i/>
          <w:sz w:val="24"/>
          <w:szCs w:val="24"/>
        </w:rPr>
        <w:t xml:space="preserve"> </w:t>
      </w:r>
      <w:r>
        <w:rPr>
          <w:i/>
          <w:iCs/>
          <w:sz w:val="24"/>
          <w:szCs w:val="24"/>
        </w:rPr>
        <w:t>Sztuczną trawę z rozbiórki należy wywieźć na MZUK – ul. Kościuszki 92 a, 38- 300 Gorlice.</w:t>
      </w:r>
    </w:p>
    <w:p w14:paraId="452CCC62" w14:textId="77777777" w:rsidR="00926163" w:rsidRPr="00926163" w:rsidRDefault="00926163" w:rsidP="00926163">
      <w:pPr>
        <w:pStyle w:val="Akapitzlist"/>
        <w:ind w:left="426"/>
        <w:jc w:val="both"/>
        <w:rPr>
          <w:rFonts w:cstheme="minorHAnsi"/>
          <w:b/>
          <w:bCs/>
          <w:i/>
          <w:sz w:val="24"/>
          <w:szCs w:val="24"/>
        </w:rPr>
      </w:pPr>
    </w:p>
    <w:p w14:paraId="5947002A" w14:textId="31FCEA27" w:rsidR="000C0E52" w:rsidRPr="00926163" w:rsidRDefault="000C0E52" w:rsidP="00926163">
      <w:pPr>
        <w:pStyle w:val="Akapitzlist"/>
        <w:numPr>
          <w:ilvl w:val="0"/>
          <w:numId w:val="5"/>
        </w:numPr>
        <w:ind w:left="426" w:hanging="426"/>
        <w:jc w:val="both"/>
        <w:rPr>
          <w:rFonts w:cstheme="minorHAnsi"/>
          <w:b/>
          <w:bCs/>
          <w:i/>
          <w:sz w:val="24"/>
          <w:szCs w:val="24"/>
        </w:rPr>
      </w:pPr>
      <w:r w:rsidRPr="00926163">
        <w:rPr>
          <w:rFonts w:cstheme="minorHAnsi"/>
          <w:b/>
          <w:bCs/>
          <w:sz w:val="24"/>
          <w:szCs w:val="24"/>
        </w:rPr>
        <w:t>Proszę o podanie kolorystyki siedzisk trybuny i kabin dla rezerwowych</w:t>
      </w:r>
      <w:r w:rsidR="00926163" w:rsidRPr="00926163">
        <w:rPr>
          <w:rFonts w:cstheme="minorHAnsi"/>
          <w:b/>
          <w:bCs/>
          <w:sz w:val="24"/>
          <w:szCs w:val="24"/>
        </w:rPr>
        <w:t>.</w:t>
      </w:r>
    </w:p>
    <w:p w14:paraId="5B2D52BB" w14:textId="3F8EA72F" w:rsidR="00926163" w:rsidRPr="00506533" w:rsidRDefault="00926163" w:rsidP="00506533">
      <w:pPr>
        <w:pStyle w:val="Akapitzlist"/>
        <w:ind w:left="426"/>
        <w:jc w:val="both"/>
        <w:rPr>
          <w:rFonts w:cstheme="minorHAnsi"/>
          <w:i/>
          <w:sz w:val="24"/>
          <w:szCs w:val="24"/>
        </w:rPr>
      </w:pPr>
      <w:r w:rsidRPr="009A2FAA">
        <w:rPr>
          <w:rFonts w:cstheme="minorHAnsi"/>
          <w:i/>
          <w:sz w:val="24"/>
          <w:szCs w:val="24"/>
        </w:rPr>
        <w:t>Odpowiedź</w:t>
      </w:r>
      <w:r>
        <w:rPr>
          <w:rFonts w:cstheme="minorHAnsi"/>
          <w:i/>
          <w:sz w:val="24"/>
          <w:szCs w:val="24"/>
        </w:rPr>
        <w:t xml:space="preserve">: </w:t>
      </w:r>
      <w:r w:rsidRPr="009A2FAA">
        <w:rPr>
          <w:rFonts w:cstheme="minorHAnsi"/>
          <w:i/>
          <w:sz w:val="24"/>
          <w:szCs w:val="24"/>
        </w:rPr>
        <w:t>Kolorystyka siedzisk</w:t>
      </w:r>
      <w:r>
        <w:rPr>
          <w:rFonts w:cstheme="minorHAnsi"/>
          <w:i/>
          <w:sz w:val="24"/>
          <w:szCs w:val="24"/>
        </w:rPr>
        <w:t xml:space="preserve"> </w:t>
      </w:r>
      <w:r w:rsidRPr="009A2FAA">
        <w:rPr>
          <w:rFonts w:cstheme="minorHAnsi"/>
          <w:i/>
          <w:sz w:val="24"/>
          <w:szCs w:val="24"/>
        </w:rPr>
        <w:t>– dla kibiców niebieskie RAL 5010</w:t>
      </w:r>
      <w:r>
        <w:rPr>
          <w:rFonts w:cstheme="minorHAnsi"/>
          <w:i/>
          <w:sz w:val="24"/>
          <w:szCs w:val="24"/>
        </w:rPr>
        <w:t>,</w:t>
      </w:r>
      <w:r w:rsidRPr="009A2FAA">
        <w:rPr>
          <w:rFonts w:cstheme="minorHAnsi"/>
          <w:i/>
          <w:sz w:val="24"/>
          <w:szCs w:val="24"/>
        </w:rPr>
        <w:t xml:space="preserve"> dla zawodników białe RAL 9016</w:t>
      </w:r>
      <w:r>
        <w:rPr>
          <w:rFonts w:cstheme="minorHAnsi"/>
          <w:i/>
          <w:sz w:val="24"/>
          <w:szCs w:val="24"/>
        </w:rPr>
        <w:t>.</w:t>
      </w:r>
    </w:p>
    <w:p w14:paraId="584A5CCE" w14:textId="37D71DEF" w:rsidR="00926163" w:rsidRPr="00926163" w:rsidRDefault="000C0E52" w:rsidP="00926163">
      <w:pPr>
        <w:pStyle w:val="Akapitzlist"/>
        <w:numPr>
          <w:ilvl w:val="0"/>
          <w:numId w:val="5"/>
        </w:numPr>
        <w:ind w:left="426" w:hanging="426"/>
        <w:jc w:val="both"/>
        <w:rPr>
          <w:rFonts w:cstheme="minorHAnsi"/>
          <w:b/>
          <w:bCs/>
          <w:i/>
          <w:sz w:val="24"/>
          <w:szCs w:val="24"/>
        </w:rPr>
      </w:pPr>
      <w:r w:rsidRPr="00926163">
        <w:rPr>
          <w:rFonts w:cstheme="minorHAnsi"/>
          <w:b/>
          <w:bCs/>
          <w:sz w:val="24"/>
          <w:szCs w:val="24"/>
        </w:rPr>
        <w:lastRenderedPageBreak/>
        <w:t>Proszę o załączenie profili geotechnicznych z wykonanych badań</w:t>
      </w:r>
      <w:r w:rsidR="00926163" w:rsidRPr="00926163">
        <w:rPr>
          <w:rFonts w:cstheme="minorHAnsi"/>
          <w:b/>
          <w:bCs/>
          <w:sz w:val="24"/>
          <w:szCs w:val="24"/>
        </w:rPr>
        <w:t>.</w:t>
      </w:r>
    </w:p>
    <w:p w14:paraId="67FCC167" w14:textId="3EB8FECC" w:rsidR="00926163" w:rsidRDefault="00926163" w:rsidP="00926163">
      <w:pPr>
        <w:pStyle w:val="Akapitzlist"/>
        <w:ind w:left="426"/>
        <w:jc w:val="both"/>
        <w:rPr>
          <w:rStyle w:val="Teksttreci"/>
          <w:rFonts w:asciiTheme="minorHAnsi" w:hAnsiTheme="minorHAnsi" w:cstheme="minorHAnsi"/>
          <w:i/>
          <w:color w:val="000000"/>
          <w:sz w:val="24"/>
          <w:szCs w:val="24"/>
        </w:rPr>
      </w:pPr>
      <w:bookmarkStart w:id="4" w:name="_Hlk82091333"/>
      <w:r w:rsidRPr="00926163">
        <w:rPr>
          <w:rStyle w:val="Teksttreci"/>
          <w:rFonts w:asciiTheme="minorHAnsi" w:hAnsiTheme="minorHAnsi" w:cstheme="minorHAnsi"/>
          <w:i/>
          <w:color w:val="000000"/>
          <w:sz w:val="24"/>
          <w:szCs w:val="24"/>
        </w:rPr>
        <w:t>Odpowied</w:t>
      </w:r>
      <w:r>
        <w:rPr>
          <w:rStyle w:val="Teksttreci"/>
          <w:rFonts w:asciiTheme="minorHAnsi" w:hAnsiTheme="minorHAnsi" w:cstheme="minorHAnsi"/>
          <w:i/>
          <w:color w:val="000000"/>
          <w:sz w:val="24"/>
          <w:szCs w:val="24"/>
        </w:rPr>
        <w:t>ź</w:t>
      </w:r>
      <w:r w:rsidRPr="00926163">
        <w:rPr>
          <w:rStyle w:val="Teksttreci"/>
          <w:rFonts w:asciiTheme="minorHAnsi" w:hAnsiTheme="minorHAnsi" w:cstheme="minorHAnsi"/>
          <w:i/>
          <w:color w:val="000000"/>
          <w:sz w:val="24"/>
          <w:szCs w:val="24"/>
        </w:rPr>
        <w:t>:</w:t>
      </w:r>
      <w:bookmarkEnd w:id="4"/>
      <w:r w:rsidRPr="00926163">
        <w:rPr>
          <w:rStyle w:val="Teksttreci"/>
          <w:rFonts w:asciiTheme="minorHAnsi" w:hAnsiTheme="minorHAnsi" w:cstheme="minorHAnsi"/>
          <w:i/>
          <w:color w:val="000000"/>
          <w:sz w:val="24"/>
          <w:szCs w:val="24"/>
        </w:rPr>
        <w:t xml:space="preserve">  Zamawiający nie posiada profili geotechnicznych</w:t>
      </w:r>
      <w:r>
        <w:rPr>
          <w:rStyle w:val="Teksttreci"/>
          <w:rFonts w:asciiTheme="minorHAnsi" w:hAnsiTheme="minorHAnsi" w:cstheme="minorHAnsi"/>
          <w:i/>
          <w:color w:val="000000"/>
          <w:sz w:val="24"/>
          <w:szCs w:val="24"/>
        </w:rPr>
        <w:t>.</w:t>
      </w:r>
    </w:p>
    <w:p w14:paraId="5A13A9C8" w14:textId="77777777" w:rsidR="00926163" w:rsidRPr="00926163" w:rsidRDefault="00926163" w:rsidP="00926163">
      <w:pPr>
        <w:pStyle w:val="Akapitzlist"/>
        <w:ind w:left="426"/>
        <w:jc w:val="both"/>
        <w:rPr>
          <w:rFonts w:cstheme="minorHAnsi"/>
          <w:sz w:val="24"/>
          <w:szCs w:val="24"/>
        </w:rPr>
      </w:pPr>
    </w:p>
    <w:p w14:paraId="1255BC8C" w14:textId="7E2F0FFC" w:rsidR="00926163" w:rsidRPr="00926163" w:rsidRDefault="000C0E52" w:rsidP="00926163">
      <w:pPr>
        <w:pStyle w:val="Akapitzlist"/>
        <w:numPr>
          <w:ilvl w:val="0"/>
          <w:numId w:val="5"/>
        </w:numPr>
        <w:ind w:left="426" w:hanging="426"/>
        <w:jc w:val="both"/>
        <w:rPr>
          <w:rFonts w:cstheme="minorHAnsi"/>
          <w:b/>
          <w:bCs/>
          <w:i/>
          <w:sz w:val="24"/>
          <w:szCs w:val="24"/>
        </w:rPr>
      </w:pPr>
      <w:r w:rsidRPr="00926163">
        <w:rPr>
          <w:rFonts w:cstheme="minorHAnsi"/>
          <w:sz w:val="24"/>
          <w:szCs w:val="24"/>
        </w:rPr>
        <w:t xml:space="preserve"> </w:t>
      </w:r>
      <w:r w:rsidRPr="00926163">
        <w:rPr>
          <w:rFonts w:cstheme="minorHAnsi"/>
          <w:b/>
          <w:bCs/>
          <w:sz w:val="24"/>
          <w:szCs w:val="24"/>
        </w:rPr>
        <w:t xml:space="preserve">Proszę o załączenie projektu trybun mobilnych. Jakie fundamenty należy założyć? </w:t>
      </w:r>
    </w:p>
    <w:p w14:paraId="16B6B9D4" w14:textId="7AF1BA85" w:rsidR="00926163" w:rsidRPr="00926163" w:rsidRDefault="00926163" w:rsidP="00926163">
      <w:pPr>
        <w:pStyle w:val="Akapitzlist"/>
        <w:ind w:left="426"/>
        <w:jc w:val="both"/>
        <w:rPr>
          <w:rFonts w:cstheme="minorHAnsi"/>
          <w:sz w:val="24"/>
          <w:szCs w:val="24"/>
        </w:rPr>
      </w:pPr>
      <w:r w:rsidRPr="00926163">
        <w:rPr>
          <w:rStyle w:val="Teksttreci"/>
          <w:rFonts w:asciiTheme="minorHAnsi" w:hAnsiTheme="minorHAnsi" w:cstheme="minorHAnsi"/>
          <w:i/>
          <w:color w:val="000000"/>
          <w:sz w:val="24"/>
          <w:szCs w:val="24"/>
        </w:rPr>
        <w:t>Odpowied</w:t>
      </w:r>
      <w:r>
        <w:rPr>
          <w:rStyle w:val="Teksttreci"/>
          <w:rFonts w:asciiTheme="minorHAnsi" w:hAnsiTheme="minorHAnsi" w:cstheme="minorHAnsi"/>
          <w:i/>
          <w:color w:val="000000"/>
          <w:sz w:val="24"/>
          <w:szCs w:val="24"/>
        </w:rPr>
        <w:t>ź</w:t>
      </w:r>
      <w:r w:rsidRPr="00926163">
        <w:rPr>
          <w:rStyle w:val="Teksttreci"/>
          <w:rFonts w:asciiTheme="minorHAnsi" w:hAnsiTheme="minorHAnsi" w:cstheme="minorHAnsi"/>
          <w:i/>
          <w:color w:val="000000"/>
          <w:sz w:val="24"/>
          <w:szCs w:val="24"/>
        </w:rPr>
        <w:t>:</w:t>
      </w:r>
      <w:r>
        <w:rPr>
          <w:rStyle w:val="Teksttreci"/>
          <w:rFonts w:asciiTheme="minorHAnsi" w:hAnsiTheme="minorHAnsi" w:cstheme="minorHAnsi"/>
          <w:i/>
          <w:color w:val="000000"/>
          <w:sz w:val="24"/>
          <w:szCs w:val="24"/>
        </w:rPr>
        <w:t xml:space="preserve"> </w:t>
      </w:r>
      <w:r w:rsidRPr="00926163">
        <w:rPr>
          <w:rStyle w:val="Teksttreci"/>
          <w:rFonts w:asciiTheme="minorHAnsi" w:hAnsiTheme="minorHAnsi" w:cstheme="minorHAnsi"/>
          <w:i/>
          <w:sz w:val="24"/>
          <w:szCs w:val="24"/>
        </w:rPr>
        <w:t>Przykładowe trybuny dla zawodników i dla kibiców obrazują poniższe zdjęcia. Dopuszcza się brak konieczności montażu trybun i kabin dla zawodników na stałe do podłoża. Dopuszcza się wykonanie przenośnych trybun i kabin dla zawodników.</w:t>
      </w:r>
    </w:p>
    <w:p w14:paraId="582920AD" w14:textId="27B8725C" w:rsidR="00926163" w:rsidRDefault="00926163" w:rsidP="00926163">
      <w:pPr>
        <w:pStyle w:val="Akapitzlist"/>
        <w:ind w:left="426"/>
        <w:jc w:val="both"/>
        <w:rPr>
          <w:rFonts w:cstheme="minorHAnsi"/>
          <w:b/>
          <w:bCs/>
          <w:i/>
          <w:sz w:val="24"/>
          <w:szCs w:val="24"/>
        </w:rPr>
      </w:pPr>
    </w:p>
    <w:p w14:paraId="32C9507B" w14:textId="56EAFA32" w:rsidR="00506533" w:rsidRPr="00506533" w:rsidRDefault="00506533" w:rsidP="00506533">
      <w:pPr>
        <w:pStyle w:val="Akapitzlist"/>
        <w:ind w:left="426"/>
        <w:jc w:val="both"/>
        <w:rPr>
          <w:rFonts w:cstheme="minorHAnsi"/>
          <w:b/>
          <w:bCs/>
          <w:i/>
          <w:sz w:val="24"/>
          <w:szCs w:val="24"/>
        </w:rPr>
      </w:pPr>
      <w:r w:rsidRPr="009A2FAA">
        <w:rPr>
          <w:rFonts w:cstheme="minorHAnsi"/>
          <w:noProof/>
          <w:sz w:val="24"/>
          <w:szCs w:val="24"/>
          <w:shd w:val="clear" w:color="auto" w:fill="FFFFFF"/>
          <w:lang w:eastAsia="pl-PL"/>
        </w:rPr>
        <w:drawing>
          <wp:inline distT="0" distB="0" distL="0" distR="0" wp14:anchorId="17B73FCD" wp14:editId="2BD4C828">
            <wp:extent cx="5819775" cy="3175000"/>
            <wp:effectExtent l="0" t="0" r="9525"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819775" cy="3175000"/>
                    </a:xfrm>
                    <a:prstGeom prst="rect">
                      <a:avLst/>
                    </a:prstGeom>
                    <a:noFill/>
                    <a:ln w="9525">
                      <a:noFill/>
                      <a:miter lim="800000"/>
                      <a:headEnd/>
                      <a:tailEnd/>
                    </a:ln>
                  </pic:spPr>
                </pic:pic>
              </a:graphicData>
            </a:graphic>
          </wp:inline>
        </w:drawing>
      </w:r>
    </w:p>
    <w:p w14:paraId="4A819C06" w14:textId="63F097E8" w:rsidR="00506533" w:rsidRDefault="00506533" w:rsidP="00926163">
      <w:pPr>
        <w:pStyle w:val="Akapitzlist"/>
        <w:ind w:left="426"/>
        <w:jc w:val="both"/>
        <w:rPr>
          <w:rFonts w:cstheme="minorHAnsi"/>
          <w:b/>
          <w:bCs/>
          <w:i/>
          <w:sz w:val="24"/>
          <w:szCs w:val="24"/>
        </w:rPr>
      </w:pPr>
      <w:r w:rsidRPr="009A2FAA">
        <w:rPr>
          <w:rFonts w:cstheme="minorHAnsi"/>
          <w:noProof/>
          <w:sz w:val="24"/>
          <w:szCs w:val="24"/>
          <w:shd w:val="clear" w:color="auto" w:fill="FFFFFF"/>
          <w:lang w:eastAsia="pl-PL"/>
        </w:rPr>
        <w:drawing>
          <wp:inline distT="0" distB="0" distL="0" distR="0" wp14:anchorId="20008FFA" wp14:editId="257F9A5F">
            <wp:extent cx="5753100" cy="355600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5753100" cy="3556000"/>
                    </a:xfrm>
                    <a:prstGeom prst="rect">
                      <a:avLst/>
                    </a:prstGeom>
                    <a:noFill/>
                    <a:ln w="9525">
                      <a:noFill/>
                      <a:miter lim="800000"/>
                      <a:headEnd/>
                      <a:tailEnd/>
                    </a:ln>
                  </pic:spPr>
                </pic:pic>
              </a:graphicData>
            </a:graphic>
          </wp:inline>
        </w:drawing>
      </w:r>
    </w:p>
    <w:p w14:paraId="0DCC49DF" w14:textId="77777777" w:rsidR="00506533" w:rsidRPr="00926163" w:rsidRDefault="00506533" w:rsidP="00926163">
      <w:pPr>
        <w:pStyle w:val="Akapitzlist"/>
        <w:ind w:left="426"/>
        <w:jc w:val="both"/>
        <w:rPr>
          <w:rFonts w:cstheme="minorHAnsi"/>
          <w:b/>
          <w:bCs/>
          <w:i/>
          <w:sz w:val="24"/>
          <w:szCs w:val="24"/>
        </w:rPr>
      </w:pPr>
    </w:p>
    <w:p w14:paraId="735459E1" w14:textId="6B70AEF6" w:rsidR="00506533" w:rsidRPr="00506533" w:rsidRDefault="000C0E52" w:rsidP="00926163">
      <w:pPr>
        <w:pStyle w:val="Akapitzlist"/>
        <w:numPr>
          <w:ilvl w:val="0"/>
          <w:numId w:val="5"/>
        </w:numPr>
        <w:ind w:left="426" w:hanging="426"/>
        <w:jc w:val="both"/>
        <w:rPr>
          <w:rFonts w:cstheme="minorHAnsi"/>
          <w:b/>
          <w:bCs/>
          <w:i/>
          <w:sz w:val="24"/>
          <w:szCs w:val="24"/>
        </w:rPr>
      </w:pPr>
      <w:r w:rsidRPr="00506533">
        <w:rPr>
          <w:rFonts w:cstheme="minorHAnsi"/>
          <w:b/>
          <w:bCs/>
          <w:sz w:val="24"/>
          <w:szCs w:val="24"/>
        </w:rPr>
        <w:t xml:space="preserve"> Jaki kolor ogrodzenia przyjąć do wyceny? Czy bramy i furtki mają być w tożsamym kolorze? </w:t>
      </w:r>
    </w:p>
    <w:p w14:paraId="303D2455" w14:textId="2984EC65" w:rsidR="00506533" w:rsidRDefault="00506533" w:rsidP="00506533">
      <w:pPr>
        <w:pStyle w:val="Akapitzlist"/>
        <w:ind w:left="426"/>
        <w:jc w:val="both"/>
        <w:rPr>
          <w:rFonts w:cstheme="minorHAnsi"/>
          <w:i/>
          <w:sz w:val="24"/>
          <w:szCs w:val="24"/>
        </w:rPr>
      </w:pPr>
      <w:r w:rsidRPr="00926163">
        <w:rPr>
          <w:rStyle w:val="Teksttreci"/>
          <w:rFonts w:asciiTheme="minorHAnsi" w:hAnsiTheme="minorHAnsi" w:cstheme="minorHAnsi"/>
          <w:i/>
          <w:color w:val="000000"/>
          <w:sz w:val="24"/>
          <w:szCs w:val="24"/>
        </w:rPr>
        <w:t>Odpowied</w:t>
      </w:r>
      <w:r>
        <w:rPr>
          <w:rStyle w:val="Teksttreci"/>
          <w:rFonts w:asciiTheme="minorHAnsi" w:hAnsiTheme="minorHAnsi" w:cstheme="minorHAnsi"/>
          <w:i/>
          <w:color w:val="000000"/>
          <w:sz w:val="24"/>
          <w:szCs w:val="24"/>
        </w:rPr>
        <w:t>ź</w:t>
      </w:r>
      <w:r w:rsidRPr="00926163">
        <w:rPr>
          <w:rStyle w:val="Teksttreci"/>
          <w:rFonts w:asciiTheme="minorHAnsi" w:hAnsiTheme="minorHAnsi" w:cstheme="minorHAnsi"/>
          <w:i/>
          <w:color w:val="000000"/>
          <w:sz w:val="24"/>
          <w:szCs w:val="24"/>
        </w:rPr>
        <w:t>:</w:t>
      </w:r>
      <w:r>
        <w:rPr>
          <w:rStyle w:val="Teksttreci"/>
          <w:rFonts w:asciiTheme="minorHAnsi" w:hAnsiTheme="minorHAnsi" w:cstheme="minorHAnsi"/>
          <w:i/>
          <w:color w:val="000000"/>
          <w:sz w:val="24"/>
          <w:szCs w:val="24"/>
        </w:rPr>
        <w:t xml:space="preserve"> </w:t>
      </w:r>
      <w:r w:rsidRPr="009A2FAA">
        <w:rPr>
          <w:rFonts w:cstheme="minorHAnsi"/>
          <w:i/>
          <w:sz w:val="24"/>
          <w:szCs w:val="24"/>
        </w:rPr>
        <w:t>Ogrodzenie jak i furtki w kolorze zielonym – RAL 6005</w:t>
      </w:r>
      <w:r>
        <w:rPr>
          <w:rFonts w:cstheme="minorHAnsi"/>
          <w:i/>
          <w:sz w:val="24"/>
          <w:szCs w:val="24"/>
        </w:rPr>
        <w:t>.</w:t>
      </w:r>
      <w:r w:rsidRPr="009A2FAA">
        <w:rPr>
          <w:rFonts w:cstheme="minorHAnsi"/>
          <w:i/>
          <w:sz w:val="24"/>
          <w:szCs w:val="24"/>
        </w:rPr>
        <w:t xml:space="preserve">  </w:t>
      </w:r>
    </w:p>
    <w:p w14:paraId="6B6DB801" w14:textId="77777777" w:rsidR="00506533" w:rsidRPr="00506533" w:rsidRDefault="00506533" w:rsidP="00506533">
      <w:pPr>
        <w:pStyle w:val="Akapitzlist"/>
        <w:ind w:left="426"/>
        <w:jc w:val="both"/>
        <w:rPr>
          <w:rFonts w:cstheme="minorHAnsi"/>
          <w:sz w:val="24"/>
          <w:szCs w:val="24"/>
        </w:rPr>
      </w:pPr>
    </w:p>
    <w:p w14:paraId="0159F1E5" w14:textId="1B0709AD" w:rsidR="00506533" w:rsidRPr="00506533" w:rsidRDefault="000C0E52" w:rsidP="00506533">
      <w:pPr>
        <w:pStyle w:val="Akapitzlist"/>
        <w:numPr>
          <w:ilvl w:val="0"/>
          <w:numId w:val="5"/>
        </w:numPr>
        <w:ind w:left="426" w:hanging="426"/>
        <w:jc w:val="both"/>
        <w:rPr>
          <w:rFonts w:cstheme="minorHAnsi"/>
          <w:b/>
          <w:bCs/>
          <w:i/>
          <w:sz w:val="24"/>
          <w:szCs w:val="24"/>
        </w:rPr>
      </w:pPr>
      <w:r w:rsidRPr="00506533">
        <w:rPr>
          <w:rFonts w:cstheme="minorHAnsi"/>
          <w:b/>
          <w:bCs/>
          <w:sz w:val="24"/>
          <w:szCs w:val="24"/>
        </w:rPr>
        <w:t xml:space="preserve">Dokumentacja projektowa przewiduje rozmieszczenie kabin dla zawodników rezerwowych </w:t>
      </w:r>
      <w:r w:rsidR="00506533" w:rsidRPr="00506533">
        <w:rPr>
          <w:rFonts w:cstheme="minorHAnsi"/>
          <w:b/>
          <w:bCs/>
          <w:sz w:val="24"/>
          <w:szCs w:val="24"/>
        </w:rPr>
        <w:t xml:space="preserve">                  </w:t>
      </w:r>
      <w:r w:rsidRPr="00506533">
        <w:rPr>
          <w:rFonts w:cstheme="minorHAnsi"/>
          <w:b/>
          <w:bCs/>
          <w:sz w:val="24"/>
          <w:szCs w:val="24"/>
        </w:rPr>
        <w:t xml:space="preserve">w odległości niezgodnej z podręcznikiem licencyjnym PZPN. Z uwagi na wydatkowanie środków publicznych proszę o rozważenie korekty. </w:t>
      </w:r>
    </w:p>
    <w:p w14:paraId="24FDFA2F" w14:textId="32DBA746" w:rsidR="00506533" w:rsidRDefault="00506533" w:rsidP="00506533">
      <w:pPr>
        <w:pStyle w:val="Akapitzlist"/>
        <w:ind w:left="426"/>
        <w:jc w:val="both"/>
        <w:rPr>
          <w:rFonts w:cstheme="minorHAnsi"/>
          <w:i/>
          <w:sz w:val="24"/>
          <w:szCs w:val="24"/>
        </w:rPr>
      </w:pPr>
      <w:r w:rsidRPr="009A2FAA">
        <w:rPr>
          <w:rFonts w:cstheme="minorHAnsi"/>
          <w:i/>
          <w:sz w:val="24"/>
          <w:szCs w:val="24"/>
        </w:rPr>
        <w:t xml:space="preserve">Odpowiedź: Zamawiający przewiduje możliwość zmiany lokalizacji/posadowienia kabin dla zawodników oraz trybuny dla kibiców na wysokości pola karnego boiska </w:t>
      </w:r>
      <w:proofErr w:type="spellStart"/>
      <w:r w:rsidRPr="009A2FAA">
        <w:rPr>
          <w:rFonts w:cstheme="minorHAnsi"/>
          <w:i/>
          <w:sz w:val="24"/>
          <w:szCs w:val="24"/>
        </w:rPr>
        <w:t>wiekowymiarowego</w:t>
      </w:r>
      <w:proofErr w:type="spellEnd"/>
      <w:r w:rsidRPr="009A2FAA">
        <w:rPr>
          <w:rFonts w:cstheme="minorHAnsi"/>
          <w:i/>
          <w:sz w:val="24"/>
          <w:szCs w:val="24"/>
        </w:rPr>
        <w:t xml:space="preserve">. Jednocześnie dopuszcza się, aby w/w kabiny i trybuny nie były zakotwione na stałe do kostki betonowej, co pozwoli późniejszemu administratorowi obiektu na możliwość zmiany ich lokalizacji. </w:t>
      </w:r>
    </w:p>
    <w:p w14:paraId="2FAD027F" w14:textId="77777777" w:rsidR="00506533" w:rsidRPr="00506533" w:rsidRDefault="00506533" w:rsidP="00506533">
      <w:pPr>
        <w:pStyle w:val="Akapitzlist"/>
        <w:ind w:left="426"/>
        <w:jc w:val="both"/>
        <w:rPr>
          <w:rFonts w:cstheme="minorHAnsi"/>
          <w:i/>
          <w:sz w:val="24"/>
          <w:szCs w:val="24"/>
        </w:rPr>
      </w:pPr>
    </w:p>
    <w:p w14:paraId="5C6C7C75" w14:textId="48EF6A26" w:rsidR="00506533" w:rsidRPr="00506533" w:rsidRDefault="000C0E52" w:rsidP="00926163">
      <w:pPr>
        <w:pStyle w:val="Akapitzlist"/>
        <w:numPr>
          <w:ilvl w:val="0"/>
          <w:numId w:val="5"/>
        </w:numPr>
        <w:ind w:left="426" w:hanging="426"/>
        <w:jc w:val="both"/>
        <w:rPr>
          <w:rFonts w:cstheme="minorHAnsi"/>
          <w:b/>
          <w:bCs/>
          <w:i/>
          <w:sz w:val="24"/>
          <w:szCs w:val="24"/>
        </w:rPr>
      </w:pPr>
      <w:r w:rsidRPr="00506533">
        <w:rPr>
          <w:rFonts w:cstheme="minorHAnsi"/>
          <w:b/>
          <w:bCs/>
          <w:sz w:val="24"/>
          <w:szCs w:val="24"/>
        </w:rPr>
        <w:t xml:space="preserve">Dokumentacja projektowa w sposób niezgodny z podręcznikiem licencyjnym PZPN określa wybieg końcowy za pole gry. Zgodnie z przepisami odległość ta powinna wynosić 5m, dokumentacja projektowa określa ten wybieg jako 3m. Z uwagi na wydatkowanie środków publicznych proszę o rozważenie korekty. </w:t>
      </w:r>
    </w:p>
    <w:p w14:paraId="397F19B7" w14:textId="7425821F" w:rsidR="00506533" w:rsidRDefault="00506533" w:rsidP="00506533">
      <w:pPr>
        <w:pStyle w:val="Akapitzlist"/>
        <w:ind w:left="426"/>
        <w:jc w:val="both"/>
        <w:rPr>
          <w:rStyle w:val="Teksttreci"/>
          <w:rFonts w:asciiTheme="minorHAnsi" w:hAnsiTheme="minorHAnsi" w:cstheme="minorHAnsi"/>
          <w:i/>
          <w:sz w:val="24"/>
          <w:szCs w:val="24"/>
        </w:rPr>
      </w:pPr>
      <w:r w:rsidRPr="00506533">
        <w:rPr>
          <w:rFonts w:cstheme="minorHAnsi"/>
          <w:i/>
          <w:sz w:val="24"/>
          <w:szCs w:val="24"/>
        </w:rPr>
        <w:t xml:space="preserve">Odpowiedź: </w:t>
      </w:r>
      <w:r w:rsidRPr="00506533">
        <w:rPr>
          <w:rStyle w:val="Teksttreci"/>
          <w:rFonts w:asciiTheme="minorHAnsi" w:hAnsiTheme="minorHAnsi" w:cstheme="minorHAnsi"/>
          <w:i/>
          <w:sz w:val="24"/>
          <w:szCs w:val="24"/>
        </w:rPr>
        <w:t>Wybieg końcowy za bramkami dużego boiska pozostawić w odległości 3 m</w:t>
      </w:r>
      <w:r>
        <w:rPr>
          <w:rStyle w:val="Teksttreci"/>
          <w:rFonts w:asciiTheme="minorHAnsi" w:hAnsiTheme="minorHAnsi" w:cstheme="minorHAnsi"/>
          <w:i/>
          <w:sz w:val="24"/>
          <w:szCs w:val="24"/>
        </w:rPr>
        <w:t>.</w:t>
      </w:r>
    </w:p>
    <w:p w14:paraId="5DFDC743" w14:textId="77777777" w:rsidR="00506533" w:rsidRPr="00506533" w:rsidRDefault="00506533" w:rsidP="00506533">
      <w:pPr>
        <w:pStyle w:val="Akapitzlist"/>
        <w:ind w:left="426"/>
        <w:jc w:val="both"/>
        <w:rPr>
          <w:rFonts w:cstheme="minorHAnsi"/>
          <w:sz w:val="24"/>
          <w:szCs w:val="24"/>
        </w:rPr>
      </w:pPr>
    </w:p>
    <w:p w14:paraId="54FA001E" w14:textId="15E35897" w:rsidR="00506533" w:rsidRPr="00EA5810" w:rsidRDefault="000C0E52" w:rsidP="00926163">
      <w:pPr>
        <w:pStyle w:val="Akapitzlist"/>
        <w:numPr>
          <w:ilvl w:val="0"/>
          <w:numId w:val="5"/>
        </w:numPr>
        <w:ind w:left="426" w:hanging="426"/>
        <w:jc w:val="both"/>
        <w:rPr>
          <w:rFonts w:cstheme="minorHAnsi"/>
          <w:b/>
          <w:bCs/>
          <w:i/>
          <w:sz w:val="24"/>
          <w:szCs w:val="24"/>
        </w:rPr>
      </w:pPr>
      <w:r w:rsidRPr="00EA5810">
        <w:rPr>
          <w:rFonts w:cstheme="minorHAnsi"/>
          <w:b/>
          <w:bCs/>
          <w:sz w:val="24"/>
          <w:szCs w:val="24"/>
        </w:rPr>
        <w:t xml:space="preserve">Proszę o informację czy dokumentacja projektowa została uzgodnioną z miejscowym Związkiem Piłki Nożnej? </w:t>
      </w:r>
    </w:p>
    <w:p w14:paraId="52A9622A" w14:textId="6EB4B9E9" w:rsidR="00506533" w:rsidRDefault="00506533" w:rsidP="00506533">
      <w:pPr>
        <w:pStyle w:val="Akapitzlist"/>
        <w:ind w:left="426"/>
        <w:jc w:val="both"/>
        <w:rPr>
          <w:rFonts w:cstheme="minorHAnsi"/>
          <w:i/>
          <w:iCs/>
          <w:sz w:val="24"/>
          <w:szCs w:val="24"/>
        </w:rPr>
      </w:pPr>
      <w:r w:rsidRPr="00506533">
        <w:rPr>
          <w:rFonts w:cstheme="minorHAnsi"/>
          <w:i/>
          <w:sz w:val="24"/>
          <w:szCs w:val="24"/>
        </w:rPr>
        <w:t>Odpowiedź:</w:t>
      </w:r>
      <w:r>
        <w:rPr>
          <w:rFonts w:cstheme="minorHAnsi"/>
          <w:i/>
          <w:sz w:val="24"/>
          <w:szCs w:val="24"/>
        </w:rPr>
        <w:t xml:space="preserve"> </w:t>
      </w:r>
      <w:r w:rsidRPr="00506533">
        <w:rPr>
          <w:rFonts w:cstheme="minorHAnsi"/>
          <w:i/>
          <w:iCs/>
          <w:sz w:val="24"/>
          <w:szCs w:val="24"/>
        </w:rPr>
        <w:t xml:space="preserve">Dokumentacja projektowa nie została uzgodniona z miejscowym Związkiem Piłki Nożnej. W sąsiedztwie projektowanego boiska są boiska pełnowymiarowe o nawierzchni </w:t>
      </w:r>
      <w:r>
        <w:rPr>
          <w:rFonts w:cstheme="minorHAnsi"/>
          <w:i/>
          <w:iCs/>
          <w:sz w:val="24"/>
          <w:szCs w:val="24"/>
        </w:rPr>
        <w:t xml:space="preserve">                        </w:t>
      </w:r>
      <w:r w:rsidRPr="00506533">
        <w:rPr>
          <w:rFonts w:cstheme="minorHAnsi"/>
          <w:i/>
          <w:iCs/>
          <w:sz w:val="24"/>
          <w:szCs w:val="24"/>
        </w:rPr>
        <w:t xml:space="preserve">z trawy naturalnej, które spełniają wymogi MZPN i na których rozgrywane są mecze ligowe. </w:t>
      </w:r>
    </w:p>
    <w:p w14:paraId="565A2E20" w14:textId="77777777" w:rsidR="00506533" w:rsidRPr="00506533" w:rsidRDefault="00506533" w:rsidP="00506533">
      <w:pPr>
        <w:pStyle w:val="Akapitzlist"/>
        <w:ind w:left="426"/>
        <w:jc w:val="both"/>
        <w:rPr>
          <w:rFonts w:cstheme="minorHAnsi"/>
          <w:sz w:val="24"/>
          <w:szCs w:val="24"/>
        </w:rPr>
      </w:pPr>
    </w:p>
    <w:p w14:paraId="13DE1FEE" w14:textId="61781F79" w:rsidR="000C0E52" w:rsidRPr="00EA5810" w:rsidRDefault="000C0E52" w:rsidP="00926163">
      <w:pPr>
        <w:pStyle w:val="Akapitzlist"/>
        <w:numPr>
          <w:ilvl w:val="0"/>
          <w:numId w:val="5"/>
        </w:numPr>
        <w:ind w:left="426" w:hanging="426"/>
        <w:jc w:val="both"/>
        <w:rPr>
          <w:rFonts w:cstheme="minorHAnsi"/>
          <w:b/>
          <w:bCs/>
          <w:i/>
          <w:sz w:val="24"/>
          <w:szCs w:val="24"/>
        </w:rPr>
      </w:pPr>
      <w:r w:rsidRPr="00EA5810">
        <w:rPr>
          <w:rFonts w:cstheme="minorHAnsi"/>
          <w:b/>
          <w:bCs/>
          <w:sz w:val="24"/>
          <w:szCs w:val="24"/>
        </w:rPr>
        <w:t>W jaki sposób już na etapie składania ofert Zamawiający planuje zweryfikować czy zaoferowany system nawierzchni z trawy syntetycznej spełnia wymagania projektowe?</w:t>
      </w:r>
    </w:p>
    <w:p w14:paraId="61340C5C" w14:textId="3CDDC9BB" w:rsidR="00EA5810" w:rsidRPr="00AB44EF" w:rsidRDefault="00EA5810" w:rsidP="00EA5810">
      <w:pPr>
        <w:pStyle w:val="Akapitzlist"/>
        <w:ind w:left="426"/>
        <w:jc w:val="both"/>
        <w:rPr>
          <w:rFonts w:cstheme="minorHAnsi"/>
          <w:bCs/>
          <w:color w:val="000000" w:themeColor="text1"/>
          <w:sz w:val="24"/>
          <w:szCs w:val="24"/>
          <w:u w:val="single"/>
        </w:rPr>
      </w:pPr>
      <w:r w:rsidRPr="00506533">
        <w:rPr>
          <w:rFonts w:cstheme="minorHAnsi"/>
          <w:i/>
          <w:sz w:val="24"/>
          <w:szCs w:val="24"/>
        </w:rPr>
        <w:t>Odpowiedź:</w:t>
      </w:r>
      <w:r>
        <w:rPr>
          <w:rFonts w:cstheme="minorHAnsi"/>
          <w:i/>
          <w:sz w:val="24"/>
          <w:szCs w:val="24"/>
        </w:rPr>
        <w:t xml:space="preserve"> </w:t>
      </w:r>
      <w:r w:rsidRPr="00AB44EF">
        <w:rPr>
          <w:rFonts w:cstheme="minorHAnsi"/>
          <w:bCs/>
          <w:i/>
          <w:color w:val="000000" w:themeColor="text1"/>
          <w:sz w:val="24"/>
          <w:szCs w:val="24"/>
          <w:u w:val="single"/>
        </w:rPr>
        <w:t>Uwaga: Zamawiający dokonuje zmiany</w:t>
      </w:r>
      <w:r w:rsidR="00B37C09" w:rsidRPr="00AB44EF">
        <w:rPr>
          <w:rFonts w:cstheme="minorHAnsi"/>
          <w:bCs/>
          <w:i/>
          <w:color w:val="000000" w:themeColor="text1"/>
          <w:sz w:val="24"/>
          <w:szCs w:val="24"/>
          <w:u w:val="single"/>
        </w:rPr>
        <w:t xml:space="preserve"> </w:t>
      </w:r>
      <w:r w:rsidRPr="00AB44EF">
        <w:rPr>
          <w:rFonts w:cstheme="minorHAnsi"/>
          <w:bCs/>
          <w:i/>
          <w:color w:val="000000" w:themeColor="text1"/>
          <w:sz w:val="24"/>
          <w:szCs w:val="24"/>
          <w:u w:val="single"/>
        </w:rPr>
        <w:t xml:space="preserve">zapisów </w:t>
      </w:r>
      <w:r w:rsidR="00B37C09" w:rsidRPr="00AB44EF">
        <w:rPr>
          <w:rFonts w:cstheme="minorHAnsi"/>
          <w:bCs/>
          <w:i/>
          <w:color w:val="000000" w:themeColor="text1"/>
          <w:sz w:val="24"/>
          <w:szCs w:val="24"/>
          <w:u w:val="single"/>
        </w:rPr>
        <w:t>zamieszczonych</w:t>
      </w:r>
      <w:r w:rsidRPr="00AB44EF">
        <w:rPr>
          <w:rFonts w:cstheme="minorHAnsi"/>
          <w:bCs/>
          <w:i/>
          <w:color w:val="000000" w:themeColor="text1"/>
          <w:sz w:val="24"/>
          <w:szCs w:val="24"/>
          <w:u w:val="single"/>
        </w:rPr>
        <w:t xml:space="preserve"> w projekcie</w:t>
      </w:r>
      <w:r w:rsidR="00B37C09" w:rsidRPr="00AB44EF">
        <w:rPr>
          <w:rFonts w:cstheme="minorHAnsi"/>
          <w:bCs/>
          <w:i/>
          <w:color w:val="000000" w:themeColor="text1"/>
          <w:sz w:val="24"/>
          <w:szCs w:val="24"/>
          <w:u w:val="single"/>
        </w:rPr>
        <w:t xml:space="preserve"> budowlanym</w:t>
      </w:r>
      <w:r w:rsidRPr="00AB44EF">
        <w:rPr>
          <w:rFonts w:cstheme="minorHAnsi"/>
          <w:bCs/>
          <w:i/>
          <w:color w:val="000000" w:themeColor="text1"/>
          <w:sz w:val="24"/>
          <w:szCs w:val="24"/>
          <w:u w:val="single"/>
        </w:rPr>
        <w:t xml:space="preserve"> na str. 5 załącznika  nr 1 do </w:t>
      </w:r>
      <w:r w:rsidR="00B37C09" w:rsidRPr="00AB44EF">
        <w:rPr>
          <w:rFonts w:cstheme="minorHAnsi"/>
          <w:bCs/>
          <w:i/>
          <w:color w:val="000000" w:themeColor="text1"/>
          <w:sz w:val="24"/>
          <w:szCs w:val="24"/>
          <w:u w:val="single"/>
        </w:rPr>
        <w:t>SWZ w zakresie dotyczącym momentu przekazania dokumentów w celu potwierdzenia, że oferowane roboty budowlane odpowiadają wymaganiom określonym przez Zamawiaj</w:t>
      </w:r>
      <w:r w:rsidR="00AB44EF">
        <w:rPr>
          <w:rFonts w:cstheme="minorHAnsi"/>
          <w:bCs/>
          <w:i/>
          <w:color w:val="000000" w:themeColor="text1"/>
          <w:sz w:val="24"/>
          <w:szCs w:val="24"/>
          <w:u w:val="single"/>
        </w:rPr>
        <w:t>ą</w:t>
      </w:r>
      <w:r w:rsidR="00B37C09" w:rsidRPr="00AB44EF">
        <w:rPr>
          <w:rFonts w:cstheme="minorHAnsi"/>
          <w:bCs/>
          <w:i/>
          <w:color w:val="000000" w:themeColor="text1"/>
          <w:sz w:val="24"/>
          <w:szCs w:val="24"/>
          <w:u w:val="single"/>
        </w:rPr>
        <w:t>cego</w:t>
      </w:r>
      <w:r w:rsidR="0025592B" w:rsidRPr="00AB44EF">
        <w:rPr>
          <w:rFonts w:cstheme="minorHAnsi"/>
          <w:bCs/>
          <w:i/>
          <w:color w:val="000000" w:themeColor="text1"/>
          <w:sz w:val="24"/>
          <w:szCs w:val="24"/>
          <w:u w:val="single"/>
        </w:rPr>
        <w:t xml:space="preserve"> – dokumenty należy dostarczyć Zamawiającemu</w:t>
      </w:r>
      <w:r w:rsidR="005377A8" w:rsidRPr="00AB44EF">
        <w:rPr>
          <w:rFonts w:cstheme="minorHAnsi"/>
          <w:bCs/>
          <w:i/>
          <w:color w:val="000000" w:themeColor="text1"/>
          <w:sz w:val="24"/>
          <w:szCs w:val="24"/>
          <w:u w:val="single"/>
        </w:rPr>
        <w:t xml:space="preserve"> zgodnie z poniższym opisem</w:t>
      </w:r>
      <w:r w:rsidRPr="00AB44EF">
        <w:rPr>
          <w:rFonts w:cstheme="minorHAnsi"/>
          <w:bCs/>
          <w:i/>
          <w:color w:val="000000" w:themeColor="text1"/>
          <w:sz w:val="24"/>
          <w:szCs w:val="24"/>
          <w:u w:val="single"/>
        </w:rPr>
        <w:t>:</w:t>
      </w:r>
    </w:p>
    <w:p w14:paraId="24CB17B1" w14:textId="50BA934D" w:rsidR="00EA5810" w:rsidRPr="009B75D1" w:rsidRDefault="00EA5810" w:rsidP="00EA5810">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xml:space="preserve">Wykonawca zobowiązany jest do przedstawienia oraz do akceptacji </w:t>
      </w:r>
      <w:r>
        <w:rPr>
          <w:rFonts w:cstheme="minorHAnsi"/>
          <w:i/>
          <w:sz w:val="24"/>
          <w:szCs w:val="24"/>
        </w:rPr>
        <w:t xml:space="preserve">Zamawiającego i jej uzyskania </w:t>
      </w:r>
      <w:r w:rsidRPr="00AF0C3A">
        <w:rPr>
          <w:rFonts w:cstheme="minorHAnsi"/>
          <w:i/>
          <w:sz w:val="24"/>
          <w:szCs w:val="24"/>
          <w:u w:val="single"/>
        </w:rPr>
        <w:t>przed wbudowaniem - niezbędnych dokumentów</w:t>
      </w:r>
      <w:r w:rsidRPr="009B75D1">
        <w:rPr>
          <w:rFonts w:cstheme="minorHAnsi"/>
          <w:i/>
          <w:sz w:val="24"/>
          <w:szCs w:val="24"/>
        </w:rPr>
        <w:t xml:space="preserve"> (atestów, świadectw, certyfikatów i innych dokumentów) stwierdzających jakość materiałów, wyrobów, elementów i urządzeń przeznaczonych do wbudowania</w:t>
      </w:r>
      <w:r w:rsidR="00AF0C3A">
        <w:rPr>
          <w:rFonts w:cstheme="minorHAnsi"/>
          <w:i/>
          <w:sz w:val="24"/>
          <w:szCs w:val="24"/>
        </w:rPr>
        <w:t xml:space="preserve"> </w:t>
      </w:r>
      <w:r w:rsidRPr="009B75D1">
        <w:rPr>
          <w:rFonts w:cstheme="minorHAnsi"/>
          <w:i/>
          <w:sz w:val="24"/>
          <w:szCs w:val="24"/>
        </w:rPr>
        <w:t xml:space="preserve">i potwierdzających dopuszczenie do stosowania </w:t>
      </w:r>
      <w:r w:rsidR="00AF0C3A">
        <w:rPr>
          <w:rFonts w:cstheme="minorHAnsi"/>
          <w:i/>
          <w:sz w:val="24"/>
          <w:szCs w:val="24"/>
        </w:rPr>
        <w:t xml:space="preserve">                                             </w:t>
      </w:r>
      <w:r w:rsidRPr="009B75D1">
        <w:rPr>
          <w:rFonts w:cstheme="minorHAnsi"/>
          <w:i/>
          <w:sz w:val="24"/>
          <w:szCs w:val="24"/>
        </w:rPr>
        <w:t xml:space="preserve">w budownictwie dla materiałów, wyrobów, elementów i urządzeń używanych przy realizacji przedmiotu Umowy, w szczególności zgodnie z art. 10 ustawy Prawo budowlane. Zamawiający ma prawo w każdym momencie realizacji </w:t>
      </w:r>
      <w:r w:rsidR="00AF0C3A">
        <w:rPr>
          <w:rFonts w:cstheme="minorHAnsi"/>
          <w:i/>
          <w:sz w:val="24"/>
          <w:szCs w:val="24"/>
        </w:rPr>
        <w:t>P</w:t>
      </w:r>
      <w:r w:rsidRPr="009B75D1">
        <w:rPr>
          <w:rFonts w:cstheme="minorHAnsi"/>
          <w:i/>
          <w:sz w:val="24"/>
          <w:szCs w:val="24"/>
        </w:rPr>
        <w:t xml:space="preserve">rzedmiotu Umowy zrezygnować z użytych materiałów, wyrobów, elementów i urządzeń, jeżeli nie będą one zgodne z obowiązującymi przepisami prawa, wymaganiami </w:t>
      </w:r>
      <w:proofErr w:type="spellStart"/>
      <w:r w:rsidRPr="009B75D1">
        <w:rPr>
          <w:rFonts w:cstheme="minorHAnsi"/>
          <w:i/>
          <w:sz w:val="24"/>
          <w:szCs w:val="24"/>
        </w:rPr>
        <w:t>STWiOR</w:t>
      </w:r>
      <w:proofErr w:type="spellEnd"/>
      <w:r w:rsidRPr="009B75D1">
        <w:rPr>
          <w:rFonts w:cstheme="minorHAnsi"/>
          <w:i/>
          <w:sz w:val="24"/>
          <w:szCs w:val="24"/>
        </w:rPr>
        <w:t xml:space="preserve">, szczegółowym opisem Przedmiotu Umowy oraz </w:t>
      </w:r>
      <w:r w:rsidRPr="009B75D1">
        <w:rPr>
          <w:rFonts w:cstheme="minorHAnsi"/>
          <w:i/>
          <w:sz w:val="24"/>
          <w:szCs w:val="24"/>
        </w:rPr>
        <w:lastRenderedPageBreak/>
        <w:t xml:space="preserve">dokumentacji projektowej, a także z tych części robót, których one dotyczą. Rezygnacja ta nastąpi niezwłocznie po stwierdzeniu niezgodności w formie pisemnej. Wykonawca ponosi wyłączną odpowiedzialność za skutki wbudowania materiałów, wyrobów, elementów </w:t>
      </w:r>
      <w:r w:rsidR="00AF0C3A">
        <w:rPr>
          <w:rFonts w:cstheme="minorHAnsi"/>
          <w:i/>
          <w:sz w:val="24"/>
          <w:szCs w:val="24"/>
        </w:rPr>
        <w:t xml:space="preserve">                                </w:t>
      </w:r>
      <w:r w:rsidRPr="009B75D1">
        <w:rPr>
          <w:rFonts w:cstheme="minorHAnsi"/>
          <w:i/>
          <w:sz w:val="24"/>
          <w:szCs w:val="24"/>
        </w:rPr>
        <w:t xml:space="preserve">i urządzeń (w tym za ich demontaż), które nie uzyskały akceptacji Zamawiającego przed ich wbudowaniem. </w:t>
      </w:r>
    </w:p>
    <w:p w14:paraId="1E5894DB" w14:textId="77777777" w:rsidR="00EA5810" w:rsidRDefault="00EA5810" w:rsidP="00EA5810">
      <w:pPr>
        <w:autoSpaceDE w:val="0"/>
        <w:autoSpaceDN w:val="0"/>
        <w:adjustRightInd w:val="0"/>
        <w:spacing w:after="0" w:line="240" w:lineRule="auto"/>
        <w:ind w:left="426"/>
        <w:jc w:val="both"/>
        <w:rPr>
          <w:rFonts w:cstheme="minorHAnsi"/>
          <w:i/>
          <w:sz w:val="24"/>
          <w:szCs w:val="24"/>
        </w:rPr>
      </w:pPr>
    </w:p>
    <w:p w14:paraId="475347D6" w14:textId="690A92C4" w:rsidR="00EA5810" w:rsidRPr="009B75D1" w:rsidRDefault="00EA5810" w:rsidP="00AF0C3A">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Wymagane dokumenty dotyczące nawierzchni</w:t>
      </w:r>
      <w:r w:rsidR="005377A8">
        <w:rPr>
          <w:rFonts w:cstheme="minorHAnsi"/>
          <w:i/>
          <w:sz w:val="24"/>
          <w:szCs w:val="24"/>
        </w:rPr>
        <w:t>, które należy dostarczyć Zamawiającemu</w:t>
      </w:r>
      <w:r w:rsidRPr="009B75D1">
        <w:rPr>
          <w:rFonts w:cstheme="minorHAnsi"/>
          <w:i/>
          <w:sz w:val="24"/>
          <w:szCs w:val="24"/>
        </w:rPr>
        <w:t xml:space="preserve"> </w:t>
      </w:r>
      <w:r>
        <w:rPr>
          <w:rFonts w:cstheme="minorHAnsi"/>
          <w:i/>
          <w:sz w:val="24"/>
          <w:szCs w:val="24"/>
        </w:rPr>
        <w:t>przed wbudowaniem</w:t>
      </w:r>
      <w:r w:rsidRPr="009B75D1">
        <w:rPr>
          <w:rFonts w:cstheme="minorHAnsi"/>
          <w:i/>
          <w:sz w:val="24"/>
          <w:szCs w:val="24"/>
        </w:rPr>
        <w:t>:</w:t>
      </w:r>
    </w:p>
    <w:p w14:paraId="60F7B202" w14:textId="77777777" w:rsidR="00EA5810" w:rsidRPr="009B75D1" w:rsidRDefault="00EA5810" w:rsidP="00AF0C3A">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xml:space="preserve">- Raport z badań laboratorium sportowego rekomendowanego przez FIFA, potwierdzający iż oferowany system nawierzchni (trawa, mata) spełnia wymagane minimalne parametry nawierzchni oraz potwierdza iż oferowany system nawierzchni (trawa, mata) spełnia wymogi min. FIFA </w:t>
      </w:r>
      <w:proofErr w:type="spellStart"/>
      <w:r w:rsidRPr="009B75D1">
        <w:rPr>
          <w:rFonts w:cstheme="minorHAnsi"/>
          <w:i/>
          <w:sz w:val="24"/>
          <w:szCs w:val="24"/>
        </w:rPr>
        <w:t>Quality</w:t>
      </w:r>
      <w:proofErr w:type="spellEnd"/>
      <w:r w:rsidRPr="009B75D1">
        <w:rPr>
          <w:rFonts w:cstheme="minorHAnsi"/>
          <w:i/>
          <w:sz w:val="24"/>
          <w:szCs w:val="24"/>
        </w:rPr>
        <w:t xml:space="preserve"> (wg nowego podręcznika 2015); W celu poszerzenia konkurencyjności Zamawiający dopuszcza badania z różnym zasypem np. TPE/V LUB EPDM pierwotny lub EPDM z recyklingu. Zamawiający NIE dopuszcza badania z zasypem SBR .</w:t>
      </w:r>
    </w:p>
    <w:p w14:paraId="1974EBB1" w14:textId="77777777" w:rsidR="00EA5810" w:rsidRPr="009B75D1" w:rsidRDefault="00EA5810" w:rsidP="00AF0C3A">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Atest PZH na nawierzchnię sztuczna trawa,</w:t>
      </w:r>
    </w:p>
    <w:p w14:paraId="3582AD88" w14:textId="77777777" w:rsidR="00EA5810" w:rsidRPr="009B75D1" w:rsidRDefault="00EA5810" w:rsidP="00AF0C3A">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Atest PZH na granulat EPDM</w:t>
      </w:r>
    </w:p>
    <w:p w14:paraId="71481824" w14:textId="77777777" w:rsidR="00EA5810" w:rsidRPr="009B75D1" w:rsidRDefault="00EA5810" w:rsidP="00AF0C3A">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xml:space="preserve">- Raport z badań potwierdzający wynik testu </w:t>
      </w:r>
      <w:proofErr w:type="spellStart"/>
      <w:r w:rsidRPr="009B75D1">
        <w:rPr>
          <w:rFonts w:cstheme="minorHAnsi"/>
          <w:i/>
          <w:sz w:val="24"/>
          <w:szCs w:val="24"/>
        </w:rPr>
        <w:t>Lisport</w:t>
      </w:r>
      <w:proofErr w:type="spellEnd"/>
      <w:r w:rsidRPr="009B75D1">
        <w:rPr>
          <w:rFonts w:cstheme="minorHAnsi"/>
          <w:i/>
          <w:sz w:val="24"/>
          <w:szCs w:val="24"/>
        </w:rPr>
        <w:t xml:space="preserve"> dla włókna </w:t>
      </w:r>
      <w:proofErr w:type="spellStart"/>
      <w:r w:rsidRPr="009B75D1">
        <w:rPr>
          <w:rFonts w:cstheme="minorHAnsi"/>
          <w:i/>
          <w:sz w:val="24"/>
          <w:szCs w:val="24"/>
        </w:rPr>
        <w:t>fibrylowanego</w:t>
      </w:r>
      <w:proofErr w:type="spellEnd"/>
      <w:r w:rsidRPr="009B75D1">
        <w:rPr>
          <w:rFonts w:cstheme="minorHAnsi"/>
          <w:i/>
          <w:sz w:val="24"/>
          <w:szCs w:val="24"/>
        </w:rPr>
        <w:t>,</w:t>
      </w:r>
    </w:p>
    <w:p w14:paraId="75D2FFD5" w14:textId="77777777" w:rsidR="00EA5810" w:rsidRPr="009B75D1" w:rsidRDefault="00EA5810" w:rsidP="00AF0C3A">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ilość cykli: min. 140 000</w:t>
      </w:r>
    </w:p>
    <w:p w14:paraId="2BD9E331" w14:textId="73E9038B" w:rsidR="00EA5810" w:rsidRPr="009B75D1" w:rsidRDefault="00EA5810" w:rsidP="00AF0C3A">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xml:space="preserve">- Certyfikat min. FIFA </w:t>
      </w:r>
      <w:proofErr w:type="spellStart"/>
      <w:r w:rsidRPr="009B75D1">
        <w:rPr>
          <w:rFonts w:cstheme="minorHAnsi"/>
          <w:i/>
          <w:sz w:val="24"/>
          <w:szCs w:val="24"/>
        </w:rPr>
        <w:t>Quality</w:t>
      </w:r>
      <w:proofErr w:type="spellEnd"/>
      <w:r w:rsidRPr="009B75D1">
        <w:rPr>
          <w:rFonts w:cstheme="minorHAnsi"/>
          <w:i/>
          <w:sz w:val="24"/>
          <w:szCs w:val="24"/>
        </w:rPr>
        <w:t xml:space="preserve"> (wg FIFA Manual 2015) na oferowany system</w:t>
      </w:r>
      <w:r w:rsidR="005377A8">
        <w:rPr>
          <w:rFonts w:cstheme="minorHAnsi"/>
          <w:i/>
          <w:sz w:val="24"/>
          <w:szCs w:val="24"/>
        </w:rPr>
        <w:t xml:space="preserve"> </w:t>
      </w:r>
      <w:r w:rsidRPr="009B75D1">
        <w:rPr>
          <w:rFonts w:cstheme="minorHAnsi"/>
          <w:i/>
          <w:sz w:val="24"/>
          <w:szCs w:val="24"/>
        </w:rPr>
        <w:t>(trawa, mata)</w:t>
      </w:r>
    </w:p>
    <w:p w14:paraId="60EDA1F8" w14:textId="0E8D5A9E" w:rsidR="00EA5810" w:rsidRPr="009B75D1" w:rsidRDefault="00EA5810" w:rsidP="00AF0C3A">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xml:space="preserve">- Kartę techniczną potwierdzoną przez producenta, zawierającą szczegółową charakterystykę </w:t>
      </w:r>
      <w:r w:rsidR="005377A8">
        <w:rPr>
          <w:rFonts w:cstheme="minorHAnsi"/>
          <w:i/>
          <w:sz w:val="24"/>
          <w:szCs w:val="24"/>
        </w:rPr>
        <w:t xml:space="preserve">            </w:t>
      </w:r>
      <w:r w:rsidRPr="009B75D1">
        <w:rPr>
          <w:rFonts w:cstheme="minorHAnsi"/>
          <w:i/>
          <w:sz w:val="24"/>
          <w:szCs w:val="24"/>
        </w:rPr>
        <w:t>i parametry techniczne nawierzchni,</w:t>
      </w:r>
    </w:p>
    <w:p w14:paraId="15D03960" w14:textId="4F7CC5BB" w:rsidR="00EA5810" w:rsidRPr="009B75D1" w:rsidRDefault="00EA5810" w:rsidP="00AF0C3A">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Autoryzacja producenta nawierzchni ze sztucznej trawy, wystawiona dla</w:t>
      </w:r>
      <w:r w:rsidR="005377A8">
        <w:rPr>
          <w:rFonts w:cstheme="minorHAnsi"/>
          <w:i/>
          <w:sz w:val="24"/>
          <w:szCs w:val="24"/>
        </w:rPr>
        <w:t xml:space="preserve"> </w:t>
      </w:r>
      <w:r w:rsidRPr="009B75D1">
        <w:rPr>
          <w:rFonts w:cstheme="minorHAnsi"/>
          <w:i/>
          <w:sz w:val="24"/>
          <w:szCs w:val="24"/>
        </w:rPr>
        <w:t>Wykonawcy na realizowaną inwestycję wraz z potwierdzeniem gwarancji udzielonej przez producenta na tą nawierzchnię,</w:t>
      </w:r>
    </w:p>
    <w:p w14:paraId="7035C4C1" w14:textId="77777777" w:rsidR="00EA5810" w:rsidRPr="009B75D1" w:rsidRDefault="00EA5810" w:rsidP="00AF0C3A">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xml:space="preserve">- Próbkę trawy syntetycznej o wymiarach 20x30 cm z etykietą producenta. </w:t>
      </w:r>
    </w:p>
    <w:p w14:paraId="7253E60A" w14:textId="77777777" w:rsidR="00EA5810" w:rsidRPr="00EA5810" w:rsidRDefault="00EA5810" w:rsidP="00EA5810">
      <w:pPr>
        <w:pStyle w:val="Akapitzlist"/>
        <w:ind w:left="426"/>
        <w:jc w:val="both"/>
        <w:rPr>
          <w:rFonts w:cstheme="minorHAnsi"/>
          <w:b/>
          <w:bCs/>
          <w:i/>
          <w:sz w:val="24"/>
          <w:szCs w:val="24"/>
        </w:rPr>
      </w:pPr>
    </w:p>
    <w:p w14:paraId="7DC100EF" w14:textId="18A4CCF5" w:rsidR="005377A8" w:rsidRPr="007B703C" w:rsidRDefault="000C0E52" w:rsidP="005377A8">
      <w:pPr>
        <w:pStyle w:val="Akapitzlist"/>
        <w:numPr>
          <w:ilvl w:val="0"/>
          <w:numId w:val="5"/>
        </w:numPr>
        <w:ind w:left="426" w:hanging="426"/>
        <w:jc w:val="both"/>
        <w:rPr>
          <w:rFonts w:cstheme="minorHAnsi"/>
          <w:b/>
          <w:bCs/>
          <w:i/>
          <w:sz w:val="24"/>
          <w:szCs w:val="24"/>
        </w:rPr>
      </w:pPr>
      <w:r w:rsidRPr="007B703C">
        <w:rPr>
          <w:rFonts w:cstheme="minorHAnsi"/>
          <w:b/>
          <w:bCs/>
          <w:sz w:val="24"/>
          <w:szCs w:val="24"/>
        </w:rPr>
        <w:t xml:space="preserve">Biorąc pod uwagę że dokumentacja projektowa jest integralną częścią SWZ proszę </w:t>
      </w:r>
      <w:r w:rsidR="007B703C" w:rsidRPr="007B703C">
        <w:rPr>
          <w:rFonts w:cstheme="minorHAnsi"/>
          <w:b/>
          <w:bCs/>
          <w:sz w:val="24"/>
          <w:szCs w:val="24"/>
        </w:rPr>
        <w:t xml:space="preserve">                                         </w:t>
      </w:r>
      <w:r w:rsidRPr="007B703C">
        <w:rPr>
          <w:rFonts w:cstheme="minorHAnsi"/>
          <w:b/>
          <w:bCs/>
          <w:sz w:val="24"/>
          <w:szCs w:val="24"/>
        </w:rPr>
        <w:t xml:space="preserve">o potwierdzenie, że „w celu potwierdzenia, że oferowane roboty budowlane odpowiadają wymaganiom określonym przez Zamawiającego w niniejszej specyfikacji należy załączyć do oferty przetargowej następujące dokumenty:” </w:t>
      </w:r>
    </w:p>
    <w:p w14:paraId="32D6FAD9" w14:textId="05579219" w:rsidR="005377A8" w:rsidRPr="007B703C" w:rsidRDefault="000C0E52" w:rsidP="005377A8">
      <w:pPr>
        <w:pStyle w:val="Akapitzlist"/>
        <w:ind w:left="426"/>
        <w:jc w:val="both"/>
        <w:rPr>
          <w:rFonts w:cstheme="minorHAnsi"/>
          <w:b/>
          <w:bCs/>
          <w:sz w:val="24"/>
          <w:szCs w:val="24"/>
        </w:rPr>
      </w:pPr>
      <w:r w:rsidRPr="007B703C">
        <w:rPr>
          <w:rFonts w:cstheme="minorHAnsi"/>
          <w:b/>
          <w:bCs/>
          <w:sz w:val="24"/>
          <w:szCs w:val="24"/>
        </w:rPr>
        <w:t xml:space="preserve">- Raport z badań laboratorium sportowego rekomendowanego przez FIFA, potwierdzający iż oferowany system nawierzchni (trawa, mata) spełnia wymagane minimalne parametry nawierzchni oraz potwierdza iż oferowany system nawierzchni (trawa, mata) spełnia wymogi min. FIFA </w:t>
      </w:r>
      <w:proofErr w:type="spellStart"/>
      <w:r w:rsidRPr="007B703C">
        <w:rPr>
          <w:rFonts w:cstheme="minorHAnsi"/>
          <w:b/>
          <w:bCs/>
          <w:sz w:val="24"/>
          <w:szCs w:val="24"/>
        </w:rPr>
        <w:t>Quality</w:t>
      </w:r>
      <w:proofErr w:type="spellEnd"/>
      <w:r w:rsidRPr="007B703C">
        <w:rPr>
          <w:rFonts w:cstheme="minorHAnsi"/>
          <w:b/>
          <w:bCs/>
          <w:sz w:val="24"/>
          <w:szCs w:val="24"/>
        </w:rPr>
        <w:t xml:space="preserve"> (wg nowego podręcznika 2015); W celu poszerzenia konkurencyjności Zamawiający dopuszcza badania z różnym zasypem np. TPE/V LUB EPDM pierwotny lub EPDM </w:t>
      </w:r>
      <w:r w:rsidRPr="007B703C">
        <w:rPr>
          <w:rFonts w:cstheme="minorHAnsi"/>
          <w:b/>
          <w:bCs/>
          <w:sz w:val="24"/>
          <w:szCs w:val="24"/>
        </w:rPr>
        <w:br/>
        <w:t xml:space="preserve">z recyklingu. Zamawiający NIE dopuszcza badania z zasypem SBR . </w:t>
      </w:r>
    </w:p>
    <w:p w14:paraId="60BFDAD0" w14:textId="77777777" w:rsidR="005377A8" w:rsidRPr="007B703C" w:rsidRDefault="000C0E52" w:rsidP="005377A8">
      <w:pPr>
        <w:pStyle w:val="Akapitzlist"/>
        <w:ind w:left="426"/>
        <w:jc w:val="both"/>
        <w:rPr>
          <w:rFonts w:cstheme="minorHAnsi"/>
          <w:b/>
          <w:bCs/>
          <w:sz w:val="24"/>
          <w:szCs w:val="24"/>
        </w:rPr>
      </w:pPr>
      <w:r w:rsidRPr="007B703C">
        <w:rPr>
          <w:rFonts w:cstheme="minorHAnsi"/>
          <w:b/>
          <w:bCs/>
          <w:sz w:val="24"/>
          <w:szCs w:val="24"/>
        </w:rPr>
        <w:t xml:space="preserve">- Atest PZH na nawierzchnię sztuczna trawa, </w:t>
      </w:r>
    </w:p>
    <w:p w14:paraId="318850AE" w14:textId="77777777" w:rsidR="005377A8" w:rsidRPr="007B703C" w:rsidRDefault="000C0E52" w:rsidP="005377A8">
      <w:pPr>
        <w:pStyle w:val="Akapitzlist"/>
        <w:ind w:left="426"/>
        <w:jc w:val="both"/>
        <w:rPr>
          <w:rFonts w:cstheme="minorHAnsi"/>
          <w:b/>
          <w:bCs/>
          <w:sz w:val="24"/>
          <w:szCs w:val="24"/>
        </w:rPr>
      </w:pPr>
      <w:r w:rsidRPr="007B703C">
        <w:rPr>
          <w:rFonts w:cstheme="minorHAnsi"/>
          <w:b/>
          <w:bCs/>
          <w:sz w:val="24"/>
          <w:szCs w:val="24"/>
        </w:rPr>
        <w:t xml:space="preserve">- Atest PZH na granulat EPDM </w:t>
      </w:r>
    </w:p>
    <w:p w14:paraId="45145EA8" w14:textId="0B8C7A50" w:rsidR="005377A8" w:rsidRPr="007B703C" w:rsidRDefault="000C0E52" w:rsidP="005377A8">
      <w:pPr>
        <w:pStyle w:val="Akapitzlist"/>
        <w:ind w:left="426"/>
        <w:jc w:val="both"/>
        <w:rPr>
          <w:rFonts w:cstheme="minorHAnsi"/>
          <w:b/>
          <w:bCs/>
          <w:sz w:val="24"/>
          <w:szCs w:val="24"/>
        </w:rPr>
      </w:pPr>
      <w:r w:rsidRPr="007B703C">
        <w:rPr>
          <w:rFonts w:cstheme="minorHAnsi"/>
          <w:b/>
          <w:bCs/>
          <w:sz w:val="24"/>
          <w:szCs w:val="24"/>
        </w:rPr>
        <w:t xml:space="preserve">- Raport z badań potwierdzający wynik testu </w:t>
      </w:r>
      <w:proofErr w:type="spellStart"/>
      <w:r w:rsidRPr="007B703C">
        <w:rPr>
          <w:rFonts w:cstheme="minorHAnsi"/>
          <w:b/>
          <w:bCs/>
          <w:sz w:val="24"/>
          <w:szCs w:val="24"/>
        </w:rPr>
        <w:t>Lisport</w:t>
      </w:r>
      <w:proofErr w:type="spellEnd"/>
      <w:r w:rsidRPr="007B703C">
        <w:rPr>
          <w:rFonts w:cstheme="minorHAnsi"/>
          <w:b/>
          <w:bCs/>
          <w:sz w:val="24"/>
          <w:szCs w:val="24"/>
        </w:rPr>
        <w:t xml:space="preserve"> dla włókna </w:t>
      </w:r>
      <w:proofErr w:type="spellStart"/>
      <w:r w:rsidRPr="007B703C">
        <w:rPr>
          <w:rFonts w:cstheme="minorHAnsi"/>
          <w:b/>
          <w:bCs/>
          <w:sz w:val="24"/>
          <w:szCs w:val="24"/>
        </w:rPr>
        <w:t>fibrylowanego</w:t>
      </w:r>
      <w:proofErr w:type="spellEnd"/>
      <w:r w:rsidRPr="007B703C">
        <w:rPr>
          <w:rFonts w:cstheme="minorHAnsi"/>
          <w:b/>
          <w:bCs/>
          <w:sz w:val="24"/>
          <w:szCs w:val="24"/>
        </w:rPr>
        <w:t>, ilość cykli: min. 140</w:t>
      </w:r>
      <w:r w:rsidR="005377A8" w:rsidRPr="007B703C">
        <w:rPr>
          <w:rFonts w:cstheme="minorHAnsi"/>
          <w:b/>
          <w:bCs/>
          <w:sz w:val="24"/>
          <w:szCs w:val="24"/>
        </w:rPr>
        <w:t> </w:t>
      </w:r>
      <w:r w:rsidRPr="007B703C">
        <w:rPr>
          <w:rFonts w:cstheme="minorHAnsi"/>
          <w:b/>
          <w:bCs/>
          <w:sz w:val="24"/>
          <w:szCs w:val="24"/>
        </w:rPr>
        <w:t xml:space="preserve">000 </w:t>
      </w:r>
    </w:p>
    <w:p w14:paraId="5FE27D88" w14:textId="0EF6BBB3" w:rsidR="005377A8" w:rsidRPr="007B703C" w:rsidRDefault="000C0E52" w:rsidP="005377A8">
      <w:pPr>
        <w:pStyle w:val="Akapitzlist"/>
        <w:ind w:left="426"/>
        <w:jc w:val="both"/>
        <w:rPr>
          <w:rFonts w:cstheme="minorHAnsi"/>
          <w:b/>
          <w:bCs/>
          <w:sz w:val="24"/>
          <w:szCs w:val="24"/>
        </w:rPr>
      </w:pPr>
      <w:r w:rsidRPr="007B703C">
        <w:rPr>
          <w:rFonts w:cstheme="minorHAnsi"/>
          <w:b/>
          <w:bCs/>
          <w:sz w:val="24"/>
          <w:szCs w:val="24"/>
        </w:rPr>
        <w:t xml:space="preserve">- Certyfikat min. FIFA </w:t>
      </w:r>
      <w:proofErr w:type="spellStart"/>
      <w:r w:rsidRPr="007B703C">
        <w:rPr>
          <w:rFonts w:cstheme="minorHAnsi"/>
          <w:b/>
          <w:bCs/>
          <w:sz w:val="24"/>
          <w:szCs w:val="24"/>
        </w:rPr>
        <w:t>Quality</w:t>
      </w:r>
      <w:proofErr w:type="spellEnd"/>
      <w:r w:rsidRPr="007B703C">
        <w:rPr>
          <w:rFonts w:cstheme="minorHAnsi"/>
          <w:b/>
          <w:bCs/>
          <w:sz w:val="24"/>
          <w:szCs w:val="24"/>
        </w:rPr>
        <w:t xml:space="preserve"> (wg FIFA Manual 2015) na oferowany system (trawa, mata) </w:t>
      </w:r>
    </w:p>
    <w:p w14:paraId="3DCD11A1" w14:textId="3E34744B" w:rsidR="005377A8" w:rsidRPr="007B703C" w:rsidRDefault="000C0E52" w:rsidP="005377A8">
      <w:pPr>
        <w:pStyle w:val="Akapitzlist"/>
        <w:ind w:left="426"/>
        <w:jc w:val="both"/>
        <w:rPr>
          <w:rFonts w:cstheme="minorHAnsi"/>
          <w:b/>
          <w:bCs/>
          <w:sz w:val="24"/>
          <w:szCs w:val="24"/>
        </w:rPr>
      </w:pPr>
      <w:r w:rsidRPr="007B703C">
        <w:rPr>
          <w:rFonts w:cstheme="minorHAnsi"/>
          <w:b/>
          <w:bCs/>
          <w:sz w:val="24"/>
          <w:szCs w:val="24"/>
        </w:rPr>
        <w:t xml:space="preserve">- Kartę techniczną potwierdzoną przez producenta, zawierającą szczegółową charakterystykę </w:t>
      </w:r>
      <w:r w:rsidR="007B703C" w:rsidRPr="007B703C">
        <w:rPr>
          <w:rFonts w:cstheme="minorHAnsi"/>
          <w:b/>
          <w:bCs/>
          <w:sz w:val="24"/>
          <w:szCs w:val="24"/>
        </w:rPr>
        <w:t xml:space="preserve">                </w:t>
      </w:r>
      <w:r w:rsidRPr="007B703C">
        <w:rPr>
          <w:rFonts w:cstheme="minorHAnsi"/>
          <w:b/>
          <w:bCs/>
          <w:sz w:val="24"/>
          <w:szCs w:val="24"/>
        </w:rPr>
        <w:t xml:space="preserve">i parametry techniczne nawierzchni, </w:t>
      </w:r>
    </w:p>
    <w:p w14:paraId="763EEE81" w14:textId="77777777" w:rsidR="005377A8" w:rsidRPr="007B703C" w:rsidRDefault="000C0E52" w:rsidP="005377A8">
      <w:pPr>
        <w:pStyle w:val="Akapitzlist"/>
        <w:ind w:left="426"/>
        <w:jc w:val="both"/>
        <w:rPr>
          <w:rFonts w:cstheme="minorHAnsi"/>
          <w:b/>
          <w:bCs/>
          <w:sz w:val="24"/>
          <w:szCs w:val="24"/>
        </w:rPr>
      </w:pPr>
      <w:r w:rsidRPr="007B703C">
        <w:rPr>
          <w:rFonts w:cstheme="minorHAnsi"/>
          <w:b/>
          <w:bCs/>
          <w:sz w:val="24"/>
          <w:szCs w:val="24"/>
        </w:rPr>
        <w:lastRenderedPageBreak/>
        <w:t xml:space="preserve">- Autoryzacja producenta nawierzchni ze sztucznej trawy, wystawiona dla Wykonawcy na realizowaną inwestycję wraz z potwierdzeniem gwarancji udzielonej przez producenta na tą nawierzchnię, </w:t>
      </w:r>
    </w:p>
    <w:p w14:paraId="4F8F4005" w14:textId="5F4B041E" w:rsidR="007B703C" w:rsidRPr="007533B7" w:rsidRDefault="007B703C" w:rsidP="007B703C">
      <w:pPr>
        <w:pStyle w:val="Akapitzlist"/>
        <w:ind w:left="426"/>
        <w:jc w:val="both"/>
        <w:rPr>
          <w:rFonts w:cstheme="minorHAnsi"/>
          <w:bCs/>
          <w:color w:val="000000" w:themeColor="text1"/>
          <w:sz w:val="24"/>
          <w:szCs w:val="24"/>
          <w:u w:val="single"/>
        </w:rPr>
      </w:pPr>
      <w:r w:rsidRPr="00506533">
        <w:rPr>
          <w:rFonts w:cstheme="minorHAnsi"/>
          <w:i/>
          <w:sz w:val="24"/>
          <w:szCs w:val="24"/>
        </w:rPr>
        <w:t>Odpowiedź:</w:t>
      </w:r>
      <w:r>
        <w:rPr>
          <w:rFonts w:cstheme="minorHAnsi"/>
          <w:i/>
          <w:sz w:val="24"/>
          <w:szCs w:val="24"/>
        </w:rPr>
        <w:t xml:space="preserve"> </w:t>
      </w:r>
      <w:r w:rsidRPr="007533B7">
        <w:rPr>
          <w:rFonts w:cstheme="minorHAnsi"/>
          <w:bCs/>
          <w:i/>
          <w:color w:val="000000" w:themeColor="text1"/>
          <w:sz w:val="24"/>
          <w:szCs w:val="24"/>
          <w:u w:val="single"/>
        </w:rPr>
        <w:t xml:space="preserve">Uwaga: Zamawiający dokonuje zmiany zapisów zamieszczonych w projekcie budowlanym na str. 5 załącznika  nr 1 do SWZ w zakresie dotyczącym momentu przekazania dokumentów w celu potwierdzenia, że oferowane roboty budowlane odpowiadają wymaganiom określonym przez </w:t>
      </w:r>
      <w:proofErr w:type="spellStart"/>
      <w:r w:rsidRPr="007533B7">
        <w:rPr>
          <w:rFonts w:cstheme="minorHAnsi"/>
          <w:bCs/>
          <w:i/>
          <w:color w:val="000000" w:themeColor="text1"/>
          <w:sz w:val="24"/>
          <w:szCs w:val="24"/>
          <w:u w:val="single"/>
        </w:rPr>
        <w:t>Zamawiajacego</w:t>
      </w:r>
      <w:proofErr w:type="spellEnd"/>
      <w:r w:rsidRPr="007533B7">
        <w:rPr>
          <w:rFonts w:cstheme="minorHAnsi"/>
          <w:bCs/>
          <w:i/>
          <w:color w:val="000000" w:themeColor="text1"/>
          <w:sz w:val="24"/>
          <w:szCs w:val="24"/>
          <w:u w:val="single"/>
        </w:rPr>
        <w:t xml:space="preserve"> – dokumenty należy dostarczyć Zamawiającemu zgodnie z poniższym opisem:</w:t>
      </w:r>
    </w:p>
    <w:p w14:paraId="4597EDE3" w14:textId="323E5274" w:rsidR="007B703C" w:rsidRPr="009B75D1" w:rsidRDefault="007B703C" w:rsidP="007B703C">
      <w:pPr>
        <w:autoSpaceDE w:val="0"/>
        <w:autoSpaceDN w:val="0"/>
        <w:adjustRightInd w:val="0"/>
        <w:spacing w:after="0" w:line="240" w:lineRule="auto"/>
        <w:ind w:left="426"/>
        <w:jc w:val="both"/>
        <w:rPr>
          <w:rFonts w:cstheme="minorHAnsi"/>
          <w:i/>
          <w:sz w:val="24"/>
          <w:szCs w:val="24"/>
        </w:rPr>
      </w:pPr>
      <w:bookmarkStart w:id="5" w:name="_Hlk82157900"/>
      <w:r w:rsidRPr="009B75D1">
        <w:rPr>
          <w:rFonts w:cstheme="minorHAnsi"/>
          <w:i/>
          <w:sz w:val="24"/>
          <w:szCs w:val="24"/>
        </w:rPr>
        <w:t xml:space="preserve">Wykonawca zobowiązany jest do przedstawienia oraz do akceptacji </w:t>
      </w:r>
      <w:r>
        <w:rPr>
          <w:rFonts w:cstheme="minorHAnsi"/>
          <w:i/>
          <w:sz w:val="24"/>
          <w:szCs w:val="24"/>
        </w:rPr>
        <w:t xml:space="preserve">Zamawiającego i jej uzyskania </w:t>
      </w:r>
      <w:r w:rsidRPr="00AF0C3A">
        <w:rPr>
          <w:rFonts w:cstheme="minorHAnsi"/>
          <w:i/>
          <w:sz w:val="24"/>
          <w:szCs w:val="24"/>
          <w:u w:val="single"/>
        </w:rPr>
        <w:t>przed wbudowaniem - niezbędnych dokumentów</w:t>
      </w:r>
      <w:r w:rsidRPr="009B75D1">
        <w:rPr>
          <w:rFonts w:cstheme="minorHAnsi"/>
          <w:i/>
          <w:sz w:val="24"/>
          <w:szCs w:val="24"/>
        </w:rPr>
        <w:t xml:space="preserve"> (atestów, świadectw, certyfikatów i innych dokumentów) stwierdzających jakość materiałów, wyrobów, elementów i urządzeń przeznaczonych do wbudowania</w:t>
      </w:r>
      <w:r w:rsidR="00AF0C3A">
        <w:rPr>
          <w:rFonts w:cstheme="minorHAnsi"/>
          <w:i/>
          <w:sz w:val="24"/>
          <w:szCs w:val="24"/>
        </w:rPr>
        <w:t xml:space="preserve"> </w:t>
      </w:r>
      <w:r w:rsidRPr="009B75D1">
        <w:rPr>
          <w:rFonts w:cstheme="minorHAnsi"/>
          <w:i/>
          <w:sz w:val="24"/>
          <w:szCs w:val="24"/>
        </w:rPr>
        <w:t>i potwierdzających dopuszczenie do</w:t>
      </w:r>
      <w:r w:rsidR="00AF0C3A">
        <w:rPr>
          <w:rFonts w:cstheme="minorHAnsi"/>
          <w:i/>
          <w:sz w:val="24"/>
          <w:szCs w:val="24"/>
        </w:rPr>
        <w:t xml:space="preserve"> </w:t>
      </w:r>
      <w:r w:rsidRPr="009B75D1">
        <w:rPr>
          <w:rFonts w:cstheme="minorHAnsi"/>
          <w:i/>
          <w:sz w:val="24"/>
          <w:szCs w:val="24"/>
        </w:rPr>
        <w:t xml:space="preserve">stosowania </w:t>
      </w:r>
      <w:r w:rsidR="00AF0C3A">
        <w:rPr>
          <w:rFonts w:cstheme="minorHAnsi"/>
          <w:i/>
          <w:sz w:val="24"/>
          <w:szCs w:val="24"/>
        </w:rPr>
        <w:t xml:space="preserve">                                         </w:t>
      </w:r>
      <w:r w:rsidRPr="009B75D1">
        <w:rPr>
          <w:rFonts w:cstheme="minorHAnsi"/>
          <w:i/>
          <w:sz w:val="24"/>
          <w:szCs w:val="24"/>
        </w:rPr>
        <w:t xml:space="preserve">w budownictwie dla materiałów, wyrobów, elementów i urządzeń używanych przy realizacji przedmiotu Umowy, w szczególności zgodnie z art. 10 ustawy Prawo budowlane. Zamawiający ma prawo w każdym momencie realizacji Przedmiotu Umowy zrezygnować z użytych materiałów, wyrobów, elementów i urządzeń, jeżeli nie będą one zgodne z obowiązującymi przepisami prawa, wymaganiami </w:t>
      </w:r>
      <w:proofErr w:type="spellStart"/>
      <w:r w:rsidRPr="009B75D1">
        <w:rPr>
          <w:rFonts w:cstheme="minorHAnsi"/>
          <w:i/>
          <w:sz w:val="24"/>
          <w:szCs w:val="24"/>
        </w:rPr>
        <w:t>STWiOR</w:t>
      </w:r>
      <w:proofErr w:type="spellEnd"/>
      <w:r w:rsidRPr="009B75D1">
        <w:rPr>
          <w:rFonts w:cstheme="minorHAnsi"/>
          <w:i/>
          <w:sz w:val="24"/>
          <w:szCs w:val="24"/>
        </w:rPr>
        <w:t xml:space="preserve">, szczegółowym opisem Przedmiotu Umowy oraz dokumentacji projektowej, a także z tych części robót, których one dotyczą. Rezygnacja ta nastąpi niezwłocznie po stwierdzeniu niezgodności w formie pisemnej. Wykonawca ponosi wyłączną odpowiedzialność za skutki wbudowania materiałów, wyrobów, elementów </w:t>
      </w:r>
      <w:r w:rsidR="00AF0C3A">
        <w:rPr>
          <w:rFonts w:cstheme="minorHAnsi"/>
          <w:i/>
          <w:sz w:val="24"/>
          <w:szCs w:val="24"/>
        </w:rPr>
        <w:t xml:space="preserve">                                    </w:t>
      </w:r>
      <w:r w:rsidRPr="009B75D1">
        <w:rPr>
          <w:rFonts w:cstheme="minorHAnsi"/>
          <w:i/>
          <w:sz w:val="24"/>
          <w:szCs w:val="24"/>
        </w:rPr>
        <w:t xml:space="preserve">i urządzeń (w tym za ich demontaż), które nie uzyskały akceptacji Zamawiającego przed ich wbudowaniem. </w:t>
      </w:r>
    </w:p>
    <w:p w14:paraId="708DF0C8" w14:textId="77777777" w:rsidR="007B703C" w:rsidRDefault="007B703C" w:rsidP="007B703C">
      <w:pPr>
        <w:autoSpaceDE w:val="0"/>
        <w:autoSpaceDN w:val="0"/>
        <w:adjustRightInd w:val="0"/>
        <w:spacing w:after="0" w:line="240" w:lineRule="auto"/>
        <w:ind w:left="426"/>
        <w:jc w:val="both"/>
        <w:rPr>
          <w:rFonts w:cstheme="minorHAnsi"/>
          <w:i/>
          <w:sz w:val="24"/>
          <w:szCs w:val="24"/>
        </w:rPr>
      </w:pPr>
    </w:p>
    <w:p w14:paraId="105B2843" w14:textId="77777777" w:rsidR="007B703C" w:rsidRPr="009B75D1" w:rsidRDefault="007B703C" w:rsidP="007B703C">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Wymagane dokumenty dotyczące nawierzchni</w:t>
      </w:r>
      <w:r>
        <w:rPr>
          <w:rFonts w:cstheme="minorHAnsi"/>
          <w:i/>
          <w:sz w:val="24"/>
          <w:szCs w:val="24"/>
        </w:rPr>
        <w:t>, które należy dostarczyć Zamawiającemu</w:t>
      </w:r>
      <w:r w:rsidRPr="009B75D1">
        <w:rPr>
          <w:rFonts w:cstheme="minorHAnsi"/>
          <w:i/>
          <w:sz w:val="24"/>
          <w:szCs w:val="24"/>
        </w:rPr>
        <w:t xml:space="preserve"> </w:t>
      </w:r>
      <w:r>
        <w:rPr>
          <w:rFonts w:cstheme="minorHAnsi"/>
          <w:i/>
          <w:sz w:val="24"/>
          <w:szCs w:val="24"/>
        </w:rPr>
        <w:t>przed wbudowaniem</w:t>
      </w:r>
      <w:r w:rsidRPr="009B75D1">
        <w:rPr>
          <w:rFonts w:cstheme="minorHAnsi"/>
          <w:i/>
          <w:sz w:val="24"/>
          <w:szCs w:val="24"/>
        </w:rPr>
        <w:t>:</w:t>
      </w:r>
    </w:p>
    <w:p w14:paraId="142452B5" w14:textId="77777777" w:rsidR="007B703C" w:rsidRPr="009B75D1" w:rsidRDefault="007B703C"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xml:space="preserve">- Raport z badań laboratorium sportowego rekomendowanego przez FIFA, potwierdzający iż oferowany system nawierzchni (trawa, mata) spełnia wymagane minimalne parametry nawierzchni oraz potwierdza iż oferowany system nawierzchni (trawa, mata) spełnia wymogi min. FIFA </w:t>
      </w:r>
      <w:proofErr w:type="spellStart"/>
      <w:r w:rsidRPr="009B75D1">
        <w:rPr>
          <w:rFonts w:cstheme="minorHAnsi"/>
          <w:i/>
          <w:sz w:val="24"/>
          <w:szCs w:val="24"/>
        </w:rPr>
        <w:t>Quality</w:t>
      </w:r>
      <w:proofErr w:type="spellEnd"/>
      <w:r w:rsidRPr="009B75D1">
        <w:rPr>
          <w:rFonts w:cstheme="minorHAnsi"/>
          <w:i/>
          <w:sz w:val="24"/>
          <w:szCs w:val="24"/>
        </w:rPr>
        <w:t xml:space="preserve"> (wg nowego podręcznika 2015); W celu poszerzenia konkurencyjności Zamawiający dopuszcza badania z różnym zasypem np. TPE/V LUB EPDM pierwotny lub EPDM z recyklingu. Zamawiający NIE dopuszcza badania z zasypem SBR .</w:t>
      </w:r>
    </w:p>
    <w:p w14:paraId="50859E5A" w14:textId="77777777" w:rsidR="007B703C" w:rsidRPr="009B75D1" w:rsidRDefault="007B703C"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Atest PZH na nawierzchnię sztuczna trawa,</w:t>
      </w:r>
    </w:p>
    <w:p w14:paraId="3118D02B" w14:textId="77777777" w:rsidR="007B703C" w:rsidRPr="009B75D1" w:rsidRDefault="007B703C"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Atest PZH na granulat EPDM</w:t>
      </w:r>
    </w:p>
    <w:p w14:paraId="1FF6C38F" w14:textId="77777777" w:rsidR="007B703C" w:rsidRPr="009B75D1" w:rsidRDefault="007B703C"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xml:space="preserve">- Raport z badań potwierdzający wynik testu </w:t>
      </w:r>
      <w:proofErr w:type="spellStart"/>
      <w:r w:rsidRPr="009B75D1">
        <w:rPr>
          <w:rFonts w:cstheme="minorHAnsi"/>
          <w:i/>
          <w:sz w:val="24"/>
          <w:szCs w:val="24"/>
        </w:rPr>
        <w:t>Lisport</w:t>
      </w:r>
      <w:proofErr w:type="spellEnd"/>
      <w:r w:rsidRPr="009B75D1">
        <w:rPr>
          <w:rFonts w:cstheme="minorHAnsi"/>
          <w:i/>
          <w:sz w:val="24"/>
          <w:szCs w:val="24"/>
        </w:rPr>
        <w:t xml:space="preserve"> dla włókna </w:t>
      </w:r>
      <w:proofErr w:type="spellStart"/>
      <w:r w:rsidRPr="009B75D1">
        <w:rPr>
          <w:rFonts w:cstheme="minorHAnsi"/>
          <w:i/>
          <w:sz w:val="24"/>
          <w:szCs w:val="24"/>
        </w:rPr>
        <w:t>fibrylowanego</w:t>
      </w:r>
      <w:proofErr w:type="spellEnd"/>
      <w:r w:rsidRPr="009B75D1">
        <w:rPr>
          <w:rFonts w:cstheme="minorHAnsi"/>
          <w:i/>
          <w:sz w:val="24"/>
          <w:szCs w:val="24"/>
        </w:rPr>
        <w:t>,</w:t>
      </w:r>
    </w:p>
    <w:p w14:paraId="58B918CB" w14:textId="77777777" w:rsidR="007B703C" w:rsidRPr="009B75D1" w:rsidRDefault="007B703C"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ilość cykli: min. 140 000</w:t>
      </w:r>
    </w:p>
    <w:p w14:paraId="4FF90766" w14:textId="77777777" w:rsidR="007B703C" w:rsidRPr="009B75D1" w:rsidRDefault="007B703C"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xml:space="preserve">- Certyfikat min. FIFA </w:t>
      </w:r>
      <w:proofErr w:type="spellStart"/>
      <w:r w:rsidRPr="009B75D1">
        <w:rPr>
          <w:rFonts w:cstheme="minorHAnsi"/>
          <w:i/>
          <w:sz w:val="24"/>
          <w:szCs w:val="24"/>
        </w:rPr>
        <w:t>Quality</w:t>
      </w:r>
      <w:proofErr w:type="spellEnd"/>
      <w:r w:rsidRPr="009B75D1">
        <w:rPr>
          <w:rFonts w:cstheme="minorHAnsi"/>
          <w:i/>
          <w:sz w:val="24"/>
          <w:szCs w:val="24"/>
        </w:rPr>
        <w:t xml:space="preserve"> (wg FIFA Manual 2015) na oferowany system</w:t>
      </w:r>
      <w:r>
        <w:rPr>
          <w:rFonts w:cstheme="minorHAnsi"/>
          <w:i/>
          <w:sz w:val="24"/>
          <w:szCs w:val="24"/>
        </w:rPr>
        <w:t xml:space="preserve"> </w:t>
      </w:r>
      <w:r w:rsidRPr="009B75D1">
        <w:rPr>
          <w:rFonts w:cstheme="minorHAnsi"/>
          <w:i/>
          <w:sz w:val="24"/>
          <w:szCs w:val="24"/>
        </w:rPr>
        <w:t>(trawa, mata)</w:t>
      </w:r>
    </w:p>
    <w:p w14:paraId="1F9DC43A" w14:textId="77777777" w:rsidR="007B703C" w:rsidRPr="009B75D1" w:rsidRDefault="007B703C"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xml:space="preserve">- Kartę techniczną potwierdzoną przez producenta, zawierającą szczegółową charakterystykę </w:t>
      </w:r>
      <w:r>
        <w:rPr>
          <w:rFonts w:cstheme="minorHAnsi"/>
          <w:i/>
          <w:sz w:val="24"/>
          <w:szCs w:val="24"/>
        </w:rPr>
        <w:t xml:space="preserve">            </w:t>
      </w:r>
      <w:r w:rsidRPr="009B75D1">
        <w:rPr>
          <w:rFonts w:cstheme="minorHAnsi"/>
          <w:i/>
          <w:sz w:val="24"/>
          <w:szCs w:val="24"/>
        </w:rPr>
        <w:t>i parametry techniczne nawierzchni,</w:t>
      </w:r>
    </w:p>
    <w:p w14:paraId="027D9554" w14:textId="77777777" w:rsidR="007B703C" w:rsidRPr="009B75D1" w:rsidRDefault="007B703C"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Autoryzacja producenta nawierzchni ze sztucznej trawy, wystawiona dla</w:t>
      </w:r>
      <w:r>
        <w:rPr>
          <w:rFonts w:cstheme="minorHAnsi"/>
          <w:i/>
          <w:sz w:val="24"/>
          <w:szCs w:val="24"/>
        </w:rPr>
        <w:t xml:space="preserve"> </w:t>
      </w:r>
      <w:r w:rsidRPr="009B75D1">
        <w:rPr>
          <w:rFonts w:cstheme="minorHAnsi"/>
          <w:i/>
          <w:sz w:val="24"/>
          <w:szCs w:val="24"/>
        </w:rPr>
        <w:t>Wykonawcy na realizowaną inwestycję wraz z potwierdzeniem gwarancji udzielonej przez producenta na tą nawierzchnię,</w:t>
      </w:r>
    </w:p>
    <w:p w14:paraId="26D66A18" w14:textId="77777777" w:rsidR="007B703C" w:rsidRPr="009B75D1" w:rsidRDefault="007B703C"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xml:space="preserve">- Próbkę trawy syntetycznej o wymiarach 20x30 cm z etykietą producenta. </w:t>
      </w:r>
    </w:p>
    <w:bookmarkEnd w:id="5"/>
    <w:p w14:paraId="207CE915" w14:textId="5BE9CFBC" w:rsidR="005377A8" w:rsidRDefault="005377A8" w:rsidP="005377A8">
      <w:pPr>
        <w:pStyle w:val="Akapitzlist"/>
        <w:ind w:left="426"/>
        <w:jc w:val="both"/>
        <w:rPr>
          <w:rFonts w:cstheme="minorHAnsi"/>
          <w:sz w:val="24"/>
          <w:szCs w:val="24"/>
        </w:rPr>
      </w:pPr>
    </w:p>
    <w:p w14:paraId="624F980C" w14:textId="3959E404" w:rsidR="000C0E52" w:rsidRPr="00CA06C2" w:rsidRDefault="000C0E52" w:rsidP="007B703C">
      <w:pPr>
        <w:pStyle w:val="Akapitzlist"/>
        <w:numPr>
          <w:ilvl w:val="0"/>
          <w:numId w:val="5"/>
        </w:numPr>
        <w:ind w:left="426" w:hanging="426"/>
        <w:jc w:val="both"/>
        <w:rPr>
          <w:rFonts w:cstheme="minorHAnsi"/>
          <w:b/>
          <w:bCs/>
          <w:sz w:val="24"/>
          <w:szCs w:val="24"/>
        </w:rPr>
      </w:pPr>
      <w:r w:rsidRPr="00CA06C2">
        <w:rPr>
          <w:rFonts w:cstheme="minorHAnsi"/>
          <w:b/>
          <w:bCs/>
          <w:sz w:val="24"/>
          <w:szCs w:val="24"/>
        </w:rPr>
        <w:lastRenderedPageBreak/>
        <w:t>Odnośnie rozdziału 9.3.1.1 SWZ proszę o wyjaśnienie czy Zamawiający nie dokonał oczywistej omyłki pisarskiej, określając minimalne doświadczenie, jakim</w:t>
      </w:r>
      <w:r w:rsidR="007B703C" w:rsidRPr="00CA06C2">
        <w:rPr>
          <w:rFonts w:cstheme="minorHAnsi"/>
          <w:b/>
          <w:bCs/>
          <w:sz w:val="24"/>
          <w:szCs w:val="24"/>
        </w:rPr>
        <w:t xml:space="preserve"> </w:t>
      </w:r>
      <w:r w:rsidRPr="00CA06C2">
        <w:rPr>
          <w:rFonts w:cstheme="minorHAnsi"/>
          <w:b/>
          <w:bCs/>
          <w:sz w:val="24"/>
          <w:szCs w:val="24"/>
        </w:rPr>
        <w:t xml:space="preserve">musi się wykazać potencjalny oferent? Powierzchnia boiska 1000m2 jest całkowicie nieadekwatna do prac objętych niniejszym postępowaniem a zatem doświadczenie w budowie obiektów jest daleko mniejsze niż to jakiego wymaga zrealizowanie boiska w Gorlicach objętego niniejszym postępowaniem. </w:t>
      </w:r>
      <w:r w:rsidRPr="00CA06C2">
        <w:rPr>
          <w:rFonts w:cstheme="minorHAnsi"/>
          <w:b/>
          <w:bCs/>
          <w:sz w:val="24"/>
          <w:szCs w:val="24"/>
        </w:rPr>
        <w:br/>
        <w:t xml:space="preserve">Czy Zamawiający dokona zmiany warunku udziału w przedmiotowym postępowaniu </w:t>
      </w:r>
      <w:r w:rsidR="007533B7">
        <w:rPr>
          <w:rFonts w:cstheme="minorHAnsi"/>
          <w:b/>
          <w:bCs/>
          <w:sz w:val="24"/>
          <w:szCs w:val="24"/>
        </w:rPr>
        <w:t xml:space="preserve">                            </w:t>
      </w:r>
      <w:r w:rsidRPr="00CA06C2">
        <w:rPr>
          <w:rFonts w:cstheme="minorHAnsi"/>
          <w:b/>
          <w:bCs/>
          <w:sz w:val="24"/>
          <w:szCs w:val="24"/>
        </w:rPr>
        <w:t>w zakresie zdolności technicznej wymaganego doświadczenia, tak aby wykonawca musiał wykazać co najmniej dwie roboty budowlane o wartości minimum 3.000.000</w:t>
      </w:r>
      <w:r w:rsidR="007B703C" w:rsidRPr="00CA06C2">
        <w:rPr>
          <w:rFonts w:cstheme="minorHAnsi"/>
          <w:b/>
          <w:bCs/>
          <w:sz w:val="24"/>
          <w:szCs w:val="24"/>
        </w:rPr>
        <w:t xml:space="preserve"> </w:t>
      </w:r>
      <w:r w:rsidRPr="00CA06C2">
        <w:rPr>
          <w:rFonts w:cstheme="minorHAnsi"/>
          <w:b/>
          <w:bCs/>
          <w:sz w:val="24"/>
          <w:szCs w:val="24"/>
        </w:rPr>
        <w:t xml:space="preserve">zł brutto każda polegające na budowie, przebudowie lub modernizacji pełnowymiarowego boiska piłkarskiego z trawy syntetycznej instalowanej na macie elastycznej tzw. </w:t>
      </w:r>
      <w:proofErr w:type="spellStart"/>
      <w:r w:rsidRPr="00CA06C2">
        <w:rPr>
          <w:rFonts w:cstheme="minorHAnsi"/>
          <w:b/>
          <w:bCs/>
          <w:sz w:val="24"/>
          <w:szCs w:val="24"/>
        </w:rPr>
        <w:t>shockpad</w:t>
      </w:r>
      <w:proofErr w:type="spellEnd"/>
      <w:r w:rsidRPr="00CA06C2">
        <w:rPr>
          <w:rFonts w:cstheme="minorHAnsi"/>
          <w:b/>
          <w:bCs/>
          <w:sz w:val="24"/>
          <w:szCs w:val="24"/>
        </w:rPr>
        <w:t xml:space="preserve">. Wymóg taki daje gwarancję należytego wykonania inwestycji, a doświadczenie zdobywa się poprzez powtarzalność podobnych realizacji co daje gwarancję należytego wykonania kontraktu. Tezę tę potwierdza wiele wyroków KIO, a także stanowisko Ministerstwa Sportu i Turystyki oraz Polski Związek Lekkiej Atletyki cyt.: „Wymaganie legitymowania się doświadczeniem na poziomie wyższym niż jednokrotna realizacja podobnego zamówienia zwiększa szanse na prawidłowe wykonanie zamówienia nie naruszając zasad prowadzenia postępowania </w:t>
      </w:r>
      <w:r w:rsidR="00CA06C2">
        <w:rPr>
          <w:rFonts w:cstheme="minorHAnsi"/>
          <w:b/>
          <w:bCs/>
          <w:sz w:val="24"/>
          <w:szCs w:val="24"/>
        </w:rPr>
        <w:t xml:space="preserve">                          </w:t>
      </w:r>
      <w:r w:rsidRPr="00CA06C2">
        <w:rPr>
          <w:rFonts w:cstheme="minorHAnsi"/>
          <w:b/>
          <w:bCs/>
          <w:sz w:val="24"/>
          <w:szCs w:val="24"/>
        </w:rPr>
        <w:t>o udzielenie zamówienia publicznego”</w:t>
      </w:r>
    </w:p>
    <w:p w14:paraId="63ADA0E5" w14:textId="7E01B07A" w:rsidR="00CA06C2" w:rsidRDefault="00642035" w:rsidP="00642035">
      <w:pPr>
        <w:pStyle w:val="Akapitzlist"/>
        <w:ind w:left="426"/>
        <w:jc w:val="both"/>
        <w:rPr>
          <w:rFonts w:eastAsia="Times New Roman" w:cstheme="minorHAnsi"/>
          <w:i/>
          <w:color w:val="FF0000"/>
          <w:sz w:val="24"/>
          <w:szCs w:val="24"/>
        </w:rPr>
      </w:pPr>
      <w:r w:rsidRPr="00CA06C2">
        <w:rPr>
          <w:rFonts w:cstheme="minorHAnsi"/>
          <w:i/>
          <w:sz w:val="24"/>
          <w:szCs w:val="24"/>
        </w:rPr>
        <w:t>Odpowiedź:</w:t>
      </w:r>
      <w:r>
        <w:rPr>
          <w:rFonts w:cstheme="minorHAnsi"/>
          <w:i/>
          <w:sz w:val="24"/>
          <w:szCs w:val="24"/>
        </w:rPr>
        <w:t xml:space="preserve"> </w:t>
      </w:r>
      <w:r w:rsidRPr="009A2FAA">
        <w:rPr>
          <w:rFonts w:eastAsia="Times New Roman" w:cstheme="minorHAnsi"/>
          <w:i/>
          <w:sz w:val="24"/>
          <w:szCs w:val="24"/>
        </w:rPr>
        <w:t>Zamawiający nie zmienia treści SIWZ. Zamawiający nie wyraża zgody na wprowadzenie proponowanych zmian.</w:t>
      </w:r>
      <w:r>
        <w:rPr>
          <w:rFonts w:eastAsia="Times New Roman" w:cstheme="minorHAnsi"/>
          <w:i/>
          <w:sz w:val="24"/>
          <w:szCs w:val="24"/>
        </w:rPr>
        <w:t xml:space="preserve"> </w:t>
      </w:r>
      <w:r w:rsidRPr="00FB6C74">
        <w:rPr>
          <w:rFonts w:eastAsia="Times New Roman" w:cstheme="minorHAnsi"/>
          <w:i/>
          <w:color w:val="FF0000"/>
          <w:sz w:val="24"/>
          <w:szCs w:val="24"/>
        </w:rPr>
        <w:t> </w:t>
      </w:r>
    </w:p>
    <w:p w14:paraId="21DC33BB" w14:textId="77777777" w:rsidR="00642035" w:rsidRPr="00642035" w:rsidRDefault="00642035" w:rsidP="00642035">
      <w:pPr>
        <w:pStyle w:val="Akapitzlist"/>
        <w:ind w:left="426"/>
        <w:jc w:val="both"/>
        <w:rPr>
          <w:rFonts w:eastAsia="Times New Roman" w:cstheme="minorHAnsi"/>
          <w:i/>
          <w:color w:val="FF0000"/>
          <w:sz w:val="24"/>
          <w:szCs w:val="24"/>
        </w:rPr>
      </w:pPr>
    </w:p>
    <w:p w14:paraId="200E2D1B" w14:textId="7DA7AA86" w:rsidR="000C0E52" w:rsidRDefault="000C0E52" w:rsidP="000C0E52">
      <w:pPr>
        <w:pStyle w:val="Akapitzlist"/>
        <w:numPr>
          <w:ilvl w:val="0"/>
          <w:numId w:val="5"/>
        </w:numPr>
        <w:ind w:left="426" w:hanging="426"/>
        <w:jc w:val="both"/>
        <w:rPr>
          <w:rFonts w:cstheme="minorHAnsi"/>
          <w:b/>
          <w:bCs/>
          <w:sz w:val="24"/>
          <w:szCs w:val="24"/>
        </w:rPr>
      </w:pPr>
      <w:r w:rsidRPr="00CA06C2">
        <w:rPr>
          <w:rFonts w:cstheme="minorHAnsi"/>
          <w:b/>
          <w:bCs/>
          <w:sz w:val="24"/>
          <w:szCs w:val="24"/>
        </w:rPr>
        <w:t xml:space="preserve">Prosimy o dopuszczenie do przetargu ilości włókien na poziomie min. 9000/m2, </w:t>
      </w:r>
      <w:r w:rsidR="00CA06C2">
        <w:rPr>
          <w:rFonts w:cstheme="minorHAnsi"/>
          <w:b/>
          <w:bCs/>
          <w:sz w:val="24"/>
          <w:szCs w:val="24"/>
        </w:rPr>
        <w:t xml:space="preserve">                                          </w:t>
      </w:r>
      <w:r w:rsidRPr="00CA06C2">
        <w:rPr>
          <w:rFonts w:cstheme="minorHAnsi"/>
          <w:b/>
          <w:bCs/>
          <w:sz w:val="24"/>
          <w:szCs w:val="24"/>
        </w:rPr>
        <w:t xml:space="preserve">z zastrzeżeniem, że ilość włókien pozostaje bez zmian, zgodnie z wymaganiami Zamawiającego tj.min.140000/m2.  Pragniemy zauważyć, że różni producenci produkują trawy z użyciem 6,7 bądź 8 nitek. Stąd też przy określonej ilości włókien na poziomie min. 140.000/m2 minimalna ilość pęczków to 8750/m2. Stąd też prosimy jak wyżej o dopuszczenie do przetargu traw z ilością pęczków min. 9000/m2 z zastrzeżeniem, że ilość włókien jest zgodna z wymaganiami Zamawiającego tj. min. 140.000/m2.  </w:t>
      </w:r>
    </w:p>
    <w:p w14:paraId="423F898E" w14:textId="14364027" w:rsidR="00FB6C74" w:rsidRPr="00FB6C74" w:rsidRDefault="00CA06C2" w:rsidP="00FB6C74">
      <w:pPr>
        <w:pStyle w:val="Akapitzlist"/>
        <w:ind w:left="426"/>
        <w:jc w:val="both"/>
        <w:rPr>
          <w:rFonts w:eastAsia="Times New Roman" w:cstheme="minorHAnsi"/>
          <w:i/>
          <w:color w:val="FF0000"/>
          <w:sz w:val="24"/>
          <w:szCs w:val="24"/>
        </w:rPr>
      </w:pPr>
      <w:bookmarkStart w:id="6" w:name="_Hlk82155907"/>
      <w:r w:rsidRPr="00CA06C2">
        <w:rPr>
          <w:rFonts w:cstheme="minorHAnsi"/>
          <w:i/>
          <w:sz w:val="24"/>
          <w:szCs w:val="24"/>
        </w:rPr>
        <w:t>Odpowiedź:</w:t>
      </w:r>
      <w:bookmarkEnd w:id="6"/>
      <w:r>
        <w:rPr>
          <w:rFonts w:cstheme="minorHAnsi"/>
          <w:i/>
          <w:sz w:val="24"/>
          <w:szCs w:val="24"/>
        </w:rPr>
        <w:t xml:space="preserve"> </w:t>
      </w:r>
      <w:bookmarkStart w:id="7" w:name="_Hlk82156132"/>
      <w:r w:rsidRPr="009A2FAA">
        <w:rPr>
          <w:rFonts w:eastAsia="Times New Roman" w:cstheme="minorHAnsi"/>
          <w:i/>
          <w:sz w:val="24"/>
          <w:szCs w:val="24"/>
        </w:rPr>
        <w:t>Zamawiający nie zmienia treści SIWZ. Zamawiający nie wyraża zgody na wprowadzenie proponowanych zmian.</w:t>
      </w:r>
      <w:r w:rsidR="00FB6C74">
        <w:rPr>
          <w:rFonts w:eastAsia="Times New Roman" w:cstheme="minorHAnsi"/>
          <w:i/>
          <w:sz w:val="24"/>
          <w:szCs w:val="24"/>
        </w:rPr>
        <w:t xml:space="preserve"> </w:t>
      </w:r>
      <w:r w:rsidR="00FB6C74" w:rsidRPr="00FB6C74">
        <w:rPr>
          <w:rFonts w:eastAsia="Times New Roman" w:cstheme="minorHAnsi"/>
          <w:i/>
          <w:color w:val="FF0000"/>
          <w:sz w:val="24"/>
          <w:szCs w:val="24"/>
        </w:rPr>
        <w:t> </w:t>
      </w:r>
      <w:bookmarkEnd w:id="7"/>
    </w:p>
    <w:p w14:paraId="600EA8D0" w14:textId="77777777" w:rsidR="00CA06C2" w:rsidRPr="00CA06C2" w:rsidRDefault="00CA06C2" w:rsidP="00CA06C2">
      <w:pPr>
        <w:pStyle w:val="Akapitzlist"/>
        <w:ind w:left="426"/>
        <w:jc w:val="both"/>
        <w:rPr>
          <w:rFonts w:cstheme="minorHAnsi"/>
          <w:i/>
          <w:sz w:val="24"/>
          <w:szCs w:val="24"/>
        </w:rPr>
      </w:pPr>
    </w:p>
    <w:p w14:paraId="791A2BDB" w14:textId="3A5833C7" w:rsidR="00CA06C2" w:rsidRPr="00FB6C74" w:rsidRDefault="000C0E52" w:rsidP="00FB6C74">
      <w:pPr>
        <w:pStyle w:val="Akapitzlist"/>
        <w:numPr>
          <w:ilvl w:val="0"/>
          <w:numId w:val="5"/>
        </w:numPr>
        <w:ind w:left="426" w:hanging="426"/>
        <w:jc w:val="both"/>
        <w:rPr>
          <w:rFonts w:cstheme="minorHAnsi"/>
          <w:b/>
          <w:bCs/>
          <w:sz w:val="24"/>
          <w:szCs w:val="24"/>
        </w:rPr>
      </w:pPr>
      <w:r w:rsidRPr="00CA06C2">
        <w:rPr>
          <w:rFonts w:cstheme="minorHAnsi"/>
          <w:b/>
          <w:bCs/>
          <w:sz w:val="24"/>
          <w:szCs w:val="24"/>
        </w:rPr>
        <w:t xml:space="preserve">Wnosimy o zmianę zapisu dotyczącego ilość cykli </w:t>
      </w:r>
      <w:proofErr w:type="spellStart"/>
      <w:r w:rsidRPr="00CA06C2">
        <w:rPr>
          <w:rFonts w:cstheme="minorHAnsi"/>
          <w:b/>
          <w:bCs/>
          <w:sz w:val="24"/>
          <w:szCs w:val="24"/>
        </w:rPr>
        <w:t>Lisport</w:t>
      </w:r>
      <w:proofErr w:type="spellEnd"/>
      <w:r w:rsidRPr="00CA06C2">
        <w:rPr>
          <w:rFonts w:cstheme="minorHAnsi"/>
          <w:b/>
          <w:bCs/>
          <w:sz w:val="24"/>
          <w:szCs w:val="24"/>
        </w:rPr>
        <w:t xml:space="preserve"> włókno </w:t>
      </w:r>
      <w:proofErr w:type="spellStart"/>
      <w:r w:rsidRPr="00CA06C2">
        <w:rPr>
          <w:rFonts w:cstheme="minorHAnsi"/>
          <w:b/>
          <w:bCs/>
          <w:sz w:val="24"/>
          <w:szCs w:val="24"/>
        </w:rPr>
        <w:t>fibrylowane</w:t>
      </w:r>
      <w:proofErr w:type="spellEnd"/>
      <w:r w:rsidRPr="00CA06C2">
        <w:rPr>
          <w:rFonts w:cstheme="minorHAnsi"/>
          <w:b/>
          <w:bCs/>
          <w:sz w:val="24"/>
          <w:szCs w:val="24"/>
        </w:rPr>
        <w:t xml:space="preserve"> na poziomie min. 140.000</w:t>
      </w:r>
      <w:r w:rsidR="00CA06C2" w:rsidRPr="00CA06C2">
        <w:rPr>
          <w:rFonts w:cstheme="minorHAnsi"/>
          <w:b/>
          <w:bCs/>
          <w:sz w:val="24"/>
          <w:szCs w:val="24"/>
        </w:rPr>
        <w:t xml:space="preserve"> </w:t>
      </w:r>
      <w:r w:rsidRPr="00CA06C2">
        <w:rPr>
          <w:rFonts w:cstheme="minorHAnsi"/>
          <w:b/>
          <w:bCs/>
          <w:sz w:val="24"/>
          <w:szCs w:val="24"/>
        </w:rPr>
        <w:t xml:space="preserve">cykli na zapis dopuszczający ilość cykli </w:t>
      </w:r>
      <w:proofErr w:type="spellStart"/>
      <w:r w:rsidRPr="00CA06C2">
        <w:rPr>
          <w:rFonts w:cstheme="minorHAnsi"/>
          <w:b/>
          <w:bCs/>
          <w:sz w:val="24"/>
          <w:szCs w:val="24"/>
        </w:rPr>
        <w:t>Lisport</w:t>
      </w:r>
      <w:proofErr w:type="spellEnd"/>
      <w:r w:rsidRPr="00CA06C2">
        <w:rPr>
          <w:rFonts w:cstheme="minorHAnsi"/>
          <w:b/>
          <w:bCs/>
          <w:sz w:val="24"/>
          <w:szCs w:val="24"/>
        </w:rPr>
        <w:t xml:space="preserve"> dla dowolnego włókna </w:t>
      </w:r>
      <w:proofErr w:type="spellStart"/>
      <w:r w:rsidRPr="00CA06C2">
        <w:rPr>
          <w:rFonts w:cstheme="minorHAnsi"/>
          <w:b/>
          <w:bCs/>
          <w:sz w:val="24"/>
          <w:szCs w:val="24"/>
        </w:rPr>
        <w:t>monofilowego</w:t>
      </w:r>
      <w:proofErr w:type="spellEnd"/>
      <w:r w:rsidRPr="00CA06C2">
        <w:rPr>
          <w:rFonts w:cstheme="minorHAnsi"/>
          <w:b/>
          <w:bCs/>
          <w:sz w:val="24"/>
          <w:szCs w:val="24"/>
        </w:rPr>
        <w:t xml:space="preserve"> lub </w:t>
      </w:r>
      <w:proofErr w:type="spellStart"/>
      <w:r w:rsidRPr="00CA06C2">
        <w:rPr>
          <w:rFonts w:cstheme="minorHAnsi"/>
          <w:b/>
          <w:bCs/>
          <w:sz w:val="24"/>
          <w:szCs w:val="24"/>
        </w:rPr>
        <w:t>fibrylowanego</w:t>
      </w:r>
      <w:proofErr w:type="spellEnd"/>
      <w:r w:rsidRPr="00CA06C2">
        <w:rPr>
          <w:rFonts w:cstheme="minorHAnsi"/>
          <w:b/>
          <w:bCs/>
          <w:sz w:val="24"/>
          <w:szCs w:val="24"/>
        </w:rPr>
        <w:t xml:space="preserve"> na  min. 140.000cykli. Proponowana przez nas zmiana jest niewielka i nie wpływa na jakość produktu. Dopuszczenie do przetargu cykli </w:t>
      </w:r>
      <w:proofErr w:type="spellStart"/>
      <w:r w:rsidRPr="00CA06C2">
        <w:rPr>
          <w:rFonts w:cstheme="minorHAnsi"/>
          <w:b/>
          <w:bCs/>
          <w:sz w:val="24"/>
          <w:szCs w:val="24"/>
        </w:rPr>
        <w:t>Lisport</w:t>
      </w:r>
      <w:proofErr w:type="spellEnd"/>
      <w:r w:rsidRPr="00CA06C2">
        <w:rPr>
          <w:rFonts w:cstheme="minorHAnsi"/>
          <w:b/>
          <w:bCs/>
          <w:sz w:val="24"/>
          <w:szCs w:val="24"/>
        </w:rPr>
        <w:t xml:space="preserve"> dla dowolnego włókna przyczyni się jedynie do poszerzenia konkurencyjności. </w:t>
      </w:r>
    </w:p>
    <w:p w14:paraId="1DA79A90" w14:textId="747A94BB" w:rsidR="00642035" w:rsidRPr="008E1963" w:rsidRDefault="00CA06C2" w:rsidP="00642035">
      <w:pPr>
        <w:pStyle w:val="Akapitzlist"/>
        <w:ind w:left="426"/>
        <w:jc w:val="both"/>
        <w:rPr>
          <w:rFonts w:eastAsia="Times New Roman" w:cstheme="minorHAnsi"/>
          <w:i/>
          <w:sz w:val="24"/>
          <w:szCs w:val="24"/>
        </w:rPr>
      </w:pPr>
      <w:bookmarkStart w:id="8" w:name="_Hlk82156343"/>
      <w:r w:rsidRPr="00CA06C2">
        <w:rPr>
          <w:rFonts w:cstheme="minorHAnsi"/>
          <w:i/>
          <w:sz w:val="24"/>
          <w:szCs w:val="24"/>
        </w:rPr>
        <w:t>Odpowiedź:</w:t>
      </w:r>
      <w:bookmarkEnd w:id="8"/>
      <w:r w:rsidR="00FB6C74">
        <w:rPr>
          <w:rFonts w:cstheme="minorHAnsi"/>
          <w:i/>
          <w:sz w:val="24"/>
          <w:szCs w:val="24"/>
        </w:rPr>
        <w:t xml:space="preserve"> </w:t>
      </w:r>
      <w:r w:rsidR="00FB6C74" w:rsidRPr="009A2FAA">
        <w:rPr>
          <w:rFonts w:eastAsia="Times New Roman" w:cstheme="minorHAnsi"/>
          <w:i/>
          <w:sz w:val="24"/>
          <w:szCs w:val="24"/>
        </w:rPr>
        <w:t>Zamawiający nie zmienia treści SIWZ. Zamawiający nie wyraża zgody na wprowadzenie proponowanych zmian.</w:t>
      </w:r>
      <w:r w:rsidR="00FB6C74">
        <w:rPr>
          <w:rFonts w:eastAsia="Times New Roman" w:cstheme="minorHAnsi"/>
          <w:i/>
          <w:sz w:val="24"/>
          <w:szCs w:val="24"/>
        </w:rPr>
        <w:t xml:space="preserve"> </w:t>
      </w:r>
      <w:r w:rsidR="00FB6C74" w:rsidRPr="008E1963">
        <w:rPr>
          <w:rFonts w:eastAsia="Times New Roman" w:cstheme="minorHAnsi"/>
          <w:i/>
          <w:sz w:val="24"/>
          <w:szCs w:val="24"/>
        </w:rPr>
        <w:t xml:space="preserve">Zamawiający celowo wymaga cykle </w:t>
      </w:r>
      <w:proofErr w:type="spellStart"/>
      <w:r w:rsidR="00FB6C74" w:rsidRPr="008E1963">
        <w:rPr>
          <w:rFonts w:eastAsia="Times New Roman" w:cstheme="minorHAnsi"/>
          <w:i/>
          <w:sz w:val="24"/>
          <w:szCs w:val="24"/>
        </w:rPr>
        <w:t>Lisport</w:t>
      </w:r>
      <w:proofErr w:type="spellEnd"/>
      <w:r w:rsidR="00FB6C74" w:rsidRPr="008E1963">
        <w:rPr>
          <w:rFonts w:eastAsia="Times New Roman" w:cstheme="minorHAnsi"/>
          <w:i/>
          <w:sz w:val="24"/>
          <w:szCs w:val="24"/>
        </w:rPr>
        <w:t xml:space="preserve"> dla włókna </w:t>
      </w:r>
      <w:proofErr w:type="spellStart"/>
      <w:r w:rsidR="00FB6C74" w:rsidRPr="008E1963">
        <w:rPr>
          <w:rFonts w:eastAsia="Times New Roman" w:cstheme="minorHAnsi"/>
          <w:i/>
          <w:sz w:val="24"/>
          <w:szCs w:val="24"/>
        </w:rPr>
        <w:t>fibrylowanego</w:t>
      </w:r>
      <w:proofErr w:type="spellEnd"/>
      <w:r w:rsidR="00FB6C74" w:rsidRPr="008E1963">
        <w:rPr>
          <w:rFonts w:eastAsia="Times New Roman" w:cstheme="minorHAnsi"/>
          <w:i/>
          <w:sz w:val="24"/>
          <w:szCs w:val="24"/>
        </w:rPr>
        <w:t xml:space="preserve">, które jest cieńsze od </w:t>
      </w:r>
      <w:proofErr w:type="spellStart"/>
      <w:r w:rsidR="00FB6C74" w:rsidRPr="008E1963">
        <w:rPr>
          <w:rFonts w:eastAsia="Times New Roman" w:cstheme="minorHAnsi"/>
          <w:i/>
          <w:sz w:val="24"/>
          <w:szCs w:val="24"/>
        </w:rPr>
        <w:t>monofilowego</w:t>
      </w:r>
      <w:proofErr w:type="spellEnd"/>
      <w:r w:rsidR="00FB6C74" w:rsidRPr="008E1963">
        <w:rPr>
          <w:rFonts w:eastAsia="Times New Roman" w:cstheme="minorHAnsi"/>
          <w:i/>
          <w:sz w:val="24"/>
          <w:szCs w:val="24"/>
        </w:rPr>
        <w:t>, tym samym bardziej podatne na zużycie. </w:t>
      </w:r>
    </w:p>
    <w:p w14:paraId="1DA8BEF9" w14:textId="77777777" w:rsidR="00642035" w:rsidRPr="00642035" w:rsidRDefault="00642035" w:rsidP="00642035">
      <w:pPr>
        <w:pStyle w:val="Akapitzlist"/>
        <w:ind w:left="426"/>
        <w:jc w:val="both"/>
        <w:rPr>
          <w:rFonts w:eastAsia="Times New Roman" w:cstheme="minorHAnsi"/>
          <w:i/>
          <w:color w:val="FF0000"/>
          <w:sz w:val="24"/>
          <w:szCs w:val="24"/>
        </w:rPr>
      </w:pPr>
    </w:p>
    <w:p w14:paraId="295A86EA" w14:textId="77777777" w:rsidR="00FB6C74" w:rsidRDefault="000C0E52" w:rsidP="00FB6C74">
      <w:pPr>
        <w:pStyle w:val="Akapitzlist"/>
        <w:numPr>
          <w:ilvl w:val="0"/>
          <w:numId w:val="5"/>
        </w:numPr>
        <w:ind w:left="426" w:hanging="426"/>
        <w:jc w:val="both"/>
        <w:rPr>
          <w:rFonts w:cstheme="minorHAnsi"/>
          <w:b/>
          <w:bCs/>
          <w:sz w:val="24"/>
          <w:szCs w:val="24"/>
        </w:rPr>
      </w:pPr>
      <w:r w:rsidRPr="00FB6C74">
        <w:rPr>
          <w:rFonts w:cstheme="minorHAnsi"/>
          <w:b/>
          <w:bCs/>
          <w:sz w:val="24"/>
          <w:szCs w:val="24"/>
        </w:rPr>
        <w:lastRenderedPageBreak/>
        <w:t xml:space="preserve">Pragniemy zauważyć, że włókna </w:t>
      </w:r>
      <w:proofErr w:type="spellStart"/>
      <w:r w:rsidRPr="00FB6C74">
        <w:rPr>
          <w:rFonts w:cstheme="minorHAnsi"/>
          <w:b/>
          <w:bCs/>
          <w:sz w:val="24"/>
          <w:szCs w:val="24"/>
        </w:rPr>
        <w:t>fibrylowane</w:t>
      </w:r>
      <w:proofErr w:type="spellEnd"/>
      <w:r w:rsidRPr="00FB6C74">
        <w:rPr>
          <w:rFonts w:cstheme="minorHAnsi"/>
          <w:b/>
          <w:bCs/>
          <w:sz w:val="24"/>
          <w:szCs w:val="24"/>
        </w:rPr>
        <w:t xml:space="preserve"> mają grubość włókna 60-120mikronów.  </w:t>
      </w:r>
      <w:r w:rsidR="00FB6C74" w:rsidRPr="00FB6C74">
        <w:rPr>
          <w:rFonts w:cstheme="minorHAnsi"/>
          <w:b/>
          <w:bCs/>
          <w:sz w:val="24"/>
          <w:szCs w:val="24"/>
        </w:rPr>
        <w:t xml:space="preserve">                             </w:t>
      </w:r>
      <w:r w:rsidRPr="00FB6C74">
        <w:rPr>
          <w:rFonts w:cstheme="minorHAnsi"/>
          <w:b/>
          <w:bCs/>
          <w:sz w:val="24"/>
          <w:szCs w:val="24"/>
        </w:rPr>
        <w:t xml:space="preserve">W związku z powyższym prosimy o dopuszczenie do przetargu traw o grubości włókna </w:t>
      </w:r>
      <w:proofErr w:type="spellStart"/>
      <w:r w:rsidRPr="00FB6C74">
        <w:rPr>
          <w:rFonts w:cstheme="minorHAnsi"/>
          <w:b/>
          <w:bCs/>
          <w:sz w:val="24"/>
          <w:szCs w:val="24"/>
        </w:rPr>
        <w:t>fibrylowanego</w:t>
      </w:r>
      <w:proofErr w:type="spellEnd"/>
      <w:r w:rsidRPr="00FB6C74">
        <w:rPr>
          <w:rFonts w:cstheme="minorHAnsi"/>
          <w:b/>
          <w:bCs/>
          <w:sz w:val="24"/>
          <w:szCs w:val="24"/>
        </w:rPr>
        <w:t xml:space="preserve"> na poziomie min. 110mikronów. </w:t>
      </w:r>
    </w:p>
    <w:p w14:paraId="71856FE8" w14:textId="5704B4D6" w:rsidR="000C0E52" w:rsidRDefault="00FB6C74" w:rsidP="00FB6C74">
      <w:pPr>
        <w:pStyle w:val="Akapitzlist"/>
        <w:ind w:left="426"/>
        <w:jc w:val="both"/>
        <w:rPr>
          <w:rFonts w:eastAsia="Times New Roman" w:cstheme="minorHAnsi"/>
          <w:i/>
          <w:sz w:val="24"/>
          <w:szCs w:val="24"/>
        </w:rPr>
      </w:pPr>
      <w:r w:rsidRPr="00FB6C74">
        <w:rPr>
          <w:rFonts w:cstheme="minorHAnsi"/>
          <w:i/>
          <w:sz w:val="24"/>
          <w:szCs w:val="24"/>
        </w:rPr>
        <w:t>Odpowiedź:</w:t>
      </w:r>
      <w:r w:rsidRPr="00FB6C74">
        <w:rPr>
          <w:rFonts w:eastAsia="Times New Roman" w:cstheme="minorHAnsi"/>
          <w:i/>
          <w:sz w:val="24"/>
          <w:szCs w:val="24"/>
        </w:rPr>
        <w:t xml:space="preserve"> </w:t>
      </w:r>
      <w:r w:rsidRPr="009A2FAA">
        <w:rPr>
          <w:rFonts w:eastAsia="Times New Roman" w:cstheme="minorHAnsi"/>
          <w:i/>
          <w:sz w:val="24"/>
          <w:szCs w:val="24"/>
        </w:rPr>
        <w:t>Zamawiający nie zmienia treści SIWZ. Zamawiający nie wyraża zgody na wprowadzenie proponowanych zmian.</w:t>
      </w:r>
    </w:p>
    <w:p w14:paraId="6A9A5F2A" w14:textId="77777777" w:rsidR="00FB6C74" w:rsidRPr="00FB6C74" w:rsidRDefault="00FB6C74" w:rsidP="00FB6C74">
      <w:pPr>
        <w:pStyle w:val="Akapitzlist"/>
        <w:ind w:left="0" w:firstLine="426"/>
        <w:jc w:val="both"/>
        <w:rPr>
          <w:rFonts w:cstheme="minorHAnsi"/>
          <w:b/>
          <w:bCs/>
          <w:sz w:val="24"/>
          <w:szCs w:val="24"/>
        </w:rPr>
      </w:pPr>
    </w:p>
    <w:p w14:paraId="4B8A4725" w14:textId="0C9CD668" w:rsidR="00BB262C" w:rsidRPr="00BB262C" w:rsidRDefault="000C0E52" w:rsidP="000C0E52">
      <w:pPr>
        <w:pStyle w:val="Akapitzlist"/>
        <w:numPr>
          <w:ilvl w:val="0"/>
          <w:numId w:val="5"/>
        </w:numPr>
        <w:suppressAutoHyphens/>
        <w:autoSpaceDN w:val="0"/>
        <w:spacing w:after="200" w:line="276" w:lineRule="auto"/>
        <w:ind w:left="426" w:hanging="426"/>
        <w:jc w:val="both"/>
        <w:textAlignment w:val="baseline"/>
        <w:rPr>
          <w:rFonts w:eastAsia="Calibri" w:cstheme="minorHAnsi"/>
          <w:b/>
          <w:bCs/>
          <w:color w:val="FF0000"/>
          <w:sz w:val="24"/>
          <w:szCs w:val="24"/>
        </w:rPr>
      </w:pPr>
      <w:r w:rsidRPr="00642035">
        <w:rPr>
          <w:rFonts w:cstheme="minorHAnsi"/>
          <w:b/>
          <w:bCs/>
          <w:sz w:val="24"/>
          <w:szCs w:val="24"/>
        </w:rPr>
        <w:t xml:space="preserve">Zamawiający opisując parametry nawierzchni z trawy syntetycznej wskazuje tylko jednego producenta. Producent ten w przypadku tego zadania autoryzuje tylko jednego wykonawcę. </w:t>
      </w:r>
      <w:r w:rsidRPr="00BB262C">
        <w:rPr>
          <w:rFonts w:cstheme="minorHAnsi"/>
          <w:b/>
          <w:bCs/>
          <w:sz w:val="24"/>
          <w:szCs w:val="24"/>
        </w:rPr>
        <w:t xml:space="preserve">W związku z powyższym prosimy o dopuszczenie jako równoważne systemu nawierzchni </w:t>
      </w:r>
      <w:r w:rsidR="00642035">
        <w:rPr>
          <w:rFonts w:cstheme="minorHAnsi"/>
          <w:b/>
          <w:bCs/>
          <w:sz w:val="24"/>
          <w:szCs w:val="24"/>
        </w:rPr>
        <w:t xml:space="preserve">                    </w:t>
      </w:r>
      <w:r w:rsidRPr="00BB262C">
        <w:rPr>
          <w:rFonts w:cstheme="minorHAnsi"/>
          <w:b/>
          <w:bCs/>
          <w:sz w:val="24"/>
          <w:szCs w:val="24"/>
        </w:rPr>
        <w:t>o parametrach jak poniżej:</w:t>
      </w:r>
    </w:p>
    <w:p w14:paraId="22BEC1CA" w14:textId="0B1D3316" w:rsidR="00BB262C" w:rsidRPr="00BB262C" w:rsidRDefault="000C0E52" w:rsidP="00BB262C">
      <w:pPr>
        <w:pStyle w:val="Akapitzlist"/>
        <w:suppressAutoHyphens/>
        <w:autoSpaceDN w:val="0"/>
        <w:spacing w:after="200" w:line="276" w:lineRule="auto"/>
        <w:ind w:left="426"/>
        <w:jc w:val="both"/>
        <w:textAlignment w:val="baseline"/>
        <w:rPr>
          <w:rFonts w:cstheme="minorHAnsi"/>
          <w:b/>
          <w:bCs/>
          <w:sz w:val="24"/>
          <w:szCs w:val="24"/>
        </w:rPr>
      </w:pPr>
      <w:r w:rsidRPr="00BB262C">
        <w:rPr>
          <w:rFonts w:cstheme="minorHAnsi"/>
          <w:b/>
          <w:bCs/>
          <w:sz w:val="24"/>
          <w:szCs w:val="24"/>
        </w:rPr>
        <w:t>Parametry trawy:</w:t>
      </w:r>
    </w:p>
    <w:p w14:paraId="1BFBBAA1" w14:textId="634120A3" w:rsidR="000C0E52" w:rsidRDefault="000C0E52" w:rsidP="00BB262C">
      <w:pPr>
        <w:pStyle w:val="Akapitzlist"/>
        <w:suppressAutoHyphens/>
        <w:autoSpaceDN w:val="0"/>
        <w:spacing w:after="200" w:line="276" w:lineRule="auto"/>
        <w:ind w:left="426"/>
        <w:textAlignment w:val="baseline"/>
        <w:rPr>
          <w:rFonts w:cstheme="minorHAnsi"/>
          <w:b/>
          <w:bCs/>
          <w:sz w:val="24"/>
          <w:szCs w:val="24"/>
        </w:rPr>
      </w:pPr>
      <w:r w:rsidRPr="00BB262C">
        <w:rPr>
          <w:rFonts w:cstheme="minorHAnsi"/>
          <w:b/>
          <w:bCs/>
          <w:sz w:val="24"/>
          <w:szCs w:val="24"/>
        </w:rPr>
        <w:t>1. wysokość włókna min 45 max 47 mm</w:t>
      </w:r>
      <w:r w:rsidRPr="00BB262C">
        <w:rPr>
          <w:rFonts w:cstheme="minorHAnsi"/>
          <w:b/>
          <w:bCs/>
          <w:sz w:val="24"/>
          <w:szCs w:val="24"/>
        </w:rPr>
        <w:br/>
        <w:t>2. ilość pęczków min. 9400/m2</w:t>
      </w:r>
      <w:r w:rsidRPr="00BB262C">
        <w:rPr>
          <w:rFonts w:cstheme="minorHAnsi"/>
          <w:b/>
          <w:bCs/>
          <w:sz w:val="24"/>
          <w:szCs w:val="24"/>
        </w:rPr>
        <w:br/>
        <w:t>3. ilość włókien min 132.000/m2</w:t>
      </w:r>
      <w:r w:rsidRPr="00BB262C">
        <w:rPr>
          <w:rFonts w:cstheme="minorHAnsi"/>
          <w:b/>
          <w:bCs/>
          <w:sz w:val="24"/>
          <w:szCs w:val="24"/>
        </w:rPr>
        <w:br/>
        <w:t>4. grubość każdego włókna min. 360 mikronów</w:t>
      </w:r>
      <w:r w:rsidRPr="00BB262C">
        <w:rPr>
          <w:rFonts w:cstheme="minorHAnsi"/>
          <w:b/>
          <w:bCs/>
          <w:sz w:val="24"/>
          <w:szCs w:val="24"/>
        </w:rPr>
        <w:br/>
        <w:t xml:space="preserve">5. </w:t>
      </w:r>
      <w:proofErr w:type="spellStart"/>
      <w:r w:rsidRPr="00BB262C">
        <w:rPr>
          <w:rFonts w:cstheme="minorHAnsi"/>
          <w:b/>
          <w:bCs/>
          <w:sz w:val="24"/>
          <w:szCs w:val="24"/>
        </w:rPr>
        <w:t>dtex</w:t>
      </w:r>
      <w:proofErr w:type="spellEnd"/>
      <w:r w:rsidRPr="00BB262C">
        <w:rPr>
          <w:rFonts w:cstheme="minorHAnsi"/>
          <w:b/>
          <w:bCs/>
          <w:sz w:val="24"/>
          <w:szCs w:val="24"/>
        </w:rPr>
        <w:t xml:space="preserve"> min 13.300</w:t>
      </w:r>
      <w:r w:rsidRPr="00BB262C">
        <w:rPr>
          <w:rFonts w:cstheme="minorHAnsi"/>
          <w:b/>
          <w:bCs/>
          <w:sz w:val="24"/>
          <w:szCs w:val="24"/>
        </w:rPr>
        <w:br/>
        <w:t>6. wytrzymałość łączenia klejonego po starzeniu min. 110N/100mm</w:t>
      </w:r>
      <w:r w:rsidRPr="00BB262C">
        <w:rPr>
          <w:rFonts w:cstheme="minorHAnsi"/>
          <w:b/>
          <w:bCs/>
          <w:sz w:val="24"/>
          <w:szCs w:val="24"/>
        </w:rPr>
        <w:br/>
        <w:t>7. wyrywanie pęczka po starzeniu min 78 N</w:t>
      </w:r>
      <w:r w:rsidRPr="00BB262C">
        <w:rPr>
          <w:rFonts w:cstheme="minorHAnsi"/>
          <w:b/>
          <w:bCs/>
          <w:sz w:val="24"/>
          <w:szCs w:val="24"/>
        </w:rPr>
        <w:br/>
        <w:t>8. przepuszczalność wody przez kompletny system min. 1600 mm/h</w:t>
      </w:r>
      <w:r w:rsidRPr="00BB262C">
        <w:rPr>
          <w:rFonts w:cstheme="minorHAnsi"/>
          <w:b/>
          <w:bCs/>
          <w:sz w:val="24"/>
          <w:szCs w:val="24"/>
        </w:rPr>
        <w:br/>
        <w:t xml:space="preserve">9. typ trawy: </w:t>
      </w:r>
      <w:proofErr w:type="spellStart"/>
      <w:r w:rsidRPr="00BB262C">
        <w:rPr>
          <w:rFonts w:cstheme="minorHAnsi"/>
          <w:b/>
          <w:bCs/>
          <w:sz w:val="24"/>
          <w:szCs w:val="24"/>
        </w:rPr>
        <w:t>monofil</w:t>
      </w:r>
      <w:proofErr w:type="spellEnd"/>
      <w:r w:rsidRPr="00BB262C">
        <w:rPr>
          <w:rFonts w:cstheme="minorHAnsi"/>
          <w:b/>
          <w:bCs/>
          <w:sz w:val="24"/>
          <w:szCs w:val="24"/>
        </w:rPr>
        <w:t xml:space="preserve"> prosty o jednym kształcie włóka diamentu z rdzeniem lub X lub S</w:t>
      </w:r>
      <w:r w:rsidRPr="00BB262C">
        <w:rPr>
          <w:rFonts w:cstheme="minorHAnsi"/>
          <w:b/>
          <w:bCs/>
          <w:sz w:val="24"/>
          <w:szCs w:val="24"/>
        </w:rPr>
        <w:br/>
        <w:t>10. rodzaj trawy: polietylen</w:t>
      </w:r>
      <w:r w:rsidRPr="00BB262C">
        <w:rPr>
          <w:rFonts w:cstheme="minorHAnsi"/>
          <w:b/>
          <w:bCs/>
          <w:sz w:val="24"/>
          <w:szCs w:val="24"/>
        </w:rPr>
        <w:br/>
        <w:t xml:space="preserve">11. trawa </w:t>
      </w:r>
      <w:proofErr w:type="spellStart"/>
      <w:r w:rsidRPr="00BB262C">
        <w:rPr>
          <w:rFonts w:cstheme="minorHAnsi"/>
          <w:b/>
          <w:bCs/>
          <w:sz w:val="24"/>
          <w:szCs w:val="24"/>
        </w:rPr>
        <w:t>tuftowana</w:t>
      </w:r>
      <w:proofErr w:type="spellEnd"/>
      <w:r w:rsidRPr="00BB262C">
        <w:rPr>
          <w:rFonts w:cstheme="minorHAnsi"/>
          <w:b/>
          <w:bCs/>
          <w:sz w:val="24"/>
          <w:szCs w:val="24"/>
        </w:rPr>
        <w:br/>
        <w:t>12. podkład: lateksowy</w:t>
      </w:r>
      <w:r w:rsidRPr="00BB262C">
        <w:rPr>
          <w:rFonts w:cstheme="minorHAnsi"/>
          <w:b/>
          <w:bCs/>
          <w:sz w:val="24"/>
          <w:szCs w:val="24"/>
        </w:rPr>
        <w:br/>
        <w:t>13. wypełnienie: piasek kwarcowy i granulat EPDM z recyklingu w ilości zgodnej z badaniem laboratoryjnym</w:t>
      </w:r>
      <w:r w:rsidRPr="00BB262C">
        <w:rPr>
          <w:rFonts w:cstheme="minorHAnsi"/>
          <w:b/>
          <w:bCs/>
          <w:sz w:val="24"/>
          <w:szCs w:val="24"/>
        </w:rPr>
        <w:br/>
        <w:t>14. trawa musi być zamontowana na macie prefabrykowanej o grubości min 12mm max 15. Ze względu na ekologiczny charakter inwestycji nie dopuszcza się maty e-</w:t>
      </w:r>
      <w:proofErr w:type="spellStart"/>
      <w:r w:rsidRPr="00BB262C">
        <w:rPr>
          <w:rFonts w:cstheme="minorHAnsi"/>
          <w:b/>
          <w:bCs/>
          <w:sz w:val="24"/>
          <w:szCs w:val="24"/>
        </w:rPr>
        <w:t>layer</w:t>
      </w:r>
      <w:proofErr w:type="spellEnd"/>
      <w:r w:rsidRPr="00BB262C">
        <w:rPr>
          <w:rFonts w:cstheme="minorHAnsi"/>
          <w:b/>
          <w:bCs/>
          <w:sz w:val="24"/>
          <w:szCs w:val="24"/>
        </w:rPr>
        <w:br/>
        <w:t>Proponowana nawierzchnia posiada dokumenty:</w:t>
      </w:r>
      <w:r w:rsidRPr="00BB262C">
        <w:rPr>
          <w:rFonts w:cstheme="minorHAnsi"/>
          <w:b/>
          <w:bCs/>
          <w:sz w:val="24"/>
          <w:szCs w:val="24"/>
        </w:rPr>
        <w:br/>
        <w:t xml:space="preserve">a) raport z badań przeprowadzony przez specjalistyczne laboratorium (np. </w:t>
      </w:r>
      <w:proofErr w:type="spellStart"/>
      <w:r w:rsidRPr="00BB262C">
        <w:rPr>
          <w:rFonts w:cstheme="minorHAnsi"/>
          <w:b/>
          <w:bCs/>
          <w:sz w:val="24"/>
          <w:szCs w:val="24"/>
        </w:rPr>
        <w:t>Labosport</w:t>
      </w:r>
      <w:proofErr w:type="spellEnd"/>
      <w:r w:rsidRPr="00BB262C">
        <w:rPr>
          <w:rFonts w:cstheme="minorHAnsi"/>
          <w:b/>
          <w:bCs/>
          <w:sz w:val="24"/>
          <w:szCs w:val="24"/>
        </w:rPr>
        <w:t xml:space="preserve"> lub ISA-Sport lub Sports </w:t>
      </w:r>
      <w:proofErr w:type="spellStart"/>
      <w:r w:rsidRPr="00BB262C">
        <w:rPr>
          <w:rFonts w:cstheme="minorHAnsi"/>
          <w:b/>
          <w:bCs/>
          <w:sz w:val="24"/>
          <w:szCs w:val="24"/>
        </w:rPr>
        <w:t>Labs</w:t>
      </w:r>
      <w:proofErr w:type="spellEnd"/>
      <w:r w:rsidRPr="00BB262C">
        <w:rPr>
          <w:rFonts w:cstheme="minorHAnsi"/>
          <w:b/>
          <w:bCs/>
          <w:sz w:val="24"/>
          <w:szCs w:val="24"/>
        </w:rPr>
        <w:t xml:space="preserve"> </w:t>
      </w:r>
      <w:proofErr w:type="spellStart"/>
      <w:r w:rsidRPr="00BB262C">
        <w:rPr>
          <w:rFonts w:cstheme="minorHAnsi"/>
          <w:b/>
          <w:bCs/>
          <w:sz w:val="24"/>
          <w:szCs w:val="24"/>
        </w:rPr>
        <w:t>Ltd</w:t>
      </w:r>
      <w:proofErr w:type="spellEnd"/>
      <w:r w:rsidRPr="00BB262C">
        <w:rPr>
          <w:rFonts w:cstheme="minorHAnsi"/>
          <w:b/>
          <w:bCs/>
          <w:sz w:val="24"/>
          <w:szCs w:val="24"/>
        </w:rPr>
        <w:t xml:space="preserve">, </w:t>
      </w:r>
      <w:proofErr w:type="spellStart"/>
      <w:r w:rsidRPr="00BB262C">
        <w:rPr>
          <w:rFonts w:cstheme="minorHAnsi"/>
          <w:b/>
          <w:bCs/>
          <w:sz w:val="24"/>
          <w:szCs w:val="24"/>
        </w:rPr>
        <w:t>Ercat</w:t>
      </w:r>
      <w:proofErr w:type="spellEnd"/>
      <w:r w:rsidRPr="00BB262C">
        <w:rPr>
          <w:rFonts w:cstheme="minorHAnsi"/>
          <w:b/>
          <w:bCs/>
          <w:sz w:val="24"/>
          <w:szCs w:val="24"/>
        </w:rPr>
        <w:t xml:space="preserve">), dotyczący oferowanego systemu ( nawierzchni, wypełnienia EPDM z recyklingu i maty ), potwierdzający zgodność jej parametrów z FIFA </w:t>
      </w:r>
      <w:proofErr w:type="spellStart"/>
      <w:r w:rsidRPr="00BB262C">
        <w:rPr>
          <w:rFonts w:cstheme="minorHAnsi"/>
          <w:b/>
          <w:bCs/>
          <w:sz w:val="24"/>
          <w:szCs w:val="24"/>
        </w:rPr>
        <w:t>Quality</w:t>
      </w:r>
      <w:proofErr w:type="spellEnd"/>
      <w:r w:rsidR="00BB262C" w:rsidRPr="00BB262C">
        <w:rPr>
          <w:rFonts w:cstheme="minorHAnsi"/>
          <w:b/>
          <w:bCs/>
          <w:sz w:val="24"/>
          <w:szCs w:val="24"/>
        </w:rPr>
        <w:t xml:space="preserve"> </w:t>
      </w:r>
      <w:proofErr w:type="spellStart"/>
      <w:r w:rsidRPr="00BB262C">
        <w:rPr>
          <w:rFonts w:cstheme="minorHAnsi"/>
          <w:b/>
          <w:bCs/>
          <w:sz w:val="24"/>
          <w:szCs w:val="24"/>
        </w:rPr>
        <w:t>Programme</w:t>
      </w:r>
      <w:proofErr w:type="spellEnd"/>
      <w:r w:rsidRPr="00BB262C">
        <w:rPr>
          <w:rFonts w:cstheme="minorHAnsi"/>
          <w:b/>
          <w:bCs/>
          <w:sz w:val="24"/>
          <w:szCs w:val="24"/>
        </w:rPr>
        <w:t xml:space="preserve"> for Football Turf (edycja 2015) dla poziomu </w:t>
      </w:r>
      <w:proofErr w:type="spellStart"/>
      <w:r w:rsidRPr="00BB262C">
        <w:rPr>
          <w:rFonts w:cstheme="minorHAnsi"/>
          <w:b/>
          <w:bCs/>
          <w:sz w:val="24"/>
          <w:szCs w:val="24"/>
        </w:rPr>
        <w:t>Quality</w:t>
      </w:r>
      <w:proofErr w:type="spellEnd"/>
      <w:r w:rsidRPr="00BB262C">
        <w:rPr>
          <w:rFonts w:cstheme="minorHAnsi"/>
          <w:b/>
          <w:bCs/>
          <w:sz w:val="24"/>
          <w:szCs w:val="24"/>
        </w:rPr>
        <w:t xml:space="preserve"> Pro i </w:t>
      </w:r>
      <w:proofErr w:type="spellStart"/>
      <w:r w:rsidRPr="00BB262C">
        <w:rPr>
          <w:rFonts w:cstheme="minorHAnsi"/>
          <w:b/>
          <w:bCs/>
          <w:sz w:val="24"/>
          <w:szCs w:val="24"/>
        </w:rPr>
        <w:t>Quality</w:t>
      </w:r>
      <w:proofErr w:type="spellEnd"/>
      <w:r w:rsidRPr="00BB262C">
        <w:rPr>
          <w:rFonts w:cstheme="minorHAnsi"/>
          <w:b/>
          <w:bCs/>
          <w:sz w:val="24"/>
          <w:szCs w:val="24"/>
        </w:rPr>
        <w:t xml:space="preserve"> oraz potwierdzający minimalne parametry oferowanej trawy syntetycznej określone przez Zamawiającego (dostępny na www.FIFA.com)</w:t>
      </w:r>
      <w:r w:rsidRPr="00BB262C">
        <w:rPr>
          <w:rFonts w:cstheme="minorHAnsi"/>
          <w:b/>
          <w:bCs/>
          <w:sz w:val="24"/>
          <w:szCs w:val="24"/>
        </w:rPr>
        <w:br/>
        <w:t>b) raport z badań laboratoryjnych przeprowadzony przez niezależne, akredytowane laboratorium dla systemu sztucznej trawy ( nawierzchnia wraz z wypełnieniem EPDM z recyklingu i matą ), potwierdzający zgodność z aktualną normą EN 15330-1:2013/PN-EN 15330-1:2014-02</w:t>
      </w:r>
      <w:r w:rsidRPr="00BB262C">
        <w:rPr>
          <w:rFonts w:cstheme="minorHAnsi"/>
          <w:b/>
          <w:bCs/>
          <w:sz w:val="24"/>
          <w:szCs w:val="24"/>
        </w:rPr>
        <w:br/>
        <w:t>c) karta techniczna oferowanej nawierzchni, poświadczona przez jej producenta,</w:t>
      </w:r>
      <w:r w:rsidR="00BB262C" w:rsidRPr="00BB262C">
        <w:rPr>
          <w:rFonts w:cstheme="minorHAnsi"/>
          <w:b/>
          <w:bCs/>
          <w:sz w:val="24"/>
          <w:szCs w:val="24"/>
        </w:rPr>
        <w:t xml:space="preserve"> </w:t>
      </w:r>
      <w:r w:rsidRPr="00BB262C">
        <w:rPr>
          <w:rFonts w:cstheme="minorHAnsi"/>
          <w:b/>
          <w:bCs/>
          <w:sz w:val="24"/>
          <w:szCs w:val="24"/>
        </w:rPr>
        <w:lastRenderedPageBreak/>
        <w:t xml:space="preserve">potwierdzająca wymagane przez Zamawiającego minimalne parametry dla nawierzchni </w:t>
      </w:r>
      <w:r w:rsidR="00BB262C" w:rsidRPr="00BB262C">
        <w:rPr>
          <w:rFonts w:cstheme="minorHAnsi"/>
          <w:b/>
          <w:bCs/>
          <w:sz w:val="24"/>
          <w:szCs w:val="24"/>
        </w:rPr>
        <w:t xml:space="preserve">                   </w:t>
      </w:r>
      <w:r w:rsidRPr="00BB262C">
        <w:rPr>
          <w:rFonts w:cstheme="minorHAnsi"/>
          <w:b/>
          <w:bCs/>
          <w:sz w:val="24"/>
          <w:szCs w:val="24"/>
        </w:rPr>
        <w:t xml:space="preserve">w zakresie, który nie został objęty raportem z badań zgodnie z FIFA </w:t>
      </w:r>
      <w:proofErr w:type="spellStart"/>
      <w:r w:rsidRPr="00BB262C">
        <w:rPr>
          <w:rFonts w:cstheme="minorHAnsi"/>
          <w:b/>
          <w:bCs/>
          <w:sz w:val="24"/>
          <w:szCs w:val="24"/>
        </w:rPr>
        <w:t>Quality</w:t>
      </w:r>
      <w:proofErr w:type="spellEnd"/>
      <w:r w:rsidRPr="00BB262C">
        <w:rPr>
          <w:rFonts w:cstheme="minorHAnsi"/>
          <w:b/>
          <w:bCs/>
          <w:sz w:val="24"/>
          <w:szCs w:val="24"/>
        </w:rPr>
        <w:t xml:space="preserve"> </w:t>
      </w:r>
      <w:proofErr w:type="spellStart"/>
      <w:r w:rsidRPr="00BB262C">
        <w:rPr>
          <w:rFonts w:cstheme="minorHAnsi"/>
          <w:b/>
          <w:bCs/>
          <w:sz w:val="24"/>
          <w:szCs w:val="24"/>
        </w:rPr>
        <w:t>Programme</w:t>
      </w:r>
      <w:proofErr w:type="spellEnd"/>
      <w:r w:rsidRPr="00BB262C">
        <w:rPr>
          <w:rFonts w:cstheme="minorHAnsi"/>
          <w:b/>
          <w:bCs/>
          <w:sz w:val="24"/>
          <w:szCs w:val="24"/>
        </w:rPr>
        <w:t xml:space="preserve"> for Football Turf (edycja 2015) dla poziomu </w:t>
      </w:r>
      <w:proofErr w:type="spellStart"/>
      <w:r w:rsidRPr="00BB262C">
        <w:rPr>
          <w:rFonts w:cstheme="minorHAnsi"/>
          <w:b/>
          <w:bCs/>
          <w:sz w:val="24"/>
          <w:szCs w:val="24"/>
        </w:rPr>
        <w:t>Quality</w:t>
      </w:r>
      <w:proofErr w:type="spellEnd"/>
      <w:r w:rsidRPr="00BB262C">
        <w:rPr>
          <w:rFonts w:cstheme="minorHAnsi"/>
          <w:b/>
          <w:bCs/>
          <w:sz w:val="24"/>
          <w:szCs w:val="24"/>
        </w:rPr>
        <w:t xml:space="preserve"> Pro i </w:t>
      </w:r>
      <w:proofErr w:type="spellStart"/>
      <w:r w:rsidRPr="00BB262C">
        <w:rPr>
          <w:rFonts w:cstheme="minorHAnsi"/>
          <w:b/>
          <w:bCs/>
          <w:sz w:val="24"/>
          <w:szCs w:val="24"/>
        </w:rPr>
        <w:t>Quality</w:t>
      </w:r>
      <w:proofErr w:type="spellEnd"/>
      <w:r w:rsidRPr="00BB262C">
        <w:rPr>
          <w:rFonts w:cstheme="minorHAnsi"/>
          <w:b/>
          <w:bCs/>
          <w:sz w:val="24"/>
          <w:szCs w:val="24"/>
        </w:rPr>
        <w:t xml:space="preserve"> lub z aktualną normą EN 15330-1:2013/PN-EN 15330-1:2014-02 </w:t>
      </w:r>
      <w:r w:rsidRPr="00BB262C">
        <w:rPr>
          <w:rFonts w:cstheme="minorHAnsi"/>
          <w:b/>
          <w:bCs/>
          <w:sz w:val="24"/>
          <w:szCs w:val="24"/>
        </w:rPr>
        <w:br/>
        <w:t>d) aktualny certyfikat potwierdzający posiadanie przez producenta statusu FIFA PREFERRED PRODUCER (FPP) lub producenta licencjonowanego przez FIFA</w:t>
      </w:r>
      <w:r w:rsidRPr="00BB262C">
        <w:rPr>
          <w:rFonts w:cstheme="minorHAnsi"/>
          <w:b/>
          <w:bCs/>
          <w:sz w:val="24"/>
          <w:szCs w:val="24"/>
        </w:rPr>
        <w:br/>
        <w:t>e) atest PZH dla poszczególnych elementów tj. oferowanej nawierzchni, maty i EPDM z recyklingu. Atesty muszą potwierdzać, że oferowana nawierzchnię, matę i EPDM z recyklingu można stosować w obiektach zamkniętych i otwartych.</w:t>
      </w:r>
      <w:r w:rsidRPr="00BB262C">
        <w:rPr>
          <w:rFonts w:cstheme="minorHAnsi"/>
          <w:b/>
          <w:bCs/>
          <w:sz w:val="24"/>
          <w:szCs w:val="24"/>
        </w:rPr>
        <w:br/>
        <w:t>f) autoryzacja producenta trawy syntetycznej, wystawiona dla wykonawcy na realizowaną inwestycję wraz z potwierdzeniem gwarancji udzielonej przez producenta na tę nawierzchnię</w:t>
      </w:r>
      <w:r w:rsidRPr="00BB262C">
        <w:rPr>
          <w:rFonts w:cstheme="minorHAnsi"/>
          <w:b/>
          <w:bCs/>
          <w:sz w:val="24"/>
          <w:szCs w:val="24"/>
        </w:rPr>
        <w:br/>
        <w:t xml:space="preserve">g) raport z badań testu </w:t>
      </w:r>
      <w:proofErr w:type="spellStart"/>
      <w:r w:rsidRPr="00BB262C">
        <w:rPr>
          <w:rFonts w:cstheme="minorHAnsi"/>
          <w:b/>
          <w:bCs/>
          <w:sz w:val="24"/>
          <w:szCs w:val="24"/>
        </w:rPr>
        <w:t>Lisport</w:t>
      </w:r>
      <w:proofErr w:type="spellEnd"/>
      <w:r w:rsidRPr="00BB262C">
        <w:rPr>
          <w:rFonts w:cstheme="minorHAnsi"/>
          <w:b/>
          <w:bCs/>
          <w:sz w:val="24"/>
          <w:szCs w:val="24"/>
        </w:rPr>
        <w:t xml:space="preserve"> na min. 200.000 cykli dla włókna oferowanej trawy syntetycznej przeprowadzony przez niezależne laboratorium zgodnie z normą EN 15306 „Nawierzchnie do otwartych terenów sportowych – narażenie trawy na oddziaływania” potwierdzający, że nawierzchnia po min. 200.000 cykli nie wykazuje poważnych uszkodzeń . badanie musi być wystawione przez laboratorium niezależne, akredytowane zgodnie z ISO/IEC 17025:2018.</w:t>
      </w:r>
    </w:p>
    <w:p w14:paraId="729EA63E" w14:textId="77777777" w:rsidR="00BB262C" w:rsidRPr="00FB6C74" w:rsidRDefault="00BB262C" w:rsidP="00BB262C">
      <w:pPr>
        <w:pStyle w:val="Akapitzlist"/>
        <w:ind w:left="426"/>
        <w:jc w:val="both"/>
        <w:rPr>
          <w:rFonts w:eastAsia="Times New Roman" w:cstheme="minorHAnsi"/>
          <w:i/>
          <w:color w:val="FF0000"/>
          <w:sz w:val="24"/>
          <w:szCs w:val="24"/>
        </w:rPr>
      </w:pPr>
      <w:r w:rsidRPr="00CA06C2">
        <w:rPr>
          <w:rFonts w:cstheme="minorHAnsi"/>
          <w:i/>
          <w:sz w:val="24"/>
          <w:szCs w:val="24"/>
        </w:rPr>
        <w:t>Odpowiedź:</w:t>
      </w:r>
      <w:r>
        <w:rPr>
          <w:rFonts w:cstheme="minorHAnsi"/>
          <w:i/>
          <w:sz w:val="24"/>
          <w:szCs w:val="24"/>
        </w:rPr>
        <w:t xml:space="preserve"> </w:t>
      </w:r>
      <w:r w:rsidRPr="009A2FAA">
        <w:rPr>
          <w:rFonts w:eastAsia="Times New Roman" w:cstheme="minorHAnsi"/>
          <w:i/>
          <w:sz w:val="24"/>
          <w:szCs w:val="24"/>
        </w:rPr>
        <w:t>Zamawiający nie zmienia treści SIWZ. Zamawiający nie wyraża zgody na wprowadzenie proponowanych zmian.</w:t>
      </w:r>
      <w:r>
        <w:rPr>
          <w:rFonts w:eastAsia="Times New Roman" w:cstheme="minorHAnsi"/>
          <w:i/>
          <w:sz w:val="24"/>
          <w:szCs w:val="24"/>
        </w:rPr>
        <w:t xml:space="preserve"> </w:t>
      </w:r>
      <w:r w:rsidRPr="00FB6C74">
        <w:rPr>
          <w:rFonts w:eastAsia="Times New Roman" w:cstheme="minorHAnsi"/>
          <w:i/>
          <w:color w:val="FF0000"/>
          <w:sz w:val="24"/>
          <w:szCs w:val="24"/>
        </w:rPr>
        <w:t> </w:t>
      </w:r>
    </w:p>
    <w:p w14:paraId="548DE93A" w14:textId="0C17E8A6" w:rsidR="00BB262C" w:rsidRDefault="00BB262C" w:rsidP="00BB262C">
      <w:pPr>
        <w:pStyle w:val="Akapitzlist"/>
        <w:suppressAutoHyphens/>
        <w:autoSpaceDN w:val="0"/>
        <w:spacing w:after="200" w:line="276" w:lineRule="auto"/>
        <w:ind w:left="426"/>
        <w:textAlignment w:val="baseline"/>
        <w:rPr>
          <w:rFonts w:cstheme="minorHAnsi"/>
          <w:b/>
          <w:bCs/>
          <w:sz w:val="24"/>
          <w:szCs w:val="24"/>
        </w:rPr>
      </w:pPr>
    </w:p>
    <w:p w14:paraId="6AC5B916" w14:textId="77777777" w:rsidR="00BB262C" w:rsidRPr="00BB262C" w:rsidRDefault="000C0E52" w:rsidP="00BB262C">
      <w:pPr>
        <w:pStyle w:val="Akapitzlist"/>
        <w:numPr>
          <w:ilvl w:val="0"/>
          <w:numId w:val="5"/>
        </w:numPr>
        <w:suppressAutoHyphens/>
        <w:autoSpaceDN w:val="0"/>
        <w:spacing w:after="200" w:line="276" w:lineRule="auto"/>
        <w:ind w:left="426" w:hanging="426"/>
        <w:jc w:val="both"/>
        <w:textAlignment w:val="baseline"/>
        <w:rPr>
          <w:rFonts w:cstheme="minorHAnsi"/>
          <w:b/>
          <w:bCs/>
          <w:sz w:val="24"/>
          <w:szCs w:val="24"/>
        </w:rPr>
      </w:pPr>
      <w:r w:rsidRPr="00BB262C">
        <w:rPr>
          <w:rFonts w:cstheme="minorHAnsi"/>
          <w:b/>
          <w:bCs/>
          <w:sz w:val="24"/>
          <w:szCs w:val="24"/>
        </w:rPr>
        <w:t>Zgodnie z opisem przedmiotu zamówienia do obowiązków Wykonawcy zgodnie z punktem 1.1 podpunkt 12 należy „wykonanie elementów małej architektury w postaci ławek i kabin dla zawodników, natomiast dokumentacja projektowa przewiduje wykonanie kabin dla zawodników i 2 trybun dla 24 osób. Prośba o wyjaśnienie czy pod sformułowaniem ławki Zamawiający miał na myśli trybun, jeśli nie prośba o podanie jakie ławki w ile sztuk należy uwzględnić w ofercie?</w:t>
      </w:r>
    </w:p>
    <w:p w14:paraId="3CD79BFF" w14:textId="336B92A3" w:rsidR="00BB262C" w:rsidRPr="009A2FAA" w:rsidRDefault="00BB262C" w:rsidP="00BB262C">
      <w:pPr>
        <w:pStyle w:val="Akapitzlist"/>
        <w:suppressAutoHyphens/>
        <w:autoSpaceDN w:val="0"/>
        <w:spacing w:after="200" w:line="276" w:lineRule="auto"/>
        <w:ind w:left="426"/>
        <w:jc w:val="both"/>
        <w:textAlignment w:val="baseline"/>
        <w:rPr>
          <w:rFonts w:cstheme="minorHAnsi"/>
          <w:sz w:val="24"/>
          <w:szCs w:val="24"/>
        </w:rPr>
      </w:pPr>
      <w:bookmarkStart w:id="9" w:name="_Hlk82157202"/>
      <w:r w:rsidRPr="00CA06C2">
        <w:rPr>
          <w:rFonts w:cstheme="minorHAnsi"/>
          <w:i/>
          <w:sz w:val="24"/>
          <w:szCs w:val="24"/>
        </w:rPr>
        <w:t>Odpowiedź:</w:t>
      </w:r>
      <w:r>
        <w:rPr>
          <w:rFonts w:cstheme="minorHAnsi"/>
          <w:i/>
          <w:sz w:val="24"/>
          <w:szCs w:val="24"/>
        </w:rPr>
        <w:t xml:space="preserve"> </w:t>
      </w:r>
      <w:bookmarkEnd w:id="9"/>
      <w:r w:rsidRPr="009A2FAA">
        <w:rPr>
          <w:rFonts w:cstheme="minorHAnsi"/>
          <w:i/>
          <w:sz w:val="24"/>
          <w:szCs w:val="24"/>
        </w:rPr>
        <w:t xml:space="preserve">Elementy małej architektury zgodnie z zapisami projektu  </w:t>
      </w:r>
      <w:proofErr w:type="spellStart"/>
      <w:r w:rsidRPr="009A2FAA">
        <w:rPr>
          <w:rFonts w:cstheme="minorHAnsi"/>
          <w:i/>
          <w:sz w:val="24"/>
          <w:szCs w:val="24"/>
        </w:rPr>
        <w:t>tj</w:t>
      </w:r>
      <w:proofErr w:type="spellEnd"/>
      <w:r w:rsidRPr="009A2FAA">
        <w:rPr>
          <w:rFonts w:cstheme="minorHAnsi"/>
          <w:i/>
          <w:sz w:val="24"/>
          <w:szCs w:val="24"/>
        </w:rPr>
        <w:t>: 2 kabiny dla zawodników każda po 13 miejsc i 2 trybuny dla kibiców każda po 24 miejsc</w:t>
      </w:r>
      <w:r w:rsidRPr="009A2FAA">
        <w:rPr>
          <w:rFonts w:cstheme="minorHAnsi"/>
          <w:sz w:val="24"/>
          <w:szCs w:val="24"/>
        </w:rPr>
        <w:t>.</w:t>
      </w:r>
    </w:p>
    <w:p w14:paraId="2186419E" w14:textId="42EECC27" w:rsidR="00BB262C" w:rsidRDefault="00BB262C" w:rsidP="00BB262C">
      <w:pPr>
        <w:pStyle w:val="Akapitzlist"/>
        <w:suppressAutoHyphens/>
        <w:autoSpaceDN w:val="0"/>
        <w:spacing w:after="200" w:line="276" w:lineRule="auto"/>
        <w:ind w:left="426"/>
        <w:jc w:val="both"/>
        <w:textAlignment w:val="baseline"/>
        <w:rPr>
          <w:rFonts w:cstheme="minorHAnsi"/>
          <w:sz w:val="24"/>
          <w:szCs w:val="24"/>
        </w:rPr>
      </w:pPr>
    </w:p>
    <w:p w14:paraId="587AAA67" w14:textId="608BE1B5" w:rsidR="00BB262C" w:rsidRDefault="000C0E52" w:rsidP="00BB262C">
      <w:pPr>
        <w:pStyle w:val="Akapitzlist"/>
        <w:numPr>
          <w:ilvl w:val="0"/>
          <w:numId w:val="5"/>
        </w:numPr>
        <w:suppressAutoHyphens/>
        <w:autoSpaceDN w:val="0"/>
        <w:spacing w:after="200" w:line="276" w:lineRule="auto"/>
        <w:ind w:left="426" w:hanging="426"/>
        <w:jc w:val="both"/>
        <w:textAlignment w:val="baseline"/>
        <w:rPr>
          <w:rFonts w:cstheme="minorHAnsi"/>
          <w:b/>
          <w:bCs/>
          <w:sz w:val="24"/>
          <w:szCs w:val="24"/>
        </w:rPr>
      </w:pPr>
      <w:r w:rsidRPr="00BB262C">
        <w:rPr>
          <w:rFonts w:cstheme="minorHAnsi"/>
          <w:b/>
          <w:bCs/>
          <w:sz w:val="24"/>
          <w:szCs w:val="24"/>
        </w:rPr>
        <w:t>Na rysunku Z3 Rzut boiska sportowego występują mur oporowe grubość 20 cm na długości 73,20+81,20 m prośba o doprecyzowanie czy przedmiotowe mur stanowią przedmiot zamówienia, określenia dokładnych wymiarów L oraz technologii ich wykonania tj. monolityczne czy prefabrykowane?</w:t>
      </w:r>
    </w:p>
    <w:p w14:paraId="41B70C46" w14:textId="69A7DF69" w:rsidR="00091927" w:rsidRPr="00642035" w:rsidRDefault="00091927" w:rsidP="00091927">
      <w:pPr>
        <w:pStyle w:val="Akapitzlist"/>
        <w:suppressAutoHyphens/>
        <w:autoSpaceDN w:val="0"/>
        <w:spacing w:after="200" w:line="276" w:lineRule="auto"/>
        <w:ind w:left="426"/>
        <w:jc w:val="both"/>
        <w:textAlignment w:val="baseline"/>
        <w:rPr>
          <w:rFonts w:cstheme="minorHAnsi"/>
          <w:i/>
          <w:color w:val="000000" w:themeColor="text1"/>
          <w:sz w:val="24"/>
          <w:szCs w:val="24"/>
        </w:rPr>
      </w:pPr>
      <w:bookmarkStart w:id="10" w:name="_Hlk82157916"/>
      <w:r w:rsidRPr="00642035">
        <w:rPr>
          <w:rFonts w:cstheme="minorHAnsi"/>
          <w:i/>
          <w:color w:val="000000" w:themeColor="text1"/>
          <w:sz w:val="24"/>
          <w:szCs w:val="24"/>
        </w:rPr>
        <w:t xml:space="preserve">Odpowiedź: </w:t>
      </w:r>
      <w:bookmarkEnd w:id="10"/>
      <w:r w:rsidRPr="00642035">
        <w:rPr>
          <w:rFonts w:cstheme="minorHAnsi"/>
          <w:i/>
          <w:color w:val="000000" w:themeColor="text1"/>
          <w:sz w:val="24"/>
          <w:szCs w:val="24"/>
        </w:rPr>
        <w:t>Wykonanie muru  oporowego jest przedmiotem zamówienia. Uszczegółowienie opisu</w:t>
      </w:r>
      <w:r w:rsidR="00642035" w:rsidRPr="00642035">
        <w:rPr>
          <w:rFonts w:cstheme="minorHAnsi"/>
          <w:i/>
          <w:color w:val="000000" w:themeColor="text1"/>
          <w:sz w:val="24"/>
          <w:szCs w:val="24"/>
        </w:rPr>
        <w:t xml:space="preserve"> wykonania</w:t>
      </w:r>
      <w:r w:rsidRPr="00642035">
        <w:rPr>
          <w:rFonts w:cstheme="minorHAnsi"/>
          <w:i/>
          <w:color w:val="000000" w:themeColor="text1"/>
          <w:sz w:val="24"/>
          <w:szCs w:val="24"/>
        </w:rPr>
        <w:t xml:space="preserve"> muru oporowego stanowi załącznik nr 1 do niniejszego pisma.</w:t>
      </w:r>
    </w:p>
    <w:p w14:paraId="740ACFF4" w14:textId="77777777" w:rsidR="00091927" w:rsidRDefault="00091927" w:rsidP="00091927">
      <w:pPr>
        <w:pStyle w:val="Akapitzlist"/>
        <w:suppressAutoHyphens/>
        <w:autoSpaceDN w:val="0"/>
        <w:spacing w:after="200" w:line="276" w:lineRule="auto"/>
        <w:ind w:left="426"/>
        <w:jc w:val="both"/>
        <w:textAlignment w:val="baseline"/>
        <w:rPr>
          <w:rFonts w:cstheme="minorHAnsi"/>
          <w:b/>
          <w:bCs/>
          <w:sz w:val="24"/>
          <w:szCs w:val="24"/>
        </w:rPr>
      </w:pPr>
    </w:p>
    <w:p w14:paraId="24FEC800" w14:textId="1ACE1321" w:rsidR="00C60CD7" w:rsidRPr="00173BE4" w:rsidRDefault="000C0E52" w:rsidP="00C60CD7">
      <w:pPr>
        <w:pStyle w:val="Akapitzlist"/>
        <w:numPr>
          <w:ilvl w:val="0"/>
          <w:numId w:val="5"/>
        </w:numPr>
        <w:suppressAutoHyphens/>
        <w:autoSpaceDN w:val="0"/>
        <w:spacing w:after="200" w:line="276" w:lineRule="auto"/>
        <w:ind w:left="426" w:hanging="426"/>
        <w:jc w:val="both"/>
        <w:textAlignment w:val="baseline"/>
        <w:rPr>
          <w:rFonts w:cstheme="minorHAnsi"/>
          <w:b/>
          <w:bCs/>
          <w:sz w:val="24"/>
          <w:szCs w:val="24"/>
        </w:rPr>
      </w:pPr>
      <w:r w:rsidRPr="00173BE4">
        <w:rPr>
          <w:rFonts w:cstheme="minorHAnsi"/>
          <w:b/>
          <w:bCs/>
          <w:sz w:val="24"/>
          <w:szCs w:val="24"/>
        </w:rPr>
        <w:t xml:space="preserve">Proszę o informację czy celem potwierdzenia jakości oferowanej nawierzchni z trawy syntetycznej, Zamawiający będzie wymagał złożenia przez Wykonawcę, którego oferta </w:t>
      </w:r>
      <w:r w:rsidRPr="00173BE4">
        <w:rPr>
          <w:rFonts w:cstheme="minorHAnsi"/>
          <w:b/>
          <w:bCs/>
          <w:sz w:val="24"/>
          <w:szCs w:val="24"/>
        </w:rPr>
        <w:lastRenderedPageBreak/>
        <w:t>została najwyżej oceniona przed dokonanie wyboru jego oferty dokumentów dla nawierzchni ze sztucznej trawy wskazanych w opisie technicznym punkcie 5 załącznika nr 11 - aneks do projektu: Raport z badań laboratorium sportowego rekomendowanego przez FIFA, potwierdzający iż</w:t>
      </w:r>
      <w:r w:rsidR="00C60CD7" w:rsidRPr="00173BE4">
        <w:rPr>
          <w:rFonts w:cstheme="minorHAnsi"/>
          <w:b/>
          <w:bCs/>
          <w:sz w:val="24"/>
          <w:szCs w:val="24"/>
        </w:rPr>
        <w:t xml:space="preserve"> </w:t>
      </w:r>
      <w:r w:rsidRPr="00173BE4">
        <w:rPr>
          <w:rFonts w:cstheme="minorHAnsi"/>
          <w:b/>
          <w:bCs/>
          <w:sz w:val="24"/>
          <w:szCs w:val="24"/>
        </w:rPr>
        <w:t>oferowany system nawierzchni (trawa, mata) spełnia wymagane minimalne parametry nawierzchni</w:t>
      </w:r>
      <w:r w:rsidR="00C60CD7" w:rsidRPr="00173BE4">
        <w:rPr>
          <w:rFonts w:cstheme="minorHAnsi"/>
          <w:b/>
          <w:bCs/>
          <w:sz w:val="24"/>
          <w:szCs w:val="24"/>
        </w:rPr>
        <w:t xml:space="preserve"> </w:t>
      </w:r>
      <w:r w:rsidRPr="00173BE4">
        <w:rPr>
          <w:rFonts w:cstheme="minorHAnsi"/>
          <w:b/>
          <w:bCs/>
          <w:sz w:val="24"/>
          <w:szCs w:val="24"/>
        </w:rPr>
        <w:t xml:space="preserve">oraz potwierdza iż oferowany system nawierzchni (trawa, mata) spełnia wymogi min. FIFA </w:t>
      </w:r>
      <w:proofErr w:type="spellStart"/>
      <w:r w:rsidRPr="00173BE4">
        <w:rPr>
          <w:rFonts w:cstheme="minorHAnsi"/>
          <w:b/>
          <w:bCs/>
          <w:sz w:val="24"/>
          <w:szCs w:val="24"/>
        </w:rPr>
        <w:t>Quality</w:t>
      </w:r>
      <w:proofErr w:type="spellEnd"/>
      <w:r w:rsidR="00C60CD7" w:rsidRPr="00173BE4">
        <w:rPr>
          <w:rFonts w:cstheme="minorHAnsi"/>
          <w:b/>
          <w:bCs/>
          <w:sz w:val="24"/>
          <w:szCs w:val="24"/>
        </w:rPr>
        <w:t xml:space="preserve"> </w:t>
      </w:r>
      <w:r w:rsidRPr="00173BE4">
        <w:rPr>
          <w:rFonts w:cstheme="minorHAnsi"/>
          <w:b/>
          <w:bCs/>
          <w:sz w:val="24"/>
          <w:szCs w:val="24"/>
        </w:rPr>
        <w:t>(wg nowego podręcznika 2015);</w:t>
      </w:r>
      <w:r w:rsidR="00C60CD7" w:rsidRPr="00173BE4">
        <w:rPr>
          <w:rFonts w:cstheme="minorHAnsi"/>
          <w:b/>
          <w:bCs/>
          <w:sz w:val="24"/>
          <w:szCs w:val="24"/>
        </w:rPr>
        <w:t xml:space="preserve"> </w:t>
      </w:r>
      <w:r w:rsidRPr="00173BE4">
        <w:rPr>
          <w:b/>
          <w:bCs/>
        </w:rPr>
        <w:sym w:font="Symbol" w:char="F02D"/>
      </w:r>
      <w:r w:rsidRPr="00173BE4">
        <w:rPr>
          <w:rFonts w:cstheme="minorHAnsi"/>
          <w:b/>
          <w:bCs/>
          <w:sz w:val="24"/>
          <w:szCs w:val="24"/>
        </w:rPr>
        <w:t xml:space="preserve"> W celu poszerzenia konkurencyjności Zamawiający dopuszcza badania z różnym zasypem np. TPE/V</w:t>
      </w:r>
      <w:r w:rsidRPr="00173BE4">
        <w:rPr>
          <w:rFonts w:cstheme="minorHAnsi"/>
          <w:b/>
          <w:bCs/>
          <w:sz w:val="24"/>
          <w:szCs w:val="24"/>
        </w:rPr>
        <w:br/>
        <w:t>LUB EPDM pierwotny lub EPDM z recyklingu. Zamawiający NIE dopuszcza badania z zasypem SBR</w:t>
      </w:r>
      <w:r w:rsidR="00C60CD7" w:rsidRPr="00173BE4">
        <w:rPr>
          <w:rFonts w:cstheme="minorHAnsi"/>
          <w:b/>
          <w:bCs/>
          <w:sz w:val="24"/>
          <w:szCs w:val="24"/>
        </w:rPr>
        <w:t xml:space="preserve">, </w:t>
      </w:r>
      <w:r w:rsidRPr="00173BE4">
        <w:rPr>
          <w:b/>
          <w:bCs/>
        </w:rPr>
        <w:sym w:font="Symbol" w:char="F02D"/>
      </w:r>
      <w:r w:rsidRPr="00173BE4">
        <w:rPr>
          <w:rFonts w:cstheme="minorHAnsi"/>
          <w:b/>
          <w:bCs/>
          <w:sz w:val="24"/>
          <w:szCs w:val="24"/>
        </w:rPr>
        <w:t xml:space="preserve"> Atest PZH na nawierzchnię sztuczna trawa,</w:t>
      </w:r>
      <w:r w:rsidR="00C60CD7" w:rsidRPr="00173BE4">
        <w:rPr>
          <w:rFonts w:cstheme="minorHAnsi"/>
          <w:b/>
          <w:bCs/>
          <w:sz w:val="24"/>
          <w:szCs w:val="24"/>
        </w:rPr>
        <w:t xml:space="preserve"> </w:t>
      </w:r>
      <w:r w:rsidRPr="00173BE4">
        <w:rPr>
          <w:b/>
          <w:bCs/>
        </w:rPr>
        <w:sym w:font="Symbol" w:char="F02D"/>
      </w:r>
      <w:r w:rsidRPr="00173BE4">
        <w:rPr>
          <w:rFonts w:cstheme="minorHAnsi"/>
          <w:b/>
          <w:bCs/>
          <w:sz w:val="24"/>
          <w:szCs w:val="24"/>
        </w:rPr>
        <w:t xml:space="preserve"> Atest PZH na granulat EPDM</w:t>
      </w:r>
      <w:r w:rsidRPr="00173BE4">
        <w:rPr>
          <w:rFonts w:cstheme="minorHAnsi"/>
          <w:b/>
          <w:bCs/>
          <w:sz w:val="24"/>
          <w:szCs w:val="24"/>
        </w:rPr>
        <w:br/>
      </w:r>
      <w:r w:rsidRPr="00173BE4">
        <w:rPr>
          <w:b/>
          <w:bCs/>
        </w:rPr>
        <w:sym w:font="Symbol" w:char="F02D"/>
      </w:r>
      <w:r w:rsidRPr="00173BE4">
        <w:rPr>
          <w:rFonts w:cstheme="minorHAnsi"/>
          <w:b/>
          <w:bCs/>
          <w:sz w:val="24"/>
          <w:szCs w:val="24"/>
        </w:rPr>
        <w:t xml:space="preserve"> Raport z badań potwierdzający wynik testu </w:t>
      </w:r>
      <w:proofErr w:type="spellStart"/>
      <w:r w:rsidRPr="00173BE4">
        <w:rPr>
          <w:rFonts w:cstheme="minorHAnsi"/>
          <w:b/>
          <w:bCs/>
          <w:sz w:val="24"/>
          <w:szCs w:val="24"/>
        </w:rPr>
        <w:t>Lisport</w:t>
      </w:r>
      <w:proofErr w:type="spellEnd"/>
      <w:r w:rsidRPr="00173BE4">
        <w:rPr>
          <w:rFonts w:cstheme="minorHAnsi"/>
          <w:b/>
          <w:bCs/>
          <w:sz w:val="24"/>
          <w:szCs w:val="24"/>
        </w:rPr>
        <w:t xml:space="preserve"> dla włókna </w:t>
      </w:r>
      <w:proofErr w:type="spellStart"/>
      <w:r w:rsidRPr="00173BE4">
        <w:rPr>
          <w:rFonts w:cstheme="minorHAnsi"/>
          <w:b/>
          <w:bCs/>
          <w:sz w:val="24"/>
          <w:szCs w:val="24"/>
        </w:rPr>
        <w:t>fibrylowanego</w:t>
      </w:r>
      <w:proofErr w:type="spellEnd"/>
      <w:r w:rsidRPr="00173BE4">
        <w:rPr>
          <w:rFonts w:cstheme="minorHAnsi"/>
          <w:b/>
          <w:bCs/>
          <w:sz w:val="24"/>
          <w:szCs w:val="24"/>
        </w:rPr>
        <w:t>, ilość cykli: min. 140</w:t>
      </w:r>
      <w:r w:rsidR="00C60CD7" w:rsidRPr="00173BE4">
        <w:rPr>
          <w:rFonts w:cstheme="minorHAnsi"/>
          <w:b/>
          <w:bCs/>
          <w:sz w:val="24"/>
          <w:szCs w:val="24"/>
        </w:rPr>
        <w:t> </w:t>
      </w:r>
      <w:r w:rsidRPr="00173BE4">
        <w:rPr>
          <w:rFonts w:cstheme="minorHAnsi"/>
          <w:b/>
          <w:bCs/>
          <w:sz w:val="24"/>
          <w:szCs w:val="24"/>
        </w:rPr>
        <w:t>000</w:t>
      </w:r>
      <w:r w:rsidR="00C60CD7" w:rsidRPr="00173BE4">
        <w:rPr>
          <w:rFonts w:cstheme="minorHAnsi"/>
          <w:b/>
          <w:bCs/>
          <w:sz w:val="24"/>
          <w:szCs w:val="24"/>
        </w:rPr>
        <w:t xml:space="preserve">, </w:t>
      </w:r>
      <w:r w:rsidRPr="00173BE4">
        <w:rPr>
          <w:b/>
          <w:bCs/>
        </w:rPr>
        <w:sym w:font="Symbol" w:char="F02D"/>
      </w:r>
      <w:r w:rsidRPr="00173BE4">
        <w:rPr>
          <w:rFonts w:cstheme="minorHAnsi"/>
          <w:b/>
          <w:bCs/>
          <w:sz w:val="24"/>
          <w:szCs w:val="24"/>
        </w:rPr>
        <w:t xml:space="preserve"> Certyfikat min. FIFA </w:t>
      </w:r>
      <w:proofErr w:type="spellStart"/>
      <w:r w:rsidRPr="00173BE4">
        <w:rPr>
          <w:rFonts w:cstheme="minorHAnsi"/>
          <w:b/>
          <w:bCs/>
          <w:sz w:val="24"/>
          <w:szCs w:val="24"/>
        </w:rPr>
        <w:t>Quality</w:t>
      </w:r>
      <w:proofErr w:type="spellEnd"/>
      <w:r w:rsidRPr="00173BE4">
        <w:rPr>
          <w:rFonts w:cstheme="minorHAnsi"/>
          <w:b/>
          <w:bCs/>
          <w:sz w:val="24"/>
          <w:szCs w:val="24"/>
        </w:rPr>
        <w:t xml:space="preserve"> (wg FIFA Manual 2015) na oferowany system (trawa, mata)</w:t>
      </w:r>
      <w:r w:rsidR="00C60CD7" w:rsidRPr="00173BE4">
        <w:rPr>
          <w:rFonts w:cstheme="minorHAnsi"/>
          <w:b/>
          <w:bCs/>
          <w:sz w:val="24"/>
          <w:szCs w:val="24"/>
        </w:rPr>
        <w:t xml:space="preserve">, </w:t>
      </w:r>
      <w:r w:rsidRPr="00173BE4">
        <w:rPr>
          <w:b/>
          <w:bCs/>
        </w:rPr>
        <w:sym w:font="Symbol" w:char="F02D"/>
      </w:r>
      <w:r w:rsidRPr="00173BE4">
        <w:rPr>
          <w:rFonts w:cstheme="minorHAnsi"/>
          <w:b/>
          <w:bCs/>
          <w:sz w:val="24"/>
          <w:szCs w:val="24"/>
        </w:rPr>
        <w:t xml:space="preserve"> Kartę techniczną potwierdzoną przez producenta, zawierającą szczegółową charakterystykę i</w:t>
      </w:r>
      <w:r w:rsidR="00C60CD7" w:rsidRPr="00173BE4">
        <w:rPr>
          <w:rFonts w:cstheme="minorHAnsi"/>
          <w:b/>
          <w:bCs/>
          <w:sz w:val="24"/>
          <w:szCs w:val="24"/>
        </w:rPr>
        <w:t xml:space="preserve"> </w:t>
      </w:r>
      <w:r w:rsidRPr="00173BE4">
        <w:rPr>
          <w:rFonts w:cstheme="minorHAnsi"/>
          <w:b/>
          <w:bCs/>
          <w:sz w:val="24"/>
          <w:szCs w:val="24"/>
        </w:rPr>
        <w:t xml:space="preserve">parametry techniczne nawierzchni, </w:t>
      </w:r>
      <w:r w:rsidRPr="00173BE4">
        <w:rPr>
          <w:b/>
          <w:bCs/>
        </w:rPr>
        <w:sym w:font="Symbol" w:char="F02D"/>
      </w:r>
      <w:r w:rsidRPr="00173BE4">
        <w:rPr>
          <w:rFonts w:cstheme="minorHAnsi"/>
          <w:b/>
          <w:bCs/>
          <w:sz w:val="24"/>
          <w:szCs w:val="24"/>
        </w:rPr>
        <w:t xml:space="preserve"> Autoryzacja producenta nawierzchni ze sztucznej trawy, wystawiona dla Wykonawcy na realizowaną</w:t>
      </w:r>
      <w:r w:rsidR="00C60CD7" w:rsidRPr="00173BE4">
        <w:rPr>
          <w:rFonts w:cstheme="minorHAnsi"/>
          <w:b/>
          <w:bCs/>
          <w:sz w:val="24"/>
          <w:szCs w:val="24"/>
        </w:rPr>
        <w:t xml:space="preserve"> </w:t>
      </w:r>
      <w:r w:rsidRPr="00173BE4">
        <w:rPr>
          <w:rFonts w:cstheme="minorHAnsi"/>
          <w:b/>
          <w:bCs/>
          <w:sz w:val="24"/>
          <w:szCs w:val="24"/>
        </w:rPr>
        <w:t xml:space="preserve">inwestycję wraz </w:t>
      </w:r>
      <w:r w:rsidR="00173BE4">
        <w:rPr>
          <w:rFonts w:cstheme="minorHAnsi"/>
          <w:b/>
          <w:bCs/>
          <w:sz w:val="24"/>
          <w:szCs w:val="24"/>
        </w:rPr>
        <w:t xml:space="preserve">                                      </w:t>
      </w:r>
      <w:r w:rsidRPr="00173BE4">
        <w:rPr>
          <w:rFonts w:cstheme="minorHAnsi"/>
          <w:b/>
          <w:bCs/>
          <w:sz w:val="24"/>
          <w:szCs w:val="24"/>
        </w:rPr>
        <w:t>z potwierdzeniem gwarancji udzielonej przez producenta na tą nawierzchnię,</w:t>
      </w:r>
      <w:r w:rsidR="00C60CD7" w:rsidRPr="00173BE4">
        <w:rPr>
          <w:rFonts w:cstheme="minorHAnsi"/>
          <w:b/>
          <w:bCs/>
          <w:sz w:val="24"/>
          <w:szCs w:val="24"/>
        </w:rPr>
        <w:t xml:space="preserve"> </w:t>
      </w:r>
      <w:r w:rsidRPr="00173BE4">
        <w:rPr>
          <w:b/>
          <w:bCs/>
        </w:rPr>
        <w:sym w:font="Symbol" w:char="F02D"/>
      </w:r>
      <w:r w:rsidRPr="00173BE4">
        <w:rPr>
          <w:rFonts w:cstheme="minorHAnsi"/>
          <w:b/>
          <w:bCs/>
          <w:sz w:val="24"/>
          <w:szCs w:val="24"/>
        </w:rPr>
        <w:t xml:space="preserve"> Próbkę trawy syntetycznej o wymiarach 20x30cm z etykietą producenta</w:t>
      </w:r>
    </w:p>
    <w:p w14:paraId="1F1605FD" w14:textId="5B3A15DE" w:rsidR="00173BE4" w:rsidRPr="00173BE4" w:rsidRDefault="00173BE4" w:rsidP="00173BE4">
      <w:pPr>
        <w:pStyle w:val="Akapitzlist"/>
        <w:suppressAutoHyphens/>
        <w:autoSpaceDN w:val="0"/>
        <w:spacing w:after="200" w:line="276" w:lineRule="auto"/>
        <w:ind w:left="426"/>
        <w:jc w:val="both"/>
        <w:textAlignment w:val="baseline"/>
        <w:rPr>
          <w:rFonts w:cstheme="minorHAnsi"/>
          <w:sz w:val="24"/>
          <w:szCs w:val="24"/>
        </w:rPr>
      </w:pPr>
      <w:r w:rsidRPr="00173BE4">
        <w:rPr>
          <w:rFonts w:cstheme="minorHAnsi"/>
          <w:i/>
          <w:sz w:val="24"/>
          <w:szCs w:val="24"/>
        </w:rPr>
        <w:t>Odpowiedź:</w:t>
      </w:r>
      <w:r>
        <w:rPr>
          <w:rFonts w:cstheme="minorHAnsi"/>
          <w:i/>
          <w:sz w:val="24"/>
          <w:szCs w:val="24"/>
        </w:rPr>
        <w:t xml:space="preserve"> </w:t>
      </w:r>
      <w:r w:rsidRPr="009B75D1">
        <w:rPr>
          <w:rFonts w:cstheme="minorHAnsi"/>
          <w:i/>
          <w:sz w:val="24"/>
          <w:szCs w:val="24"/>
        </w:rPr>
        <w:t xml:space="preserve">Wykonawca zobowiązany jest do przedstawienia oraz do akceptacji </w:t>
      </w:r>
      <w:r>
        <w:rPr>
          <w:rFonts w:cstheme="minorHAnsi"/>
          <w:i/>
          <w:sz w:val="24"/>
          <w:szCs w:val="24"/>
        </w:rPr>
        <w:t xml:space="preserve">Zamawiającego i jej uzyskania </w:t>
      </w:r>
      <w:r w:rsidRPr="00D12656">
        <w:rPr>
          <w:rFonts w:cstheme="minorHAnsi"/>
          <w:i/>
          <w:sz w:val="24"/>
          <w:szCs w:val="24"/>
          <w:u w:val="single"/>
        </w:rPr>
        <w:t>przed wbudowaniem - niezbędnych dokumentów</w:t>
      </w:r>
      <w:r w:rsidRPr="009B75D1">
        <w:rPr>
          <w:rFonts w:cstheme="minorHAnsi"/>
          <w:i/>
          <w:sz w:val="24"/>
          <w:szCs w:val="24"/>
        </w:rPr>
        <w:t xml:space="preserve"> (atestów, świadectw, certyfikatów i innych dokumentów) stwierdzających jakość materiałów, wyrobów, elementów i urządzeń przeznaczonych do wbudowania</w:t>
      </w:r>
      <w:r w:rsidR="00D12656">
        <w:rPr>
          <w:rFonts w:cstheme="minorHAnsi"/>
          <w:i/>
          <w:sz w:val="24"/>
          <w:szCs w:val="24"/>
        </w:rPr>
        <w:t xml:space="preserve"> </w:t>
      </w:r>
      <w:r w:rsidRPr="009B75D1">
        <w:rPr>
          <w:rFonts w:cstheme="minorHAnsi"/>
          <w:i/>
          <w:sz w:val="24"/>
          <w:szCs w:val="24"/>
        </w:rPr>
        <w:t xml:space="preserve">i potwierdzających dopuszczenie do stosowania w budownictwie dla materiałów, wyrobów, elementów i urządzeń używanych przy realizacji przedmiotu Umowy, w szczególności zgodnie z art. 10 ustawy Prawo budowlane. Zamawiający ma prawo w każdym momencie realizacji Przedmiotu Umowy zrezygnować </w:t>
      </w:r>
      <w:r w:rsidR="00D12656">
        <w:rPr>
          <w:rFonts w:cstheme="minorHAnsi"/>
          <w:i/>
          <w:sz w:val="24"/>
          <w:szCs w:val="24"/>
        </w:rPr>
        <w:t xml:space="preserve">                         </w:t>
      </w:r>
      <w:r w:rsidRPr="009B75D1">
        <w:rPr>
          <w:rFonts w:cstheme="minorHAnsi"/>
          <w:i/>
          <w:sz w:val="24"/>
          <w:szCs w:val="24"/>
        </w:rPr>
        <w:t xml:space="preserve">z użytych materiałów, wyrobów, elementów i urządzeń, jeżeli nie będą one zgodne </w:t>
      </w:r>
      <w:r w:rsidR="00D12656">
        <w:rPr>
          <w:rFonts w:cstheme="minorHAnsi"/>
          <w:i/>
          <w:sz w:val="24"/>
          <w:szCs w:val="24"/>
        </w:rPr>
        <w:t xml:space="preserve">                                        </w:t>
      </w:r>
      <w:r w:rsidRPr="009B75D1">
        <w:rPr>
          <w:rFonts w:cstheme="minorHAnsi"/>
          <w:i/>
          <w:sz w:val="24"/>
          <w:szCs w:val="24"/>
        </w:rPr>
        <w:t xml:space="preserve">z obowiązującymi przepisami prawa, wymaganiami </w:t>
      </w:r>
      <w:proofErr w:type="spellStart"/>
      <w:r w:rsidRPr="009B75D1">
        <w:rPr>
          <w:rFonts w:cstheme="minorHAnsi"/>
          <w:i/>
          <w:sz w:val="24"/>
          <w:szCs w:val="24"/>
        </w:rPr>
        <w:t>STWiOR</w:t>
      </w:r>
      <w:proofErr w:type="spellEnd"/>
      <w:r w:rsidRPr="009B75D1">
        <w:rPr>
          <w:rFonts w:cstheme="minorHAnsi"/>
          <w:i/>
          <w:sz w:val="24"/>
          <w:szCs w:val="24"/>
        </w:rPr>
        <w:t xml:space="preserve">, szczegółowym opisem Przedmiotu Umowy oraz dokumentacji projektowej, a także z tych części robót, których one dotyczą. Rezygnacja ta nastąpi niezwłocznie po stwierdzeniu niezgodności w formie pisemnej. Wykonawca ponosi wyłączną odpowiedzialność za skutki wbudowania materiałów, wyrobów, elementów i urządzeń (w tym za ich demontaż), które nie uzyskały akceptacji Zamawiającego przed ich wbudowaniem. </w:t>
      </w:r>
    </w:p>
    <w:p w14:paraId="2AF075E1" w14:textId="77777777" w:rsidR="00173BE4" w:rsidRPr="009B75D1" w:rsidRDefault="00173BE4" w:rsidP="00173BE4">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Wymagane dokumenty dotyczące nawierzchni</w:t>
      </w:r>
      <w:r>
        <w:rPr>
          <w:rFonts w:cstheme="minorHAnsi"/>
          <w:i/>
          <w:sz w:val="24"/>
          <w:szCs w:val="24"/>
        </w:rPr>
        <w:t>, które należy dostarczyć Zamawiającemu</w:t>
      </w:r>
      <w:r w:rsidRPr="009B75D1">
        <w:rPr>
          <w:rFonts w:cstheme="minorHAnsi"/>
          <w:i/>
          <w:sz w:val="24"/>
          <w:szCs w:val="24"/>
        </w:rPr>
        <w:t xml:space="preserve"> </w:t>
      </w:r>
      <w:r>
        <w:rPr>
          <w:rFonts w:cstheme="minorHAnsi"/>
          <w:i/>
          <w:sz w:val="24"/>
          <w:szCs w:val="24"/>
        </w:rPr>
        <w:t>przed wbudowaniem</w:t>
      </w:r>
      <w:r w:rsidRPr="009B75D1">
        <w:rPr>
          <w:rFonts w:cstheme="minorHAnsi"/>
          <w:i/>
          <w:sz w:val="24"/>
          <w:szCs w:val="24"/>
        </w:rPr>
        <w:t>:</w:t>
      </w:r>
    </w:p>
    <w:p w14:paraId="65E710B4" w14:textId="77777777" w:rsidR="00173BE4" w:rsidRPr="009B75D1" w:rsidRDefault="00173BE4"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xml:space="preserve">- Raport z badań laboratorium sportowego rekomendowanego przez FIFA, potwierdzający iż oferowany system nawierzchni (trawa, mata) spełnia wymagane minimalne parametry nawierzchni oraz potwierdza iż oferowany system nawierzchni (trawa, mata) spełnia wymogi min. FIFA </w:t>
      </w:r>
      <w:proofErr w:type="spellStart"/>
      <w:r w:rsidRPr="009B75D1">
        <w:rPr>
          <w:rFonts w:cstheme="minorHAnsi"/>
          <w:i/>
          <w:sz w:val="24"/>
          <w:szCs w:val="24"/>
        </w:rPr>
        <w:t>Quality</w:t>
      </w:r>
      <w:proofErr w:type="spellEnd"/>
      <w:r w:rsidRPr="009B75D1">
        <w:rPr>
          <w:rFonts w:cstheme="minorHAnsi"/>
          <w:i/>
          <w:sz w:val="24"/>
          <w:szCs w:val="24"/>
        </w:rPr>
        <w:t xml:space="preserve"> (wg nowego podręcznika 2015); W celu poszerzenia konkurencyjności Zamawiający dopuszcza badania z różnym zasypem np. TPE/V LUB EPDM pierwotny lub EPDM z recyklingu. Zamawiający NIE dopuszcza badania z zasypem SBR .</w:t>
      </w:r>
    </w:p>
    <w:p w14:paraId="6C78ACAB" w14:textId="77777777" w:rsidR="00173BE4" w:rsidRPr="009B75D1" w:rsidRDefault="00173BE4"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Atest PZH na nawierzchnię sztuczna trawa,</w:t>
      </w:r>
    </w:p>
    <w:p w14:paraId="6C850FCF" w14:textId="77777777" w:rsidR="00173BE4" w:rsidRPr="009B75D1" w:rsidRDefault="00173BE4"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lastRenderedPageBreak/>
        <w:t>- Atest PZH na granulat EPDM</w:t>
      </w:r>
    </w:p>
    <w:p w14:paraId="47BC636C" w14:textId="77777777" w:rsidR="00173BE4" w:rsidRPr="009B75D1" w:rsidRDefault="00173BE4"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xml:space="preserve">- Raport z badań potwierdzający wynik testu </w:t>
      </w:r>
      <w:proofErr w:type="spellStart"/>
      <w:r w:rsidRPr="009B75D1">
        <w:rPr>
          <w:rFonts w:cstheme="minorHAnsi"/>
          <w:i/>
          <w:sz w:val="24"/>
          <w:szCs w:val="24"/>
        </w:rPr>
        <w:t>Lisport</w:t>
      </w:r>
      <w:proofErr w:type="spellEnd"/>
      <w:r w:rsidRPr="009B75D1">
        <w:rPr>
          <w:rFonts w:cstheme="minorHAnsi"/>
          <w:i/>
          <w:sz w:val="24"/>
          <w:szCs w:val="24"/>
        </w:rPr>
        <w:t xml:space="preserve"> dla włókna </w:t>
      </w:r>
      <w:proofErr w:type="spellStart"/>
      <w:r w:rsidRPr="009B75D1">
        <w:rPr>
          <w:rFonts w:cstheme="minorHAnsi"/>
          <w:i/>
          <w:sz w:val="24"/>
          <w:szCs w:val="24"/>
        </w:rPr>
        <w:t>fibrylowanego</w:t>
      </w:r>
      <w:proofErr w:type="spellEnd"/>
      <w:r w:rsidRPr="009B75D1">
        <w:rPr>
          <w:rFonts w:cstheme="minorHAnsi"/>
          <w:i/>
          <w:sz w:val="24"/>
          <w:szCs w:val="24"/>
        </w:rPr>
        <w:t>,</w:t>
      </w:r>
    </w:p>
    <w:p w14:paraId="213EFD61" w14:textId="77777777" w:rsidR="00173BE4" w:rsidRPr="009B75D1" w:rsidRDefault="00173BE4"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ilość cykli: min. 140 000</w:t>
      </w:r>
    </w:p>
    <w:p w14:paraId="088B2F3C" w14:textId="77777777" w:rsidR="00173BE4" w:rsidRPr="009B75D1" w:rsidRDefault="00173BE4"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xml:space="preserve">- Certyfikat min. FIFA </w:t>
      </w:r>
      <w:proofErr w:type="spellStart"/>
      <w:r w:rsidRPr="009B75D1">
        <w:rPr>
          <w:rFonts w:cstheme="minorHAnsi"/>
          <w:i/>
          <w:sz w:val="24"/>
          <w:szCs w:val="24"/>
        </w:rPr>
        <w:t>Quality</w:t>
      </w:r>
      <w:proofErr w:type="spellEnd"/>
      <w:r w:rsidRPr="009B75D1">
        <w:rPr>
          <w:rFonts w:cstheme="minorHAnsi"/>
          <w:i/>
          <w:sz w:val="24"/>
          <w:szCs w:val="24"/>
        </w:rPr>
        <w:t xml:space="preserve"> (wg FIFA Manual 2015) na oferowany system</w:t>
      </w:r>
      <w:r>
        <w:rPr>
          <w:rFonts w:cstheme="minorHAnsi"/>
          <w:i/>
          <w:sz w:val="24"/>
          <w:szCs w:val="24"/>
        </w:rPr>
        <w:t xml:space="preserve"> </w:t>
      </w:r>
      <w:r w:rsidRPr="009B75D1">
        <w:rPr>
          <w:rFonts w:cstheme="minorHAnsi"/>
          <w:i/>
          <w:sz w:val="24"/>
          <w:szCs w:val="24"/>
        </w:rPr>
        <w:t>(trawa, mata)</w:t>
      </w:r>
    </w:p>
    <w:p w14:paraId="5E9FBEBA" w14:textId="77777777" w:rsidR="00173BE4" w:rsidRPr="009B75D1" w:rsidRDefault="00173BE4"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xml:space="preserve">- Kartę techniczną potwierdzoną przez producenta, zawierającą szczegółową charakterystykę </w:t>
      </w:r>
      <w:r>
        <w:rPr>
          <w:rFonts w:cstheme="minorHAnsi"/>
          <w:i/>
          <w:sz w:val="24"/>
          <w:szCs w:val="24"/>
        </w:rPr>
        <w:t xml:space="preserve">            </w:t>
      </w:r>
      <w:r w:rsidRPr="009B75D1">
        <w:rPr>
          <w:rFonts w:cstheme="minorHAnsi"/>
          <w:i/>
          <w:sz w:val="24"/>
          <w:szCs w:val="24"/>
        </w:rPr>
        <w:t>i parametry techniczne nawierzchni,</w:t>
      </w:r>
    </w:p>
    <w:p w14:paraId="3164CCAC" w14:textId="77777777" w:rsidR="00173BE4" w:rsidRPr="009B75D1" w:rsidRDefault="00173BE4"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Autoryzacja producenta nawierzchni ze sztucznej trawy, wystawiona dla</w:t>
      </w:r>
      <w:r>
        <w:rPr>
          <w:rFonts w:cstheme="minorHAnsi"/>
          <w:i/>
          <w:sz w:val="24"/>
          <w:szCs w:val="24"/>
        </w:rPr>
        <w:t xml:space="preserve"> </w:t>
      </w:r>
      <w:r w:rsidRPr="009B75D1">
        <w:rPr>
          <w:rFonts w:cstheme="minorHAnsi"/>
          <w:i/>
          <w:sz w:val="24"/>
          <w:szCs w:val="24"/>
        </w:rPr>
        <w:t>Wykonawcy na realizowaną inwestycję wraz z potwierdzeniem gwarancji udzielonej przez producenta na tą nawierzchnię,</w:t>
      </w:r>
    </w:p>
    <w:p w14:paraId="5641D7B0" w14:textId="0BAF579C" w:rsidR="00173BE4" w:rsidRDefault="00173BE4"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xml:space="preserve">- Próbkę trawy syntetycznej o wymiarach 20x30 cm z etykietą producenta. </w:t>
      </w:r>
    </w:p>
    <w:p w14:paraId="60C0B690" w14:textId="77777777" w:rsidR="00173BE4" w:rsidRPr="00173BE4" w:rsidRDefault="00173BE4" w:rsidP="00173BE4">
      <w:pPr>
        <w:autoSpaceDE w:val="0"/>
        <w:autoSpaceDN w:val="0"/>
        <w:adjustRightInd w:val="0"/>
        <w:spacing w:after="0" w:line="240" w:lineRule="auto"/>
        <w:ind w:left="426"/>
        <w:rPr>
          <w:rFonts w:cstheme="minorHAnsi"/>
          <w:i/>
          <w:sz w:val="24"/>
          <w:szCs w:val="24"/>
        </w:rPr>
      </w:pPr>
    </w:p>
    <w:p w14:paraId="30983084" w14:textId="1ACB7B13" w:rsidR="00173BE4" w:rsidRPr="00173BE4" w:rsidRDefault="000C0E52" w:rsidP="00C60CD7">
      <w:pPr>
        <w:pStyle w:val="Akapitzlist"/>
        <w:numPr>
          <w:ilvl w:val="0"/>
          <w:numId w:val="5"/>
        </w:numPr>
        <w:suppressAutoHyphens/>
        <w:autoSpaceDN w:val="0"/>
        <w:spacing w:after="200" w:line="276" w:lineRule="auto"/>
        <w:ind w:left="426" w:hanging="426"/>
        <w:jc w:val="both"/>
        <w:textAlignment w:val="baseline"/>
        <w:rPr>
          <w:rFonts w:cstheme="minorHAnsi"/>
          <w:b/>
          <w:bCs/>
          <w:sz w:val="24"/>
          <w:szCs w:val="24"/>
        </w:rPr>
      </w:pPr>
      <w:r w:rsidRPr="00173BE4">
        <w:rPr>
          <w:rFonts w:cstheme="minorHAnsi"/>
          <w:b/>
          <w:bCs/>
          <w:sz w:val="24"/>
          <w:szCs w:val="24"/>
        </w:rPr>
        <w:t xml:space="preserve">Zgodnie z informacją zamieszczoną na rysunku 1d Projekt zagospodarowania terenu część instalacje sanitarne na odcinku S2-S8 należy zamontować klapę zwrotną prośba </w:t>
      </w:r>
      <w:r w:rsidR="00173BE4" w:rsidRPr="00173BE4">
        <w:rPr>
          <w:rFonts w:cstheme="minorHAnsi"/>
          <w:b/>
          <w:bCs/>
          <w:sz w:val="24"/>
          <w:szCs w:val="24"/>
        </w:rPr>
        <w:t xml:space="preserve">                                              </w:t>
      </w:r>
      <w:r w:rsidRPr="00173BE4">
        <w:rPr>
          <w:rFonts w:cstheme="minorHAnsi"/>
          <w:b/>
          <w:bCs/>
          <w:sz w:val="24"/>
          <w:szCs w:val="24"/>
        </w:rPr>
        <w:t>o</w:t>
      </w:r>
      <w:r w:rsidR="00173BE4" w:rsidRPr="00173BE4">
        <w:rPr>
          <w:rFonts w:cstheme="minorHAnsi"/>
          <w:b/>
          <w:bCs/>
          <w:sz w:val="24"/>
          <w:szCs w:val="24"/>
        </w:rPr>
        <w:t xml:space="preserve"> </w:t>
      </w:r>
      <w:r w:rsidRPr="00173BE4">
        <w:rPr>
          <w:rFonts w:cstheme="minorHAnsi"/>
          <w:b/>
          <w:bCs/>
          <w:sz w:val="24"/>
          <w:szCs w:val="24"/>
        </w:rPr>
        <w:t>doprecyzowanie parametrów (brak jakichkolwiek informacji w opisie).</w:t>
      </w:r>
    </w:p>
    <w:p w14:paraId="40B551E6" w14:textId="3069DB25" w:rsidR="00173BE4" w:rsidRPr="00D9015E" w:rsidRDefault="00173BE4" w:rsidP="00173BE4">
      <w:pPr>
        <w:pStyle w:val="Akapitzlist"/>
        <w:suppressAutoHyphens/>
        <w:autoSpaceDN w:val="0"/>
        <w:spacing w:after="200" w:line="276" w:lineRule="auto"/>
        <w:ind w:left="426"/>
        <w:jc w:val="both"/>
        <w:textAlignment w:val="baseline"/>
        <w:rPr>
          <w:rFonts w:cstheme="minorHAnsi"/>
          <w:color w:val="000000" w:themeColor="text1"/>
          <w:sz w:val="24"/>
          <w:szCs w:val="24"/>
        </w:rPr>
      </w:pPr>
      <w:bookmarkStart w:id="11" w:name="_Hlk82158498"/>
      <w:r w:rsidRPr="00D9015E">
        <w:rPr>
          <w:rFonts w:cstheme="minorHAnsi"/>
          <w:i/>
          <w:color w:val="000000" w:themeColor="text1"/>
          <w:sz w:val="24"/>
          <w:szCs w:val="24"/>
        </w:rPr>
        <w:t>Odpowiedź:</w:t>
      </w:r>
      <w:bookmarkEnd w:id="11"/>
      <w:r w:rsidRPr="00D9015E">
        <w:rPr>
          <w:rFonts w:cstheme="minorHAnsi"/>
          <w:i/>
          <w:color w:val="000000" w:themeColor="text1"/>
          <w:sz w:val="24"/>
          <w:szCs w:val="24"/>
        </w:rPr>
        <w:t xml:space="preserve"> Załącznik nr 2 do niniejszego pisma stanowi </w:t>
      </w:r>
      <w:r w:rsidR="00D12656" w:rsidRPr="00D9015E">
        <w:rPr>
          <w:rFonts w:cstheme="minorHAnsi"/>
          <w:i/>
          <w:color w:val="000000" w:themeColor="text1"/>
          <w:sz w:val="24"/>
          <w:szCs w:val="24"/>
        </w:rPr>
        <w:t>opis</w:t>
      </w:r>
      <w:r w:rsidRPr="00D9015E">
        <w:rPr>
          <w:rFonts w:cstheme="minorHAnsi"/>
          <w:i/>
          <w:color w:val="000000" w:themeColor="text1"/>
          <w:sz w:val="24"/>
          <w:szCs w:val="24"/>
        </w:rPr>
        <w:t xml:space="preserve"> klapy zwrotnej – klapę dostosować do średnicy kanału wg projektu. </w:t>
      </w:r>
    </w:p>
    <w:p w14:paraId="4D3A05D6" w14:textId="77777777" w:rsidR="00173BE4" w:rsidRPr="00173BE4" w:rsidRDefault="00173BE4" w:rsidP="00173BE4">
      <w:pPr>
        <w:pStyle w:val="Akapitzlist"/>
        <w:suppressAutoHyphens/>
        <w:autoSpaceDN w:val="0"/>
        <w:spacing w:after="200" w:line="276" w:lineRule="auto"/>
        <w:ind w:left="426"/>
        <w:jc w:val="both"/>
        <w:textAlignment w:val="baseline"/>
        <w:rPr>
          <w:rFonts w:cstheme="minorHAnsi"/>
          <w:b/>
          <w:bCs/>
          <w:sz w:val="24"/>
          <w:szCs w:val="24"/>
        </w:rPr>
      </w:pPr>
    </w:p>
    <w:p w14:paraId="1D66EECA" w14:textId="77777777" w:rsidR="003006D1" w:rsidRPr="003006D1" w:rsidRDefault="000C0E52" w:rsidP="003006D1">
      <w:pPr>
        <w:pStyle w:val="Akapitzlist"/>
        <w:numPr>
          <w:ilvl w:val="0"/>
          <w:numId w:val="5"/>
        </w:numPr>
        <w:suppressAutoHyphens/>
        <w:autoSpaceDN w:val="0"/>
        <w:spacing w:after="200" w:line="276" w:lineRule="auto"/>
        <w:ind w:left="426" w:hanging="426"/>
        <w:jc w:val="both"/>
        <w:textAlignment w:val="baseline"/>
        <w:rPr>
          <w:rFonts w:cstheme="minorHAnsi"/>
          <w:b/>
          <w:bCs/>
          <w:sz w:val="24"/>
          <w:szCs w:val="24"/>
        </w:rPr>
      </w:pPr>
      <w:r w:rsidRPr="003006D1">
        <w:rPr>
          <w:rFonts w:cstheme="minorHAnsi"/>
          <w:b/>
          <w:bCs/>
          <w:sz w:val="24"/>
          <w:szCs w:val="24"/>
        </w:rPr>
        <w:t>Prosimy o udostępnienie przedmiarów robót.</w:t>
      </w:r>
    </w:p>
    <w:p w14:paraId="5320C0C2" w14:textId="42B7B9FD" w:rsidR="003006D1" w:rsidRPr="003006D1" w:rsidRDefault="003006D1" w:rsidP="003006D1">
      <w:pPr>
        <w:pStyle w:val="Akapitzlist"/>
        <w:suppressAutoHyphens/>
        <w:autoSpaceDN w:val="0"/>
        <w:spacing w:after="200" w:line="276" w:lineRule="auto"/>
        <w:ind w:left="426"/>
        <w:jc w:val="both"/>
        <w:textAlignment w:val="baseline"/>
        <w:rPr>
          <w:rFonts w:cstheme="minorHAnsi"/>
          <w:b/>
          <w:bCs/>
          <w:sz w:val="24"/>
          <w:szCs w:val="24"/>
        </w:rPr>
      </w:pPr>
      <w:r w:rsidRPr="003006D1">
        <w:rPr>
          <w:rFonts w:cstheme="minorHAnsi"/>
          <w:i/>
          <w:sz w:val="24"/>
          <w:szCs w:val="24"/>
        </w:rPr>
        <w:t>Odpowiedź: Cenę oferty należy obliczyć na podstawie opisu przedmiotu zamówienia określonego w Specyfikacji Warunków Zamówienia. Zamawiający nie udostępnia przedmiarów robót.</w:t>
      </w:r>
    </w:p>
    <w:p w14:paraId="64E96064" w14:textId="77777777" w:rsidR="003006D1" w:rsidRPr="00173BE4" w:rsidRDefault="003006D1" w:rsidP="00173BE4">
      <w:pPr>
        <w:pStyle w:val="Akapitzlist"/>
        <w:suppressAutoHyphens/>
        <w:autoSpaceDN w:val="0"/>
        <w:spacing w:after="200" w:line="276" w:lineRule="auto"/>
        <w:ind w:left="426"/>
        <w:jc w:val="both"/>
        <w:textAlignment w:val="baseline"/>
        <w:rPr>
          <w:rFonts w:cstheme="minorHAnsi"/>
          <w:b/>
          <w:bCs/>
          <w:sz w:val="24"/>
          <w:szCs w:val="24"/>
        </w:rPr>
      </w:pPr>
    </w:p>
    <w:p w14:paraId="4713EC26" w14:textId="77777777" w:rsidR="003006D1" w:rsidRPr="003006D1" w:rsidRDefault="000C0E52" w:rsidP="003006D1">
      <w:pPr>
        <w:pStyle w:val="Akapitzlist"/>
        <w:numPr>
          <w:ilvl w:val="0"/>
          <w:numId w:val="5"/>
        </w:numPr>
        <w:suppressAutoHyphens/>
        <w:autoSpaceDN w:val="0"/>
        <w:spacing w:after="200" w:line="276" w:lineRule="auto"/>
        <w:ind w:left="426" w:hanging="426"/>
        <w:jc w:val="both"/>
        <w:textAlignment w:val="baseline"/>
        <w:rPr>
          <w:rFonts w:cstheme="minorHAnsi"/>
          <w:b/>
          <w:bCs/>
          <w:sz w:val="24"/>
          <w:szCs w:val="24"/>
        </w:rPr>
      </w:pPr>
      <w:r w:rsidRPr="003006D1">
        <w:rPr>
          <w:rFonts w:cstheme="minorHAnsi"/>
          <w:b/>
          <w:bCs/>
          <w:sz w:val="24"/>
          <w:szCs w:val="24"/>
        </w:rPr>
        <w:t>Prosimy o określenie po czyjej stronie utylizacja trawy z istniejącego boiska.</w:t>
      </w:r>
    </w:p>
    <w:p w14:paraId="09FF730F" w14:textId="77777777" w:rsidR="00D9015E" w:rsidRDefault="00D9015E" w:rsidP="00D9015E">
      <w:pPr>
        <w:pStyle w:val="Akapitzlist"/>
        <w:ind w:left="426"/>
        <w:jc w:val="both"/>
        <w:rPr>
          <w:i/>
          <w:iCs/>
          <w:sz w:val="24"/>
          <w:szCs w:val="24"/>
        </w:rPr>
      </w:pPr>
      <w:r w:rsidRPr="009A2FAA">
        <w:rPr>
          <w:rFonts w:cstheme="minorHAnsi"/>
          <w:i/>
          <w:sz w:val="24"/>
          <w:szCs w:val="24"/>
        </w:rPr>
        <w:t>Odpowiedź:</w:t>
      </w:r>
      <w:r>
        <w:rPr>
          <w:rFonts w:cstheme="minorHAnsi"/>
          <w:i/>
          <w:sz w:val="24"/>
          <w:szCs w:val="24"/>
        </w:rPr>
        <w:t xml:space="preserve"> </w:t>
      </w:r>
      <w:r>
        <w:rPr>
          <w:i/>
          <w:iCs/>
          <w:sz w:val="24"/>
          <w:szCs w:val="24"/>
        </w:rPr>
        <w:t>Sztuczną trawę z rozbiórki należy wywieźć na MZUK – ul. Kościuszki 92 a, 38- 300 Gorlice.</w:t>
      </w:r>
    </w:p>
    <w:p w14:paraId="6818B73B" w14:textId="77777777" w:rsidR="003006D1" w:rsidRPr="003006D1" w:rsidRDefault="003006D1" w:rsidP="003006D1">
      <w:pPr>
        <w:pStyle w:val="Akapitzlist"/>
        <w:suppressAutoHyphens/>
        <w:autoSpaceDN w:val="0"/>
        <w:spacing w:after="200" w:line="276" w:lineRule="auto"/>
        <w:ind w:left="426"/>
        <w:jc w:val="both"/>
        <w:textAlignment w:val="baseline"/>
        <w:rPr>
          <w:rFonts w:cstheme="minorHAnsi"/>
          <w:b/>
          <w:bCs/>
          <w:sz w:val="24"/>
          <w:szCs w:val="24"/>
        </w:rPr>
      </w:pPr>
    </w:p>
    <w:p w14:paraId="30A472D7" w14:textId="64A328A7" w:rsidR="003006D1" w:rsidRPr="003006D1" w:rsidRDefault="000C0E52" w:rsidP="003006D1">
      <w:pPr>
        <w:pStyle w:val="Akapitzlist"/>
        <w:numPr>
          <w:ilvl w:val="0"/>
          <w:numId w:val="5"/>
        </w:numPr>
        <w:suppressAutoHyphens/>
        <w:autoSpaceDN w:val="0"/>
        <w:spacing w:after="200" w:line="276" w:lineRule="auto"/>
        <w:ind w:left="426" w:hanging="426"/>
        <w:jc w:val="both"/>
        <w:textAlignment w:val="baseline"/>
        <w:rPr>
          <w:rFonts w:cstheme="minorHAnsi"/>
          <w:b/>
          <w:bCs/>
          <w:sz w:val="24"/>
          <w:szCs w:val="24"/>
        </w:rPr>
      </w:pPr>
      <w:r w:rsidRPr="003006D1">
        <w:rPr>
          <w:rFonts w:cstheme="minorHAnsi"/>
          <w:b/>
          <w:bCs/>
          <w:sz w:val="24"/>
          <w:szCs w:val="24"/>
        </w:rPr>
        <w:t xml:space="preserve">W nawiązaniu do prowadzonego postępowania przetargowego, pragniemy zwrócić Państwa </w:t>
      </w:r>
      <w:r w:rsidRPr="003006D1">
        <w:rPr>
          <w:rFonts w:cstheme="minorHAnsi"/>
          <w:b/>
          <w:bCs/>
          <w:sz w:val="24"/>
          <w:szCs w:val="24"/>
        </w:rPr>
        <w:br/>
        <w:t xml:space="preserve">uwagę na fakt, że w obecnej chwili zapisy dotyczące parametrów nawierzchni wraz </w:t>
      </w:r>
      <w:r w:rsidR="003006D1" w:rsidRPr="003006D1">
        <w:rPr>
          <w:rFonts w:cstheme="minorHAnsi"/>
          <w:b/>
          <w:bCs/>
          <w:sz w:val="24"/>
          <w:szCs w:val="24"/>
        </w:rPr>
        <w:t xml:space="preserve">                                     </w:t>
      </w:r>
      <w:r w:rsidRPr="003006D1">
        <w:rPr>
          <w:rFonts w:cstheme="minorHAnsi"/>
          <w:b/>
          <w:bCs/>
          <w:sz w:val="24"/>
          <w:szCs w:val="24"/>
        </w:rPr>
        <w:t xml:space="preserve">z wymaganymi dokumentami, spełnia tylko jeden producent . Oznacza to, że istnieje możliwość zaoferowania tylko jednego produktu, jednego producenta, co jest sprzeczne </w:t>
      </w:r>
      <w:r w:rsidR="003006D1">
        <w:rPr>
          <w:rFonts w:cstheme="minorHAnsi"/>
          <w:b/>
          <w:bCs/>
          <w:sz w:val="24"/>
          <w:szCs w:val="24"/>
        </w:rPr>
        <w:t xml:space="preserve">                     </w:t>
      </w:r>
      <w:r w:rsidRPr="003006D1">
        <w:rPr>
          <w:rFonts w:cstheme="minorHAnsi"/>
          <w:b/>
          <w:bCs/>
          <w:sz w:val="24"/>
          <w:szCs w:val="24"/>
        </w:rPr>
        <w:t xml:space="preserve">z ustawą PZP, ponieważ narusza zasadę wyrażoną w art. 16 ustawy </w:t>
      </w:r>
      <w:proofErr w:type="spellStart"/>
      <w:r w:rsidRPr="003006D1">
        <w:rPr>
          <w:rFonts w:cstheme="minorHAnsi"/>
          <w:b/>
          <w:bCs/>
          <w:sz w:val="24"/>
          <w:szCs w:val="24"/>
        </w:rPr>
        <w:t>Pzp</w:t>
      </w:r>
      <w:proofErr w:type="spellEnd"/>
      <w:r w:rsidRPr="003006D1">
        <w:rPr>
          <w:rFonts w:cstheme="minorHAnsi"/>
          <w:b/>
          <w:bCs/>
          <w:sz w:val="24"/>
          <w:szCs w:val="24"/>
        </w:rPr>
        <w:t xml:space="preserve"> tj. zasadę konkurencyjności. Biorąc pod uwagę szereg przepisów PZP ustanawiających obowiązek respektowania </w:t>
      </w:r>
      <w:r w:rsidRPr="003006D1">
        <w:rPr>
          <w:rFonts w:cstheme="minorHAnsi"/>
          <w:b/>
          <w:bCs/>
          <w:sz w:val="24"/>
          <w:szCs w:val="24"/>
        </w:rPr>
        <w:br/>
        <w:t xml:space="preserve">zasady uczciwej konkurencji, należy wywieść, że na etapie przygotowania postępowania oznacza ona przede wszystkim zakaz ograniczenia konkurencji w postępowaniu przez określanie nadmiernych warunków podmiotowych lub wymagań przedmiotowych i tym samym zawężanie kręgu wykonawców ponad potrzebę zapewnienia, że zamówienie będzie wykonywać wykonawca wiarygodny i zdolny do jego należytej realizacji, w sposób odpowiadający potrzebom zamawiającego i przepisom prawa. Na etapie przygotowania postępowania obowiązek zachowania zasady uczciwej konkurencji wyrażony </w:t>
      </w:r>
      <w:r w:rsidRPr="003006D1">
        <w:rPr>
          <w:rFonts w:cstheme="minorHAnsi"/>
          <w:b/>
          <w:bCs/>
          <w:sz w:val="24"/>
          <w:szCs w:val="24"/>
        </w:rPr>
        <w:br/>
      </w:r>
      <w:r w:rsidRPr="003006D1">
        <w:rPr>
          <w:rFonts w:cstheme="minorHAnsi"/>
          <w:b/>
          <w:bCs/>
          <w:sz w:val="24"/>
          <w:szCs w:val="24"/>
        </w:rPr>
        <w:lastRenderedPageBreak/>
        <w:t xml:space="preserve">jest wprost w art. 99 ust. 4 ustawy </w:t>
      </w:r>
      <w:proofErr w:type="spellStart"/>
      <w:r w:rsidRPr="003006D1">
        <w:rPr>
          <w:rFonts w:cstheme="minorHAnsi"/>
          <w:b/>
          <w:bCs/>
          <w:sz w:val="24"/>
          <w:szCs w:val="24"/>
        </w:rPr>
        <w:t>Pzp</w:t>
      </w:r>
      <w:proofErr w:type="spellEnd"/>
      <w:r w:rsidRPr="003006D1">
        <w:rPr>
          <w:rFonts w:cstheme="minorHAnsi"/>
          <w:b/>
          <w:bCs/>
          <w:sz w:val="24"/>
          <w:szCs w:val="24"/>
        </w:rPr>
        <w:t xml:space="preserve">, zakazującym opisywania przedmiotu zamówienia </w:t>
      </w:r>
      <w:r w:rsidR="003006D1">
        <w:rPr>
          <w:rFonts w:cstheme="minorHAnsi"/>
          <w:b/>
          <w:bCs/>
          <w:sz w:val="24"/>
          <w:szCs w:val="24"/>
        </w:rPr>
        <w:t xml:space="preserve">                  </w:t>
      </w:r>
      <w:r w:rsidRPr="003006D1">
        <w:rPr>
          <w:rFonts w:cstheme="minorHAnsi"/>
          <w:b/>
          <w:bCs/>
          <w:sz w:val="24"/>
          <w:szCs w:val="24"/>
        </w:rPr>
        <w:t>w sposób, który mógłby utrudniać uczciwą konkurencję. Naruszenie tej zasady będzie miało miejsce w szczególności przez wskazanie w opisie przedmiotu zamówienia znaków towarowych, patentów lub pochodzenia, źródła lub szczególnego procesu, który charakteryzuje produkty lub usługi dostarczane przez konkretnego wykonawcę, jeżeli mogłoby to doprowadzić do uprzywilejowania lub wyeliminowania niektórych wykonawców lub produktów, a z taką</w:t>
      </w:r>
      <w:r w:rsidR="003006D1" w:rsidRPr="003006D1">
        <w:rPr>
          <w:rFonts w:cstheme="minorHAnsi"/>
          <w:b/>
          <w:bCs/>
          <w:sz w:val="24"/>
          <w:szCs w:val="24"/>
        </w:rPr>
        <w:t xml:space="preserve"> </w:t>
      </w:r>
      <w:r w:rsidRPr="003006D1">
        <w:rPr>
          <w:rFonts w:cstheme="minorHAnsi"/>
          <w:b/>
          <w:bCs/>
          <w:sz w:val="24"/>
          <w:szCs w:val="24"/>
        </w:rPr>
        <w:t>sytuacją mamy do czynienia w niniejszym Postępowaniu. Ze względu na powyższe wnosimy o dopuszczenie jako równoważnego rozwiązania o parametrach jak poniżej:</w:t>
      </w:r>
    </w:p>
    <w:p w14:paraId="12565509" w14:textId="3E24AE70" w:rsidR="0056689D" w:rsidRDefault="000C0E52" w:rsidP="0056689D">
      <w:pPr>
        <w:pStyle w:val="Akapitzlist"/>
        <w:suppressAutoHyphens/>
        <w:autoSpaceDN w:val="0"/>
        <w:spacing w:after="200" w:line="276" w:lineRule="auto"/>
        <w:ind w:left="426"/>
        <w:textAlignment w:val="baseline"/>
        <w:rPr>
          <w:rFonts w:cstheme="minorHAnsi"/>
          <w:b/>
          <w:bCs/>
          <w:sz w:val="24"/>
          <w:szCs w:val="24"/>
        </w:rPr>
      </w:pPr>
      <w:r w:rsidRPr="003006D1">
        <w:rPr>
          <w:rFonts w:cstheme="minorHAnsi"/>
          <w:b/>
          <w:bCs/>
          <w:sz w:val="24"/>
          <w:szCs w:val="24"/>
        </w:rPr>
        <w:t xml:space="preserve">1. wysokość włókna min 45 max 47 mm </w:t>
      </w:r>
      <w:r w:rsidRPr="003006D1">
        <w:rPr>
          <w:rFonts w:cstheme="minorHAnsi"/>
          <w:b/>
          <w:bCs/>
          <w:sz w:val="24"/>
          <w:szCs w:val="24"/>
        </w:rPr>
        <w:br/>
        <w:t xml:space="preserve">2. ilość pęczków min. 9400/m2 </w:t>
      </w:r>
      <w:r w:rsidRPr="003006D1">
        <w:rPr>
          <w:rFonts w:cstheme="minorHAnsi"/>
          <w:b/>
          <w:bCs/>
          <w:sz w:val="24"/>
          <w:szCs w:val="24"/>
        </w:rPr>
        <w:br/>
        <w:t xml:space="preserve">3. ilość włókien min 132.000/m2 </w:t>
      </w:r>
      <w:r w:rsidRPr="003006D1">
        <w:rPr>
          <w:rFonts w:cstheme="minorHAnsi"/>
          <w:b/>
          <w:bCs/>
          <w:sz w:val="24"/>
          <w:szCs w:val="24"/>
        </w:rPr>
        <w:br/>
        <w:t xml:space="preserve">4. grubość każdego włókna min. 360 mikronów </w:t>
      </w:r>
      <w:r w:rsidRPr="003006D1">
        <w:rPr>
          <w:rFonts w:cstheme="minorHAnsi"/>
          <w:b/>
          <w:bCs/>
          <w:sz w:val="24"/>
          <w:szCs w:val="24"/>
        </w:rPr>
        <w:br/>
        <w:t xml:space="preserve">5. </w:t>
      </w:r>
      <w:proofErr w:type="spellStart"/>
      <w:r w:rsidRPr="003006D1">
        <w:rPr>
          <w:rFonts w:cstheme="minorHAnsi"/>
          <w:b/>
          <w:bCs/>
          <w:sz w:val="24"/>
          <w:szCs w:val="24"/>
        </w:rPr>
        <w:t>dtex</w:t>
      </w:r>
      <w:proofErr w:type="spellEnd"/>
      <w:r w:rsidRPr="003006D1">
        <w:rPr>
          <w:rFonts w:cstheme="minorHAnsi"/>
          <w:b/>
          <w:bCs/>
          <w:sz w:val="24"/>
          <w:szCs w:val="24"/>
        </w:rPr>
        <w:t xml:space="preserve"> min 13.300 </w:t>
      </w:r>
      <w:r w:rsidRPr="003006D1">
        <w:rPr>
          <w:rFonts w:cstheme="minorHAnsi"/>
          <w:b/>
          <w:bCs/>
          <w:sz w:val="24"/>
          <w:szCs w:val="24"/>
        </w:rPr>
        <w:br/>
        <w:t xml:space="preserve">6. wytrzymałość łączenia klejonego po starzeniu min. 110N/100mm </w:t>
      </w:r>
      <w:r w:rsidRPr="003006D1">
        <w:rPr>
          <w:rFonts w:cstheme="minorHAnsi"/>
          <w:b/>
          <w:bCs/>
          <w:sz w:val="24"/>
          <w:szCs w:val="24"/>
        </w:rPr>
        <w:br/>
        <w:t xml:space="preserve">7. wyrywanie pęczka po starzeniu min 78 N </w:t>
      </w:r>
      <w:r w:rsidRPr="003006D1">
        <w:rPr>
          <w:rFonts w:cstheme="minorHAnsi"/>
          <w:b/>
          <w:bCs/>
          <w:sz w:val="24"/>
          <w:szCs w:val="24"/>
        </w:rPr>
        <w:br/>
        <w:t xml:space="preserve">8. przepuszczalność wody przez kompletny system min. 1600 mm/h </w:t>
      </w:r>
      <w:r w:rsidRPr="003006D1">
        <w:rPr>
          <w:rFonts w:cstheme="minorHAnsi"/>
          <w:b/>
          <w:bCs/>
          <w:sz w:val="24"/>
          <w:szCs w:val="24"/>
        </w:rPr>
        <w:br/>
        <w:t xml:space="preserve">9. typ trawy: </w:t>
      </w:r>
      <w:proofErr w:type="spellStart"/>
      <w:r w:rsidRPr="003006D1">
        <w:rPr>
          <w:rFonts w:cstheme="minorHAnsi"/>
          <w:b/>
          <w:bCs/>
          <w:sz w:val="24"/>
          <w:szCs w:val="24"/>
        </w:rPr>
        <w:t>monofil</w:t>
      </w:r>
      <w:proofErr w:type="spellEnd"/>
      <w:r w:rsidRPr="003006D1">
        <w:rPr>
          <w:rFonts w:cstheme="minorHAnsi"/>
          <w:b/>
          <w:bCs/>
          <w:sz w:val="24"/>
          <w:szCs w:val="24"/>
        </w:rPr>
        <w:t xml:space="preserve"> prosty o jednym kształcie włóka diamentu z rdzeniem lub X lub S </w:t>
      </w:r>
      <w:r w:rsidRPr="003006D1">
        <w:rPr>
          <w:rFonts w:cstheme="minorHAnsi"/>
          <w:b/>
          <w:bCs/>
          <w:sz w:val="24"/>
          <w:szCs w:val="24"/>
        </w:rPr>
        <w:br/>
        <w:t xml:space="preserve">10. rodzaj trawy: polietylen </w:t>
      </w:r>
      <w:r w:rsidRPr="003006D1">
        <w:rPr>
          <w:rFonts w:cstheme="minorHAnsi"/>
          <w:b/>
          <w:bCs/>
          <w:sz w:val="24"/>
          <w:szCs w:val="24"/>
        </w:rPr>
        <w:br/>
        <w:t xml:space="preserve">11. trawa </w:t>
      </w:r>
      <w:proofErr w:type="spellStart"/>
      <w:r w:rsidRPr="003006D1">
        <w:rPr>
          <w:rFonts w:cstheme="minorHAnsi"/>
          <w:b/>
          <w:bCs/>
          <w:sz w:val="24"/>
          <w:szCs w:val="24"/>
        </w:rPr>
        <w:t>tuftowana</w:t>
      </w:r>
      <w:proofErr w:type="spellEnd"/>
      <w:r w:rsidRPr="003006D1">
        <w:rPr>
          <w:rFonts w:cstheme="minorHAnsi"/>
          <w:b/>
          <w:bCs/>
          <w:sz w:val="24"/>
          <w:szCs w:val="24"/>
        </w:rPr>
        <w:t xml:space="preserve"> </w:t>
      </w:r>
      <w:r w:rsidRPr="003006D1">
        <w:rPr>
          <w:rFonts w:cstheme="minorHAnsi"/>
          <w:b/>
          <w:bCs/>
          <w:sz w:val="24"/>
          <w:szCs w:val="24"/>
        </w:rPr>
        <w:br/>
        <w:t xml:space="preserve">12. podkład: lateksowy </w:t>
      </w:r>
      <w:r w:rsidRPr="003006D1">
        <w:rPr>
          <w:rFonts w:cstheme="minorHAnsi"/>
          <w:b/>
          <w:bCs/>
          <w:sz w:val="24"/>
          <w:szCs w:val="24"/>
        </w:rPr>
        <w:br/>
        <w:t xml:space="preserve">13. wypełnienie: piasek kwarcowy i granulat EPDM z recyklingu w ilości zgodnej z badaniem laboratoryjnym </w:t>
      </w:r>
      <w:r w:rsidRPr="003006D1">
        <w:rPr>
          <w:rFonts w:cstheme="minorHAnsi"/>
          <w:b/>
          <w:bCs/>
          <w:sz w:val="24"/>
          <w:szCs w:val="24"/>
        </w:rPr>
        <w:br/>
        <w:t xml:space="preserve">14. trawa musi być zamontowana na macie prefabrykowanej o grubości min 12mm max 15. Ze względu na </w:t>
      </w:r>
      <w:r w:rsidRPr="003006D1">
        <w:rPr>
          <w:rFonts w:cstheme="minorHAnsi"/>
          <w:b/>
          <w:bCs/>
          <w:sz w:val="24"/>
          <w:szCs w:val="24"/>
        </w:rPr>
        <w:br/>
        <w:t>ekologiczny charakter inwestycji nie dopuszcza się maty e-</w:t>
      </w:r>
      <w:proofErr w:type="spellStart"/>
      <w:r w:rsidRPr="003006D1">
        <w:rPr>
          <w:rFonts w:cstheme="minorHAnsi"/>
          <w:b/>
          <w:bCs/>
          <w:sz w:val="24"/>
          <w:szCs w:val="24"/>
        </w:rPr>
        <w:t>layer</w:t>
      </w:r>
      <w:proofErr w:type="spellEnd"/>
      <w:r w:rsidRPr="003006D1">
        <w:rPr>
          <w:rFonts w:cstheme="minorHAnsi"/>
          <w:b/>
          <w:bCs/>
          <w:sz w:val="24"/>
          <w:szCs w:val="24"/>
        </w:rPr>
        <w:t xml:space="preserve"> </w:t>
      </w:r>
      <w:r w:rsidRPr="003006D1">
        <w:rPr>
          <w:rFonts w:cstheme="minorHAnsi"/>
          <w:b/>
          <w:bCs/>
          <w:sz w:val="24"/>
          <w:szCs w:val="24"/>
        </w:rPr>
        <w:br/>
        <w:t xml:space="preserve">W celu weryfikacji jakości oferowanego produktu oraz wymaganych cech i parametrów nawierzchni od </w:t>
      </w:r>
      <w:r w:rsidRPr="003006D1">
        <w:rPr>
          <w:rFonts w:cstheme="minorHAnsi"/>
          <w:b/>
          <w:bCs/>
          <w:sz w:val="24"/>
          <w:szCs w:val="24"/>
        </w:rPr>
        <w:br/>
        <w:t xml:space="preserve">Wykonawcy wymagane są n/w dokumenty: </w:t>
      </w:r>
      <w:r w:rsidRPr="003006D1">
        <w:rPr>
          <w:rFonts w:cstheme="minorHAnsi"/>
          <w:b/>
          <w:bCs/>
          <w:sz w:val="24"/>
          <w:szCs w:val="24"/>
        </w:rPr>
        <w:br/>
        <w:t xml:space="preserve">a) raport z badań przeprowadzony przez specjalistyczne laboratorium (np. </w:t>
      </w:r>
      <w:proofErr w:type="spellStart"/>
      <w:r w:rsidRPr="003006D1">
        <w:rPr>
          <w:rFonts w:cstheme="minorHAnsi"/>
          <w:b/>
          <w:bCs/>
          <w:sz w:val="24"/>
          <w:szCs w:val="24"/>
        </w:rPr>
        <w:t>Labosport</w:t>
      </w:r>
      <w:proofErr w:type="spellEnd"/>
      <w:r w:rsidRPr="003006D1">
        <w:rPr>
          <w:rFonts w:cstheme="minorHAnsi"/>
          <w:b/>
          <w:bCs/>
          <w:sz w:val="24"/>
          <w:szCs w:val="24"/>
        </w:rPr>
        <w:t xml:space="preserve"> lub ISA-Sport lub Sports </w:t>
      </w:r>
      <w:proofErr w:type="spellStart"/>
      <w:r w:rsidRPr="003006D1">
        <w:rPr>
          <w:rFonts w:cstheme="minorHAnsi"/>
          <w:b/>
          <w:bCs/>
          <w:sz w:val="24"/>
          <w:szCs w:val="24"/>
        </w:rPr>
        <w:t>Labs</w:t>
      </w:r>
      <w:proofErr w:type="spellEnd"/>
      <w:r w:rsidRPr="003006D1">
        <w:rPr>
          <w:rFonts w:cstheme="minorHAnsi"/>
          <w:b/>
          <w:bCs/>
          <w:sz w:val="24"/>
          <w:szCs w:val="24"/>
        </w:rPr>
        <w:t xml:space="preserve"> </w:t>
      </w:r>
      <w:proofErr w:type="spellStart"/>
      <w:r w:rsidRPr="003006D1">
        <w:rPr>
          <w:rFonts w:cstheme="minorHAnsi"/>
          <w:b/>
          <w:bCs/>
          <w:sz w:val="24"/>
          <w:szCs w:val="24"/>
        </w:rPr>
        <w:t>Ltd</w:t>
      </w:r>
      <w:proofErr w:type="spellEnd"/>
      <w:r w:rsidRPr="003006D1">
        <w:rPr>
          <w:rFonts w:cstheme="minorHAnsi"/>
          <w:b/>
          <w:bCs/>
          <w:sz w:val="24"/>
          <w:szCs w:val="24"/>
        </w:rPr>
        <w:t xml:space="preserve">, </w:t>
      </w:r>
      <w:proofErr w:type="spellStart"/>
      <w:r w:rsidRPr="003006D1">
        <w:rPr>
          <w:rFonts w:cstheme="minorHAnsi"/>
          <w:b/>
          <w:bCs/>
          <w:sz w:val="24"/>
          <w:szCs w:val="24"/>
        </w:rPr>
        <w:t>Ercat</w:t>
      </w:r>
      <w:proofErr w:type="spellEnd"/>
      <w:r w:rsidRPr="003006D1">
        <w:rPr>
          <w:rFonts w:cstheme="minorHAnsi"/>
          <w:b/>
          <w:bCs/>
          <w:sz w:val="24"/>
          <w:szCs w:val="24"/>
        </w:rPr>
        <w:t xml:space="preserve">), dotyczący oferowanego systemu ( nawierzchni, wypełnienia EPDM z recyklingu i maty ), </w:t>
      </w:r>
      <w:r w:rsidRPr="003006D1">
        <w:rPr>
          <w:rFonts w:cstheme="minorHAnsi"/>
          <w:b/>
          <w:bCs/>
          <w:sz w:val="24"/>
          <w:szCs w:val="24"/>
        </w:rPr>
        <w:br/>
        <w:t xml:space="preserve">potwierdzający zgodność jej parametrów z FIFA </w:t>
      </w:r>
      <w:proofErr w:type="spellStart"/>
      <w:r w:rsidRPr="003006D1">
        <w:rPr>
          <w:rFonts w:cstheme="minorHAnsi"/>
          <w:b/>
          <w:bCs/>
          <w:sz w:val="24"/>
          <w:szCs w:val="24"/>
        </w:rPr>
        <w:t>Quality</w:t>
      </w:r>
      <w:proofErr w:type="spellEnd"/>
      <w:r w:rsidRPr="003006D1">
        <w:rPr>
          <w:rFonts w:cstheme="minorHAnsi"/>
          <w:b/>
          <w:bCs/>
          <w:sz w:val="24"/>
          <w:szCs w:val="24"/>
        </w:rPr>
        <w:t xml:space="preserve"> </w:t>
      </w:r>
      <w:proofErr w:type="spellStart"/>
      <w:r w:rsidRPr="003006D1">
        <w:rPr>
          <w:rFonts w:cstheme="minorHAnsi"/>
          <w:b/>
          <w:bCs/>
          <w:sz w:val="24"/>
          <w:szCs w:val="24"/>
        </w:rPr>
        <w:t>Programme</w:t>
      </w:r>
      <w:proofErr w:type="spellEnd"/>
      <w:r w:rsidRPr="003006D1">
        <w:rPr>
          <w:rFonts w:cstheme="minorHAnsi"/>
          <w:b/>
          <w:bCs/>
          <w:sz w:val="24"/>
          <w:szCs w:val="24"/>
        </w:rPr>
        <w:t xml:space="preserve"> for Football Turf (edycja 2015) dla poziomu </w:t>
      </w:r>
      <w:proofErr w:type="spellStart"/>
      <w:r w:rsidRPr="003006D1">
        <w:rPr>
          <w:rFonts w:cstheme="minorHAnsi"/>
          <w:b/>
          <w:bCs/>
          <w:sz w:val="24"/>
          <w:szCs w:val="24"/>
        </w:rPr>
        <w:t>Quality</w:t>
      </w:r>
      <w:proofErr w:type="spellEnd"/>
      <w:r w:rsidRPr="003006D1">
        <w:rPr>
          <w:rFonts w:cstheme="minorHAnsi"/>
          <w:b/>
          <w:bCs/>
          <w:sz w:val="24"/>
          <w:szCs w:val="24"/>
        </w:rPr>
        <w:t xml:space="preserve"> Pro i </w:t>
      </w:r>
      <w:proofErr w:type="spellStart"/>
      <w:r w:rsidRPr="003006D1">
        <w:rPr>
          <w:rFonts w:cstheme="minorHAnsi"/>
          <w:b/>
          <w:bCs/>
          <w:sz w:val="24"/>
          <w:szCs w:val="24"/>
        </w:rPr>
        <w:t>Quality</w:t>
      </w:r>
      <w:proofErr w:type="spellEnd"/>
      <w:r w:rsidRPr="003006D1">
        <w:rPr>
          <w:rFonts w:cstheme="minorHAnsi"/>
          <w:b/>
          <w:bCs/>
          <w:sz w:val="24"/>
          <w:szCs w:val="24"/>
        </w:rPr>
        <w:t xml:space="preserve"> oraz potwierdzający minimalne parametry oferowanej trawy syntetycznej określone przez Zamawiającego (dostępny na www.FIFA.com) </w:t>
      </w:r>
      <w:r w:rsidRPr="003006D1">
        <w:rPr>
          <w:rFonts w:cstheme="minorHAnsi"/>
          <w:b/>
          <w:bCs/>
          <w:sz w:val="24"/>
          <w:szCs w:val="24"/>
        </w:rPr>
        <w:br/>
        <w:t xml:space="preserve">b) raport z badań laboratoryjnych przeprowadzony przez niezależne, akredytowane laboratorium dla systemu sztucznej trawy ( nawierzchnia wraz z wypełnieniem EPDM </w:t>
      </w:r>
      <w:r w:rsidR="003006D1">
        <w:rPr>
          <w:rFonts w:cstheme="minorHAnsi"/>
          <w:b/>
          <w:bCs/>
          <w:sz w:val="24"/>
          <w:szCs w:val="24"/>
        </w:rPr>
        <w:t xml:space="preserve">                    </w:t>
      </w:r>
      <w:r w:rsidRPr="003006D1">
        <w:rPr>
          <w:rFonts w:cstheme="minorHAnsi"/>
          <w:b/>
          <w:bCs/>
          <w:sz w:val="24"/>
          <w:szCs w:val="24"/>
        </w:rPr>
        <w:t xml:space="preserve">z recyklingu i matą ), potwierdzający zgodność z aktualną normą EN 15330-1:2013/PN-EN </w:t>
      </w:r>
      <w:r w:rsidRPr="003006D1">
        <w:rPr>
          <w:rFonts w:cstheme="minorHAnsi"/>
          <w:b/>
          <w:bCs/>
          <w:sz w:val="24"/>
          <w:szCs w:val="24"/>
        </w:rPr>
        <w:lastRenderedPageBreak/>
        <w:t xml:space="preserve">15330-1:2014-02 </w:t>
      </w:r>
      <w:r w:rsidRPr="003006D1">
        <w:rPr>
          <w:rFonts w:cstheme="minorHAnsi"/>
          <w:b/>
          <w:bCs/>
          <w:sz w:val="24"/>
          <w:szCs w:val="24"/>
        </w:rPr>
        <w:br/>
        <w:t>c) karta techniczna oferowanej nawierzchni, poświadczona przez jej producenta,</w:t>
      </w:r>
      <w:r w:rsidR="003006D1" w:rsidRPr="003006D1">
        <w:rPr>
          <w:rFonts w:cstheme="minorHAnsi"/>
          <w:b/>
          <w:bCs/>
          <w:sz w:val="24"/>
          <w:szCs w:val="24"/>
        </w:rPr>
        <w:t xml:space="preserve"> </w:t>
      </w:r>
      <w:r w:rsidRPr="003006D1">
        <w:rPr>
          <w:rFonts w:cstheme="minorHAnsi"/>
          <w:b/>
          <w:bCs/>
          <w:sz w:val="24"/>
          <w:szCs w:val="24"/>
        </w:rPr>
        <w:t xml:space="preserve">potwierdzająca wymagane przez Zamawiającego minimalne parametry dla nawierzchni </w:t>
      </w:r>
      <w:r w:rsidR="003006D1">
        <w:rPr>
          <w:rFonts w:cstheme="minorHAnsi"/>
          <w:b/>
          <w:bCs/>
          <w:sz w:val="24"/>
          <w:szCs w:val="24"/>
        </w:rPr>
        <w:t xml:space="preserve">                 </w:t>
      </w:r>
      <w:r w:rsidRPr="003006D1">
        <w:rPr>
          <w:rFonts w:cstheme="minorHAnsi"/>
          <w:b/>
          <w:bCs/>
          <w:sz w:val="24"/>
          <w:szCs w:val="24"/>
        </w:rPr>
        <w:t xml:space="preserve">w zakresie, który nie został objęty raportem z badań zgodnie z FIFA </w:t>
      </w:r>
      <w:proofErr w:type="spellStart"/>
      <w:r w:rsidRPr="003006D1">
        <w:rPr>
          <w:rFonts w:cstheme="minorHAnsi"/>
          <w:b/>
          <w:bCs/>
          <w:sz w:val="24"/>
          <w:szCs w:val="24"/>
        </w:rPr>
        <w:t>Quality</w:t>
      </w:r>
      <w:proofErr w:type="spellEnd"/>
      <w:r w:rsidRPr="003006D1">
        <w:rPr>
          <w:rFonts w:cstheme="minorHAnsi"/>
          <w:b/>
          <w:bCs/>
          <w:sz w:val="24"/>
          <w:szCs w:val="24"/>
        </w:rPr>
        <w:t xml:space="preserve"> </w:t>
      </w:r>
      <w:proofErr w:type="spellStart"/>
      <w:r w:rsidRPr="003006D1">
        <w:rPr>
          <w:rFonts w:cstheme="minorHAnsi"/>
          <w:b/>
          <w:bCs/>
          <w:sz w:val="24"/>
          <w:szCs w:val="24"/>
        </w:rPr>
        <w:t>Programme</w:t>
      </w:r>
      <w:proofErr w:type="spellEnd"/>
      <w:r w:rsidRPr="003006D1">
        <w:rPr>
          <w:rFonts w:cstheme="minorHAnsi"/>
          <w:b/>
          <w:bCs/>
          <w:sz w:val="24"/>
          <w:szCs w:val="24"/>
        </w:rPr>
        <w:t xml:space="preserve"> for Football Turf (edycja 2015) dla poziomu </w:t>
      </w:r>
      <w:proofErr w:type="spellStart"/>
      <w:r w:rsidRPr="003006D1">
        <w:rPr>
          <w:rFonts w:cstheme="minorHAnsi"/>
          <w:b/>
          <w:bCs/>
          <w:sz w:val="24"/>
          <w:szCs w:val="24"/>
        </w:rPr>
        <w:t>Quality</w:t>
      </w:r>
      <w:proofErr w:type="spellEnd"/>
      <w:r w:rsidRPr="003006D1">
        <w:rPr>
          <w:rFonts w:cstheme="minorHAnsi"/>
          <w:b/>
          <w:bCs/>
          <w:sz w:val="24"/>
          <w:szCs w:val="24"/>
        </w:rPr>
        <w:t xml:space="preserve"> Pro i </w:t>
      </w:r>
      <w:proofErr w:type="spellStart"/>
      <w:r w:rsidRPr="003006D1">
        <w:rPr>
          <w:rFonts w:cstheme="minorHAnsi"/>
          <w:b/>
          <w:bCs/>
          <w:sz w:val="24"/>
          <w:szCs w:val="24"/>
        </w:rPr>
        <w:t>Quality</w:t>
      </w:r>
      <w:proofErr w:type="spellEnd"/>
      <w:r w:rsidRPr="003006D1">
        <w:rPr>
          <w:rFonts w:cstheme="minorHAnsi"/>
          <w:b/>
          <w:bCs/>
          <w:sz w:val="24"/>
          <w:szCs w:val="24"/>
        </w:rPr>
        <w:t xml:space="preserve"> lub z aktualną normą EN 15330-1:2013/PN-EN 15330-1:2014-02 </w:t>
      </w:r>
      <w:r w:rsidRPr="003006D1">
        <w:rPr>
          <w:rFonts w:cstheme="minorHAnsi"/>
          <w:b/>
          <w:bCs/>
          <w:sz w:val="24"/>
          <w:szCs w:val="24"/>
        </w:rPr>
        <w:br/>
        <w:t xml:space="preserve">d) aktualny certyfikat potwierdzający posiadanie przez producenta statusu FIFA PREFERRED PRODUCER (FPP) lub producenta licencjonowanego przez FIFA </w:t>
      </w:r>
      <w:r w:rsidRPr="003006D1">
        <w:rPr>
          <w:rFonts w:cstheme="minorHAnsi"/>
          <w:b/>
          <w:bCs/>
          <w:sz w:val="24"/>
          <w:szCs w:val="24"/>
        </w:rPr>
        <w:br/>
        <w:t xml:space="preserve">e) atest PZH dla poszczególnych elementów tj. oferowanej nawierzchni, maty i EPDM </w:t>
      </w:r>
      <w:r w:rsidR="003006D1">
        <w:rPr>
          <w:rFonts w:cstheme="minorHAnsi"/>
          <w:b/>
          <w:bCs/>
          <w:sz w:val="24"/>
          <w:szCs w:val="24"/>
        </w:rPr>
        <w:t xml:space="preserve">                     </w:t>
      </w:r>
      <w:r w:rsidRPr="003006D1">
        <w:rPr>
          <w:rFonts w:cstheme="minorHAnsi"/>
          <w:b/>
          <w:bCs/>
          <w:sz w:val="24"/>
          <w:szCs w:val="24"/>
        </w:rPr>
        <w:t xml:space="preserve">z recyklingu. Atesty muszą potwierdzać, że oferowana nawierzchnię, matę i EPDM </w:t>
      </w:r>
      <w:r w:rsidR="003006D1">
        <w:rPr>
          <w:rFonts w:cstheme="minorHAnsi"/>
          <w:b/>
          <w:bCs/>
          <w:sz w:val="24"/>
          <w:szCs w:val="24"/>
        </w:rPr>
        <w:t xml:space="preserve">                          </w:t>
      </w:r>
      <w:r w:rsidRPr="003006D1">
        <w:rPr>
          <w:rFonts w:cstheme="minorHAnsi"/>
          <w:b/>
          <w:bCs/>
          <w:sz w:val="24"/>
          <w:szCs w:val="24"/>
        </w:rPr>
        <w:t xml:space="preserve">z recyklingu można stosować w obiektach zamkniętych i otwartych. </w:t>
      </w:r>
      <w:r w:rsidRPr="003006D1">
        <w:rPr>
          <w:rFonts w:cstheme="minorHAnsi"/>
          <w:b/>
          <w:bCs/>
          <w:sz w:val="24"/>
          <w:szCs w:val="24"/>
        </w:rPr>
        <w:br/>
        <w:t xml:space="preserve">f) autoryzacja producenta trawy syntetycznej, wystawiona dla wykonawcy na realizowaną inwestycję wraz z potwierdzeniem gwarancji udzielonej przez producenta na tę nawierzchnię </w:t>
      </w:r>
      <w:r w:rsidRPr="003006D1">
        <w:rPr>
          <w:rFonts w:cstheme="minorHAnsi"/>
          <w:b/>
          <w:bCs/>
          <w:sz w:val="24"/>
          <w:szCs w:val="24"/>
        </w:rPr>
        <w:br/>
        <w:t xml:space="preserve">g) raport z badań testu </w:t>
      </w:r>
      <w:proofErr w:type="spellStart"/>
      <w:r w:rsidRPr="003006D1">
        <w:rPr>
          <w:rFonts w:cstheme="minorHAnsi"/>
          <w:b/>
          <w:bCs/>
          <w:sz w:val="24"/>
          <w:szCs w:val="24"/>
        </w:rPr>
        <w:t>Lisport</w:t>
      </w:r>
      <w:proofErr w:type="spellEnd"/>
      <w:r w:rsidRPr="003006D1">
        <w:rPr>
          <w:rFonts w:cstheme="minorHAnsi"/>
          <w:b/>
          <w:bCs/>
          <w:sz w:val="24"/>
          <w:szCs w:val="24"/>
        </w:rPr>
        <w:t xml:space="preserve"> na min. 200.000 cykli dla włókna oferowanej trawy syntetycznej przeprowadzony przez niezależne laboratorium zgodnie z normą EN 15306 „Nawierzchnie do otwartych terenów sportowych – narażenie trawy na oddziaływania” potwierdzający, że nawierzchnia po min. 200.000 cykli nie wykazuje poważnych uszkodzeń . badanie musi być wystawione przez laboratorium niezależne, akredytowane zgodnie z ISO/IEC 17025:2018.</w:t>
      </w:r>
    </w:p>
    <w:p w14:paraId="2FD49131" w14:textId="77777777" w:rsidR="0056689D" w:rsidRDefault="0056689D" w:rsidP="0056689D">
      <w:pPr>
        <w:pStyle w:val="Akapitzlist"/>
        <w:suppressAutoHyphens/>
        <w:autoSpaceDN w:val="0"/>
        <w:spacing w:after="200" w:line="276" w:lineRule="auto"/>
        <w:ind w:left="426"/>
        <w:jc w:val="both"/>
        <w:textAlignment w:val="baseline"/>
        <w:rPr>
          <w:rStyle w:val="Uwydatnienie"/>
          <w:rFonts w:cstheme="minorHAnsi"/>
          <w:sz w:val="24"/>
          <w:szCs w:val="24"/>
        </w:rPr>
      </w:pPr>
      <w:r>
        <w:rPr>
          <w:rStyle w:val="Uwydatnienie"/>
          <w:rFonts w:cstheme="minorHAnsi"/>
          <w:sz w:val="24"/>
          <w:szCs w:val="24"/>
        </w:rPr>
        <w:t xml:space="preserve">Odpowiedź: </w:t>
      </w:r>
      <w:r w:rsidRPr="009A2FAA">
        <w:rPr>
          <w:rStyle w:val="Uwydatnienie"/>
          <w:rFonts w:cstheme="minorHAnsi"/>
          <w:sz w:val="24"/>
          <w:szCs w:val="24"/>
        </w:rPr>
        <w:t xml:space="preserve">Wg wiedzy Zamawiającego co najmniej 2 globalnych producentów trawy oferuje wymagany system sztucznej trawy:  45 mm z zasypem EPDM na macie elastycznej </w:t>
      </w:r>
      <w:proofErr w:type="spellStart"/>
      <w:r w:rsidRPr="009A2FAA">
        <w:rPr>
          <w:rStyle w:val="Uwydatnienie"/>
          <w:rFonts w:cstheme="minorHAnsi"/>
          <w:sz w:val="24"/>
          <w:szCs w:val="24"/>
        </w:rPr>
        <w:t>shockpad</w:t>
      </w:r>
      <w:proofErr w:type="spellEnd"/>
      <w:r w:rsidRPr="009A2FAA">
        <w:rPr>
          <w:rStyle w:val="Uwydatnienie"/>
          <w:rFonts w:cstheme="minorHAnsi"/>
          <w:sz w:val="24"/>
          <w:szCs w:val="24"/>
        </w:rPr>
        <w:t>. </w:t>
      </w:r>
    </w:p>
    <w:p w14:paraId="73F6E179" w14:textId="77777777" w:rsidR="0056689D" w:rsidRPr="00573EAE" w:rsidRDefault="0056689D" w:rsidP="0056689D">
      <w:pPr>
        <w:pStyle w:val="Akapitzlist"/>
        <w:suppressAutoHyphens/>
        <w:autoSpaceDN w:val="0"/>
        <w:spacing w:after="200" w:line="276" w:lineRule="auto"/>
        <w:ind w:left="426"/>
        <w:jc w:val="both"/>
        <w:textAlignment w:val="baseline"/>
        <w:rPr>
          <w:rStyle w:val="Uwydatnienie"/>
          <w:rFonts w:cstheme="minorHAnsi"/>
          <w:b/>
          <w:bCs/>
          <w:i w:val="0"/>
          <w:sz w:val="24"/>
          <w:szCs w:val="24"/>
        </w:rPr>
      </w:pPr>
      <w:r w:rsidRPr="009A2FAA">
        <w:rPr>
          <w:rStyle w:val="Uwydatnienie"/>
          <w:rFonts w:cstheme="minorHAnsi"/>
          <w:sz w:val="24"/>
          <w:szCs w:val="24"/>
        </w:rPr>
        <w:t>Wobec powyższego Zamawiający utrzymuje zapisy SIWZ dot. sztucznej trawy - </w:t>
      </w:r>
      <w:r w:rsidRPr="00573EAE">
        <w:rPr>
          <w:rStyle w:val="Pogrubienie"/>
          <w:rFonts w:cstheme="minorHAnsi"/>
          <w:b w:val="0"/>
          <w:bCs w:val="0"/>
          <w:i/>
          <w:sz w:val="24"/>
          <w:szCs w:val="24"/>
        </w:rPr>
        <w:t>bez zmian</w:t>
      </w:r>
      <w:r w:rsidRPr="00573EAE">
        <w:rPr>
          <w:rStyle w:val="Uwydatnienie"/>
          <w:rFonts w:cstheme="minorHAnsi"/>
          <w:i w:val="0"/>
          <w:sz w:val="24"/>
          <w:szCs w:val="24"/>
        </w:rPr>
        <w:t>. </w:t>
      </w:r>
    </w:p>
    <w:p w14:paraId="70DAC16C" w14:textId="77777777" w:rsidR="0056689D" w:rsidRDefault="0056689D" w:rsidP="0056689D">
      <w:pPr>
        <w:pStyle w:val="Akapitzlist"/>
        <w:suppressAutoHyphens/>
        <w:autoSpaceDN w:val="0"/>
        <w:spacing w:after="200" w:line="276" w:lineRule="auto"/>
        <w:ind w:left="426"/>
        <w:jc w:val="both"/>
        <w:textAlignment w:val="baseline"/>
        <w:rPr>
          <w:rStyle w:val="Uwydatnienie"/>
          <w:rFonts w:cstheme="minorHAnsi"/>
          <w:sz w:val="24"/>
          <w:szCs w:val="24"/>
        </w:rPr>
      </w:pPr>
      <w:r w:rsidRPr="009A2FAA">
        <w:rPr>
          <w:rStyle w:val="Uwydatnienie"/>
          <w:rFonts w:cstheme="minorHAnsi"/>
          <w:sz w:val="24"/>
          <w:szCs w:val="24"/>
        </w:rPr>
        <w:t>Jednocześnie,</w:t>
      </w:r>
      <w:r w:rsidRPr="009A2FAA">
        <w:rPr>
          <w:rFonts w:cstheme="minorHAnsi"/>
          <w:iCs/>
          <w:sz w:val="24"/>
          <w:szCs w:val="24"/>
        </w:rPr>
        <w:t> </w:t>
      </w:r>
      <w:r w:rsidRPr="009A2FAA">
        <w:rPr>
          <w:rStyle w:val="Uwydatnienie"/>
          <w:rFonts w:cstheme="minorHAnsi"/>
          <w:sz w:val="24"/>
          <w:szCs w:val="24"/>
        </w:rPr>
        <w:t>Zamawiający dopuszcza zastosowanie produktu o WYŻSZYCH parametrach</w:t>
      </w:r>
      <w:r>
        <w:rPr>
          <w:rStyle w:val="Uwydatnienie"/>
          <w:rFonts w:cstheme="minorHAnsi"/>
          <w:sz w:val="24"/>
          <w:szCs w:val="24"/>
        </w:rPr>
        <w:t xml:space="preserve"> </w:t>
      </w:r>
      <w:r w:rsidRPr="009A2FAA">
        <w:rPr>
          <w:rStyle w:val="Uwydatnienie"/>
          <w:rFonts w:cstheme="minorHAnsi"/>
          <w:sz w:val="24"/>
          <w:szCs w:val="24"/>
        </w:rPr>
        <w:t>technicznych niż opisane w SIWZ</w:t>
      </w:r>
      <w:r>
        <w:rPr>
          <w:rStyle w:val="Uwydatnienie"/>
          <w:rFonts w:cstheme="minorHAnsi"/>
          <w:sz w:val="24"/>
          <w:szCs w:val="24"/>
        </w:rPr>
        <w:t>.</w:t>
      </w:r>
    </w:p>
    <w:p w14:paraId="72ED9773" w14:textId="77777777" w:rsidR="0056689D" w:rsidRDefault="0056689D" w:rsidP="0056689D">
      <w:pPr>
        <w:pStyle w:val="Akapitzlist"/>
        <w:suppressAutoHyphens/>
        <w:autoSpaceDN w:val="0"/>
        <w:spacing w:after="200" w:line="276" w:lineRule="auto"/>
        <w:ind w:left="426"/>
        <w:jc w:val="both"/>
        <w:textAlignment w:val="baseline"/>
        <w:rPr>
          <w:rFonts w:eastAsia="Times New Roman" w:cstheme="minorHAnsi"/>
          <w:i/>
          <w:sz w:val="24"/>
          <w:szCs w:val="24"/>
        </w:rPr>
      </w:pPr>
      <w:r w:rsidRPr="009A2FAA">
        <w:rPr>
          <w:rFonts w:eastAsia="Times New Roman" w:cstheme="minorHAnsi"/>
          <w:i/>
          <w:sz w:val="24"/>
          <w:szCs w:val="24"/>
        </w:rPr>
        <w:t>Zamawiający nie zmienia treści SIWZ. </w:t>
      </w:r>
    </w:p>
    <w:p w14:paraId="28273506" w14:textId="6760B416" w:rsidR="0056689D" w:rsidRDefault="0056689D" w:rsidP="0056689D">
      <w:pPr>
        <w:pStyle w:val="Akapitzlist"/>
        <w:suppressAutoHyphens/>
        <w:autoSpaceDN w:val="0"/>
        <w:spacing w:after="200" w:line="276" w:lineRule="auto"/>
        <w:ind w:left="426"/>
        <w:jc w:val="both"/>
        <w:textAlignment w:val="baseline"/>
        <w:rPr>
          <w:rStyle w:val="gmail-fontstyle0"/>
          <w:rFonts w:eastAsia="Times New Roman" w:cstheme="minorHAnsi"/>
          <w:i/>
          <w:sz w:val="24"/>
          <w:szCs w:val="24"/>
        </w:rPr>
      </w:pPr>
      <w:r w:rsidRPr="009A2FAA">
        <w:rPr>
          <w:rFonts w:eastAsia="Times New Roman" w:cstheme="minorHAnsi"/>
          <w:i/>
          <w:sz w:val="24"/>
          <w:szCs w:val="24"/>
        </w:rPr>
        <w:t xml:space="preserve">Zamawiający nie wyraża zgody na wprowadzenie proponowanych zmian. Zamawiający określił parametry techniczne nawierzchni tak, aby zagwarantować uzyskanie właściwych parametrów obiektu, dopuszczając do zastosowania produkty różnych producentów, zgodnie z warunkami wynikającymi z art. 29 ustawy </w:t>
      </w:r>
      <w:proofErr w:type="spellStart"/>
      <w:r w:rsidRPr="009A2FAA">
        <w:rPr>
          <w:rFonts w:eastAsia="Times New Roman" w:cstheme="minorHAnsi"/>
          <w:i/>
          <w:sz w:val="24"/>
          <w:szCs w:val="24"/>
        </w:rPr>
        <w:t>Pzp</w:t>
      </w:r>
      <w:proofErr w:type="spellEnd"/>
      <w:r w:rsidRPr="009A2FAA">
        <w:rPr>
          <w:rFonts w:eastAsia="Times New Roman" w:cstheme="minorHAnsi"/>
          <w:i/>
          <w:sz w:val="24"/>
          <w:szCs w:val="24"/>
        </w:rPr>
        <w:t>. Określenie przedmiotu zamówienia jest decyzją Zamawiającego, wynikającą z oceny własnych potrzeb.  </w:t>
      </w:r>
      <w:r w:rsidRPr="009A2FAA">
        <w:rPr>
          <w:rStyle w:val="gmail-fontstyle0"/>
          <w:rFonts w:eastAsia="Times New Roman" w:cstheme="minorHAnsi"/>
          <w:i/>
          <w:sz w:val="24"/>
          <w:szCs w:val="24"/>
        </w:rPr>
        <w:t xml:space="preserve">Równocześnie Zamawiający wyjaśnia, iż dopuści do zabudowania wszystkie materiały i urządzenia, spełniające wymogi i określające je parametry opisane w dokumentacji technicznej oraz posiadające stosowne aprobaty, atesty </w:t>
      </w:r>
      <w:r w:rsidR="007533B7">
        <w:rPr>
          <w:rStyle w:val="gmail-fontstyle0"/>
          <w:rFonts w:eastAsia="Times New Roman" w:cstheme="minorHAnsi"/>
          <w:i/>
          <w:sz w:val="24"/>
          <w:szCs w:val="24"/>
        </w:rPr>
        <w:t xml:space="preserve">                      </w:t>
      </w:r>
      <w:r w:rsidRPr="009A2FAA">
        <w:rPr>
          <w:rStyle w:val="gmail-fontstyle0"/>
          <w:rFonts w:eastAsia="Times New Roman" w:cstheme="minorHAnsi"/>
          <w:i/>
          <w:sz w:val="24"/>
          <w:szCs w:val="24"/>
        </w:rPr>
        <w:t>i autoryzacje. Zamawiający opisując m.in. nawierzchnię z trawy syntetycznej, określił wymagane minimalne parametry, tym samym dopuścił także materiały i urządzenia o parametrach lepszych niż zadane. </w:t>
      </w:r>
    </w:p>
    <w:p w14:paraId="2A5F1A75" w14:textId="77777777" w:rsidR="0056689D" w:rsidRPr="0056689D" w:rsidRDefault="0056689D" w:rsidP="0056689D">
      <w:pPr>
        <w:pStyle w:val="Akapitzlist"/>
        <w:suppressAutoHyphens/>
        <w:autoSpaceDN w:val="0"/>
        <w:spacing w:after="200" w:line="276" w:lineRule="auto"/>
        <w:ind w:left="426"/>
        <w:jc w:val="both"/>
        <w:textAlignment w:val="baseline"/>
        <w:rPr>
          <w:rStyle w:val="gmail-fontstyle0"/>
          <w:rFonts w:cstheme="minorHAnsi"/>
          <w:b/>
          <w:bCs/>
          <w:sz w:val="24"/>
          <w:szCs w:val="24"/>
        </w:rPr>
      </w:pPr>
    </w:p>
    <w:p w14:paraId="4DD09923" w14:textId="77777777" w:rsidR="0056689D" w:rsidRPr="0056689D" w:rsidRDefault="000C0E52" w:rsidP="0056689D">
      <w:pPr>
        <w:pStyle w:val="Akapitzlist"/>
        <w:numPr>
          <w:ilvl w:val="0"/>
          <w:numId w:val="5"/>
        </w:numPr>
        <w:suppressAutoHyphens/>
        <w:autoSpaceDN w:val="0"/>
        <w:spacing w:after="200" w:line="276" w:lineRule="auto"/>
        <w:ind w:left="426" w:hanging="426"/>
        <w:jc w:val="both"/>
        <w:textAlignment w:val="baseline"/>
        <w:rPr>
          <w:rFonts w:eastAsia="Calibri" w:cstheme="minorHAnsi"/>
          <w:b/>
          <w:bCs/>
          <w:color w:val="FF0000"/>
          <w:sz w:val="24"/>
          <w:szCs w:val="24"/>
        </w:rPr>
      </w:pPr>
      <w:r w:rsidRPr="0056689D">
        <w:rPr>
          <w:rFonts w:eastAsia="Calibri" w:cstheme="minorHAnsi"/>
          <w:b/>
          <w:bCs/>
          <w:sz w:val="24"/>
          <w:szCs w:val="24"/>
        </w:rPr>
        <w:t>Zamawiający w zamieszczonej dokumentacji przetargowej nie zamieścił przedmiarów robót. Proszę o udostępnienie przedmiarów dla całego zadania inwestycyjnego.</w:t>
      </w:r>
    </w:p>
    <w:p w14:paraId="6780FF87" w14:textId="48211653" w:rsidR="0056689D" w:rsidRDefault="0056689D" w:rsidP="0056689D">
      <w:pPr>
        <w:pStyle w:val="Akapitzlist"/>
        <w:suppressAutoHyphens/>
        <w:autoSpaceDN w:val="0"/>
        <w:spacing w:after="200" w:line="276" w:lineRule="auto"/>
        <w:ind w:left="426"/>
        <w:jc w:val="both"/>
        <w:textAlignment w:val="baseline"/>
        <w:rPr>
          <w:rFonts w:cstheme="minorHAnsi"/>
          <w:i/>
          <w:sz w:val="24"/>
          <w:szCs w:val="24"/>
        </w:rPr>
      </w:pPr>
      <w:r w:rsidRPr="0056689D">
        <w:rPr>
          <w:rFonts w:cstheme="minorHAnsi"/>
          <w:i/>
          <w:sz w:val="24"/>
          <w:szCs w:val="24"/>
        </w:rPr>
        <w:lastRenderedPageBreak/>
        <w:t>Odpowiedź: Cenę oferty należy obliczyć na podstawie opisu przedmiotu zamówienia określonego w Specyfikacji Warunków Zamówienia. Zamawiający nie udostępnia przedmiarów robót.</w:t>
      </w:r>
    </w:p>
    <w:p w14:paraId="38624B70" w14:textId="77777777" w:rsidR="0056689D" w:rsidRPr="0056689D" w:rsidRDefault="0056689D" w:rsidP="0056689D">
      <w:pPr>
        <w:pStyle w:val="Akapitzlist"/>
        <w:suppressAutoHyphens/>
        <w:autoSpaceDN w:val="0"/>
        <w:spacing w:after="200" w:line="276" w:lineRule="auto"/>
        <w:ind w:left="426"/>
        <w:jc w:val="both"/>
        <w:textAlignment w:val="baseline"/>
        <w:rPr>
          <w:rFonts w:eastAsia="Calibri" w:cstheme="minorHAnsi"/>
          <w:b/>
          <w:bCs/>
          <w:color w:val="FF0000"/>
          <w:sz w:val="24"/>
          <w:szCs w:val="24"/>
        </w:rPr>
      </w:pPr>
    </w:p>
    <w:p w14:paraId="3B59345E" w14:textId="67E7E079" w:rsidR="000C0E52" w:rsidRPr="0056689D" w:rsidRDefault="000C0E52" w:rsidP="000C0E52">
      <w:pPr>
        <w:pStyle w:val="Akapitzlist"/>
        <w:numPr>
          <w:ilvl w:val="0"/>
          <w:numId w:val="5"/>
        </w:numPr>
        <w:suppressAutoHyphens/>
        <w:autoSpaceDN w:val="0"/>
        <w:spacing w:after="200" w:line="276" w:lineRule="auto"/>
        <w:ind w:left="426" w:hanging="426"/>
        <w:jc w:val="both"/>
        <w:textAlignment w:val="baseline"/>
        <w:rPr>
          <w:rFonts w:eastAsia="Calibri" w:cstheme="minorHAnsi"/>
          <w:b/>
          <w:bCs/>
          <w:color w:val="FF0000"/>
          <w:sz w:val="24"/>
          <w:szCs w:val="24"/>
        </w:rPr>
      </w:pPr>
      <w:r w:rsidRPr="0056689D">
        <w:rPr>
          <w:rFonts w:eastAsia="Calibri" w:cstheme="minorHAnsi"/>
          <w:b/>
          <w:bCs/>
          <w:sz w:val="24"/>
          <w:szCs w:val="24"/>
        </w:rPr>
        <w:t>Proszę o udostępnienie dokumentacji wraz z podaniem wymiarów i materiałów istniejącego ogrodzenia, oświetlenia, części kanalizacji deszczowej, części chodnika i trawy do demontażu.</w:t>
      </w:r>
    </w:p>
    <w:p w14:paraId="0361B2F9" w14:textId="54FB6361" w:rsidR="0056689D" w:rsidRPr="0056689D" w:rsidRDefault="0056689D" w:rsidP="0056689D">
      <w:pPr>
        <w:pStyle w:val="Akapitzlist"/>
        <w:suppressAutoHyphens/>
        <w:autoSpaceDN w:val="0"/>
        <w:spacing w:after="0" w:line="240" w:lineRule="auto"/>
        <w:ind w:left="426"/>
        <w:jc w:val="both"/>
        <w:textAlignment w:val="baseline"/>
        <w:rPr>
          <w:rFonts w:eastAsia="Calibri" w:cstheme="minorHAnsi"/>
          <w:b/>
          <w:bCs/>
          <w:sz w:val="24"/>
          <w:szCs w:val="24"/>
        </w:rPr>
      </w:pPr>
      <w:r w:rsidRPr="0056689D">
        <w:rPr>
          <w:rFonts w:cstheme="minorHAnsi"/>
          <w:i/>
          <w:sz w:val="24"/>
          <w:szCs w:val="24"/>
        </w:rPr>
        <w:t>Odpowiedź:</w:t>
      </w:r>
      <w:r>
        <w:rPr>
          <w:rFonts w:cstheme="minorHAnsi"/>
          <w:i/>
          <w:sz w:val="24"/>
          <w:szCs w:val="24"/>
        </w:rPr>
        <w:t xml:space="preserve"> </w:t>
      </w:r>
      <w:r>
        <w:rPr>
          <w:rFonts w:eastAsia="Times New Roman" w:cstheme="minorHAnsi"/>
          <w:i/>
          <w:sz w:val="24"/>
          <w:szCs w:val="24"/>
          <w:lang w:eastAsia="pl-PL"/>
        </w:rPr>
        <w:t>Zamawiający nie dysponuje dokumentacją projektową istniejącego boiska. Podajemy kilka wymiarów jakie posiada:</w:t>
      </w:r>
    </w:p>
    <w:p w14:paraId="561BB3B4" w14:textId="77777777" w:rsidR="0056689D" w:rsidRPr="00945530" w:rsidRDefault="0056689D" w:rsidP="0056689D">
      <w:pPr>
        <w:numPr>
          <w:ilvl w:val="0"/>
          <w:numId w:val="7"/>
        </w:numPr>
        <w:spacing w:after="0" w:line="240" w:lineRule="auto"/>
        <w:rPr>
          <w:rFonts w:eastAsia="Times New Roman" w:cstheme="minorHAnsi"/>
          <w:i/>
          <w:sz w:val="24"/>
          <w:szCs w:val="24"/>
          <w:lang w:eastAsia="pl-PL"/>
        </w:rPr>
      </w:pPr>
      <w:r w:rsidRPr="00945530">
        <w:rPr>
          <w:rFonts w:eastAsia="Times New Roman" w:cstheme="minorHAnsi"/>
          <w:i/>
          <w:sz w:val="24"/>
          <w:szCs w:val="24"/>
          <w:lang w:eastAsia="pl-PL"/>
        </w:rPr>
        <w:t>boisko o wymiarach 30,0 m x 60,0 m o podbudowie z tłucznia oraz piasku wraz</w:t>
      </w:r>
      <w:r w:rsidRPr="009A2FAA">
        <w:rPr>
          <w:rFonts w:eastAsia="Times New Roman" w:cstheme="minorHAnsi"/>
          <w:i/>
          <w:sz w:val="24"/>
          <w:szCs w:val="24"/>
          <w:lang w:eastAsia="pl-PL"/>
        </w:rPr>
        <w:t xml:space="preserve"> </w:t>
      </w:r>
      <w:r w:rsidRPr="00945530">
        <w:rPr>
          <w:rFonts w:eastAsia="Times New Roman" w:cstheme="minorHAnsi"/>
          <w:i/>
          <w:sz w:val="24"/>
          <w:szCs w:val="24"/>
          <w:lang w:eastAsia="pl-PL"/>
        </w:rPr>
        <w:t>z drenażem</w:t>
      </w:r>
    </w:p>
    <w:p w14:paraId="7FC9D189" w14:textId="1417B9A8" w:rsidR="0056689D" w:rsidRPr="00945530" w:rsidRDefault="0056689D" w:rsidP="0056689D">
      <w:pPr>
        <w:numPr>
          <w:ilvl w:val="0"/>
          <w:numId w:val="8"/>
        </w:numPr>
        <w:spacing w:after="0" w:line="240" w:lineRule="auto"/>
        <w:rPr>
          <w:rFonts w:eastAsia="Times New Roman" w:cstheme="minorHAnsi"/>
          <w:i/>
          <w:sz w:val="24"/>
          <w:szCs w:val="24"/>
          <w:lang w:eastAsia="pl-PL"/>
        </w:rPr>
      </w:pPr>
      <w:r w:rsidRPr="00945530">
        <w:rPr>
          <w:rFonts w:eastAsia="Times New Roman" w:cstheme="minorHAnsi"/>
          <w:i/>
          <w:sz w:val="24"/>
          <w:szCs w:val="24"/>
          <w:lang w:eastAsia="pl-PL"/>
        </w:rPr>
        <w:t>nawierzchnia boiska – sztuczna trawa wys. 52 mm z polipropylenowych włókien,</w:t>
      </w:r>
      <w:r w:rsidR="003E07BC">
        <w:rPr>
          <w:rFonts w:eastAsia="Times New Roman" w:cstheme="minorHAnsi"/>
          <w:i/>
          <w:sz w:val="24"/>
          <w:szCs w:val="24"/>
          <w:lang w:eastAsia="pl-PL"/>
        </w:rPr>
        <w:t xml:space="preserve"> </w:t>
      </w:r>
      <w:r w:rsidRPr="00945530">
        <w:rPr>
          <w:rFonts w:eastAsia="Times New Roman" w:cstheme="minorHAnsi"/>
          <w:i/>
          <w:sz w:val="24"/>
          <w:szCs w:val="24"/>
          <w:lang w:eastAsia="pl-PL"/>
        </w:rPr>
        <w:t>wypełniona piaskiem k</w:t>
      </w:r>
      <w:r>
        <w:rPr>
          <w:rFonts w:eastAsia="Times New Roman" w:cstheme="minorHAnsi"/>
          <w:i/>
          <w:sz w:val="24"/>
          <w:szCs w:val="24"/>
          <w:lang w:eastAsia="pl-PL"/>
        </w:rPr>
        <w:t>warcowym oraz granulatem gumowym.</w:t>
      </w:r>
    </w:p>
    <w:p w14:paraId="7C786A1B" w14:textId="77777777" w:rsidR="0056689D" w:rsidRPr="009A2FAA" w:rsidRDefault="0056689D" w:rsidP="0056689D">
      <w:pPr>
        <w:numPr>
          <w:ilvl w:val="0"/>
          <w:numId w:val="8"/>
        </w:numPr>
        <w:spacing w:after="0" w:line="240" w:lineRule="auto"/>
        <w:rPr>
          <w:rFonts w:eastAsia="Times New Roman" w:cstheme="minorHAnsi"/>
          <w:i/>
          <w:sz w:val="24"/>
          <w:szCs w:val="24"/>
          <w:lang w:eastAsia="pl-PL"/>
        </w:rPr>
      </w:pPr>
      <w:r w:rsidRPr="00945530">
        <w:rPr>
          <w:rFonts w:eastAsia="Times New Roman" w:cstheme="minorHAnsi"/>
          <w:i/>
          <w:sz w:val="24"/>
          <w:szCs w:val="24"/>
          <w:lang w:eastAsia="pl-PL"/>
        </w:rPr>
        <w:t>ogrodzenie całości obiektu wys. 4 m</w:t>
      </w:r>
      <w:r w:rsidRPr="009A2FAA">
        <w:rPr>
          <w:rFonts w:eastAsia="Times New Roman" w:cstheme="minorHAnsi"/>
          <w:i/>
          <w:sz w:val="24"/>
          <w:szCs w:val="24"/>
          <w:lang w:eastAsia="pl-PL"/>
        </w:rPr>
        <w:t xml:space="preserve">, za bramkami podwyższone o ok. 2 m </w:t>
      </w:r>
    </w:p>
    <w:p w14:paraId="2BAEFF0D" w14:textId="27A4C807" w:rsidR="0056689D" w:rsidRPr="003E07BC" w:rsidRDefault="0056689D" w:rsidP="003E07BC">
      <w:pPr>
        <w:numPr>
          <w:ilvl w:val="0"/>
          <w:numId w:val="8"/>
        </w:numPr>
        <w:spacing w:after="0" w:line="240" w:lineRule="auto"/>
        <w:rPr>
          <w:rFonts w:eastAsia="Times New Roman" w:cstheme="minorHAnsi"/>
          <w:i/>
          <w:sz w:val="24"/>
          <w:szCs w:val="24"/>
          <w:lang w:eastAsia="pl-PL"/>
        </w:rPr>
      </w:pPr>
      <w:r w:rsidRPr="009A2FAA">
        <w:rPr>
          <w:rFonts w:eastAsia="Times New Roman" w:cstheme="minorHAnsi"/>
          <w:i/>
          <w:sz w:val="24"/>
          <w:szCs w:val="24"/>
          <w:lang w:eastAsia="pl-PL"/>
        </w:rPr>
        <w:t>Maszty oświetleniowe ok. 8.5 m sztuk 6</w:t>
      </w:r>
    </w:p>
    <w:p w14:paraId="725DC303" w14:textId="5930A8C4" w:rsidR="0056689D" w:rsidRPr="00D9015E" w:rsidRDefault="0056689D" w:rsidP="00720062">
      <w:pPr>
        <w:ind w:left="284"/>
        <w:jc w:val="both"/>
        <w:rPr>
          <w:rFonts w:cstheme="minorHAnsi"/>
          <w:i/>
          <w:color w:val="000000" w:themeColor="text1"/>
          <w:sz w:val="24"/>
          <w:szCs w:val="24"/>
        </w:rPr>
      </w:pPr>
      <w:r w:rsidRPr="00D9015E">
        <w:rPr>
          <w:rFonts w:cstheme="minorHAnsi"/>
          <w:i/>
          <w:color w:val="000000" w:themeColor="text1"/>
          <w:sz w:val="24"/>
          <w:szCs w:val="24"/>
        </w:rPr>
        <w:t>Dodatkowo udostępniamy dokumentację fotograficzną istniejącego boiska</w:t>
      </w:r>
      <w:r w:rsidR="003E07BC" w:rsidRPr="00D9015E">
        <w:rPr>
          <w:rFonts w:cstheme="minorHAnsi"/>
          <w:i/>
          <w:color w:val="000000" w:themeColor="text1"/>
          <w:sz w:val="24"/>
          <w:szCs w:val="24"/>
        </w:rPr>
        <w:t xml:space="preserve"> – stanowiącą zał. nr 3 do niniejszego pisma</w:t>
      </w:r>
      <w:r w:rsidRPr="00D9015E">
        <w:rPr>
          <w:rFonts w:cstheme="minorHAnsi"/>
          <w:i/>
          <w:color w:val="000000" w:themeColor="text1"/>
          <w:sz w:val="24"/>
          <w:szCs w:val="24"/>
        </w:rPr>
        <w:t xml:space="preserve"> oraz mapę do celów projektowych z</w:t>
      </w:r>
      <w:r w:rsidR="00D9015E" w:rsidRPr="00D9015E">
        <w:rPr>
          <w:rFonts w:cstheme="minorHAnsi"/>
          <w:i/>
          <w:color w:val="000000" w:themeColor="text1"/>
          <w:sz w:val="24"/>
          <w:szCs w:val="24"/>
        </w:rPr>
        <w:t>e</w:t>
      </w:r>
      <w:r w:rsidRPr="00D9015E">
        <w:rPr>
          <w:rFonts w:cstheme="minorHAnsi"/>
          <w:i/>
          <w:color w:val="000000" w:themeColor="text1"/>
          <w:sz w:val="24"/>
          <w:szCs w:val="24"/>
        </w:rPr>
        <w:t xml:space="preserve"> </w:t>
      </w:r>
      <w:r w:rsidR="00D9015E" w:rsidRPr="00D9015E">
        <w:rPr>
          <w:rFonts w:cstheme="minorHAnsi"/>
          <w:i/>
          <w:color w:val="000000" w:themeColor="text1"/>
          <w:sz w:val="24"/>
          <w:szCs w:val="24"/>
        </w:rPr>
        <w:t>z</w:t>
      </w:r>
      <w:r w:rsidRPr="00D9015E">
        <w:rPr>
          <w:rFonts w:cstheme="minorHAnsi"/>
          <w:i/>
          <w:color w:val="000000" w:themeColor="text1"/>
          <w:sz w:val="24"/>
          <w:szCs w:val="24"/>
        </w:rPr>
        <w:t>inwentaryzowanymi sieciami</w:t>
      </w:r>
      <w:r w:rsidR="00D9015E" w:rsidRPr="00D9015E">
        <w:rPr>
          <w:rFonts w:cstheme="minorHAnsi"/>
          <w:i/>
          <w:color w:val="000000" w:themeColor="text1"/>
          <w:sz w:val="24"/>
          <w:szCs w:val="24"/>
        </w:rPr>
        <w:t xml:space="preserve"> istniejącego boiska</w:t>
      </w:r>
      <w:r w:rsidR="003E07BC" w:rsidRPr="00D9015E">
        <w:rPr>
          <w:rFonts w:cstheme="minorHAnsi"/>
          <w:i/>
          <w:color w:val="000000" w:themeColor="text1"/>
          <w:sz w:val="24"/>
          <w:szCs w:val="24"/>
        </w:rPr>
        <w:t xml:space="preserve"> – stanowiącą zał. nr 4 do niniejszego pisma</w:t>
      </w:r>
      <w:r w:rsidRPr="00D9015E">
        <w:rPr>
          <w:rFonts w:cstheme="minorHAnsi"/>
          <w:i/>
          <w:color w:val="000000" w:themeColor="text1"/>
          <w:sz w:val="24"/>
          <w:szCs w:val="24"/>
        </w:rPr>
        <w:t xml:space="preserve">.  </w:t>
      </w:r>
    </w:p>
    <w:p w14:paraId="306B2A8C" w14:textId="64C88E11" w:rsidR="000C0E52" w:rsidRPr="00720062" w:rsidRDefault="000C0E52" w:rsidP="000C0E52">
      <w:pPr>
        <w:pStyle w:val="Akapitzlist"/>
        <w:numPr>
          <w:ilvl w:val="0"/>
          <w:numId w:val="5"/>
        </w:numPr>
        <w:suppressAutoHyphens/>
        <w:autoSpaceDN w:val="0"/>
        <w:spacing w:after="200" w:line="276" w:lineRule="auto"/>
        <w:ind w:left="426" w:hanging="426"/>
        <w:jc w:val="both"/>
        <w:textAlignment w:val="baseline"/>
        <w:rPr>
          <w:rFonts w:eastAsia="Calibri" w:cstheme="minorHAnsi"/>
          <w:b/>
          <w:bCs/>
          <w:color w:val="FF0000"/>
          <w:sz w:val="24"/>
          <w:szCs w:val="24"/>
        </w:rPr>
      </w:pPr>
      <w:r w:rsidRPr="00720062">
        <w:rPr>
          <w:rFonts w:eastAsia="Calibri" w:cstheme="minorHAnsi"/>
          <w:b/>
          <w:bCs/>
          <w:sz w:val="24"/>
          <w:szCs w:val="24"/>
        </w:rPr>
        <w:t xml:space="preserve">W dokumentacji projektowej w zakresie rozstawu i przekroju drenażu występują różnice pomiędzy opisem na rysunku [10 m, fi 8] a opisem projektu [6 m, fi 113/126]. Proszę </w:t>
      </w:r>
      <w:r w:rsidR="00720062" w:rsidRPr="00720062">
        <w:rPr>
          <w:rFonts w:eastAsia="Calibri" w:cstheme="minorHAnsi"/>
          <w:b/>
          <w:bCs/>
          <w:sz w:val="24"/>
          <w:szCs w:val="24"/>
        </w:rPr>
        <w:t xml:space="preserve">                                     </w:t>
      </w:r>
      <w:r w:rsidRPr="00720062">
        <w:rPr>
          <w:rFonts w:eastAsia="Calibri" w:cstheme="minorHAnsi"/>
          <w:b/>
          <w:bCs/>
          <w:sz w:val="24"/>
          <w:szCs w:val="24"/>
        </w:rPr>
        <w:t>o wskazanie jaki rozstaw drenażu należy przyjąć do kalkulacji.</w:t>
      </w:r>
    </w:p>
    <w:p w14:paraId="022EEE98" w14:textId="03D4865D" w:rsidR="00720062" w:rsidRDefault="00720062" w:rsidP="00720062">
      <w:pPr>
        <w:pStyle w:val="Akapitzlist"/>
        <w:suppressAutoHyphens/>
        <w:autoSpaceDN w:val="0"/>
        <w:spacing w:after="200" w:line="276" w:lineRule="auto"/>
        <w:ind w:left="426"/>
        <w:jc w:val="both"/>
        <w:textAlignment w:val="baseline"/>
        <w:rPr>
          <w:rFonts w:cstheme="minorHAnsi"/>
          <w:i/>
          <w:sz w:val="24"/>
          <w:szCs w:val="24"/>
        </w:rPr>
      </w:pPr>
      <w:r w:rsidRPr="0056689D">
        <w:rPr>
          <w:rFonts w:cstheme="minorHAnsi"/>
          <w:i/>
          <w:sz w:val="24"/>
          <w:szCs w:val="24"/>
        </w:rPr>
        <w:t>Odpowiedź:</w:t>
      </w:r>
      <w:r>
        <w:rPr>
          <w:rFonts w:cstheme="minorHAnsi"/>
          <w:i/>
          <w:sz w:val="24"/>
          <w:szCs w:val="24"/>
        </w:rPr>
        <w:t xml:space="preserve"> </w:t>
      </w:r>
      <w:r w:rsidRPr="009A2FAA">
        <w:rPr>
          <w:rFonts w:cstheme="minorHAnsi"/>
          <w:i/>
          <w:sz w:val="24"/>
          <w:szCs w:val="24"/>
        </w:rPr>
        <w:t xml:space="preserve">6 m, fi 113/126 </w:t>
      </w:r>
    </w:p>
    <w:p w14:paraId="0B3361FA" w14:textId="77777777" w:rsidR="00720062" w:rsidRPr="00720062" w:rsidRDefault="00720062" w:rsidP="00720062">
      <w:pPr>
        <w:pStyle w:val="Akapitzlist"/>
        <w:suppressAutoHyphens/>
        <w:autoSpaceDN w:val="0"/>
        <w:spacing w:after="200" w:line="276" w:lineRule="auto"/>
        <w:ind w:left="426"/>
        <w:jc w:val="both"/>
        <w:textAlignment w:val="baseline"/>
        <w:rPr>
          <w:rFonts w:cstheme="minorHAnsi"/>
          <w:i/>
          <w:sz w:val="24"/>
          <w:szCs w:val="24"/>
        </w:rPr>
      </w:pPr>
    </w:p>
    <w:p w14:paraId="6F5B38E2" w14:textId="26C9FE16" w:rsidR="000C0E52" w:rsidRPr="00720062" w:rsidRDefault="000C0E52" w:rsidP="000C0E52">
      <w:pPr>
        <w:pStyle w:val="Akapitzlist"/>
        <w:numPr>
          <w:ilvl w:val="0"/>
          <w:numId w:val="5"/>
        </w:numPr>
        <w:suppressAutoHyphens/>
        <w:autoSpaceDN w:val="0"/>
        <w:spacing w:after="200" w:line="276" w:lineRule="auto"/>
        <w:ind w:left="426" w:hanging="426"/>
        <w:jc w:val="both"/>
        <w:textAlignment w:val="baseline"/>
        <w:rPr>
          <w:rFonts w:eastAsia="Calibri" w:cstheme="minorHAnsi"/>
          <w:b/>
          <w:bCs/>
          <w:color w:val="FF0000"/>
          <w:sz w:val="24"/>
          <w:szCs w:val="24"/>
        </w:rPr>
      </w:pPr>
      <w:r w:rsidRPr="00720062">
        <w:rPr>
          <w:rFonts w:eastAsia="Calibri" w:cstheme="minorHAnsi"/>
          <w:b/>
          <w:bCs/>
          <w:sz w:val="24"/>
          <w:szCs w:val="24"/>
        </w:rPr>
        <w:t>Proszę o udostępnienie projektu ogrodzenia wraz z rozstawem słupków, ewentualnymi zastrzałami, wskazaniem długości całego ogrodzenia wraz z podaniem wymiarów i kształtu paneli ogrodzeniowych i furtek.</w:t>
      </w:r>
    </w:p>
    <w:p w14:paraId="70CB66B9" w14:textId="02C0C2BB" w:rsidR="00720062" w:rsidRPr="00D9015E" w:rsidRDefault="00720062" w:rsidP="00720062">
      <w:pPr>
        <w:pStyle w:val="Akapitzlist"/>
        <w:suppressAutoHyphens/>
        <w:autoSpaceDN w:val="0"/>
        <w:spacing w:after="200" w:line="276" w:lineRule="auto"/>
        <w:ind w:left="426"/>
        <w:jc w:val="both"/>
        <w:textAlignment w:val="baseline"/>
        <w:rPr>
          <w:rFonts w:cstheme="minorHAnsi"/>
          <w:i/>
          <w:color w:val="000000" w:themeColor="text1"/>
          <w:sz w:val="24"/>
          <w:szCs w:val="24"/>
        </w:rPr>
      </w:pPr>
      <w:bookmarkStart w:id="12" w:name="_Hlk82160168"/>
      <w:r w:rsidRPr="00D9015E">
        <w:rPr>
          <w:rFonts w:cstheme="minorHAnsi"/>
          <w:i/>
          <w:color w:val="000000" w:themeColor="text1"/>
          <w:sz w:val="24"/>
          <w:szCs w:val="24"/>
        </w:rPr>
        <w:t>Odpowiedź:</w:t>
      </w:r>
      <w:bookmarkEnd w:id="12"/>
      <w:r w:rsidRPr="00D9015E">
        <w:rPr>
          <w:rFonts w:cstheme="minorHAnsi"/>
          <w:i/>
          <w:color w:val="000000" w:themeColor="text1"/>
          <w:sz w:val="24"/>
          <w:szCs w:val="24"/>
        </w:rPr>
        <w:t xml:space="preserve"> Projekt ogrodzenia jest załącznikiem do Specyfikacji Warunków Zamówienia – załącznik nr 11 - Aneks do projektu budowlanego.</w:t>
      </w:r>
    </w:p>
    <w:p w14:paraId="4CFE52A0" w14:textId="77777777" w:rsidR="00720062" w:rsidRPr="00720062" w:rsidRDefault="00720062" w:rsidP="00720062">
      <w:pPr>
        <w:pStyle w:val="Akapitzlist"/>
        <w:suppressAutoHyphens/>
        <w:autoSpaceDN w:val="0"/>
        <w:spacing w:after="200" w:line="276" w:lineRule="auto"/>
        <w:ind w:left="426"/>
        <w:jc w:val="both"/>
        <w:textAlignment w:val="baseline"/>
        <w:rPr>
          <w:rFonts w:cstheme="minorHAnsi"/>
          <w:i/>
          <w:color w:val="FF0000"/>
          <w:sz w:val="24"/>
          <w:szCs w:val="24"/>
        </w:rPr>
      </w:pPr>
    </w:p>
    <w:p w14:paraId="7F074049" w14:textId="06ED46C5" w:rsidR="000C0E52" w:rsidRPr="00720062" w:rsidRDefault="000C0E52" w:rsidP="000C0E52">
      <w:pPr>
        <w:pStyle w:val="Akapitzlist"/>
        <w:numPr>
          <w:ilvl w:val="0"/>
          <w:numId w:val="5"/>
        </w:numPr>
        <w:suppressAutoHyphens/>
        <w:autoSpaceDN w:val="0"/>
        <w:spacing w:after="200" w:line="276" w:lineRule="auto"/>
        <w:ind w:left="426" w:hanging="426"/>
        <w:jc w:val="both"/>
        <w:textAlignment w:val="baseline"/>
        <w:rPr>
          <w:rFonts w:eastAsia="Calibri" w:cstheme="minorHAnsi"/>
          <w:b/>
          <w:bCs/>
          <w:color w:val="FF0000"/>
          <w:sz w:val="24"/>
          <w:szCs w:val="24"/>
        </w:rPr>
      </w:pPr>
      <w:r w:rsidRPr="00720062">
        <w:rPr>
          <w:rFonts w:eastAsia="Calibri" w:cstheme="minorHAnsi"/>
          <w:b/>
          <w:bCs/>
          <w:sz w:val="24"/>
          <w:szCs w:val="24"/>
        </w:rPr>
        <w:t xml:space="preserve">Proszę o podanie gr. splotu i koloru linki siatki </w:t>
      </w:r>
      <w:proofErr w:type="spellStart"/>
      <w:r w:rsidRPr="00720062">
        <w:rPr>
          <w:rFonts w:eastAsia="Calibri" w:cstheme="minorHAnsi"/>
          <w:b/>
          <w:bCs/>
          <w:sz w:val="24"/>
          <w:szCs w:val="24"/>
        </w:rPr>
        <w:t>piłkochwytu</w:t>
      </w:r>
      <w:proofErr w:type="spellEnd"/>
      <w:r w:rsidRPr="00720062">
        <w:rPr>
          <w:rFonts w:eastAsia="Calibri" w:cstheme="minorHAnsi"/>
          <w:b/>
          <w:bCs/>
          <w:sz w:val="24"/>
          <w:szCs w:val="24"/>
        </w:rPr>
        <w:t>.</w:t>
      </w:r>
    </w:p>
    <w:p w14:paraId="4F031EE2" w14:textId="65310B4B" w:rsidR="00720062" w:rsidRPr="004B53B7" w:rsidRDefault="00720062" w:rsidP="004B53B7">
      <w:pPr>
        <w:pStyle w:val="Akapitzlist"/>
        <w:suppressAutoHyphens/>
        <w:autoSpaceDN w:val="0"/>
        <w:spacing w:after="200" w:line="276" w:lineRule="auto"/>
        <w:ind w:left="426"/>
        <w:jc w:val="both"/>
        <w:textAlignment w:val="baseline"/>
        <w:rPr>
          <w:rFonts w:cstheme="minorHAnsi"/>
          <w:i/>
          <w:sz w:val="24"/>
          <w:szCs w:val="24"/>
        </w:rPr>
      </w:pPr>
      <w:bookmarkStart w:id="13" w:name="_Hlk82160239"/>
      <w:r w:rsidRPr="00720062">
        <w:rPr>
          <w:rFonts w:cstheme="minorHAnsi"/>
          <w:i/>
          <w:sz w:val="24"/>
          <w:szCs w:val="24"/>
        </w:rPr>
        <w:t>Odpowiedź:</w:t>
      </w:r>
      <w:r w:rsidR="004B53B7">
        <w:rPr>
          <w:rFonts w:cstheme="minorHAnsi"/>
          <w:i/>
          <w:sz w:val="24"/>
          <w:szCs w:val="24"/>
        </w:rPr>
        <w:t xml:space="preserve"> </w:t>
      </w:r>
      <w:bookmarkEnd w:id="13"/>
      <w:r w:rsidRPr="004B53B7">
        <w:rPr>
          <w:rFonts w:cstheme="minorHAnsi"/>
          <w:bCs/>
          <w:i/>
          <w:sz w:val="24"/>
          <w:szCs w:val="24"/>
        </w:rPr>
        <w:t>Oczko 80 x 80mm, gr. sznurka 5mm, kolor zielony</w:t>
      </w:r>
      <w:r w:rsidR="00573EAE">
        <w:rPr>
          <w:rFonts w:cstheme="minorHAnsi"/>
          <w:bCs/>
          <w:i/>
          <w:sz w:val="24"/>
          <w:szCs w:val="24"/>
        </w:rPr>
        <w:t>.</w:t>
      </w:r>
    </w:p>
    <w:p w14:paraId="2364B2CB" w14:textId="77777777" w:rsidR="00720062" w:rsidRPr="00720062" w:rsidRDefault="00720062" w:rsidP="00720062">
      <w:pPr>
        <w:pStyle w:val="Akapitzlist"/>
        <w:suppressAutoHyphens/>
        <w:autoSpaceDN w:val="0"/>
        <w:spacing w:after="200" w:line="276" w:lineRule="auto"/>
        <w:ind w:left="426"/>
        <w:jc w:val="both"/>
        <w:textAlignment w:val="baseline"/>
        <w:rPr>
          <w:rFonts w:eastAsia="Calibri" w:cstheme="minorHAnsi"/>
          <w:b/>
          <w:bCs/>
          <w:sz w:val="24"/>
          <w:szCs w:val="24"/>
        </w:rPr>
      </w:pPr>
    </w:p>
    <w:p w14:paraId="544FBEDA" w14:textId="7995560C" w:rsidR="000C0E52" w:rsidRPr="004B53B7" w:rsidRDefault="000C0E52" w:rsidP="000C0E52">
      <w:pPr>
        <w:pStyle w:val="Akapitzlist"/>
        <w:numPr>
          <w:ilvl w:val="0"/>
          <w:numId w:val="5"/>
        </w:numPr>
        <w:suppressAutoHyphens/>
        <w:autoSpaceDN w:val="0"/>
        <w:spacing w:after="200" w:line="276" w:lineRule="auto"/>
        <w:ind w:left="426" w:hanging="426"/>
        <w:jc w:val="both"/>
        <w:textAlignment w:val="baseline"/>
        <w:rPr>
          <w:rFonts w:eastAsia="Calibri" w:cstheme="minorHAnsi"/>
          <w:b/>
          <w:bCs/>
          <w:color w:val="FF0000"/>
          <w:sz w:val="24"/>
          <w:szCs w:val="24"/>
        </w:rPr>
      </w:pPr>
      <w:r w:rsidRPr="004B53B7">
        <w:rPr>
          <w:rFonts w:eastAsia="Calibri" w:cstheme="minorHAnsi"/>
          <w:b/>
          <w:bCs/>
          <w:sz w:val="24"/>
          <w:szCs w:val="24"/>
        </w:rPr>
        <w:t>Proszę o podanie parametrów odwodnienia liniowego wraz z detalem posadowienia.</w:t>
      </w:r>
    </w:p>
    <w:p w14:paraId="6E305558" w14:textId="258B382E" w:rsidR="004B53B7" w:rsidRPr="00660144" w:rsidRDefault="004B53B7" w:rsidP="004B53B7">
      <w:pPr>
        <w:pStyle w:val="Akapitzlist"/>
        <w:suppressAutoHyphens/>
        <w:autoSpaceDN w:val="0"/>
        <w:spacing w:after="200" w:line="276" w:lineRule="auto"/>
        <w:ind w:left="426"/>
        <w:jc w:val="both"/>
        <w:textAlignment w:val="baseline"/>
        <w:rPr>
          <w:rFonts w:cstheme="minorHAnsi"/>
          <w:i/>
          <w:sz w:val="24"/>
          <w:szCs w:val="24"/>
        </w:rPr>
      </w:pPr>
      <w:r w:rsidRPr="00720062">
        <w:rPr>
          <w:rFonts w:cstheme="minorHAnsi"/>
          <w:i/>
          <w:sz w:val="24"/>
          <w:szCs w:val="24"/>
        </w:rPr>
        <w:t>Odpowiedź:</w:t>
      </w:r>
      <w:r>
        <w:rPr>
          <w:rFonts w:cstheme="minorHAnsi"/>
          <w:i/>
          <w:sz w:val="24"/>
          <w:szCs w:val="24"/>
        </w:rPr>
        <w:t xml:space="preserve"> </w:t>
      </w:r>
      <w:r w:rsidRPr="00660144">
        <w:rPr>
          <w:rFonts w:eastAsia="Times New Roman" w:cstheme="minorHAnsi"/>
          <w:bCs/>
          <w:i/>
          <w:sz w:val="24"/>
          <w:szCs w:val="24"/>
        </w:rPr>
        <w:t>Korytka betonowe 25cm (RYS. Z4)</w:t>
      </w:r>
      <w:r w:rsidR="00573EAE">
        <w:rPr>
          <w:rFonts w:eastAsia="Times New Roman" w:cstheme="minorHAnsi"/>
          <w:bCs/>
          <w:i/>
          <w:sz w:val="24"/>
          <w:szCs w:val="24"/>
        </w:rPr>
        <w:t>.</w:t>
      </w:r>
    </w:p>
    <w:p w14:paraId="41CF45C5" w14:textId="77777777" w:rsidR="004B53B7" w:rsidRPr="004B53B7" w:rsidRDefault="004B53B7" w:rsidP="004B53B7">
      <w:pPr>
        <w:pStyle w:val="Akapitzlist"/>
        <w:suppressAutoHyphens/>
        <w:autoSpaceDN w:val="0"/>
        <w:spacing w:after="200" w:line="276" w:lineRule="auto"/>
        <w:ind w:left="426"/>
        <w:jc w:val="both"/>
        <w:textAlignment w:val="baseline"/>
        <w:rPr>
          <w:rFonts w:eastAsia="Calibri" w:cstheme="minorHAnsi"/>
          <w:b/>
          <w:bCs/>
          <w:color w:val="FF0000"/>
          <w:sz w:val="24"/>
          <w:szCs w:val="24"/>
        </w:rPr>
      </w:pPr>
    </w:p>
    <w:p w14:paraId="10D5C2D5" w14:textId="61B10620" w:rsidR="000C0E52" w:rsidRPr="004B53B7" w:rsidRDefault="000C0E52" w:rsidP="000C0E52">
      <w:pPr>
        <w:pStyle w:val="Akapitzlist"/>
        <w:numPr>
          <w:ilvl w:val="0"/>
          <w:numId w:val="5"/>
        </w:numPr>
        <w:suppressAutoHyphens/>
        <w:autoSpaceDN w:val="0"/>
        <w:spacing w:after="200" w:line="276" w:lineRule="auto"/>
        <w:ind w:left="426" w:hanging="426"/>
        <w:jc w:val="both"/>
        <w:textAlignment w:val="baseline"/>
        <w:rPr>
          <w:rFonts w:eastAsia="Calibri" w:cstheme="minorHAnsi"/>
          <w:b/>
          <w:bCs/>
          <w:color w:val="FF0000"/>
          <w:sz w:val="24"/>
          <w:szCs w:val="24"/>
        </w:rPr>
      </w:pPr>
      <w:r w:rsidRPr="004B53B7">
        <w:rPr>
          <w:rFonts w:eastAsia="Calibri" w:cstheme="minorHAnsi"/>
          <w:b/>
          <w:bCs/>
          <w:sz w:val="24"/>
          <w:szCs w:val="24"/>
        </w:rPr>
        <w:t>Proszę o udostępnienie projektu schodów terenowych.</w:t>
      </w:r>
    </w:p>
    <w:p w14:paraId="15EA0ABC" w14:textId="5B7AE93E" w:rsidR="004B53B7" w:rsidRPr="00641294" w:rsidRDefault="004B53B7" w:rsidP="004B53B7">
      <w:pPr>
        <w:pStyle w:val="Akapitzlist"/>
        <w:suppressAutoHyphens/>
        <w:autoSpaceDN w:val="0"/>
        <w:spacing w:after="200" w:line="276" w:lineRule="auto"/>
        <w:ind w:left="426"/>
        <w:jc w:val="both"/>
        <w:textAlignment w:val="baseline"/>
        <w:rPr>
          <w:rFonts w:cstheme="minorHAnsi"/>
          <w:i/>
          <w:color w:val="000000" w:themeColor="text1"/>
          <w:sz w:val="24"/>
          <w:szCs w:val="24"/>
        </w:rPr>
      </w:pPr>
      <w:r w:rsidRPr="00641294">
        <w:rPr>
          <w:rFonts w:cstheme="minorHAnsi"/>
          <w:i/>
          <w:color w:val="000000" w:themeColor="text1"/>
          <w:sz w:val="24"/>
          <w:szCs w:val="24"/>
        </w:rPr>
        <w:t>Odpowiedź: Schody terenowe wykonać według załączonego rysunku stanowiącego zał. nr 5 do niniejszego pisma.</w:t>
      </w:r>
    </w:p>
    <w:p w14:paraId="1552E90F" w14:textId="77777777" w:rsidR="004B53B7" w:rsidRPr="004B53B7" w:rsidRDefault="004B53B7" w:rsidP="004B53B7">
      <w:pPr>
        <w:pStyle w:val="Akapitzlist"/>
        <w:suppressAutoHyphens/>
        <w:autoSpaceDN w:val="0"/>
        <w:spacing w:after="200" w:line="276" w:lineRule="auto"/>
        <w:ind w:left="426"/>
        <w:jc w:val="both"/>
        <w:textAlignment w:val="baseline"/>
        <w:rPr>
          <w:rFonts w:cstheme="minorHAnsi"/>
          <w:i/>
          <w:color w:val="FF0000"/>
          <w:sz w:val="24"/>
          <w:szCs w:val="24"/>
        </w:rPr>
      </w:pPr>
    </w:p>
    <w:p w14:paraId="4C8DB56A" w14:textId="29CDF46A" w:rsidR="000C0E52" w:rsidRPr="004B53B7" w:rsidRDefault="000C0E52" w:rsidP="004B53B7">
      <w:pPr>
        <w:pStyle w:val="Akapitzlist"/>
        <w:numPr>
          <w:ilvl w:val="0"/>
          <w:numId w:val="5"/>
        </w:numPr>
        <w:suppressAutoHyphens/>
        <w:autoSpaceDN w:val="0"/>
        <w:spacing w:after="200" w:line="276" w:lineRule="auto"/>
        <w:ind w:left="426" w:hanging="426"/>
        <w:jc w:val="both"/>
        <w:textAlignment w:val="baseline"/>
        <w:rPr>
          <w:rFonts w:eastAsia="Calibri" w:cstheme="minorHAnsi"/>
          <w:b/>
          <w:bCs/>
          <w:color w:val="FF0000"/>
          <w:sz w:val="24"/>
          <w:szCs w:val="24"/>
        </w:rPr>
      </w:pPr>
      <w:r w:rsidRPr="004B53B7">
        <w:rPr>
          <w:rFonts w:eastAsia="Calibri" w:cstheme="minorHAnsi"/>
          <w:b/>
          <w:bCs/>
          <w:sz w:val="24"/>
          <w:szCs w:val="24"/>
        </w:rPr>
        <w:t>Proszę o podanie rodzaju oraz koloru wypełnienia trawy syntetycznej.</w:t>
      </w:r>
      <w:r w:rsidR="004B53B7">
        <w:rPr>
          <w:rFonts w:eastAsia="Calibri" w:cstheme="minorHAnsi"/>
          <w:b/>
          <w:bCs/>
          <w:sz w:val="24"/>
          <w:szCs w:val="24"/>
        </w:rPr>
        <w:t xml:space="preserve"> </w:t>
      </w:r>
      <w:r w:rsidRPr="004B53B7">
        <w:rPr>
          <w:rFonts w:eastAsia="Calibri" w:cstheme="minorHAnsi"/>
          <w:b/>
          <w:bCs/>
          <w:sz w:val="24"/>
          <w:szCs w:val="24"/>
        </w:rPr>
        <w:t xml:space="preserve">W dokumentacji projektowej jest jedynie informacja o wypełnieniu „granulat gumowy EPDM”. Daje to </w:t>
      </w:r>
      <w:r w:rsidRPr="004B53B7">
        <w:rPr>
          <w:rFonts w:eastAsia="Calibri" w:cstheme="minorHAnsi"/>
          <w:b/>
          <w:bCs/>
          <w:sz w:val="24"/>
          <w:szCs w:val="24"/>
        </w:rPr>
        <w:lastRenderedPageBreak/>
        <w:t xml:space="preserve">możliwość zastosowania granulatu gumowego EPDM z recyklingu, jak również granulatu EPDM pierwotnego. Materiały te różnią się od siebie zarówno pod względem cenowym, jak również jakościowym. Prosimy o doprecyzowanie rodzaju i koloru granulatu jaki należy wykonać przy zasypie nawierzchni. </w:t>
      </w:r>
    </w:p>
    <w:p w14:paraId="6E551917" w14:textId="392FBD59" w:rsidR="004B53B7" w:rsidRPr="004B53B7" w:rsidRDefault="004B53B7" w:rsidP="004B53B7">
      <w:pPr>
        <w:pStyle w:val="Akapitzlist"/>
        <w:suppressAutoHyphens/>
        <w:autoSpaceDN w:val="0"/>
        <w:spacing w:after="200" w:line="276" w:lineRule="auto"/>
        <w:ind w:left="426"/>
        <w:jc w:val="both"/>
        <w:textAlignment w:val="baseline"/>
        <w:rPr>
          <w:rFonts w:eastAsia="Calibri" w:cstheme="minorHAnsi"/>
          <w:b/>
          <w:bCs/>
          <w:sz w:val="24"/>
          <w:szCs w:val="24"/>
        </w:rPr>
      </w:pPr>
      <w:r w:rsidRPr="004B53B7">
        <w:rPr>
          <w:rFonts w:cstheme="minorHAnsi"/>
          <w:i/>
          <w:sz w:val="24"/>
          <w:szCs w:val="24"/>
        </w:rPr>
        <w:t>Odpowiedź:</w:t>
      </w:r>
      <w:r>
        <w:rPr>
          <w:rFonts w:cstheme="minorHAnsi"/>
          <w:i/>
          <w:sz w:val="24"/>
          <w:szCs w:val="24"/>
        </w:rPr>
        <w:t xml:space="preserve"> </w:t>
      </w:r>
      <w:r w:rsidRPr="009A2FAA">
        <w:rPr>
          <w:rFonts w:cstheme="minorHAnsi"/>
          <w:bCs/>
          <w:i/>
        </w:rPr>
        <w:t>Zamawiający wymaga granulat EPDM z recyklingu w dowolnym kolorze z wyłączeniem koloru czarnego.</w:t>
      </w:r>
    </w:p>
    <w:p w14:paraId="0D63D529" w14:textId="77777777" w:rsidR="004B53B7" w:rsidRPr="004B53B7" w:rsidRDefault="004B53B7" w:rsidP="004B53B7">
      <w:pPr>
        <w:pStyle w:val="Akapitzlist"/>
        <w:suppressAutoHyphens/>
        <w:autoSpaceDN w:val="0"/>
        <w:spacing w:after="200" w:line="276" w:lineRule="auto"/>
        <w:ind w:left="426"/>
        <w:jc w:val="both"/>
        <w:textAlignment w:val="baseline"/>
        <w:rPr>
          <w:rFonts w:eastAsia="Calibri" w:cstheme="minorHAnsi"/>
          <w:b/>
          <w:bCs/>
          <w:color w:val="FF0000"/>
          <w:sz w:val="24"/>
          <w:szCs w:val="24"/>
        </w:rPr>
      </w:pPr>
    </w:p>
    <w:p w14:paraId="415E669C" w14:textId="14CD1716" w:rsidR="00C654A4" w:rsidRPr="00C654A4" w:rsidRDefault="000C0E52" w:rsidP="00C654A4">
      <w:pPr>
        <w:pStyle w:val="Akapitzlist"/>
        <w:numPr>
          <w:ilvl w:val="0"/>
          <w:numId w:val="5"/>
        </w:numPr>
        <w:suppressAutoHyphens/>
        <w:autoSpaceDN w:val="0"/>
        <w:spacing w:after="200" w:line="276" w:lineRule="auto"/>
        <w:ind w:left="426" w:hanging="426"/>
        <w:jc w:val="both"/>
        <w:textAlignment w:val="baseline"/>
        <w:rPr>
          <w:rFonts w:eastAsia="Calibri" w:cstheme="minorHAnsi"/>
          <w:b/>
          <w:bCs/>
          <w:sz w:val="24"/>
          <w:szCs w:val="24"/>
        </w:rPr>
      </w:pPr>
      <w:r w:rsidRPr="004B53B7">
        <w:rPr>
          <w:rFonts w:eastAsia="Calibri" w:cstheme="minorHAnsi"/>
          <w:b/>
          <w:bCs/>
          <w:sz w:val="24"/>
          <w:szCs w:val="24"/>
        </w:rPr>
        <w:t>Zamawiający w dokumentacji projektowej Załącznik nr 1- Projekt budowlany- PZT- Przebudowa boiska sportowego określa  minimalne parametry techniczne dla nawierzchni ze sztucznej trawy oraz wykaz dokumentów, który Wykonawca „W celu potwierdzenia, że oferowane roboty budowlane odpowiadają wymaganiom określonym przez Zamawiającego w niniejszej specyfikacji należy załączyć do oferty przetargowej”. W Specyfikacji Warunków Zamówienia brak jest informacji na temat przedmiotowych środków dowodowych , które Wykonawca zobowiązany jest złożyć wraz z ofertą.</w:t>
      </w:r>
      <w:r w:rsidR="004B53B7">
        <w:rPr>
          <w:rFonts w:eastAsia="Calibri" w:cstheme="minorHAnsi"/>
          <w:b/>
          <w:bCs/>
          <w:sz w:val="24"/>
          <w:szCs w:val="24"/>
        </w:rPr>
        <w:t xml:space="preserve"> </w:t>
      </w:r>
      <w:r w:rsidRPr="004B53B7">
        <w:rPr>
          <w:rFonts w:eastAsia="Calibri" w:cstheme="minorHAnsi"/>
          <w:b/>
          <w:bCs/>
          <w:sz w:val="24"/>
          <w:szCs w:val="24"/>
        </w:rPr>
        <w:t xml:space="preserve">Informujemy, że jedynym sposobem na prawidłową weryfikację jest żądanie dokumentów potwierdzających spełnienie wymagań </w:t>
      </w:r>
      <w:r w:rsidR="004B53B7">
        <w:rPr>
          <w:rFonts w:eastAsia="Calibri" w:cstheme="minorHAnsi"/>
          <w:b/>
          <w:bCs/>
          <w:sz w:val="24"/>
          <w:szCs w:val="24"/>
        </w:rPr>
        <w:t xml:space="preserve">                           </w:t>
      </w:r>
      <w:r w:rsidRPr="004B53B7">
        <w:rPr>
          <w:rFonts w:eastAsia="Calibri" w:cstheme="minorHAnsi"/>
          <w:b/>
          <w:bCs/>
          <w:sz w:val="24"/>
          <w:szCs w:val="24"/>
        </w:rPr>
        <w:t>w zakresie nawierzchni syntetycznych do oferty (jako przedmiotowe środki dowodowe) bądź przed podpisaniem umowy. Wymaganie dokumentów na etapie wbudowania materiałów często skłania późniejszego Wykonawcę do propozycji zamienników, gorszych jakościowo, ale korzystniejszych dla niego pod względem cenowym. Zamawiający tym samym stawiany niejako „pod ścianą”, gdyż z reguły nawierzchnie syntetyczne są końcowym etapem realizowanej inwestycji i dla terminowości zakończenia inwestycji Zamawiający zgadzają się na zastosowanie produktów niższych jakościowo, co wpływa na bezpieczeństwo przyszłych Użytkowników, późniejsze użytkowanie obiektu i naprawy po krótkim czasie użytkowania.</w:t>
      </w:r>
      <w:r w:rsidR="004B53B7">
        <w:rPr>
          <w:rFonts w:eastAsia="Calibri" w:cstheme="minorHAnsi"/>
          <w:b/>
          <w:bCs/>
          <w:sz w:val="24"/>
          <w:szCs w:val="24"/>
        </w:rPr>
        <w:t xml:space="preserve"> </w:t>
      </w:r>
      <w:r w:rsidRPr="004B53B7">
        <w:rPr>
          <w:rFonts w:eastAsia="Calibri" w:cstheme="minorHAnsi"/>
          <w:b/>
          <w:bCs/>
          <w:sz w:val="24"/>
          <w:szCs w:val="24"/>
        </w:rPr>
        <w:t>Mając na względzie powyższe prosimy o potwierdzenie, że Zamawiający wymaga złożenia wraz z ofertą , jako przedmiotowe środki dowodowe dokumentów dotyczących nawierzchni z trawy syntetycznej określonych w dokumentacji projektowej Załącznik nr 1- Projekt budowlany- PZT- Przebudowa boiska sportowego na stronie 5.</w:t>
      </w:r>
    </w:p>
    <w:p w14:paraId="73F72BD1" w14:textId="77777777" w:rsidR="00C654A4" w:rsidRPr="007533B7" w:rsidRDefault="00C654A4" w:rsidP="00C654A4">
      <w:pPr>
        <w:pStyle w:val="Akapitzlist"/>
        <w:ind w:left="426"/>
        <w:jc w:val="both"/>
        <w:rPr>
          <w:rFonts w:cstheme="minorHAnsi"/>
          <w:bCs/>
          <w:sz w:val="24"/>
          <w:szCs w:val="24"/>
          <w:u w:val="single"/>
        </w:rPr>
      </w:pPr>
      <w:r w:rsidRPr="00506533">
        <w:rPr>
          <w:rFonts w:cstheme="minorHAnsi"/>
          <w:i/>
          <w:sz w:val="24"/>
          <w:szCs w:val="24"/>
        </w:rPr>
        <w:t>Odpowiedź:</w:t>
      </w:r>
      <w:r>
        <w:rPr>
          <w:rFonts w:cstheme="minorHAnsi"/>
          <w:i/>
          <w:sz w:val="24"/>
          <w:szCs w:val="24"/>
        </w:rPr>
        <w:t xml:space="preserve"> </w:t>
      </w:r>
      <w:r w:rsidRPr="007533B7">
        <w:rPr>
          <w:rFonts w:cstheme="minorHAnsi"/>
          <w:bCs/>
          <w:i/>
          <w:sz w:val="24"/>
          <w:szCs w:val="24"/>
          <w:u w:val="single"/>
        </w:rPr>
        <w:t xml:space="preserve">Uwaga: Zamawiający dokonuje zmiany zapisów zamieszczonych w projekcie budowlanym na str. 5 załącznika  nr 1 do SWZ w zakresie dotyczącym momentu przekazania dokumentów w celu potwierdzenia, że oferowane roboty budowlane odpowiadają wymaganiom określonym przez </w:t>
      </w:r>
      <w:proofErr w:type="spellStart"/>
      <w:r w:rsidRPr="007533B7">
        <w:rPr>
          <w:rFonts w:cstheme="minorHAnsi"/>
          <w:bCs/>
          <w:i/>
          <w:sz w:val="24"/>
          <w:szCs w:val="24"/>
          <w:u w:val="single"/>
        </w:rPr>
        <w:t>Zamawiajacego</w:t>
      </w:r>
      <w:proofErr w:type="spellEnd"/>
      <w:r w:rsidRPr="007533B7">
        <w:rPr>
          <w:rFonts w:cstheme="minorHAnsi"/>
          <w:bCs/>
          <w:i/>
          <w:sz w:val="24"/>
          <w:szCs w:val="24"/>
          <w:u w:val="single"/>
        </w:rPr>
        <w:t xml:space="preserve"> – dokumenty należy dostarczyć Zamawiającemu zgodnie z poniższym opisem:</w:t>
      </w:r>
    </w:p>
    <w:p w14:paraId="6C58DE05" w14:textId="4B949F9E" w:rsidR="00C654A4" w:rsidRPr="009B75D1" w:rsidRDefault="00C654A4" w:rsidP="00C654A4">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xml:space="preserve">Wykonawca zobowiązany jest do przedstawienia oraz do akceptacji </w:t>
      </w:r>
      <w:r>
        <w:rPr>
          <w:rFonts w:cstheme="minorHAnsi"/>
          <w:i/>
          <w:sz w:val="24"/>
          <w:szCs w:val="24"/>
        </w:rPr>
        <w:t xml:space="preserve">Zamawiającego i jej uzyskania </w:t>
      </w:r>
      <w:r w:rsidRPr="00641294">
        <w:rPr>
          <w:rFonts w:cstheme="minorHAnsi"/>
          <w:i/>
          <w:sz w:val="24"/>
          <w:szCs w:val="24"/>
          <w:u w:val="single"/>
        </w:rPr>
        <w:t>przed wbudowaniem - niezbędnych dokumentów</w:t>
      </w:r>
      <w:r w:rsidRPr="009B75D1">
        <w:rPr>
          <w:rFonts w:cstheme="minorHAnsi"/>
          <w:i/>
          <w:sz w:val="24"/>
          <w:szCs w:val="24"/>
        </w:rPr>
        <w:t xml:space="preserve"> (atestów, świadectw, certyfikatów i innych dokumentów) stwierdzających jakość materiałów, wyrobów, elementów i urządzeń przeznaczonych do wbudowani</w:t>
      </w:r>
      <w:r w:rsidR="00641294">
        <w:rPr>
          <w:rFonts w:cstheme="minorHAnsi"/>
          <w:i/>
          <w:sz w:val="24"/>
          <w:szCs w:val="24"/>
        </w:rPr>
        <w:t xml:space="preserve">a </w:t>
      </w:r>
      <w:r w:rsidRPr="009B75D1">
        <w:rPr>
          <w:rFonts w:cstheme="minorHAnsi"/>
          <w:i/>
          <w:sz w:val="24"/>
          <w:szCs w:val="24"/>
        </w:rPr>
        <w:t xml:space="preserve">i potwierdzających dopuszczenie do stosowania </w:t>
      </w:r>
      <w:r w:rsidR="00641294">
        <w:rPr>
          <w:rFonts w:cstheme="minorHAnsi"/>
          <w:i/>
          <w:sz w:val="24"/>
          <w:szCs w:val="24"/>
        </w:rPr>
        <w:t xml:space="preserve">                                        </w:t>
      </w:r>
      <w:r w:rsidRPr="009B75D1">
        <w:rPr>
          <w:rFonts w:cstheme="minorHAnsi"/>
          <w:i/>
          <w:sz w:val="24"/>
          <w:szCs w:val="24"/>
        </w:rPr>
        <w:t xml:space="preserve">w budownictwie dla materiałów, wyrobów, elementów i urządzeń używanych przy realizacji przedmiotu Umowy, w szczególności zgodnie z art. 10 ustawy Prawo budowlane. Zamawiający ma prawo w każdym momencie realizacji Przedmiotu Umowy zrezygnować z użytych materiałów, wyrobów, elementów i urządzeń, jeżeli nie będą one zgodne z obowiązującymi </w:t>
      </w:r>
      <w:r w:rsidRPr="009B75D1">
        <w:rPr>
          <w:rFonts w:cstheme="minorHAnsi"/>
          <w:i/>
          <w:sz w:val="24"/>
          <w:szCs w:val="24"/>
        </w:rPr>
        <w:lastRenderedPageBreak/>
        <w:t xml:space="preserve">przepisami prawa, wymaganiami </w:t>
      </w:r>
      <w:proofErr w:type="spellStart"/>
      <w:r w:rsidRPr="009B75D1">
        <w:rPr>
          <w:rFonts w:cstheme="minorHAnsi"/>
          <w:i/>
          <w:sz w:val="24"/>
          <w:szCs w:val="24"/>
        </w:rPr>
        <w:t>STWiOR</w:t>
      </w:r>
      <w:proofErr w:type="spellEnd"/>
      <w:r w:rsidRPr="009B75D1">
        <w:rPr>
          <w:rFonts w:cstheme="minorHAnsi"/>
          <w:i/>
          <w:sz w:val="24"/>
          <w:szCs w:val="24"/>
        </w:rPr>
        <w:t xml:space="preserve">, szczegółowym opisem Przedmiotu Umowy oraz dokumentacji projektowej, a także z tych części robót, których one dotyczą. Rezygnacja ta nastąpi niezwłocznie po stwierdzeniu niezgodności w formie pisemnej. Wykonawca ponosi wyłączną odpowiedzialność za skutki wbudowania materiałów, wyrobów, elementów </w:t>
      </w:r>
      <w:r w:rsidR="00641294">
        <w:rPr>
          <w:rFonts w:cstheme="minorHAnsi"/>
          <w:i/>
          <w:sz w:val="24"/>
          <w:szCs w:val="24"/>
        </w:rPr>
        <w:t xml:space="preserve">                                </w:t>
      </w:r>
      <w:r w:rsidRPr="009B75D1">
        <w:rPr>
          <w:rFonts w:cstheme="minorHAnsi"/>
          <w:i/>
          <w:sz w:val="24"/>
          <w:szCs w:val="24"/>
        </w:rPr>
        <w:t xml:space="preserve">i urządzeń (w tym za ich demontaż), które nie uzyskały akceptacji Zamawiającego przed ich wbudowaniem. </w:t>
      </w:r>
    </w:p>
    <w:p w14:paraId="284A51A4" w14:textId="77777777" w:rsidR="00C654A4" w:rsidRDefault="00C654A4" w:rsidP="00C654A4">
      <w:pPr>
        <w:autoSpaceDE w:val="0"/>
        <w:autoSpaceDN w:val="0"/>
        <w:adjustRightInd w:val="0"/>
        <w:spacing w:after="0" w:line="240" w:lineRule="auto"/>
        <w:ind w:left="426"/>
        <w:jc w:val="both"/>
        <w:rPr>
          <w:rFonts w:cstheme="minorHAnsi"/>
          <w:i/>
          <w:sz w:val="24"/>
          <w:szCs w:val="24"/>
        </w:rPr>
      </w:pPr>
    </w:p>
    <w:p w14:paraId="462AC2BD" w14:textId="77777777" w:rsidR="00C654A4" w:rsidRPr="009B75D1" w:rsidRDefault="00C654A4"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Wymagane dokumenty dotyczące nawierzchni</w:t>
      </w:r>
      <w:r>
        <w:rPr>
          <w:rFonts w:cstheme="minorHAnsi"/>
          <w:i/>
          <w:sz w:val="24"/>
          <w:szCs w:val="24"/>
        </w:rPr>
        <w:t>, które należy dostarczyć Zamawiającemu</w:t>
      </w:r>
      <w:r w:rsidRPr="009B75D1">
        <w:rPr>
          <w:rFonts w:cstheme="minorHAnsi"/>
          <w:i/>
          <w:sz w:val="24"/>
          <w:szCs w:val="24"/>
        </w:rPr>
        <w:t xml:space="preserve"> </w:t>
      </w:r>
      <w:r>
        <w:rPr>
          <w:rFonts w:cstheme="minorHAnsi"/>
          <w:i/>
          <w:sz w:val="24"/>
          <w:szCs w:val="24"/>
        </w:rPr>
        <w:t>przed wbudowaniem</w:t>
      </w:r>
      <w:r w:rsidRPr="009B75D1">
        <w:rPr>
          <w:rFonts w:cstheme="minorHAnsi"/>
          <w:i/>
          <w:sz w:val="24"/>
          <w:szCs w:val="24"/>
        </w:rPr>
        <w:t>:</w:t>
      </w:r>
    </w:p>
    <w:p w14:paraId="717DB568" w14:textId="77777777" w:rsidR="00C654A4" w:rsidRPr="009B75D1" w:rsidRDefault="00C654A4"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xml:space="preserve">- Raport z badań laboratorium sportowego rekomendowanego przez FIFA, potwierdzający iż oferowany system nawierzchni (trawa, mata) spełnia wymagane minimalne parametry nawierzchni oraz potwierdza iż oferowany system nawierzchni (trawa, mata) spełnia wymogi min. FIFA </w:t>
      </w:r>
      <w:proofErr w:type="spellStart"/>
      <w:r w:rsidRPr="009B75D1">
        <w:rPr>
          <w:rFonts w:cstheme="minorHAnsi"/>
          <w:i/>
          <w:sz w:val="24"/>
          <w:szCs w:val="24"/>
        </w:rPr>
        <w:t>Quality</w:t>
      </w:r>
      <w:proofErr w:type="spellEnd"/>
      <w:r w:rsidRPr="009B75D1">
        <w:rPr>
          <w:rFonts w:cstheme="minorHAnsi"/>
          <w:i/>
          <w:sz w:val="24"/>
          <w:szCs w:val="24"/>
        </w:rPr>
        <w:t xml:space="preserve"> (wg nowego podręcznika 2015); W celu poszerzenia konkurencyjności Zamawiający dopuszcza badania z różnym zasypem np. TPE/V LUB EPDM pierwotny lub EPDM z recyklingu. Zamawiający NIE dopuszcza badania z zasypem SBR .</w:t>
      </w:r>
    </w:p>
    <w:p w14:paraId="7EA5546F" w14:textId="77777777" w:rsidR="00C654A4" w:rsidRPr="009B75D1" w:rsidRDefault="00C654A4"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Atest PZH na nawierzchnię sztuczna trawa,</w:t>
      </w:r>
    </w:p>
    <w:p w14:paraId="27A517B1" w14:textId="77777777" w:rsidR="00C654A4" w:rsidRPr="009B75D1" w:rsidRDefault="00C654A4"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Atest PZH na granulat EPDM</w:t>
      </w:r>
    </w:p>
    <w:p w14:paraId="038AB466" w14:textId="77777777" w:rsidR="00C654A4" w:rsidRPr="009B75D1" w:rsidRDefault="00C654A4"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xml:space="preserve">- Raport z badań potwierdzający wynik testu </w:t>
      </w:r>
      <w:proofErr w:type="spellStart"/>
      <w:r w:rsidRPr="009B75D1">
        <w:rPr>
          <w:rFonts w:cstheme="minorHAnsi"/>
          <w:i/>
          <w:sz w:val="24"/>
          <w:szCs w:val="24"/>
        </w:rPr>
        <w:t>Lisport</w:t>
      </w:r>
      <w:proofErr w:type="spellEnd"/>
      <w:r w:rsidRPr="009B75D1">
        <w:rPr>
          <w:rFonts w:cstheme="minorHAnsi"/>
          <w:i/>
          <w:sz w:val="24"/>
          <w:szCs w:val="24"/>
        </w:rPr>
        <w:t xml:space="preserve"> dla włókna </w:t>
      </w:r>
      <w:proofErr w:type="spellStart"/>
      <w:r w:rsidRPr="009B75D1">
        <w:rPr>
          <w:rFonts w:cstheme="minorHAnsi"/>
          <w:i/>
          <w:sz w:val="24"/>
          <w:szCs w:val="24"/>
        </w:rPr>
        <w:t>fibrylowanego</w:t>
      </w:r>
      <w:proofErr w:type="spellEnd"/>
      <w:r w:rsidRPr="009B75D1">
        <w:rPr>
          <w:rFonts w:cstheme="minorHAnsi"/>
          <w:i/>
          <w:sz w:val="24"/>
          <w:szCs w:val="24"/>
        </w:rPr>
        <w:t>,</w:t>
      </w:r>
    </w:p>
    <w:p w14:paraId="7B377163" w14:textId="77777777" w:rsidR="00C654A4" w:rsidRPr="009B75D1" w:rsidRDefault="00C654A4"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ilość cykli: min. 140 000</w:t>
      </w:r>
    </w:p>
    <w:p w14:paraId="1905D5FC" w14:textId="77777777" w:rsidR="00C654A4" w:rsidRPr="009B75D1" w:rsidRDefault="00C654A4"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xml:space="preserve">- Certyfikat min. FIFA </w:t>
      </w:r>
      <w:proofErr w:type="spellStart"/>
      <w:r w:rsidRPr="009B75D1">
        <w:rPr>
          <w:rFonts w:cstheme="minorHAnsi"/>
          <w:i/>
          <w:sz w:val="24"/>
          <w:szCs w:val="24"/>
        </w:rPr>
        <w:t>Quality</w:t>
      </w:r>
      <w:proofErr w:type="spellEnd"/>
      <w:r w:rsidRPr="009B75D1">
        <w:rPr>
          <w:rFonts w:cstheme="minorHAnsi"/>
          <w:i/>
          <w:sz w:val="24"/>
          <w:szCs w:val="24"/>
        </w:rPr>
        <w:t xml:space="preserve"> (wg FIFA Manual 2015) na oferowany system</w:t>
      </w:r>
      <w:r>
        <w:rPr>
          <w:rFonts w:cstheme="minorHAnsi"/>
          <w:i/>
          <w:sz w:val="24"/>
          <w:szCs w:val="24"/>
        </w:rPr>
        <w:t xml:space="preserve"> </w:t>
      </w:r>
      <w:r w:rsidRPr="009B75D1">
        <w:rPr>
          <w:rFonts w:cstheme="minorHAnsi"/>
          <w:i/>
          <w:sz w:val="24"/>
          <w:szCs w:val="24"/>
        </w:rPr>
        <w:t>(trawa, mata)</w:t>
      </w:r>
    </w:p>
    <w:p w14:paraId="0FEED122" w14:textId="77777777" w:rsidR="00C654A4" w:rsidRPr="009B75D1" w:rsidRDefault="00C654A4"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xml:space="preserve">- Kartę techniczną potwierdzoną przez producenta, zawierającą szczegółową charakterystykę </w:t>
      </w:r>
      <w:r>
        <w:rPr>
          <w:rFonts w:cstheme="minorHAnsi"/>
          <w:i/>
          <w:sz w:val="24"/>
          <w:szCs w:val="24"/>
        </w:rPr>
        <w:t xml:space="preserve">            </w:t>
      </w:r>
      <w:r w:rsidRPr="009B75D1">
        <w:rPr>
          <w:rFonts w:cstheme="minorHAnsi"/>
          <w:i/>
          <w:sz w:val="24"/>
          <w:szCs w:val="24"/>
        </w:rPr>
        <w:t>i parametry techniczne nawierzchni,</w:t>
      </w:r>
    </w:p>
    <w:p w14:paraId="57D9BBC0" w14:textId="77777777" w:rsidR="00C654A4" w:rsidRPr="009B75D1" w:rsidRDefault="00C654A4"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Autoryzacja producenta nawierzchni ze sztucznej trawy, wystawiona dla</w:t>
      </w:r>
      <w:r>
        <w:rPr>
          <w:rFonts w:cstheme="minorHAnsi"/>
          <w:i/>
          <w:sz w:val="24"/>
          <w:szCs w:val="24"/>
        </w:rPr>
        <w:t xml:space="preserve"> </w:t>
      </w:r>
      <w:r w:rsidRPr="009B75D1">
        <w:rPr>
          <w:rFonts w:cstheme="minorHAnsi"/>
          <w:i/>
          <w:sz w:val="24"/>
          <w:szCs w:val="24"/>
        </w:rPr>
        <w:t>Wykonawcy na realizowaną inwestycję wraz z potwierdzeniem gwarancji udzielonej przez producenta na tą nawierzchnię,</w:t>
      </w:r>
    </w:p>
    <w:p w14:paraId="37FFA351" w14:textId="456950FD" w:rsidR="00C654A4" w:rsidRDefault="00C654A4" w:rsidP="007533B7">
      <w:pPr>
        <w:autoSpaceDE w:val="0"/>
        <w:autoSpaceDN w:val="0"/>
        <w:adjustRightInd w:val="0"/>
        <w:spacing w:after="0" w:line="240" w:lineRule="auto"/>
        <w:ind w:left="426"/>
        <w:jc w:val="both"/>
        <w:rPr>
          <w:rFonts w:cstheme="minorHAnsi"/>
          <w:i/>
          <w:sz w:val="24"/>
          <w:szCs w:val="24"/>
        </w:rPr>
      </w:pPr>
      <w:r w:rsidRPr="009B75D1">
        <w:rPr>
          <w:rFonts w:cstheme="minorHAnsi"/>
          <w:i/>
          <w:sz w:val="24"/>
          <w:szCs w:val="24"/>
        </w:rPr>
        <w:t xml:space="preserve">- Próbkę trawy syntetycznej o wymiarach 20x30 cm z etykietą producenta. </w:t>
      </w:r>
    </w:p>
    <w:p w14:paraId="7454E3B5" w14:textId="77777777" w:rsidR="00C654A4" w:rsidRPr="00C654A4" w:rsidRDefault="00C654A4" w:rsidP="00C654A4">
      <w:pPr>
        <w:autoSpaceDE w:val="0"/>
        <w:autoSpaceDN w:val="0"/>
        <w:adjustRightInd w:val="0"/>
        <w:spacing w:after="0" w:line="240" w:lineRule="auto"/>
        <w:ind w:left="426"/>
        <w:rPr>
          <w:rFonts w:cstheme="minorHAnsi"/>
          <w:i/>
          <w:sz w:val="24"/>
          <w:szCs w:val="24"/>
        </w:rPr>
      </w:pPr>
    </w:p>
    <w:p w14:paraId="14EA4E85" w14:textId="77777777" w:rsidR="00C654A4" w:rsidRPr="00C654A4" w:rsidRDefault="000C0E52" w:rsidP="00C654A4">
      <w:pPr>
        <w:pStyle w:val="Akapitzlist"/>
        <w:numPr>
          <w:ilvl w:val="0"/>
          <w:numId w:val="5"/>
        </w:numPr>
        <w:suppressAutoHyphens/>
        <w:autoSpaceDN w:val="0"/>
        <w:spacing w:after="200" w:line="276" w:lineRule="auto"/>
        <w:ind w:left="426" w:hanging="426"/>
        <w:jc w:val="both"/>
        <w:textAlignment w:val="baseline"/>
        <w:rPr>
          <w:rFonts w:eastAsia="Calibri" w:cstheme="minorHAnsi"/>
          <w:b/>
          <w:bCs/>
          <w:sz w:val="24"/>
          <w:szCs w:val="24"/>
        </w:rPr>
      </w:pPr>
      <w:r w:rsidRPr="00C654A4">
        <w:rPr>
          <w:rFonts w:cstheme="minorHAnsi"/>
          <w:b/>
          <w:bCs/>
          <w:sz w:val="24"/>
          <w:szCs w:val="24"/>
        </w:rPr>
        <w:t xml:space="preserve">Proszę o udostępnienie projektu </w:t>
      </w:r>
      <w:proofErr w:type="spellStart"/>
      <w:r w:rsidRPr="00C654A4">
        <w:rPr>
          <w:rFonts w:cstheme="minorHAnsi"/>
          <w:b/>
          <w:bCs/>
          <w:sz w:val="24"/>
          <w:szCs w:val="24"/>
        </w:rPr>
        <w:t>piłkochwytów</w:t>
      </w:r>
      <w:proofErr w:type="spellEnd"/>
      <w:r w:rsidRPr="00C654A4">
        <w:rPr>
          <w:rFonts w:cstheme="minorHAnsi"/>
          <w:b/>
          <w:bCs/>
          <w:sz w:val="24"/>
          <w:szCs w:val="24"/>
        </w:rPr>
        <w:t xml:space="preserve"> wraz z podaniem całkowitej powierzchni,  rozstawu  słupków, usytuowania, przekrojów oraz wskazanym w opisie [punkt 10. Ogrodzenie - załącznik nr 11 - aneks do projektu przebudowy boiska sportowego] detalem oddalenia od linii ogrodzenia 0,3 [m] od wewnątrz boiska,</w:t>
      </w:r>
    </w:p>
    <w:p w14:paraId="748728F6" w14:textId="5B02A075" w:rsidR="00C654A4" w:rsidRPr="00641294" w:rsidRDefault="00C654A4" w:rsidP="00C654A4">
      <w:pPr>
        <w:pStyle w:val="Akapitzlist"/>
        <w:suppressAutoHyphens/>
        <w:autoSpaceDN w:val="0"/>
        <w:spacing w:after="200" w:line="276" w:lineRule="auto"/>
        <w:ind w:left="426"/>
        <w:jc w:val="both"/>
        <w:textAlignment w:val="baseline"/>
        <w:rPr>
          <w:rFonts w:eastAsia="Calibri" w:cstheme="minorHAnsi"/>
          <w:b/>
          <w:bCs/>
          <w:color w:val="000000" w:themeColor="text1"/>
          <w:sz w:val="24"/>
          <w:szCs w:val="24"/>
        </w:rPr>
      </w:pPr>
      <w:r w:rsidRPr="00641294">
        <w:rPr>
          <w:rFonts w:eastAsia="Times New Roman" w:cstheme="minorHAnsi"/>
          <w:bCs/>
          <w:i/>
          <w:color w:val="000000" w:themeColor="text1"/>
          <w:sz w:val="24"/>
          <w:szCs w:val="24"/>
        </w:rPr>
        <w:t xml:space="preserve">Odpowiedź: </w:t>
      </w:r>
      <w:proofErr w:type="spellStart"/>
      <w:r w:rsidR="00705E27">
        <w:rPr>
          <w:rFonts w:eastAsia="Times New Roman" w:cstheme="minorHAnsi"/>
          <w:bCs/>
          <w:i/>
          <w:color w:val="000000" w:themeColor="text1"/>
          <w:sz w:val="24"/>
          <w:szCs w:val="24"/>
        </w:rPr>
        <w:t>Piłkochwyty</w:t>
      </w:r>
      <w:proofErr w:type="spellEnd"/>
      <w:r w:rsidR="00705E27">
        <w:rPr>
          <w:rFonts w:eastAsia="Times New Roman" w:cstheme="minorHAnsi"/>
          <w:bCs/>
          <w:i/>
          <w:color w:val="000000" w:themeColor="text1"/>
          <w:sz w:val="24"/>
          <w:szCs w:val="24"/>
        </w:rPr>
        <w:t xml:space="preserve"> wykonać w</w:t>
      </w:r>
      <w:r w:rsidRPr="00641294">
        <w:rPr>
          <w:rFonts w:eastAsia="Times New Roman" w:cstheme="minorHAnsi"/>
          <w:bCs/>
          <w:i/>
          <w:color w:val="000000" w:themeColor="text1"/>
          <w:sz w:val="24"/>
          <w:szCs w:val="24"/>
        </w:rPr>
        <w:t xml:space="preserve">edług rysunku </w:t>
      </w:r>
      <w:r w:rsidR="00641294" w:rsidRPr="00641294">
        <w:rPr>
          <w:rFonts w:eastAsia="Times New Roman" w:cstheme="minorHAnsi"/>
          <w:bCs/>
          <w:i/>
          <w:color w:val="000000" w:themeColor="text1"/>
          <w:sz w:val="24"/>
          <w:szCs w:val="24"/>
        </w:rPr>
        <w:t>nr</w:t>
      </w:r>
      <w:r w:rsidRPr="00641294">
        <w:rPr>
          <w:rFonts w:eastAsia="Times New Roman" w:cstheme="minorHAnsi"/>
          <w:bCs/>
          <w:i/>
          <w:color w:val="000000" w:themeColor="text1"/>
          <w:sz w:val="24"/>
          <w:szCs w:val="24"/>
        </w:rPr>
        <w:t xml:space="preserve"> Z4 i opisu</w:t>
      </w:r>
      <w:r w:rsidR="00641294" w:rsidRPr="00641294">
        <w:rPr>
          <w:rFonts w:eastAsia="Times New Roman" w:cstheme="minorHAnsi"/>
          <w:bCs/>
          <w:i/>
          <w:color w:val="000000" w:themeColor="text1"/>
          <w:sz w:val="24"/>
          <w:szCs w:val="24"/>
        </w:rPr>
        <w:t xml:space="preserve"> znajdującego się w zał. nr 11 do Specyfikacji Warunków Zamówienia – Aneks do projektu budowlanego</w:t>
      </w:r>
      <w:r w:rsidRPr="00641294">
        <w:rPr>
          <w:rFonts w:eastAsia="Times New Roman" w:cstheme="minorHAnsi"/>
          <w:bCs/>
          <w:i/>
          <w:color w:val="000000" w:themeColor="text1"/>
          <w:sz w:val="24"/>
          <w:szCs w:val="24"/>
        </w:rPr>
        <w:t>.</w:t>
      </w:r>
    </w:p>
    <w:p w14:paraId="22B529E0" w14:textId="77777777" w:rsidR="00C654A4" w:rsidRPr="00C654A4" w:rsidRDefault="00C654A4" w:rsidP="00C654A4">
      <w:pPr>
        <w:pStyle w:val="Akapitzlist"/>
        <w:suppressAutoHyphens/>
        <w:autoSpaceDN w:val="0"/>
        <w:spacing w:after="200" w:line="276" w:lineRule="auto"/>
        <w:ind w:left="426"/>
        <w:jc w:val="both"/>
        <w:textAlignment w:val="baseline"/>
        <w:rPr>
          <w:rFonts w:eastAsia="Calibri" w:cstheme="minorHAnsi"/>
          <w:b/>
          <w:bCs/>
          <w:sz w:val="24"/>
          <w:szCs w:val="24"/>
        </w:rPr>
      </w:pPr>
    </w:p>
    <w:p w14:paraId="1466E071" w14:textId="77777777" w:rsidR="00705E27" w:rsidRPr="00705E27" w:rsidRDefault="000C0E52" w:rsidP="00705E27">
      <w:pPr>
        <w:pStyle w:val="Akapitzlist"/>
        <w:numPr>
          <w:ilvl w:val="0"/>
          <w:numId w:val="5"/>
        </w:numPr>
        <w:suppressAutoHyphens/>
        <w:autoSpaceDN w:val="0"/>
        <w:spacing w:after="200" w:line="276" w:lineRule="auto"/>
        <w:ind w:left="426" w:hanging="426"/>
        <w:jc w:val="both"/>
        <w:textAlignment w:val="baseline"/>
        <w:rPr>
          <w:rFonts w:eastAsia="Calibri" w:cstheme="minorHAnsi"/>
          <w:b/>
          <w:bCs/>
          <w:sz w:val="24"/>
          <w:szCs w:val="24"/>
        </w:rPr>
      </w:pPr>
      <w:r w:rsidRPr="00C654A4">
        <w:rPr>
          <w:rFonts w:cstheme="minorHAnsi"/>
          <w:b/>
          <w:bCs/>
          <w:sz w:val="24"/>
          <w:szCs w:val="24"/>
        </w:rPr>
        <w:t>Proszę o dokładne zwymiarowanie prac z zakresu ułożenia kostki brukowej 6 i 8 [cm] i podanie przedmiaru w celu umożliwienia dokładnej wyceny przedmiotowych robót,</w:t>
      </w:r>
    </w:p>
    <w:p w14:paraId="502CFDBB" w14:textId="045BA90D" w:rsidR="00C654A4" w:rsidRPr="00705E27" w:rsidRDefault="00C654A4" w:rsidP="00705E27">
      <w:pPr>
        <w:pStyle w:val="Akapitzlist"/>
        <w:suppressAutoHyphens/>
        <w:autoSpaceDN w:val="0"/>
        <w:spacing w:after="200" w:line="276" w:lineRule="auto"/>
        <w:ind w:left="426"/>
        <w:jc w:val="both"/>
        <w:textAlignment w:val="baseline"/>
        <w:rPr>
          <w:rFonts w:eastAsia="Calibri" w:cstheme="minorHAnsi"/>
          <w:b/>
          <w:bCs/>
          <w:sz w:val="24"/>
          <w:szCs w:val="24"/>
        </w:rPr>
      </w:pPr>
      <w:r w:rsidRPr="00705E27">
        <w:rPr>
          <w:rFonts w:eastAsia="Times New Roman" w:cstheme="minorHAnsi"/>
          <w:bCs/>
          <w:i/>
          <w:sz w:val="24"/>
          <w:szCs w:val="24"/>
        </w:rPr>
        <w:t xml:space="preserve">Odpowiedź:  </w:t>
      </w:r>
      <w:r w:rsidR="00705E27">
        <w:rPr>
          <w:rFonts w:eastAsia="Times New Roman" w:cstheme="minorHAnsi"/>
          <w:bCs/>
          <w:i/>
          <w:sz w:val="24"/>
          <w:szCs w:val="24"/>
        </w:rPr>
        <w:t>Zgodnie z rysunkiem nr</w:t>
      </w:r>
      <w:r w:rsidRPr="00705E27">
        <w:rPr>
          <w:rFonts w:eastAsia="Times New Roman" w:cstheme="minorHAnsi"/>
          <w:bCs/>
          <w:i/>
          <w:sz w:val="24"/>
          <w:szCs w:val="24"/>
        </w:rPr>
        <w:t xml:space="preserve"> Z3</w:t>
      </w:r>
      <w:r w:rsidR="00705E27">
        <w:rPr>
          <w:rFonts w:eastAsia="Times New Roman" w:cstheme="minorHAnsi"/>
          <w:bCs/>
          <w:i/>
          <w:sz w:val="24"/>
          <w:szCs w:val="24"/>
        </w:rPr>
        <w:t xml:space="preserve"> projektu budowlanego stanowiącego zał. nr 1 do</w:t>
      </w:r>
      <w:r w:rsidR="00705E27" w:rsidRPr="00705E27">
        <w:rPr>
          <w:rFonts w:eastAsia="Times New Roman" w:cstheme="minorHAnsi"/>
          <w:bCs/>
          <w:i/>
          <w:color w:val="000000" w:themeColor="text1"/>
          <w:sz w:val="24"/>
          <w:szCs w:val="24"/>
        </w:rPr>
        <w:t xml:space="preserve"> </w:t>
      </w:r>
      <w:r w:rsidR="00705E27" w:rsidRPr="00641294">
        <w:rPr>
          <w:rFonts w:eastAsia="Times New Roman" w:cstheme="minorHAnsi"/>
          <w:bCs/>
          <w:i/>
          <w:color w:val="000000" w:themeColor="text1"/>
          <w:sz w:val="24"/>
          <w:szCs w:val="24"/>
        </w:rPr>
        <w:t>Specyfikacji Warunków Zamówienia</w:t>
      </w:r>
      <w:r w:rsidR="00705E27">
        <w:rPr>
          <w:rFonts w:eastAsia="Times New Roman" w:cstheme="minorHAnsi"/>
          <w:bCs/>
          <w:i/>
          <w:color w:val="000000" w:themeColor="text1"/>
          <w:sz w:val="24"/>
          <w:szCs w:val="24"/>
        </w:rPr>
        <w:t>:</w:t>
      </w:r>
      <w:r w:rsidR="00705E27">
        <w:rPr>
          <w:rFonts w:eastAsia="Times New Roman" w:cstheme="minorHAnsi"/>
          <w:bCs/>
          <w:i/>
          <w:sz w:val="24"/>
          <w:szCs w:val="24"/>
        </w:rPr>
        <w:t xml:space="preserve"> </w:t>
      </w:r>
      <w:r w:rsidRPr="00705E27">
        <w:rPr>
          <w:rFonts w:eastAsia="Times New Roman" w:cstheme="minorHAnsi"/>
          <w:bCs/>
          <w:i/>
          <w:sz w:val="24"/>
          <w:szCs w:val="24"/>
        </w:rPr>
        <w:t xml:space="preserve"> szraf ciemniejszy - kostka 6 cm, szraf jaśniejszy -  kostka 8 cm.</w:t>
      </w:r>
      <w:r w:rsidR="00705E27">
        <w:rPr>
          <w:rFonts w:eastAsia="Times New Roman" w:cstheme="minorHAnsi"/>
          <w:bCs/>
          <w:i/>
          <w:sz w:val="24"/>
          <w:szCs w:val="24"/>
        </w:rPr>
        <w:t xml:space="preserve"> </w:t>
      </w:r>
      <w:r w:rsidRPr="00705E27">
        <w:rPr>
          <w:rFonts w:cstheme="minorHAnsi"/>
          <w:i/>
          <w:sz w:val="24"/>
          <w:szCs w:val="24"/>
        </w:rPr>
        <w:t>Cenę oferty należy obliczyć na podstawie opisu przedmiotu zamówienia określonego                          w Specyfikacji Warunków Zamówienia. Zamawiający nie udostępnia przedmiarów robót.</w:t>
      </w:r>
    </w:p>
    <w:p w14:paraId="178EAAC8" w14:textId="77777777" w:rsidR="00C654A4" w:rsidRPr="00C654A4" w:rsidRDefault="00C654A4" w:rsidP="00C654A4">
      <w:pPr>
        <w:pStyle w:val="Akapitzlist"/>
        <w:suppressAutoHyphens/>
        <w:autoSpaceDN w:val="0"/>
        <w:spacing w:after="200" w:line="276" w:lineRule="auto"/>
        <w:ind w:left="426"/>
        <w:jc w:val="both"/>
        <w:textAlignment w:val="baseline"/>
        <w:rPr>
          <w:rFonts w:eastAsia="Calibri" w:cstheme="minorHAnsi"/>
          <w:b/>
          <w:bCs/>
          <w:sz w:val="24"/>
          <w:szCs w:val="24"/>
        </w:rPr>
      </w:pPr>
    </w:p>
    <w:p w14:paraId="4EB9778C" w14:textId="77777777" w:rsidR="00C654A4" w:rsidRPr="00C654A4" w:rsidRDefault="000C0E52" w:rsidP="00C654A4">
      <w:pPr>
        <w:pStyle w:val="Akapitzlist"/>
        <w:numPr>
          <w:ilvl w:val="0"/>
          <w:numId w:val="5"/>
        </w:numPr>
        <w:suppressAutoHyphens/>
        <w:autoSpaceDN w:val="0"/>
        <w:spacing w:after="200" w:line="276" w:lineRule="auto"/>
        <w:ind w:left="426" w:hanging="426"/>
        <w:jc w:val="both"/>
        <w:textAlignment w:val="baseline"/>
        <w:rPr>
          <w:rFonts w:eastAsia="Calibri" w:cstheme="minorHAnsi"/>
          <w:b/>
          <w:bCs/>
          <w:sz w:val="24"/>
          <w:szCs w:val="24"/>
        </w:rPr>
      </w:pPr>
      <w:r w:rsidRPr="00C654A4">
        <w:rPr>
          <w:rFonts w:cstheme="minorHAnsi"/>
          <w:b/>
          <w:bCs/>
          <w:sz w:val="24"/>
          <w:szCs w:val="24"/>
        </w:rPr>
        <w:lastRenderedPageBreak/>
        <w:t xml:space="preserve">Proszę o dokładne wskazanie usytuowania obrzeży wraz z ich zwymiarowaniem i podaniem </w:t>
      </w:r>
      <w:proofErr w:type="spellStart"/>
      <w:r w:rsidRPr="00C654A4">
        <w:rPr>
          <w:rFonts w:cstheme="minorHAnsi"/>
          <w:b/>
          <w:bCs/>
          <w:sz w:val="24"/>
          <w:szCs w:val="24"/>
        </w:rPr>
        <w:t>przemiaru</w:t>
      </w:r>
      <w:proofErr w:type="spellEnd"/>
      <w:r w:rsidRPr="00C654A4">
        <w:rPr>
          <w:rFonts w:cstheme="minorHAnsi"/>
          <w:b/>
          <w:bCs/>
          <w:sz w:val="24"/>
          <w:szCs w:val="24"/>
        </w:rPr>
        <w:t>,</w:t>
      </w:r>
    </w:p>
    <w:p w14:paraId="555715A3" w14:textId="42FEC840" w:rsidR="00C654A4" w:rsidRPr="00C654A4" w:rsidRDefault="00C654A4" w:rsidP="00C654A4">
      <w:pPr>
        <w:pStyle w:val="Akapitzlist"/>
        <w:suppressAutoHyphens/>
        <w:autoSpaceDN w:val="0"/>
        <w:spacing w:after="200" w:line="276" w:lineRule="auto"/>
        <w:ind w:left="426"/>
        <w:jc w:val="both"/>
        <w:textAlignment w:val="baseline"/>
        <w:rPr>
          <w:rFonts w:eastAsia="Calibri" w:cstheme="minorHAnsi"/>
          <w:b/>
          <w:bCs/>
          <w:sz w:val="24"/>
          <w:szCs w:val="24"/>
        </w:rPr>
      </w:pPr>
      <w:r w:rsidRPr="00C654A4">
        <w:rPr>
          <w:rFonts w:cstheme="minorHAnsi"/>
          <w:i/>
          <w:sz w:val="24"/>
          <w:szCs w:val="24"/>
        </w:rPr>
        <w:t>Odpowied</w:t>
      </w:r>
      <w:r>
        <w:rPr>
          <w:rFonts w:cstheme="minorHAnsi"/>
          <w:i/>
          <w:sz w:val="24"/>
          <w:szCs w:val="24"/>
        </w:rPr>
        <w:t>ź</w:t>
      </w:r>
      <w:r w:rsidRPr="00C654A4">
        <w:rPr>
          <w:rFonts w:cstheme="minorHAnsi"/>
          <w:i/>
          <w:sz w:val="24"/>
          <w:szCs w:val="24"/>
        </w:rPr>
        <w:t xml:space="preserve">: </w:t>
      </w:r>
      <w:r w:rsidRPr="00C654A4">
        <w:rPr>
          <w:rFonts w:eastAsia="Times New Roman" w:cstheme="minorHAnsi"/>
          <w:bCs/>
          <w:i/>
          <w:sz w:val="24"/>
          <w:szCs w:val="24"/>
        </w:rPr>
        <w:t xml:space="preserve">Obrzeże Betonowe 20 X 8cm wzdłuż boiska oddzielające trawę od kostki. </w:t>
      </w:r>
      <w:r>
        <w:rPr>
          <w:rFonts w:eastAsia="Times New Roman" w:cstheme="minorHAnsi"/>
          <w:bCs/>
          <w:i/>
          <w:sz w:val="24"/>
          <w:szCs w:val="24"/>
        </w:rPr>
        <w:t xml:space="preserve">                         </w:t>
      </w:r>
      <w:r w:rsidRPr="00C654A4">
        <w:rPr>
          <w:rFonts w:cstheme="minorHAnsi"/>
          <w:i/>
          <w:sz w:val="24"/>
          <w:szCs w:val="24"/>
        </w:rPr>
        <w:t xml:space="preserve">Cenę oferty należy obliczyć na podstawie opisu przedmiotu zamówienia określonego </w:t>
      </w:r>
      <w:r>
        <w:rPr>
          <w:rFonts w:cstheme="minorHAnsi"/>
          <w:i/>
          <w:sz w:val="24"/>
          <w:szCs w:val="24"/>
        </w:rPr>
        <w:t xml:space="preserve">                                 </w:t>
      </w:r>
      <w:r w:rsidRPr="00C654A4">
        <w:rPr>
          <w:rFonts w:cstheme="minorHAnsi"/>
          <w:i/>
          <w:sz w:val="24"/>
          <w:szCs w:val="24"/>
        </w:rPr>
        <w:t>w Specyfikacji Warunków Zamówienia. Zamawiający nie udostępnia przedmiarów robót.</w:t>
      </w:r>
    </w:p>
    <w:p w14:paraId="3BE3A73B" w14:textId="77777777" w:rsidR="00C654A4" w:rsidRPr="00C654A4" w:rsidRDefault="00C654A4" w:rsidP="00C654A4">
      <w:pPr>
        <w:pStyle w:val="Akapitzlist"/>
        <w:suppressAutoHyphens/>
        <w:autoSpaceDN w:val="0"/>
        <w:spacing w:after="200" w:line="276" w:lineRule="auto"/>
        <w:ind w:left="426"/>
        <w:jc w:val="both"/>
        <w:textAlignment w:val="baseline"/>
        <w:rPr>
          <w:rFonts w:eastAsia="Calibri" w:cstheme="minorHAnsi"/>
          <w:b/>
          <w:bCs/>
          <w:sz w:val="24"/>
          <w:szCs w:val="24"/>
        </w:rPr>
      </w:pPr>
    </w:p>
    <w:p w14:paraId="2F803CD5" w14:textId="442BFA7E" w:rsidR="00C654A4" w:rsidRPr="00C654A4" w:rsidRDefault="000C0E52" w:rsidP="00C654A4">
      <w:pPr>
        <w:pStyle w:val="Akapitzlist"/>
        <w:numPr>
          <w:ilvl w:val="0"/>
          <w:numId w:val="5"/>
        </w:numPr>
        <w:suppressAutoHyphens/>
        <w:autoSpaceDN w:val="0"/>
        <w:spacing w:after="200" w:line="276" w:lineRule="auto"/>
        <w:ind w:left="426" w:hanging="426"/>
        <w:jc w:val="both"/>
        <w:textAlignment w:val="baseline"/>
        <w:rPr>
          <w:rFonts w:eastAsia="Calibri" w:cstheme="minorHAnsi"/>
          <w:b/>
          <w:bCs/>
          <w:sz w:val="24"/>
          <w:szCs w:val="24"/>
        </w:rPr>
      </w:pPr>
      <w:r w:rsidRPr="00C654A4">
        <w:rPr>
          <w:rFonts w:cstheme="minorHAnsi"/>
          <w:b/>
          <w:bCs/>
          <w:sz w:val="24"/>
          <w:szCs w:val="24"/>
        </w:rPr>
        <w:t>Proszę o udostępnienie projektu studni wodomierzowej z podaniem parametrów materiałowych i zwymiarowaniem,</w:t>
      </w:r>
    </w:p>
    <w:p w14:paraId="62E63CC8" w14:textId="65AA8FA4" w:rsidR="00C654A4" w:rsidRPr="00C654A4" w:rsidRDefault="00C654A4" w:rsidP="00C654A4">
      <w:pPr>
        <w:pStyle w:val="Akapitzlist"/>
        <w:suppressAutoHyphens/>
        <w:autoSpaceDN w:val="0"/>
        <w:spacing w:after="200" w:line="276" w:lineRule="auto"/>
        <w:ind w:left="426"/>
        <w:jc w:val="both"/>
        <w:textAlignment w:val="baseline"/>
        <w:rPr>
          <w:rFonts w:eastAsia="Calibri" w:cstheme="minorHAnsi"/>
          <w:b/>
          <w:bCs/>
          <w:sz w:val="24"/>
          <w:szCs w:val="24"/>
        </w:rPr>
      </w:pPr>
      <w:r w:rsidRPr="00C654A4">
        <w:rPr>
          <w:rFonts w:cstheme="minorHAnsi"/>
          <w:i/>
          <w:sz w:val="24"/>
          <w:szCs w:val="24"/>
        </w:rPr>
        <w:t xml:space="preserve">Odpowiedź: Zamawiający nie posiada projektu studni wodomierzowej. Należy uwzględnić studnię  d 400, na wodomierz </w:t>
      </w:r>
      <w:proofErr w:type="spellStart"/>
      <w:r w:rsidRPr="00C654A4">
        <w:rPr>
          <w:rFonts w:cstheme="minorHAnsi"/>
          <w:i/>
          <w:sz w:val="24"/>
          <w:szCs w:val="24"/>
        </w:rPr>
        <w:t>Dn</w:t>
      </w:r>
      <w:proofErr w:type="spellEnd"/>
      <w:r w:rsidRPr="00C654A4">
        <w:rPr>
          <w:rFonts w:cstheme="minorHAnsi"/>
          <w:i/>
          <w:sz w:val="24"/>
          <w:szCs w:val="24"/>
        </w:rPr>
        <w:t xml:space="preserve"> 15 – </w:t>
      </w:r>
      <w:proofErr w:type="spellStart"/>
      <w:r w:rsidRPr="00C654A4">
        <w:rPr>
          <w:rFonts w:cstheme="minorHAnsi"/>
          <w:i/>
          <w:sz w:val="24"/>
          <w:szCs w:val="24"/>
        </w:rPr>
        <w:t>niewłazowa</w:t>
      </w:r>
      <w:proofErr w:type="spellEnd"/>
      <w:r w:rsidRPr="00C654A4">
        <w:rPr>
          <w:rFonts w:cstheme="minorHAnsi"/>
          <w:i/>
          <w:sz w:val="24"/>
          <w:szCs w:val="24"/>
        </w:rPr>
        <w:t xml:space="preserve">. </w:t>
      </w:r>
    </w:p>
    <w:p w14:paraId="455EDA37" w14:textId="77777777" w:rsidR="00C654A4" w:rsidRPr="00C654A4" w:rsidRDefault="00C654A4" w:rsidP="00C654A4">
      <w:pPr>
        <w:pStyle w:val="Akapitzlist"/>
        <w:suppressAutoHyphens/>
        <w:autoSpaceDN w:val="0"/>
        <w:spacing w:after="200" w:line="276" w:lineRule="auto"/>
        <w:ind w:left="426"/>
        <w:jc w:val="both"/>
        <w:textAlignment w:val="baseline"/>
        <w:rPr>
          <w:rFonts w:eastAsia="Calibri" w:cstheme="minorHAnsi"/>
          <w:b/>
          <w:bCs/>
          <w:sz w:val="24"/>
          <w:szCs w:val="24"/>
        </w:rPr>
      </w:pPr>
    </w:p>
    <w:p w14:paraId="15BEA2A5" w14:textId="77777777" w:rsidR="00C654A4" w:rsidRPr="00C654A4" w:rsidRDefault="000C0E52" w:rsidP="00C654A4">
      <w:pPr>
        <w:pStyle w:val="Akapitzlist"/>
        <w:numPr>
          <w:ilvl w:val="0"/>
          <w:numId w:val="5"/>
        </w:numPr>
        <w:suppressAutoHyphens/>
        <w:autoSpaceDN w:val="0"/>
        <w:spacing w:after="200" w:line="276" w:lineRule="auto"/>
        <w:ind w:left="426" w:hanging="426"/>
        <w:jc w:val="both"/>
        <w:textAlignment w:val="baseline"/>
        <w:rPr>
          <w:rFonts w:eastAsia="Calibri" w:cstheme="minorHAnsi"/>
          <w:b/>
          <w:bCs/>
          <w:sz w:val="24"/>
          <w:szCs w:val="24"/>
        </w:rPr>
      </w:pPr>
      <w:r w:rsidRPr="00C654A4">
        <w:rPr>
          <w:rFonts w:cstheme="minorHAnsi"/>
          <w:b/>
          <w:bCs/>
          <w:sz w:val="24"/>
          <w:szCs w:val="24"/>
        </w:rPr>
        <w:t xml:space="preserve">Proszę o podanie danych materiałowych, przekroju i długości istniejących kanalizacji do likwidacji, </w:t>
      </w:r>
    </w:p>
    <w:p w14:paraId="6EB659C0" w14:textId="70823429" w:rsidR="00C654A4" w:rsidRPr="00DD65FF" w:rsidRDefault="00C654A4" w:rsidP="00C654A4">
      <w:pPr>
        <w:pStyle w:val="Akapitzlist"/>
        <w:suppressAutoHyphens/>
        <w:autoSpaceDN w:val="0"/>
        <w:spacing w:after="200" w:line="276" w:lineRule="auto"/>
        <w:ind w:left="426"/>
        <w:jc w:val="both"/>
        <w:textAlignment w:val="baseline"/>
        <w:rPr>
          <w:rFonts w:eastAsia="Calibri" w:cstheme="minorHAnsi"/>
          <w:b/>
          <w:bCs/>
          <w:color w:val="000000" w:themeColor="text1"/>
          <w:sz w:val="24"/>
          <w:szCs w:val="24"/>
        </w:rPr>
      </w:pPr>
      <w:r w:rsidRPr="00DD65FF">
        <w:rPr>
          <w:rFonts w:cstheme="minorHAnsi"/>
          <w:i/>
          <w:color w:val="000000" w:themeColor="text1"/>
          <w:sz w:val="24"/>
          <w:szCs w:val="24"/>
        </w:rPr>
        <w:t xml:space="preserve">Odpowiedź: Wg mapy do celów projektowych – stanowiącej zał. nr 4 do </w:t>
      </w:r>
      <w:r w:rsidR="00C20215" w:rsidRPr="00DD65FF">
        <w:rPr>
          <w:rFonts w:cstheme="minorHAnsi"/>
          <w:i/>
          <w:color w:val="000000" w:themeColor="text1"/>
          <w:sz w:val="24"/>
          <w:szCs w:val="24"/>
        </w:rPr>
        <w:t>niniejszego pisma.</w:t>
      </w:r>
      <w:r w:rsidRPr="00DD65FF">
        <w:rPr>
          <w:rFonts w:cstheme="minorHAnsi"/>
          <w:i/>
          <w:color w:val="000000" w:themeColor="text1"/>
          <w:sz w:val="24"/>
          <w:szCs w:val="24"/>
        </w:rPr>
        <w:t xml:space="preserve"> </w:t>
      </w:r>
    </w:p>
    <w:p w14:paraId="77A3F319" w14:textId="77777777" w:rsidR="00C654A4" w:rsidRPr="00C654A4" w:rsidRDefault="00C654A4" w:rsidP="00C654A4">
      <w:pPr>
        <w:pStyle w:val="Akapitzlist"/>
        <w:suppressAutoHyphens/>
        <w:autoSpaceDN w:val="0"/>
        <w:spacing w:after="200" w:line="276" w:lineRule="auto"/>
        <w:ind w:left="426"/>
        <w:jc w:val="both"/>
        <w:textAlignment w:val="baseline"/>
        <w:rPr>
          <w:rFonts w:eastAsia="Calibri" w:cstheme="minorHAnsi"/>
          <w:b/>
          <w:bCs/>
          <w:sz w:val="24"/>
          <w:szCs w:val="24"/>
        </w:rPr>
      </w:pPr>
    </w:p>
    <w:p w14:paraId="5EC5C294" w14:textId="4BF97B70" w:rsidR="00C20215" w:rsidRPr="00C20215" w:rsidRDefault="000C0E52" w:rsidP="00C20215">
      <w:pPr>
        <w:pStyle w:val="Akapitzlist"/>
        <w:numPr>
          <w:ilvl w:val="0"/>
          <w:numId w:val="5"/>
        </w:numPr>
        <w:suppressAutoHyphens/>
        <w:autoSpaceDN w:val="0"/>
        <w:spacing w:after="200" w:line="276" w:lineRule="auto"/>
        <w:ind w:left="426" w:hanging="426"/>
        <w:jc w:val="both"/>
        <w:textAlignment w:val="baseline"/>
        <w:rPr>
          <w:rFonts w:eastAsia="Calibri" w:cstheme="minorHAnsi"/>
          <w:b/>
          <w:bCs/>
          <w:sz w:val="24"/>
          <w:szCs w:val="24"/>
        </w:rPr>
      </w:pPr>
      <w:r w:rsidRPr="00C20215">
        <w:rPr>
          <w:rFonts w:cstheme="minorHAnsi"/>
          <w:b/>
          <w:bCs/>
          <w:sz w:val="24"/>
          <w:szCs w:val="24"/>
        </w:rPr>
        <w:t xml:space="preserve">Proszę o podanie danych materiałowych, przekroju i długości istniejących kabli </w:t>
      </w:r>
      <w:proofErr w:type="spellStart"/>
      <w:r w:rsidRPr="00C20215">
        <w:rPr>
          <w:rFonts w:cstheme="minorHAnsi"/>
          <w:b/>
          <w:bCs/>
          <w:sz w:val="24"/>
          <w:szCs w:val="24"/>
        </w:rPr>
        <w:t>eN</w:t>
      </w:r>
      <w:proofErr w:type="spellEnd"/>
      <w:r w:rsidRPr="00C20215">
        <w:rPr>
          <w:rFonts w:cstheme="minorHAnsi"/>
          <w:b/>
          <w:bCs/>
          <w:sz w:val="24"/>
          <w:szCs w:val="24"/>
        </w:rPr>
        <w:t xml:space="preserve"> do likwidacji, </w:t>
      </w:r>
    </w:p>
    <w:p w14:paraId="15DFC4FF" w14:textId="77777777" w:rsidR="00C20215" w:rsidRPr="00DD65FF" w:rsidRDefault="00C20215" w:rsidP="00C20215">
      <w:pPr>
        <w:pStyle w:val="Akapitzlist"/>
        <w:suppressAutoHyphens/>
        <w:autoSpaceDN w:val="0"/>
        <w:spacing w:after="200" w:line="276" w:lineRule="auto"/>
        <w:ind w:left="426"/>
        <w:jc w:val="both"/>
        <w:textAlignment w:val="baseline"/>
        <w:rPr>
          <w:rFonts w:eastAsia="Calibri" w:cstheme="minorHAnsi"/>
          <w:b/>
          <w:bCs/>
          <w:color w:val="000000" w:themeColor="text1"/>
          <w:sz w:val="24"/>
          <w:szCs w:val="24"/>
        </w:rPr>
      </w:pPr>
      <w:r w:rsidRPr="00DD65FF">
        <w:rPr>
          <w:rFonts w:cstheme="minorHAnsi"/>
          <w:i/>
          <w:color w:val="000000" w:themeColor="text1"/>
          <w:sz w:val="24"/>
          <w:szCs w:val="24"/>
        </w:rPr>
        <w:t xml:space="preserve">Odpowiedź: Wg mapy do celów projektowych – stanowiącej zał. nr 4 do niniejszego pisma. </w:t>
      </w:r>
    </w:p>
    <w:p w14:paraId="53B14E99" w14:textId="77777777" w:rsidR="00C20215" w:rsidRPr="00C20215" w:rsidRDefault="00C20215" w:rsidP="00C20215">
      <w:pPr>
        <w:pStyle w:val="Akapitzlist"/>
        <w:suppressAutoHyphens/>
        <w:autoSpaceDN w:val="0"/>
        <w:spacing w:after="200" w:line="276" w:lineRule="auto"/>
        <w:ind w:left="426"/>
        <w:jc w:val="both"/>
        <w:textAlignment w:val="baseline"/>
        <w:rPr>
          <w:rFonts w:eastAsia="Calibri" w:cstheme="minorHAnsi"/>
          <w:b/>
          <w:bCs/>
          <w:sz w:val="24"/>
          <w:szCs w:val="24"/>
        </w:rPr>
      </w:pPr>
    </w:p>
    <w:p w14:paraId="593C819B" w14:textId="77777777" w:rsidR="00C20215" w:rsidRPr="00C20215" w:rsidRDefault="000C0E52" w:rsidP="00C20215">
      <w:pPr>
        <w:pStyle w:val="Akapitzlist"/>
        <w:numPr>
          <w:ilvl w:val="0"/>
          <w:numId w:val="5"/>
        </w:numPr>
        <w:suppressAutoHyphens/>
        <w:autoSpaceDN w:val="0"/>
        <w:spacing w:after="200" w:line="276" w:lineRule="auto"/>
        <w:ind w:left="426" w:hanging="426"/>
        <w:jc w:val="both"/>
        <w:textAlignment w:val="baseline"/>
        <w:rPr>
          <w:rFonts w:eastAsia="Calibri" w:cstheme="minorHAnsi"/>
          <w:b/>
          <w:bCs/>
          <w:sz w:val="24"/>
          <w:szCs w:val="24"/>
        </w:rPr>
      </w:pPr>
      <w:r w:rsidRPr="00C20215">
        <w:rPr>
          <w:rFonts w:cstheme="minorHAnsi"/>
          <w:b/>
          <w:bCs/>
          <w:sz w:val="24"/>
          <w:szCs w:val="24"/>
        </w:rPr>
        <w:t>Proszę o udostępnienie projektu izolacji przeciwwilgociowej fundamentów na którą powołuje się w punkcie 6 opinii geotechnicznej w projekcie budowlanym budynku zaplecza boiska sportowego.</w:t>
      </w:r>
    </w:p>
    <w:p w14:paraId="61E54F53" w14:textId="383A49D6" w:rsidR="00C20215" w:rsidRPr="00DD65FF" w:rsidRDefault="00C20215" w:rsidP="00C20215">
      <w:pPr>
        <w:pStyle w:val="Akapitzlist"/>
        <w:suppressAutoHyphens/>
        <w:autoSpaceDN w:val="0"/>
        <w:spacing w:after="200" w:line="276" w:lineRule="auto"/>
        <w:ind w:left="426"/>
        <w:jc w:val="both"/>
        <w:textAlignment w:val="baseline"/>
        <w:rPr>
          <w:rFonts w:eastAsia="Times New Roman" w:cstheme="minorHAnsi"/>
          <w:i/>
          <w:color w:val="000000" w:themeColor="text1"/>
          <w:sz w:val="24"/>
          <w:szCs w:val="24"/>
        </w:rPr>
      </w:pPr>
      <w:r w:rsidRPr="00DD65FF">
        <w:rPr>
          <w:rFonts w:eastAsia="Times New Roman" w:cstheme="minorHAnsi"/>
          <w:bCs/>
          <w:i/>
          <w:color w:val="000000" w:themeColor="text1"/>
          <w:sz w:val="24"/>
          <w:szCs w:val="24"/>
        </w:rPr>
        <w:t xml:space="preserve">Odpowiedź: Izolacja Bitumiczna </w:t>
      </w:r>
      <w:proofErr w:type="spellStart"/>
      <w:r w:rsidRPr="00DD65FF">
        <w:rPr>
          <w:rFonts w:eastAsia="Times New Roman" w:cstheme="minorHAnsi"/>
          <w:bCs/>
          <w:i/>
          <w:color w:val="000000" w:themeColor="text1"/>
          <w:sz w:val="24"/>
          <w:szCs w:val="24"/>
        </w:rPr>
        <w:t>Bezrospuszczalnikowa</w:t>
      </w:r>
      <w:proofErr w:type="spellEnd"/>
      <w:r w:rsidRPr="00DD65FF">
        <w:rPr>
          <w:rFonts w:eastAsia="Times New Roman" w:cstheme="minorHAnsi"/>
          <w:bCs/>
          <w:i/>
          <w:color w:val="000000" w:themeColor="text1"/>
          <w:sz w:val="24"/>
          <w:szCs w:val="24"/>
        </w:rPr>
        <w:t xml:space="preserve"> 2x (Izolacja Pionowa) + Papa Termozgrzewalna ( Izolacja Pozioma)</w:t>
      </w:r>
      <w:r w:rsidRPr="00DD65FF">
        <w:rPr>
          <w:rFonts w:eastAsia="Times New Roman" w:cstheme="minorHAnsi"/>
          <w:i/>
          <w:color w:val="000000" w:themeColor="text1"/>
          <w:sz w:val="24"/>
          <w:szCs w:val="24"/>
        </w:rPr>
        <w:t>.</w:t>
      </w:r>
    </w:p>
    <w:p w14:paraId="2F2F61E6" w14:textId="77777777" w:rsidR="00C20215" w:rsidRPr="00C20215" w:rsidRDefault="00C20215" w:rsidP="00C20215">
      <w:pPr>
        <w:pStyle w:val="Akapitzlist"/>
        <w:suppressAutoHyphens/>
        <w:autoSpaceDN w:val="0"/>
        <w:spacing w:after="200" w:line="276" w:lineRule="auto"/>
        <w:ind w:left="426"/>
        <w:jc w:val="both"/>
        <w:textAlignment w:val="baseline"/>
        <w:rPr>
          <w:rFonts w:eastAsia="Calibri" w:cstheme="minorHAnsi"/>
          <w:b/>
          <w:bCs/>
          <w:color w:val="FF0000"/>
          <w:sz w:val="24"/>
          <w:szCs w:val="24"/>
        </w:rPr>
      </w:pPr>
    </w:p>
    <w:p w14:paraId="49863BFC" w14:textId="106E92C6" w:rsidR="007B05EA" w:rsidRPr="007B05EA" w:rsidRDefault="000C0E52" w:rsidP="007B05EA">
      <w:pPr>
        <w:pStyle w:val="Akapitzlist"/>
        <w:numPr>
          <w:ilvl w:val="0"/>
          <w:numId w:val="5"/>
        </w:numPr>
        <w:suppressAutoHyphens/>
        <w:autoSpaceDN w:val="0"/>
        <w:spacing w:after="200" w:line="276" w:lineRule="auto"/>
        <w:ind w:left="426" w:hanging="426"/>
        <w:jc w:val="both"/>
        <w:textAlignment w:val="baseline"/>
        <w:rPr>
          <w:rFonts w:eastAsia="Times New Roman" w:cstheme="minorHAnsi"/>
          <w:color w:val="FF0000"/>
          <w:sz w:val="24"/>
          <w:szCs w:val="24"/>
          <w:lang w:eastAsia="pl-PL"/>
        </w:rPr>
      </w:pPr>
      <w:r w:rsidRPr="009C4173">
        <w:rPr>
          <w:rStyle w:val="markedcontent"/>
          <w:rFonts w:cstheme="minorHAnsi"/>
          <w:b/>
          <w:bCs/>
          <w:sz w:val="24"/>
          <w:szCs w:val="24"/>
        </w:rPr>
        <w:t xml:space="preserve">Jako firma posiadająca szerokie doświadczenie w instalacji nawierzchni na boiskach zakończonych certyfikacją FIFA, nie możemy wziąć udziału w przedmiotowym postępowaniu, gdyż sposób opisania wymagań odnośnie trawy syntetycznej całkowicie ogranicza konkurencyjność postępowania. Rynek sztucznych traw jest na tyle wąski i wyspecjalizowany, że dostępność do konkretnych produktów jest ograniczona, a powyższa sytuacja </w:t>
      </w:r>
      <w:r w:rsidR="009C4173">
        <w:rPr>
          <w:rStyle w:val="markedcontent"/>
          <w:rFonts w:cstheme="minorHAnsi"/>
          <w:b/>
          <w:bCs/>
          <w:sz w:val="24"/>
          <w:szCs w:val="24"/>
        </w:rPr>
        <w:t xml:space="preserve">                                        </w:t>
      </w:r>
      <w:r w:rsidRPr="009C4173">
        <w:rPr>
          <w:rStyle w:val="markedcontent"/>
          <w:rFonts w:cstheme="minorHAnsi"/>
          <w:b/>
          <w:bCs/>
          <w:sz w:val="24"/>
          <w:szCs w:val="24"/>
        </w:rPr>
        <w:t xml:space="preserve">z pewnością nie jest korzystna dla Zamawiającego. W związku z powyższym wnosimy </w:t>
      </w:r>
      <w:r w:rsidR="009C4173">
        <w:rPr>
          <w:rStyle w:val="markedcontent"/>
          <w:rFonts w:cstheme="minorHAnsi"/>
          <w:b/>
          <w:bCs/>
          <w:sz w:val="24"/>
          <w:szCs w:val="24"/>
        </w:rPr>
        <w:t xml:space="preserve">                            </w:t>
      </w:r>
      <w:r w:rsidRPr="009C4173">
        <w:rPr>
          <w:rStyle w:val="markedcontent"/>
          <w:rFonts w:cstheme="minorHAnsi"/>
          <w:b/>
          <w:bCs/>
          <w:sz w:val="24"/>
          <w:szCs w:val="24"/>
        </w:rPr>
        <w:t xml:space="preserve">o dopuszczenie - jako rozwiązania równoważnego - nowoczesnej nawierzchni </w:t>
      </w:r>
      <w:r w:rsidRPr="009C4173">
        <w:rPr>
          <w:rFonts w:cstheme="minorHAnsi"/>
          <w:b/>
          <w:bCs/>
          <w:sz w:val="24"/>
          <w:szCs w:val="24"/>
        </w:rPr>
        <w:br/>
      </w:r>
      <w:r w:rsidRPr="009C4173">
        <w:rPr>
          <w:rStyle w:val="markedcontent"/>
          <w:rFonts w:cstheme="minorHAnsi"/>
          <w:b/>
          <w:bCs/>
          <w:sz w:val="24"/>
          <w:szCs w:val="24"/>
        </w:rPr>
        <w:t>renomowanego europejskiego producenta o parametrach podanych w tabeli:</w:t>
      </w:r>
    </w:p>
    <w:tbl>
      <w:tblPr>
        <w:tblOverlap w:val="never"/>
        <w:tblW w:w="0" w:type="auto"/>
        <w:jc w:val="center"/>
        <w:tblLayout w:type="fixed"/>
        <w:tblCellMar>
          <w:left w:w="10" w:type="dxa"/>
          <w:right w:w="10" w:type="dxa"/>
        </w:tblCellMar>
        <w:tblLook w:val="04A0" w:firstRow="1" w:lastRow="0" w:firstColumn="1" w:lastColumn="0" w:noHBand="0" w:noVBand="1"/>
      </w:tblPr>
      <w:tblGrid>
        <w:gridCol w:w="3091"/>
        <w:gridCol w:w="2837"/>
        <w:gridCol w:w="3374"/>
      </w:tblGrid>
      <w:tr w:rsidR="007B05EA" w:rsidRPr="007B05EA" w14:paraId="66E8958D" w14:textId="77777777" w:rsidTr="000932F0">
        <w:trPr>
          <w:trHeight w:hRule="exact" w:val="830"/>
          <w:jc w:val="center"/>
        </w:trPr>
        <w:tc>
          <w:tcPr>
            <w:tcW w:w="3091" w:type="dxa"/>
            <w:tcBorders>
              <w:top w:val="single" w:sz="4" w:space="0" w:color="auto"/>
              <w:left w:val="single" w:sz="4" w:space="0" w:color="auto"/>
            </w:tcBorders>
            <w:shd w:val="clear" w:color="auto" w:fill="FFFFFF"/>
          </w:tcPr>
          <w:p w14:paraId="3DB8020C"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b/>
                <w:bCs/>
                <w:color w:val="000000"/>
                <w:lang w:eastAsia="pl-PL" w:bidi="pl-PL"/>
              </w:rPr>
              <w:t>Cecha</w:t>
            </w:r>
          </w:p>
        </w:tc>
        <w:tc>
          <w:tcPr>
            <w:tcW w:w="2837" w:type="dxa"/>
            <w:tcBorders>
              <w:top w:val="single" w:sz="4" w:space="0" w:color="auto"/>
              <w:left w:val="single" w:sz="4" w:space="0" w:color="auto"/>
            </w:tcBorders>
            <w:shd w:val="clear" w:color="auto" w:fill="FFFFFF"/>
          </w:tcPr>
          <w:p w14:paraId="5733557C"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b/>
                <w:bCs/>
                <w:color w:val="000000"/>
                <w:lang w:eastAsia="pl-PL" w:bidi="pl-PL"/>
              </w:rPr>
              <w:t>Wymagania zamawiającego</w:t>
            </w:r>
          </w:p>
        </w:tc>
        <w:tc>
          <w:tcPr>
            <w:tcW w:w="3374" w:type="dxa"/>
            <w:tcBorders>
              <w:top w:val="single" w:sz="4" w:space="0" w:color="auto"/>
              <w:left w:val="single" w:sz="4" w:space="0" w:color="auto"/>
              <w:right w:val="single" w:sz="4" w:space="0" w:color="auto"/>
            </w:tcBorders>
            <w:shd w:val="clear" w:color="auto" w:fill="FFFFFF"/>
          </w:tcPr>
          <w:p w14:paraId="676348B1" w14:textId="77777777" w:rsidR="007B05EA" w:rsidRPr="007B05EA" w:rsidRDefault="007B05EA" w:rsidP="007B05EA">
            <w:pPr>
              <w:widowControl w:val="0"/>
              <w:spacing w:after="0" w:line="271" w:lineRule="auto"/>
              <w:rPr>
                <w:rFonts w:ascii="Calibri" w:eastAsia="Calibri" w:hAnsi="Calibri" w:cs="Calibri"/>
                <w:color w:val="000000"/>
                <w:lang w:eastAsia="pl-PL" w:bidi="pl-PL"/>
              </w:rPr>
            </w:pPr>
            <w:r w:rsidRPr="007B05EA">
              <w:rPr>
                <w:rFonts w:ascii="Calibri" w:eastAsia="Calibri" w:hAnsi="Calibri" w:cs="Calibri"/>
                <w:b/>
                <w:bCs/>
                <w:color w:val="000000"/>
                <w:lang w:eastAsia="pl-PL" w:bidi="pl-PL"/>
              </w:rPr>
              <w:t>Parametry oferowanej nawierzchni</w:t>
            </w:r>
          </w:p>
        </w:tc>
      </w:tr>
      <w:tr w:rsidR="007B05EA" w:rsidRPr="007B05EA" w14:paraId="4BE88723" w14:textId="77777777" w:rsidTr="000932F0">
        <w:trPr>
          <w:trHeight w:hRule="exact" w:val="2683"/>
          <w:jc w:val="center"/>
        </w:trPr>
        <w:tc>
          <w:tcPr>
            <w:tcW w:w="3091" w:type="dxa"/>
            <w:tcBorders>
              <w:top w:val="single" w:sz="4" w:space="0" w:color="auto"/>
              <w:left w:val="single" w:sz="4" w:space="0" w:color="auto"/>
            </w:tcBorders>
            <w:shd w:val="clear" w:color="auto" w:fill="FFFFFF"/>
          </w:tcPr>
          <w:p w14:paraId="03BE279B"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lastRenderedPageBreak/>
              <w:t>Typ włókna</w:t>
            </w:r>
          </w:p>
        </w:tc>
        <w:tc>
          <w:tcPr>
            <w:tcW w:w="2837" w:type="dxa"/>
            <w:tcBorders>
              <w:top w:val="single" w:sz="4" w:space="0" w:color="auto"/>
              <w:left w:val="single" w:sz="4" w:space="0" w:color="auto"/>
            </w:tcBorders>
            <w:shd w:val="clear" w:color="auto" w:fill="FFFFFF"/>
          </w:tcPr>
          <w:p w14:paraId="31020F92" w14:textId="77777777" w:rsidR="007B05EA" w:rsidRPr="007B05EA" w:rsidRDefault="007B05EA" w:rsidP="007B05EA">
            <w:pPr>
              <w:widowControl w:val="0"/>
              <w:spacing w:after="0" w:line="276"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 xml:space="preserve">Kombinacja trzech rodzajów włókien w jednym pęczku. 2 rodzaje włókna </w:t>
            </w:r>
            <w:proofErr w:type="spellStart"/>
            <w:r w:rsidRPr="007B05EA">
              <w:rPr>
                <w:rFonts w:ascii="Calibri" w:eastAsia="Calibri" w:hAnsi="Calibri" w:cs="Calibri"/>
                <w:color w:val="000000"/>
                <w:lang w:eastAsia="pl-PL" w:bidi="pl-PL"/>
              </w:rPr>
              <w:t>monofilowego</w:t>
            </w:r>
            <w:proofErr w:type="spellEnd"/>
            <w:r w:rsidRPr="007B05EA">
              <w:rPr>
                <w:rFonts w:ascii="Calibri" w:eastAsia="Calibri" w:hAnsi="Calibri" w:cs="Calibri"/>
                <w:color w:val="000000"/>
                <w:lang w:eastAsia="pl-PL" w:bidi="pl-PL"/>
              </w:rPr>
              <w:t xml:space="preserve"> i 1 </w:t>
            </w:r>
            <w:proofErr w:type="spellStart"/>
            <w:r w:rsidRPr="007B05EA">
              <w:rPr>
                <w:rFonts w:ascii="Calibri" w:eastAsia="Calibri" w:hAnsi="Calibri" w:cs="Calibri"/>
                <w:color w:val="000000"/>
                <w:lang w:eastAsia="pl-PL" w:bidi="pl-PL"/>
              </w:rPr>
              <w:t>fibrylowane</w:t>
            </w:r>
            <w:proofErr w:type="spellEnd"/>
            <w:r w:rsidRPr="007B05EA">
              <w:rPr>
                <w:rFonts w:ascii="Calibri" w:eastAsia="Calibri" w:hAnsi="Calibri" w:cs="Calibri"/>
                <w:color w:val="000000"/>
                <w:lang w:eastAsia="pl-PL" w:bidi="pl-PL"/>
              </w:rPr>
              <w:t xml:space="preserve"> w jednym pęczku ; trzy różne kolory włókien; w sumie 14 włókien w jednym pęczku</w:t>
            </w:r>
          </w:p>
        </w:tc>
        <w:tc>
          <w:tcPr>
            <w:tcW w:w="3374" w:type="dxa"/>
            <w:tcBorders>
              <w:top w:val="single" w:sz="4" w:space="0" w:color="auto"/>
              <w:left w:val="single" w:sz="4" w:space="0" w:color="auto"/>
              <w:right w:val="single" w:sz="4" w:space="0" w:color="auto"/>
            </w:tcBorders>
            <w:shd w:val="clear" w:color="auto" w:fill="FFFFFF"/>
          </w:tcPr>
          <w:p w14:paraId="371C1899" w14:textId="77777777" w:rsidR="007B05EA" w:rsidRPr="007B05EA" w:rsidRDefault="007B05EA" w:rsidP="007B05EA">
            <w:pPr>
              <w:widowControl w:val="0"/>
              <w:spacing w:after="0" w:line="271"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 xml:space="preserve">Kombinacja czterech rodzajów włókien : 2 rodzaje włókna </w:t>
            </w:r>
            <w:proofErr w:type="spellStart"/>
            <w:r w:rsidRPr="007B05EA">
              <w:rPr>
                <w:rFonts w:ascii="Calibri" w:eastAsia="Calibri" w:hAnsi="Calibri" w:cs="Calibri"/>
                <w:color w:val="000000"/>
                <w:lang w:eastAsia="pl-PL" w:bidi="pl-PL"/>
              </w:rPr>
              <w:t>monofilowego</w:t>
            </w:r>
            <w:proofErr w:type="spellEnd"/>
            <w:r w:rsidRPr="007B05EA">
              <w:rPr>
                <w:rFonts w:ascii="Calibri" w:eastAsia="Calibri" w:hAnsi="Calibri" w:cs="Calibri"/>
                <w:color w:val="000000"/>
                <w:lang w:eastAsia="pl-PL" w:bidi="pl-PL"/>
              </w:rPr>
              <w:t xml:space="preserve"> i 2 rodzaje włókna teksturowanego</w:t>
            </w:r>
          </w:p>
        </w:tc>
      </w:tr>
      <w:tr w:rsidR="007B05EA" w:rsidRPr="007B05EA" w14:paraId="129F70E1" w14:textId="77777777" w:rsidTr="000932F0">
        <w:trPr>
          <w:trHeight w:hRule="exact" w:val="826"/>
          <w:jc w:val="center"/>
        </w:trPr>
        <w:tc>
          <w:tcPr>
            <w:tcW w:w="3091" w:type="dxa"/>
            <w:tcBorders>
              <w:top w:val="single" w:sz="4" w:space="0" w:color="auto"/>
              <w:left w:val="single" w:sz="4" w:space="0" w:color="auto"/>
            </w:tcBorders>
            <w:shd w:val="clear" w:color="auto" w:fill="FFFFFF"/>
          </w:tcPr>
          <w:p w14:paraId="32953696"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Wysokość włókna</w:t>
            </w:r>
          </w:p>
        </w:tc>
        <w:tc>
          <w:tcPr>
            <w:tcW w:w="2837" w:type="dxa"/>
            <w:tcBorders>
              <w:top w:val="single" w:sz="4" w:space="0" w:color="auto"/>
              <w:left w:val="single" w:sz="4" w:space="0" w:color="auto"/>
            </w:tcBorders>
            <w:shd w:val="clear" w:color="auto" w:fill="FFFFFF"/>
          </w:tcPr>
          <w:p w14:paraId="215BEF69" w14:textId="77777777" w:rsidR="007B05EA" w:rsidRPr="007B05EA" w:rsidRDefault="007B05EA" w:rsidP="007B05EA">
            <w:pPr>
              <w:widowControl w:val="0"/>
              <w:spacing w:after="0" w:line="271"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min. 45 mm, nie więcej niż 50mm</w:t>
            </w:r>
          </w:p>
        </w:tc>
        <w:tc>
          <w:tcPr>
            <w:tcW w:w="3374" w:type="dxa"/>
            <w:tcBorders>
              <w:top w:val="single" w:sz="4" w:space="0" w:color="auto"/>
              <w:left w:val="single" w:sz="4" w:space="0" w:color="auto"/>
              <w:right w:val="single" w:sz="4" w:space="0" w:color="auto"/>
            </w:tcBorders>
            <w:shd w:val="clear" w:color="auto" w:fill="FFFFFF"/>
          </w:tcPr>
          <w:p w14:paraId="5EFC5D98"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40 mm</w:t>
            </w:r>
          </w:p>
        </w:tc>
      </w:tr>
      <w:tr w:rsidR="007B05EA" w:rsidRPr="007B05EA" w14:paraId="04B27C87" w14:textId="77777777" w:rsidTr="000932F0">
        <w:trPr>
          <w:trHeight w:hRule="exact" w:val="518"/>
          <w:jc w:val="center"/>
        </w:trPr>
        <w:tc>
          <w:tcPr>
            <w:tcW w:w="3091" w:type="dxa"/>
            <w:tcBorders>
              <w:top w:val="single" w:sz="4" w:space="0" w:color="auto"/>
              <w:left w:val="single" w:sz="4" w:space="0" w:color="auto"/>
            </w:tcBorders>
            <w:shd w:val="clear" w:color="auto" w:fill="FFFFFF"/>
          </w:tcPr>
          <w:p w14:paraId="09BA275B"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Gęstość - Ilość włókien</w:t>
            </w:r>
          </w:p>
        </w:tc>
        <w:tc>
          <w:tcPr>
            <w:tcW w:w="2837" w:type="dxa"/>
            <w:tcBorders>
              <w:top w:val="single" w:sz="4" w:space="0" w:color="auto"/>
              <w:left w:val="single" w:sz="4" w:space="0" w:color="auto"/>
            </w:tcBorders>
            <w:shd w:val="clear" w:color="auto" w:fill="FFFFFF"/>
          </w:tcPr>
          <w:p w14:paraId="458489B4"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min. 140 000 włókien/m2</w:t>
            </w:r>
          </w:p>
        </w:tc>
        <w:tc>
          <w:tcPr>
            <w:tcW w:w="3374" w:type="dxa"/>
            <w:tcBorders>
              <w:top w:val="single" w:sz="4" w:space="0" w:color="auto"/>
              <w:left w:val="single" w:sz="4" w:space="0" w:color="auto"/>
              <w:right w:val="single" w:sz="4" w:space="0" w:color="auto"/>
            </w:tcBorders>
            <w:shd w:val="clear" w:color="auto" w:fill="FFFFFF"/>
          </w:tcPr>
          <w:p w14:paraId="08A38859"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137.000 włókien/m2</w:t>
            </w:r>
          </w:p>
        </w:tc>
      </w:tr>
      <w:tr w:rsidR="007B05EA" w:rsidRPr="007B05EA" w14:paraId="7F05CF75" w14:textId="77777777" w:rsidTr="000932F0">
        <w:trPr>
          <w:trHeight w:hRule="exact" w:val="518"/>
          <w:jc w:val="center"/>
        </w:trPr>
        <w:tc>
          <w:tcPr>
            <w:tcW w:w="3091" w:type="dxa"/>
            <w:tcBorders>
              <w:top w:val="single" w:sz="4" w:space="0" w:color="auto"/>
              <w:left w:val="single" w:sz="4" w:space="0" w:color="auto"/>
            </w:tcBorders>
            <w:shd w:val="clear" w:color="auto" w:fill="FFFFFF"/>
          </w:tcPr>
          <w:p w14:paraId="4E5FF160"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Ilość pęczków</w:t>
            </w:r>
          </w:p>
        </w:tc>
        <w:tc>
          <w:tcPr>
            <w:tcW w:w="2837" w:type="dxa"/>
            <w:tcBorders>
              <w:top w:val="single" w:sz="4" w:space="0" w:color="auto"/>
              <w:left w:val="single" w:sz="4" w:space="0" w:color="auto"/>
            </w:tcBorders>
            <w:shd w:val="clear" w:color="auto" w:fill="FFFFFF"/>
          </w:tcPr>
          <w:p w14:paraId="51BBE1C4"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min. 10 000/m2</w:t>
            </w:r>
          </w:p>
        </w:tc>
        <w:tc>
          <w:tcPr>
            <w:tcW w:w="3374" w:type="dxa"/>
            <w:tcBorders>
              <w:top w:val="single" w:sz="4" w:space="0" w:color="auto"/>
              <w:left w:val="single" w:sz="4" w:space="0" w:color="auto"/>
              <w:right w:val="single" w:sz="4" w:space="0" w:color="auto"/>
            </w:tcBorders>
            <w:shd w:val="clear" w:color="auto" w:fill="FFFFFF"/>
          </w:tcPr>
          <w:p w14:paraId="2FD0F9A4"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13 000/m2</w:t>
            </w:r>
          </w:p>
        </w:tc>
      </w:tr>
      <w:tr w:rsidR="007B05EA" w:rsidRPr="007B05EA" w14:paraId="1E6CC697" w14:textId="77777777" w:rsidTr="000932F0">
        <w:trPr>
          <w:trHeight w:hRule="exact" w:val="518"/>
          <w:jc w:val="center"/>
        </w:trPr>
        <w:tc>
          <w:tcPr>
            <w:tcW w:w="3091" w:type="dxa"/>
            <w:tcBorders>
              <w:top w:val="single" w:sz="4" w:space="0" w:color="auto"/>
              <w:left w:val="single" w:sz="4" w:space="0" w:color="auto"/>
            </w:tcBorders>
            <w:shd w:val="clear" w:color="auto" w:fill="FFFFFF"/>
          </w:tcPr>
          <w:p w14:paraId="1CF4B544"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proofErr w:type="spellStart"/>
            <w:r w:rsidRPr="007B05EA">
              <w:rPr>
                <w:rFonts w:ascii="Calibri" w:eastAsia="Calibri" w:hAnsi="Calibri" w:cs="Calibri"/>
                <w:color w:val="000000"/>
                <w:lang w:eastAsia="pl-PL" w:bidi="pl-PL"/>
              </w:rPr>
              <w:t>Dtex</w:t>
            </w:r>
            <w:proofErr w:type="spellEnd"/>
          </w:p>
        </w:tc>
        <w:tc>
          <w:tcPr>
            <w:tcW w:w="2837" w:type="dxa"/>
            <w:tcBorders>
              <w:top w:val="single" w:sz="4" w:space="0" w:color="auto"/>
              <w:left w:val="single" w:sz="4" w:space="0" w:color="auto"/>
            </w:tcBorders>
            <w:shd w:val="clear" w:color="auto" w:fill="FFFFFF"/>
          </w:tcPr>
          <w:p w14:paraId="72DAAB9F"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min. 18 100</w:t>
            </w:r>
          </w:p>
        </w:tc>
        <w:tc>
          <w:tcPr>
            <w:tcW w:w="3374" w:type="dxa"/>
            <w:tcBorders>
              <w:top w:val="single" w:sz="4" w:space="0" w:color="auto"/>
              <w:left w:val="single" w:sz="4" w:space="0" w:color="auto"/>
              <w:right w:val="single" w:sz="4" w:space="0" w:color="auto"/>
            </w:tcBorders>
            <w:shd w:val="clear" w:color="auto" w:fill="FFFFFF"/>
            <w:vAlign w:val="center"/>
          </w:tcPr>
          <w:p w14:paraId="49F6DC43"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22 000</w:t>
            </w:r>
          </w:p>
        </w:tc>
      </w:tr>
      <w:tr w:rsidR="007B05EA" w:rsidRPr="007B05EA" w14:paraId="6B1D0390" w14:textId="77777777" w:rsidTr="000932F0">
        <w:trPr>
          <w:trHeight w:hRule="exact" w:val="840"/>
          <w:jc w:val="center"/>
        </w:trPr>
        <w:tc>
          <w:tcPr>
            <w:tcW w:w="3091" w:type="dxa"/>
            <w:tcBorders>
              <w:top w:val="single" w:sz="4" w:space="0" w:color="auto"/>
              <w:left w:val="single" w:sz="4" w:space="0" w:color="auto"/>
              <w:bottom w:val="single" w:sz="4" w:space="0" w:color="auto"/>
            </w:tcBorders>
            <w:shd w:val="clear" w:color="auto" w:fill="FFFFFF"/>
          </w:tcPr>
          <w:p w14:paraId="4E0B56F0"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Całkowita waga nawierzchni</w:t>
            </w:r>
          </w:p>
        </w:tc>
        <w:tc>
          <w:tcPr>
            <w:tcW w:w="2837" w:type="dxa"/>
            <w:tcBorders>
              <w:top w:val="single" w:sz="4" w:space="0" w:color="auto"/>
              <w:left w:val="single" w:sz="4" w:space="0" w:color="auto"/>
              <w:bottom w:val="single" w:sz="4" w:space="0" w:color="auto"/>
            </w:tcBorders>
            <w:shd w:val="clear" w:color="auto" w:fill="FFFFFF"/>
          </w:tcPr>
          <w:p w14:paraId="241304FD"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min. 2 500 g/m2</w:t>
            </w:r>
          </w:p>
        </w:tc>
        <w:tc>
          <w:tcPr>
            <w:tcW w:w="3374" w:type="dxa"/>
            <w:tcBorders>
              <w:top w:val="single" w:sz="4" w:space="0" w:color="auto"/>
              <w:left w:val="single" w:sz="4" w:space="0" w:color="auto"/>
              <w:bottom w:val="single" w:sz="4" w:space="0" w:color="auto"/>
              <w:right w:val="single" w:sz="4" w:space="0" w:color="auto"/>
            </w:tcBorders>
            <w:shd w:val="clear" w:color="auto" w:fill="FFFFFF"/>
          </w:tcPr>
          <w:p w14:paraId="08B3228C" w14:textId="77777777" w:rsidR="007B05EA" w:rsidRPr="007B05EA" w:rsidRDefault="007B05EA" w:rsidP="007B05EA">
            <w:pPr>
              <w:widowControl w:val="0"/>
              <w:spacing w:after="24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2 250 g/m2</w:t>
            </w:r>
          </w:p>
          <w:p w14:paraId="52688284" w14:textId="0E63D101" w:rsid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(mniejsza waga wynika w podkładu</w:t>
            </w:r>
          </w:p>
          <w:p w14:paraId="2655DF0B" w14:textId="77777777" w:rsidR="004C4D88" w:rsidRDefault="004C4D88" w:rsidP="007B05EA">
            <w:pPr>
              <w:widowControl w:val="0"/>
              <w:spacing w:after="0" w:line="240" w:lineRule="auto"/>
              <w:rPr>
                <w:rFonts w:ascii="Calibri" w:eastAsia="Calibri" w:hAnsi="Calibri" w:cs="Calibri"/>
                <w:color w:val="000000"/>
                <w:lang w:eastAsia="pl-PL" w:bidi="pl-PL"/>
              </w:rPr>
            </w:pPr>
          </w:p>
          <w:p w14:paraId="5B411705" w14:textId="23A6D5E5" w:rsidR="004C4D88" w:rsidRPr="007B05EA" w:rsidRDefault="004C4D88" w:rsidP="007B05EA">
            <w:pPr>
              <w:widowControl w:val="0"/>
              <w:spacing w:after="0" w:line="240" w:lineRule="auto"/>
              <w:rPr>
                <w:rFonts w:ascii="Calibri" w:eastAsia="Calibri" w:hAnsi="Calibri" w:cs="Calibri"/>
                <w:color w:val="000000"/>
                <w:lang w:eastAsia="pl-PL" w:bidi="pl-PL"/>
              </w:rPr>
            </w:pPr>
          </w:p>
        </w:tc>
      </w:tr>
    </w:tbl>
    <w:p w14:paraId="500449BA" w14:textId="7A7BDB8E" w:rsidR="007B05EA" w:rsidRPr="004C4D88" w:rsidRDefault="007B05EA" w:rsidP="004C4D88">
      <w:pPr>
        <w:suppressAutoHyphens/>
        <w:autoSpaceDN w:val="0"/>
        <w:spacing w:after="200" w:line="276" w:lineRule="auto"/>
        <w:jc w:val="both"/>
        <w:textAlignment w:val="baseline"/>
        <w:rPr>
          <w:rFonts w:eastAsia="Times New Roman" w:cstheme="minorHAnsi"/>
          <w:sz w:val="24"/>
          <w:szCs w:val="24"/>
          <w:lang w:eastAsia="pl-PL"/>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91"/>
        <w:gridCol w:w="2837"/>
        <w:gridCol w:w="3374"/>
      </w:tblGrid>
      <w:tr w:rsidR="007B05EA" w:rsidRPr="007B05EA" w14:paraId="0F66CB0D" w14:textId="77777777" w:rsidTr="000932F0">
        <w:trPr>
          <w:trHeight w:hRule="exact" w:val="835"/>
          <w:jc w:val="center"/>
        </w:trPr>
        <w:tc>
          <w:tcPr>
            <w:tcW w:w="3091" w:type="dxa"/>
            <w:tcBorders>
              <w:top w:val="single" w:sz="4" w:space="0" w:color="auto"/>
              <w:left w:val="single" w:sz="4" w:space="0" w:color="auto"/>
            </w:tcBorders>
            <w:shd w:val="clear" w:color="auto" w:fill="FFFFFF"/>
          </w:tcPr>
          <w:p w14:paraId="1D65D8DD" w14:textId="77777777" w:rsidR="007B05EA" w:rsidRPr="007B05EA" w:rsidRDefault="007B05EA" w:rsidP="007B05EA">
            <w:pPr>
              <w:widowControl w:val="0"/>
              <w:spacing w:after="0" w:line="240" w:lineRule="auto"/>
              <w:rPr>
                <w:rFonts w:ascii="Courier New" w:eastAsia="Courier New" w:hAnsi="Courier New" w:cs="Courier New"/>
                <w:color w:val="000000"/>
                <w:sz w:val="10"/>
                <w:szCs w:val="10"/>
                <w:lang w:eastAsia="pl-PL" w:bidi="pl-PL"/>
              </w:rPr>
            </w:pPr>
          </w:p>
        </w:tc>
        <w:tc>
          <w:tcPr>
            <w:tcW w:w="2837" w:type="dxa"/>
            <w:tcBorders>
              <w:top w:val="single" w:sz="4" w:space="0" w:color="auto"/>
              <w:left w:val="single" w:sz="4" w:space="0" w:color="auto"/>
            </w:tcBorders>
            <w:shd w:val="clear" w:color="auto" w:fill="FFFFFF"/>
          </w:tcPr>
          <w:p w14:paraId="673D5140" w14:textId="77777777" w:rsidR="007B05EA" w:rsidRPr="007B05EA" w:rsidRDefault="007B05EA" w:rsidP="007B05EA">
            <w:pPr>
              <w:widowControl w:val="0"/>
              <w:spacing w:after="0" w:line="240" w:lineRule="auto"/>
              <w:rPr>
                <w:rFonts w:ascii="Courier New" w:eastAsia="Courier New" w:hAnsi="Courier New" w:cs="Courier New"/>
                <w:color w:val="000000"/>
                <w:sz w:val="10"/>
                <w:szCs w:val="10"/>
                <w:lang w:eastAsia="pl-PL" w:bidi="pl-PL"/>
              </w:rPr>
            </w:pPr>
          </w:p>
        </w:tc>
        <w:tc>
          <w:tcPr>
            <w:tcW w:w="3374" w:type="dxa"/>
            <w:tcBorders>
              <w:top w:val="single" w:sz="4" w:space="0" w:color="auto"/>
              <w:left w:val="single" w:sz="4" w:space="0" w:color="auto"/>
              <w:right w:val="single" w:sz="4" w:space="0" w:color="auto"/>
            </w:tcBorders>
            <w:shd w:val="clear" w:color="auto" w:fill="FFFFFF"/>
          </w:tcPr>
          <w:p w14:paraId="36630294" w14:textId="77777777" w:rsidR="007B05EA" w:rsidRPr="007B05EA" w:rsidRDefault="007B05EA" w:rsidP="007B05EA">
            <w:pPr>
              <w:widowControl w:val="0"/>
              <w:spacing w:after="0" w:line="271"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PU, który jest ok. 400 g/m2 lżejszy niż lateks)</w:t>
            </w:r>
          </w:p>
        </w:tc>
      </w:tr>
      <w:tr w:rsidR="007B05EA" w:rsidRPr="007B05EA" w14:paraId="18A05D9B" w14:textId="77777777" w:rsidTr="000932F0">
        <w:trPr>
          <w:trHeight w:hRule="exact" w:val="1334"/>
          <w:jc w:val="center"/>
        </w:trPr>
        <w:tc>
          <w:tcPr>
            <w:tcW w:w="3091" w:type="dxa"/>
            <w:tcBorders>
              <w:top w:val="single" w:sz="4" w:space="0" w:color="auto"/>
              <w:left w:val="single" w:sz="4" w:space="0" w:color="auto"/>
            </w:tcBorders>
            <w:shd w:val="clear" w:color="auto" w:fill="FFFFFF"/>
          </w:tcPr>
          <w:p w14:paraId="758858AF"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Waga włókna</w:t>
            </w:r>
          </w:p>
        </w:tc>
        <w:tc>
          <w:tcPr>
            <w:tcW w:w="2837" w:type="dxa"/>
            <w:tcBorders>
              <w:top w:val="single" w:sz="4" w:space="0" w:color="auto"/>
              <w:left w:val="single" w:sz="4" w:space="0" w:color="auto"/>
            </w:tcBorders>
            <w:shd w:val="clear" w:color="auto" w:fill="FFFFFF"/>
          </w:tcPr>
          <w:p w14:paraId="0ABF1CCD"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min. 1 400 g/m2</w:t>
            </w:r>
          </w:p>
        </w:tc>
        <w:tc>
          <w:tcPr>
            <w:tcW w:w="3374" w:type="dxa"/>
            <w:tcBorders>
              <w:top w:val="single" w:sz="4" w:space="0" w:color="auto"/>
              <w:left w:val="single" w:sz="4" w:space="0" w:color="auto"/>
              <w:right w:val="single" w:sz="4" w:space="0" w:color="auto"/>
            </w:tcBorders>
            <w:shd w:val="clear" w:color="auto" w:fill="FFFFFF"/>
          </w:tcPr>
          <w:p w14:paraId="60C09540" w14:textId="77777777" w:rsidR="007B05EA" w:rsidRPr="007B05EA" w:rsidRDefault="007B05EA" w:rsidP="007B05EA">
            <w:pPr>
              <w:widowControl w:val="0"/>
              <w:spacing w:after="200" w:line="271"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1380 g/m2</w:t>
            </w:r>
          </w:p>
          <w:p w14:paraId="572A9B9B" w14:textId="77777777" w:rsidR="007B05EA" w:rsidRPr="007B05EA" w:rsidRDefault="007B05EA" w:rsidP="007B05EA">
            <w:pPr>
              <w:widowControl w:val="0"/>
              <w:spacing w:after="0" w:line="271"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(zmniejsza waga wynika z mniejszej wysokości)</w:t>
            </w:r>
          </w:p>
        </w:tc>
      </w:tr>
      <w:tr w:rsidR="007B05EA" w:rsidRPr="007B05EA" w14:paraId="606B4990" w14:textId="77777777" w:rsidTr="000932F0">
        <w:trPr>
          <w:trHeight w:hRule="exact" w:val="518"/>
          <w:jc w:val="center"/>
        </w:trPr>
        <w:tc>
          <w:tcPr>
            <w:tcW w:w="3091" w:type="dxa"/>
            <w:tcBorders>
              <w:top w:val="single" w:sz="4" w:space="0" w:color="auto"/>
              <w:left w:val="single" w:sz="4" w:space="0" w:color="auto"/>
            </w:tcBorders>
            <w:shd w:val="clear" w:color="auto" w:fill="FFFFFF"/>
          </w:tcPr>
          <w:p w14:paraId="5B33C40C"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 xml:space="preserve">Grubość włókna </w:t>
            </w:r>
            <w:proofErr w:type="spellStart"/>
            <w:r w:rsidRPr="007B05EA">
              <w:rPr>
                <w:rFonts w:ascii="Calibri" w:eastAsia="Calibri" w:hAnsi="Calibri" w:cs="Calibri"/>
                <w:color w:val="000000"/>
                <w:lang w:eastAsia="pl-PL" w:bidi="pl-PL"/>
              </w:rPr>
              <w:t>monofilowego</w:t>
            </w:r>
            <w:proofErr w:type="spellEnd"/>
          </w:p>
        </w:tc>
        <w:tc>
          <w:tcPr>
            <w:tcW w:w="2837" w:type="dxa"/>
            <w:tcBorders>
              <w:top w:val="single" w:sz="4" w:space="0" w:color="auto"/>
              <w:left w:val="single" w:sz="4" w:space="0" w:color="auto"/>
            </w:tcBorders>
            <w:shd w:val="clear" w:color="auto" w:fill="FFFFFF"/>
          </w:tcPr>
          <w:p w14:paraId="6BF4D7CC"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min. 320 i 350</w:t>
            </w:r>
          </w:p>
        </w:tc>
        <w:tc>
          <w:tcPr>
            <w:tcW w:w="3374" w:type="dxa"/>
            <w:tcBorders>
              <w:top w:val="single" w:sz="4" w:space="0" w:color="auto"/>
              <w:left w:val="single" w:sz="4" w:space="0" w:color="auto"/>
              <w:right w:val="single" w:sz="4" w:space="0" w:color="auto"/>
            </w:tcBorders>
            <w:shd w:val="clear" w:color="auto" w:fill="FFFFFF"/>
          </w:tcPr>
          <w:p w14:paraId="2B07AC57"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370 i 380</w:t>
            </w:r>
          </w:p>
        </w:tc>
      </w:tr>
      <w:tr w:rsidR="007B05EA" w:rsidRPr="007B05EA" w14:paraId="37B2B8DD" w14:textId="77777777" w:rsidTr="000932F0">
        <w:trPr>
          <w:trHeight w:hRule="exact" w:val="1339"/>
          <w:jc w:val="center"/>
        </w:trPr>
        <w:tc>
          <w:tcPr>
            <w:tcW w:w="3091" w:type="dxa"/>
            <w:tcBorders>
              <w:top w:val="single" w:sz="4" w:space="0" w:color="auto"/>
              <w:left w:val="single" w:sz="4" w:space="0" w:color="auto"/>
            </w:tcBorders>
            <w:shd w:val="clear" w:color="auto" w:fill="FFFFFF"/>
          </w:tcPr>
          <w:p w14:paraId="0EF20FDA"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 xml:space="preserve">Grubość włókna </w:t>
            </w:r>
            <w:proofErr w:type="spellStart"/>
            <w:r w:rsidRPr="007B05EA">
              <w:rPr>
                <w:rFonts w:ascii="Calibri" w:eastAsia="Calibri" w:hAnsi="Calibri" w:cs="Calibri"/>
                <w:color w:val="000000"/>
                <w:lang w:eastAsia="pl-PL" w:bidi="pl-PL"/>
              </w:rPr>
              <w:t>fibrylowanego</w:t>
            </w:r>
            <w:proofErr w:type="spellEnd"/>
          </w:p>
        </w:tc>
        <w:tc>
          <w:tcPr>
            <w:tcW w:w="2837" w:type="dxa"/>
            <w:tcBorders>
              <w:top w:val="single" w:sz="4" w:space="0" w:color="auto"/>
              <w:left w:val="single" w:sz="4" w:space="0" w:color="auto"/>
            </w:tcBorders>
            <w:shd w:val="clear" w:color="auto" w:fill="FFFFFF"/>
          </w:tcPr>
          <w:p w14:paraId="7756DF4E"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min. 115 mikronów</w:t>
            </w:r>
          </w:p>
        </w:tc>
        <w:tc>
          <w:tcPr>
            <w:tcW w:w="3374" w:type="dxa"/>
            <w:tcBorders>
              <w:top w:val="single" w:sz="4" w:space="0" w:color="auto"/>
              <w:left w:val="single" w:sz="4" w:space="0" w:color="auto"/>
              <w:right w:val="single" w:sz="4" w:space="0" w:color="auto"/>
            </w:tcBorders>
            <w:shd w:val="clear" w:color="auto" w:fill="FFFFFF"/>
          </w:tcPr>
          <w:p w14:paraId="5AC1AD9E" w14:textId="77777777" w:rsidR="007B05EA" w:rsidRPr="007B05EA" w:rsidRDefault="007B05EA" w:rsidP="007B05EA">
            <w:pPr>
              <w:widowControl w:val="0"/>
              <w:spacing w:after="200" w:line="271"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270 n i 280 n</w:t>
            </w:r>
          </w:p>
          <w:p w14:paraId="532E7105" w14:textId="77777777" w:rsidR="007B05EA" w:rsidRPr="007B05EA" w:rsidRDefault="007B05EA" w:rsidP="007B05EA">
            <w:pPr>
              <w:widowControl w:val="0"/>
              <w:spacing w:after="0" w:line="271"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 xml:space="preserve">(włókno </w:t>
            </w:r>
            <w:proofErr w:type="spellStart"/>
            <w:r w:rsidRPr="007B05EA">
              <w:rPr>
                <w:rFonts w:ascii="Calibri" w:eastAsia="Calibri" w:hAnsi="Calibri" w:cs="Calibri"/>
                <w:color w:val="000000"/>
                <w:lang w:eastAsia="pl-PL" w:bidi="pl-PL"/>
              </w:rPr>
              <w:t>fibrylowane</w:t>
            </w:r>
            <w:proofErr w:type="spellEnd"/>
            <w:r w:rsidRPr="007B05EA">
              <w:rPr>
                <w:rFonts w:ascii="Calibri" w:eastAsia="Calibri" w:hAnsi="Calibri" w:cs="Calibri"/>
                <w:color w:val="000000"/>
                <w:lang w:eastAsia="pl-PL" w:bidi="pl-PL"/>
              </w:rPr>
              <w:t xml:space="preserve"> lub teksturowane)</w:t>
            </w:r>
          </w:p>
        </w:tc>
      </w:tr>
      <w:tr w:rsidR="007B05EA" w:rsidRPr="007B05EA" w14:paraId="2DE86485" w14:textId="77777777" w:rsidTr="000932F0">
        <w:trPr>
          <w:trHeight w:hRule="exact" w:val="826"/>
          <w:jc w:val="center"/>
        </w:trPr>
        <w:tc>
          <w:tcPr>
            <w:tcW w:w="3091" w:type="dxa"/>
            <w:tcBorders>
              <w:top w:val="single" w:sz="4" w:space="0" w:color="auto"/>
              <w:left w:val="single" w:sz="4" w:space="0" w:color="auto"/>
            </w:tcBorders>
            <w:shd w:val="clear" w:color="auto" w:fill="FFFFFF"/>
          </w:tcPr>
          <w:p w14:paraId="5E6ACD46" w14:textId="77777777" w:rsidR="007B05EA" w:rsidRPr="007B05EA" w:rsidRDefault="007B05EA" w:rsidP="007B05EA">
            <w:pPr>
              <w:widowControl w:val="0"/>
              <w:spacing w:after="0" w:line="271"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Wytrzymałość na wyrywanie pęczków (</w:t>
            </w:r>
            <w:proofErr w:type="spellStart"/>
            <w:r w:rsidRPr="007B05EA">
              <w:rPr>
                <w:rFonts w:ascii="Calibri" w:eastAsia="Calibri" w:hAnsi="Calibri" w:cs="Calibri"/>
                <w:color w:val="000000"/>
                <w:lang w:eastAsia="pl-PL" w:bidi="pl-PL"/>
              </w:rPr>
              <w:t>unaged</w:t>
            </w:r>
            <w:proofErr w:type="spellEnd"/>
            <w:r w:rsidRPr="007B05EA">
              <w:rPr>
                <w:rFonts w:ascii="Calibri" w:eastAsia="Calibri" w:hAnsi="Calibri" w:cs="Calibri"/>
                <w:color w:val="000000"/>
                <w:lang w:eastAsia="pl-PL" w:bidi="pl-PL"/>
              </w:rPr>
              <w:t>)</w:t>
            </w:r>
          </w:p>
        </w:tc>
        <w:tc>
          <w:tcPr>
            <w:tcW w:w="2837" w:type="dxa"/>
            <w:tcBorders>
              <w:top w:val="single" w:sz="4" w:space="0" w:color="auto"/>
              <w:left w:val="single" w:sz="4" w:space="0" w:color="auto"/>
            </w:tcBorders>
            <w:shd w:val="clear" w:color="auto" w:fill="FFFFFF"/>
          </w:tcPr>
          <w:p w14:paraId="4251F236"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min. 44 N</w:t>
            </w:r>
          </w:p>
        </w:tc>
        <w:tc>
          <w:tcPr>
            <w:tcW w:w="3374" w:type="dxa"/>
            <w:tcBorders>
              <w:top w:val="single" w:sz="4" w:space="0" w:color="auto"/>
              <w:left w:val="single" w:sz="4" w:space="0" w:color="auto"/>
              <w:right w:val="single" w:sz="4" w:space="0" w:color="auto"/>
            </w:tcBorders>
            <w:shd w:val="clear" w:color="auto" w:fill="FFFFFF"/>
          </w:tcPr>
          <w:p w14:paraId="5CC5DE27"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57 N</w:t>
            </w:r>
          </w:p>
        </w:tc>
      </w:tr>
      <w:tr w:rsidR="007B05EA" w:rsidRPr="007B05EA" w14:paraId="1A9974F5" w14:textId="77777777" w:rsidTr="000932F0">
        <w:trPr>
          <w:trHeight w:hRule="exact" w:val="2064"/>
          <w:jc w:val="center"/>
        </w:trPr>
        <w:tc>
          <w:tcPr>
            <w:tcW w:w="3091" w:type="dxa"/>
            <w:tcBorders>
              <w:top w:val="single" w:sz="4" w:space="0" w:color="auto"/>
              <w:left w:val="single" w:sz="4" w:space="0" w:color="auto"/>
            </w:tcBorders>
            <w:shd w:val="clear" w:color="auto" w:fill="FFFFFF"/>
          </w:tcPr>
          <w:p w14:paraId="476520CD"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lastRenderedPageBreak/>
              <w:t>Kształt włókna</w:t>
            </w:r>
          </w:p>
        </w:tc>
        <w:tc>
          <w:tcPr>
            <w:tcW w:w="2837" w:type="dxa"/>
            <w:tcBorders>
              <w:top w:val="single" w:sz="4" w:space="0" w:color="auto"/>
              <w:left w:val="single" w:sz="4" w:space="0" w:color="auto"/>
            </w:tcBorders>
            <w:shd w:val="clear" w:color="auto" w:fill="FFFFFF"/>
          </w:tcPr>
          <w:p w14:paraId="0DA83430" w14:textId="77777777" w:rsidR="007B05EA" w:rsidRPr="007B05EA" w:rsidRDefault="007B05EA" w:rsidP="007B05EA">
            <w:pPr>
              <w:widowControl w:val="0"/>
              <w:spacing w:after="0" w:line="271"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 xml:space="preserve">Włókno </w:t>
            </w:r>
            <w:proofErr w:type="spellStart"/>
            <w:r w:rsidRPr="007B05EA">
              <w:rPr>
                <w:rFonts w:ascii="Calibri" w:eastAsia="Calibri" w:hAnsi="Calibri" w:cs="Calibri"/>
                <w:color w:val="000000"/>
                <w:lang w:eastAsia="pl-PL" w:bidi="pl-PL"/>
              </w:rPr>
              <w:t>monofilowe</w:t>
            </w:r>
            <w:proofErr w:type="spellEnd"/>
            <w:r w:rsidRPr="007B05EA">
              <w:rPr>
                <w:rFonts w:ascii="Calibri" w:eastAsia="Calibri" w:hAnsi="Calibri" w:cs="Calibri"/>
                <w:color w:val="000000"/>
                <w:lang w:eastAsia="pl-PL" w:bidi="pl-PL"/>
              </w:rPr>
              <w:t xml:space="preserve"> musi posiadać specjalny profil np. kształt litery S, C, V, owalny, karo (</w:t>
            </w:r>
            <w:proofErr w:type="spellStart"/>
            <w:r w:rsidRPr="007B05EA">
              <w:rPr>
                <w:rFonts w:ascii="Calibri" w:eastAsia="Calibri" w:hAnsi="Calibri" w:cs="Calibri"/>
                <w:color w:val="000000"/>
                <w:lang w:eastAsia="pl-PL" w:bidi="pl-PL"/>
              </w:rPr>
              <w:t>diamond</w:t>
            </w:r>
            <w:proofErr w:type="spellEnd"/>
            <w:r w:rsidRPr="007B05EA">
              <w:rPr>
                <w:rFonts w:ascii="Calibri" w:eastAsia="Calibri" w:hAnsi="Calibri" w:cs="Calibri"/>
                <w:color w:val="000000"/>
                <w:lang w:eastAsia="pl-PL" w:bidi="pl-PL"/>
              </w:rPr>
              <w:t>) lub inny zapewniający sztywność włókna</w:t>
            </w:r>
          </w:p>
        </w:tc>
        <w:tc>
          <w:tcPr>
            <w:tcW w:w="3374" w:type="dxa"/>
            <w:tcBorders>
              <w:top w:val="single" w:sz="4" w:space="0" w:color="auto"/>
              <w:left w:val="single" w:sz="4" w:space="0" w:color="auto"/>
              <w:right w:val="single" w:sz="4" w:space="0" w:color="auto"/>
            </w:tcBorders>
            <w:shd w:val="clear" w:color="auto" w:fill="FFFFFF"/>
          </w:tcPr>
          <w:p w14:paraId="08E6D581"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proofErr w:type="spellStart"/>
            <w:r w:rsidRPr="007B05EA">
              <w:rPr>
                <w:rFonts w:ascii="Calibri" w:eastAsia="Calibri" w:hAnsi="Calibri" w:cs="Calibri"/>
                <w:color w:val="000000"/>
                <w:lang w:eastAsia="pl-PL" w:bidi="pl-PL"/>
              </w:rPr>
              <w:t>Monofilowe</w:t>
            </w:r>
            <w:proofErr w:type="spellEnd"/>
            <w:r w:rsidRPr="007B05EA">
              <w:rPr>
                <w:rFonts w:ascii="Calibri" w:eastAsia="Calibri" w:hAnsi="Calibri" w:cs="Calibri"/>
                <w:color w:val="000000"/>
                <w:lang w:eastAsia="pl-PL" w:bidi="pl-PL"/>
              </w:rPr>
              <w:t xml:space="preserve"> w kształcie diamentu</w:t>
            </w:r>
          </w:p>
        </w:tc>
      </w:tr>
      <w:tr w:rsidR="007B05EA" w:rsidRPr="007B05EA" w14:paraId="12B7B5EC" w14:textId="77777777" w:rsidTr="000932F0">
        <w:trPr>
          <w:trHeight w:hRule="exact" w:val="830"/>
          <w:jc w:val="center"/>
        </w:trPr>
        <w:tc>
          <w:tcPr>
            <w:tcW w:w="3091" w:type="dxa"/>
            <w:tcBorders>
              <w:top w:val="single" w:sz="4" w:space="0" w:color="auto"/>
              <w:left w:val="single" w:sz="4" w:space="0" w:color="auto"/>
            </w:tcBorders>
            <w:shd w:val="clear" w:color="auto" w:fill="FFFFFF"/>
          </w:tcPr>
          <w:p w14:paraId="0C288C3C"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Wypełnienie nawierzchni</w:t>
            </w:r>
          </w:p>
        </w:tc>
        <w:tc>
          <w:tcPr>
            <w:tcW w:w="2837" w:type="dxa"/>
            <w:tcBorders>
              <w:top w:val="single" w:sz="4" w:space="0" w:color="auto"/>
              <w:left w:val="single" w:sz="4" w:space="0" w:color="auto"/>
            </w:tcBorders>
            <w:shd w:val="clear" w:color="auto" w:fill="FFFFFF"/>
          </w:tcPr>
          <w:p w14:paraId="0A989A3D" w14:textId="77777777" w:rsidR="007B05EA" w:rsidRPr="007B05EA" w:rsidRDefault="007B05EA" w:rsidP="007B05EA">
            <w:pPr>
              <w:widowControl w:val="0"/>
              <w:spacing w:after="0" w:line="276"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Granulat EPDM, piasek kwarcowy</w:t>
            </w:r>
          </w:p>
        </w:tc>
        <w:tc>
          <w:tcPr>
            <w:tcW w:w="3374" w:type="dxa"/>
            <w:tcBorders>
              <w:top w:val="single" w:sz="4" w:space="0" w:color="auto"/>
              <w:left w:val="single" w:sz="4" w:space="0" w:color="auto"/>
              <w:right w:val="single" w:sz="4" w:space="0" w:color="auto"/>
            </w:tcBorders>
            <w:shd w:val="clear" w:color="auto" w:fill="FFFFFF"/>
          </w:tcPr>
          <w:p w14:paraId="1B61D1BB"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Granulat EPDM, piasek kwarcowy</w:t>
            </w:r>
          </w:p>
        </w:tc>
      </w:tr>
      <w:tr w:rsidR="007B05EA" w:rsidRPr="007B05EA" w14:paraId="01E58EE2" w14:textId="77777777" w:rsidTr="000932F0">
        <w:trPr>
          <w:trHeight w:hRule="exact" w:val="826"/>
          <w:jc w:val="center"/>
        </w:trPr>
        <w:tc>
          <w:tcPr>
            <w:tcW w:w="3091" w:type="dxa"/>
            <w:tcBorders>
              <w:top w:val="single" w:sz="4" w:space="0" w:color="auto"/>
              <w:left w:val="single" w:sz="4" w:space="0" w:color="auto"/>
            </w:tcBorders>
            <w:shd w:val="clear" w:color="auto" w:fill="FFFFFF"/>
          </w:tcPr>
          <w:p w14:paraId="2CCAE10C" w14:textId="77777777" w:rsidR="007B05EA" w:rsidRPr="007B05EA" w:rsidRDefault="007B05EA" w:rsidP="007B05EA">
            <w:pPr>
              <w:widowControl w:val="0"/>
              <w:spacing w:after="0" w:line="271"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 xml:space="preserve">Ilość cykli </w:t>
            </w:r>
            <w:proofErr w:type="spellStart"/>
            <w:r w:rsidRPr="007B05EA">
              <w:rPr>
                <w:rFonts w:ascii="Calibri" w:eastAsia="Calibri" w:hAnsi="Calibri" w:cs="Calibri"/>
                <w:color w:val="000000"/>
                <w:lang w:eastAsia="pl-PL" w:bidi="pl-PL"/>
              </w:rPr>
              <w:t>Lisport</w:t>
            </w:r>
            <w:proofErr w:type="spellEnd"/>
            <w:r w:rsidRPr="007B05EA">
              <w:rPr>
                <w:rFonts w:ascii="Calibri" w:eastAsia="Calibri" w:hAnsi="Calibri" w:cs="Calibri"/>
                <w:color w:val="000000"/>
                <w:lang w:eastAsia="pl-PL" w:bidi="pl-PL"/>
              </w:rPr>
              <w:t xml:space="preserve">/ włókno </w:t>
            </w:r>
            <w:proofErr w:type="spellStart"/>
            <w:r w:rsidRPr="007B05EA">
              <w:rPr>
                <w:rFonts w:ascii="Calibri" w:eastAsia="Calibri" w:hAnsi="Calibri" w:cs="Calibri"/>
                <w:color w:val="000000"/>
                <w:lang w:eastAsia="pl-PL" w:bidi="pl-PL"/>
              </w:rPr>
              <w:t>fibrylowane</w:t>
            </w:r>
            <w:proofErr w:type="spellEnd"/>
          </w:p>
        </w:tc>
        <w:tc>
          <w:tcPr>
            <w:tcW w:w="2837" w:type="dxa"/>
            <w:tcBorders>
              <w:top w:val="single" w:sz="4" w:space="0" w:color="auto"/>
              <w:left w:val="single" w:sz="4" w:space="0" w:color="auto"/>
            </w:tcBorders>
            <w:shd w:val="clear" w:color="auto" w:fill="FFFFFF"/>
          </w:tcPr>
          <w:p w14:paraId="7E2859AE"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140 000 cykli</w:t>
            </w:r>
          </w:p>
        </w:tc>
        <w:tc>
          <w:tcPr>
            <w:tcW w:w="3374" w:type="dxa"/>
            <w:tcBorders>
              <w:top w:val="single" w:sz="4" w:space="0" w:color="auto"/>
              <w:left w:val="single" w:sz="4" w:space="0" w:color="auto"/>
              <w:right w:val="single" w:sz="4" w:space="0" w:color="auto"/>
            </w:tcBorders>
            <w:shd w:val="clear" w:color="auto" w:fill="FFFFFF"/>
          </w:tcPr>
          <w:p w14:paraId="6D055D9F"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300 000 cykli dla każdego włókna</w:t>
            </w:r>
          </w:p>
        </w:tc>
      </w:tr>
      <w:tr w:rsidR="007B05EA" w:rsidRPr="007B05EA" w14:paraId="24C860A3" w14:textId="77777777" w:rsidTr="000932F0">
        <w:trPr>
          <w:trHeight w:hRule="exact" w:val="1656"/>
          <w:jc w:val="center"/>
        </w:trPr>
        <w:tc>
          <w:tcPr>
            <w:tcW w:w="3091" w:type="dxa"/>
            <w:tcBorders>
              <w:top w:val="single" w:sz="4" w:space="0" w:color="auto"/>
              <w:left w:val="single" w:sz="4" w:space="0" w:color="auto"/>
              <w:bottom w:val="single" w:sz="4" w:space="0" w:color="auto"/>
            </w:tcBorders>
            <w:shd w:val="clear" w:color="auto" w:fill="FFFFFF"/>
          </w:tcPr>
          <w:p w14:paraId="5EA719CA" w14:textId="77777777" w:rsidR="007B05EA" w:rsidRPr="007B05EA" w:rsidRDefault="007B05EA" w:rsidP="007B05EA">
            <w:pPr>
              <w:widowControl w:val="0"/>
              <w:spacing w:after="0" w:line="331"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Nawierzchnia układana na macie elastycznej, prefabrykowanej (</w:t>
            </w:r>
            <w:proofErr w:type="spellStart"/>
            <w:r w:rsidRPr="007B05EA">
              <w:rPr>
                <w:rFonts w:ascii="Calibri" w:eastAsia="Calibri" w:hAnsi="Calibri" w:cs="Calibri"/>
                <w:color w:val="000000"/>
                <w:lang w:eastAsia="pl-PL" w:bidi="pl-PL"/>
              </w:rPr>
              <w:t>shockpad</w:t>
            </w:r>
            <w:proofErr w:type="spellEnd"/>
            <w:r w:rsidRPr="007B05EA">
              <w:rPr>
                <w:rFonts w:ascii="Calibri" w:eastAsia="Calibri" w:hAnsi="Calibri" w:cs="Calibri"/>
                <w:color w:val="000000"/>
                <w:lang w:eastAsia="pl-PL" w:bidi="pl-PL"/>
              </w:rPr>
              <w:t>) o grubości:</w:t>
            </w:r>
          </w:p>
        </w:tc>
        <w:tc>
          <w:tcPr>
            <w:tcW w:w="2837" w:type="dxa"/>
            <w:tcBorders>
              <w:top w:val="single" w:sz="4" w:space="0" w:color="auto"/>
              <w:left w:val="single" w:sz="4" w:space="0" w:color="auto"/>
              <w:bottom w:val="single" w:sz="4" w:space="0" w:color="auto"/>
            </w:tcBorders>
            <w:shd w:val="clear" w:color="auto" w:fill="FFFFFF"/>
          </w:tcPr>
          <w:p w14:paraId="4B95423C" w14:textId="77777777" w:rsidR="007B05EA" w:rsidRPr="007B05EA" w:rsidRDefault="007B05EA" w:rsidP="007B05EA">
            <w:pPr>
              <w:widowControl w:val="0"/>
              <w:spacing w:after="0" w:line="240"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min. 20 mm</w:t>
            </w:r>
          </w:p>
        </w:tc>
        <w:tc>
          <w:tcPr>
            <w:tcW w:w="3374" w:type="dxa"/>
            <w:tcBorders>
              <w:top w:val="single" w:sz="4" w:space="0" w:color="auto"/>
              <w:left w:val="single" w:sz="4" w:space="0" w:color="auto"/>
              <w:bottom w:val="single" w:sz="4" w:space="0" w:color="auto"/>
              <w:right w:val="single" w:sz="4" w:space="0" w:color="auto"/>
            </w:tcBorders>
            <w:shd w:val="clear" w:color="auto" w:fill="FFFFFF"/>
          </w:tcPr>
          <w:p w14:paraId="381ADF33" w14:textId="77777777" w:rsidR="007B05EA" w:rsidRPr="007B05EA" w:rsidRDefault="007B05EA" w:rsidP="007B05EA">
            <w:pPr>
              <w:widowControl w:val="0"/>
              <w:spacing w:after="200" w:line="271"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23-25 mm.</w:t>
            </w:r>
          </w:p>
          <w:p w14:paraId="79F1747A" w14:textId="77777777" w:rsidR="007B05EA" w:rsidRPr="007B05EA" w:rsidRDefault="007B05EA" w:rsidP="007B05EA">
            <w:pPr>
              <w:widowControl w:val="0"/>
              <w:tabs>
                <w:tab w:val="left" w:pos="1781"/>
              </w:tabs>
              <w:spacing w:after="0" w:line="271"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(Typ i rodzaj maty zgodny z badaniem</w:t>
            </w:r>
            <w:r w:rsidRPr="007B05EA">
              <w:rPr>
                <w:rFonts w:ascii="Calibri" w:eastAsia="Calibri" w:hAnsi="Calibri" w:cs="Calibri"/>
                <w:color w:val="000000"/>
                <w:lang w:eastAsia="pl-PL" w:bidi="pl-PL"/>
              </w:rPr>
              <w:tab/>
              <w:t>laboratoryjnym</w:t>
            </w:r>
          </w:p>
          <w:p w14:paraId="3F0E5B11" w14:textId="77777777" w:rsidR="007B05EA" w:rsidRPr="007B05EA" w:rsidRDefault="007B05EA" w:rsidP="007B05EA">
            <w:pPr>
              <w:widowControl w:val="0"/>
              <w:spacing w:after="100" w:line="271" w:lineRule="auto"/>
              <w:rPr>
                <w:rFonts w:ascii="Calibri" w:eastAsia="Calibri" w:hAnsi="Calibri" w:cs="Calibri"/>
                <w:color w:val="000000"/>
                <w:lang w:eastAsia="pl-PL" w:bidi="pl-PL"/>
              </w:rPr>
            </w:pPr>
            <w:r w:rsidRPr="007B05EA">
              <w:rPr>
                <w:rFonts w:ascii="Calibri" w:eastAsia="Calibri" w:hAnsi="Calibri" w:cs="Calibri"/>
                <w:color w:val="000000"/>
                <w:lang w:eastAsia="pl-PL" w:bidi="pl-PL"/>
              </w:rPr>
              <w:t>systemu)</w:t>
            </w:r>
          </w:p>
        </w:tc>
      </w:tr>
    </w:tbl>
    <w:p w14:paraId="13ABC09E" w14:textId="54DA2683" w:rsidR="009C4173" w:rsidRPr="000A28ED" w:rsidRDefault="000C0E52" w:rsidP="000A28ED">
      <w:pPr>
        <w:suppressAutoHyphens/>
        <w:autoSpaceDN w:val="0"/>
        <w:spacing w:after="200" w:line="276" w:lineRule="auto"/>
        <w:ind w:left="426"/>
        <w:jc w:val="both"/>
        <w:textAlignment w:val="baseline"/>
        <w:rPr>
          <w:rFonts w:eastAsia="Times New Roman" w:cstheme="minorHAnsi"/>
          <w:b/>
          <w:bCs/>
          <w:sz w:val="24"/>
          <w:szCs w:val="24"/>
          <w:lang w:eastAsia="pl-PL"/>
        </w:rPr>
      </w:pPr>
      <w:r w:rsidRPr="000A28ED">
        <w:rPr>
          <w:rFonts w:eastAsia="Times New Roman" w:cstheme="minorHAnsi"/>
          <w:sz w:val="24"/>
          <w:szCs w:val="24"/>
          <w:lang w:eastAsia="pl-PL"/>
        </w:rPr>
        <w:br/>
      </w:r>
      <w:r w:rsidRPr="000A28ED">
        <w:rPr>
          <w:rFonts w:eastAsia="Times New Roman" w:cstheme="minorHAnsi"/>
          <w:b/>
          <w:bCs/>
          <w:sz w:val="24"/>
          <w:szCs w:val="24"/>
          <w:lang w:eastAsia="pl-PL"/>
        </w:rPr>
        <w:t xml:space="preserve">Jak widać z przedstawionego porównania oferowana przez nas nawierzchnia spełnia większość wymagań, a nieznaczne różnice wynikają z produkcji i zastosowania nowoczesnych rozwiązań i nie mają wpływu na walory użytkowe. </w:t>
      </w:r>
      <w:r w:rsidR="009C4173" w:rsidRPr="000A28ED">
        <w:rPr>
          <w:rFonts w:eastAsia="Times New Roman" w:cstheme="minorHAnsi"/>
          <w:b/>
          <w:bCs/>
          <w:sz w:val="24"/>
          <w:szCs w:val="24"/>
          <w:lang w:eastAsia="pl-PL"/>
        </w:rPr>
        <w:t xml:space="preserve"> </w:t>
      </w:r>
      <w:r w:rsidRPr="000A28ED">
        <w:rPr>
          <w:rFonts w:eastAsia="Times New Roman" w:cstheme="minorHAnsi"/>
          <w:b/>
          <w:bCs/>
          <w:sz w:val="24"/>
          <w:szCs w:val="24"/>
          <w:lang w:eastAsia="pl-PL"/>
        </w:rPr>
        <w:t xml:space="preserve">Oferowany produkt posiada wszystkie niezbędne dokumenty wymagana przez Zamawiającego. Jak widać z tabeli porównawczej proponowana przez nas trawa znacząco przewyższa parametrami technicznymi wymagane przez Zamawiającego. Dopuszczenie trawy o ww. parametrach byłoby znaczącym krokiem </w:t>
      </w:r>
      <w:r w:rsidR="009C4173" w:rsidRPr="000A28ED">
        <w:rPr>
          <w:rFonts w:eastAsia="Times New Roman" w:cstheme="minorHAnsi"/>
          <w:b/>
          <w:bCs/>
          <w:sz w:val="24"/>
          <w:szCs w:val="24"/>
          <w:lang w:eastAsia="pl-PL"/>
        </w:rPr>
        <w:t xml:space="preserve">             </w:t>
      </w:r>
      <w:r w:rsidRPr="000A28ED">
        <w:rPr>
          <w:rFonts w:eastAsia="Times New Roman" w:cstheme="minorHAnsi"/>
          <w:b/>
          <w:bCs/>
          <w:sz w:val="24"/>
          <w:szCs w:val="24"/>
          <w:lang w:eastAsia="pl-PL"/>
        </w:rPr>
        <w:t xml:space="preserve">w kierunku zwiększenia konkurencyjności postępowania przy poprawieniu jakości wymaganych parametrów. </w:t>
      </w:r>
    </w:p>
    <w:p w14:paraId="10F82268" w14:textId="084CB030" w:rsidR="009C4173" w:rsidRPr="009C4173" w:rsidRDefault="009C4173" w:rsidP="009C4173">
      <w:pPr>
        <w:pStyle w:val="Akapitzlist"/>
        <w:suppressAutoHyphens/>
        <w:autoSpaceDN w:val="0"/>
        <w:spacing w:after="200" w:line="276" w:lineRule="auto"/>
        <w:ind w:left="426"/>
        <w:jc w:val="both"/>
        <w:textAlignment w:val="baseline"/>
        <w:rPr>
          <w:rFonts w:eastAsia="Times New Roman" w:cstheme="minorHAnsi"/>
          <w:b/>
          <w:bCs/>
          <w:sz w:val="24"/>
          <w:szCs w:val="24"/>
          <w:lang w:eastAsia="pl-PL"/>
        </w:rPr>
      </w:pPr>
      <w:r w:rsidRPr="009A2FAA">
        <w:rPr>
          <w:rFonts w:eastAsia="Times New Roman" w:cstheme="minorHAnsi"/>
          <w:bCs/>
          <w:i/>
          <w:sz w:val="24"/>
          <w:szCs w:val="24"/>
        </w:rPr>
        <w:t>Odpowied</w:t>
      </w:r>
      <w:r>
        <w:rPr>
          <w:rFonts w:eastAsia="Times New Roman" w:cstheme="minorHAnsi"/>
          <w:bCs/>
          <w:i/>
          <w:sz w:val="24"/>
          <w:szCs w:val="24"/>
        </w:rPr>
        <w:t>ź</w:t>
      </w:r>
      <w:r w:rsidRPr="009A2FAA">
        <w:rPr>
          <w:rFonts w:eastAsia="Times New Roman" w:cstheme="minorHAnsi"/>
          <w:bCs/>
          <w:i/>
          <w:sz w:val="24"/>
          <w:szCs w:val="24"/>
        </w:rPr>
        <w:t>: Zamawiający informuje, iż nie wyraża zgody na zmianę s</w:t>
      </w:r>
      <w:r>
        <w:rPr>
          <w:rFonts w:eastAsia="Times New Roman" w:cstheme="minorHAnsi"/>
          <w:bCs/>
          <w:i/>
          <w:sz w:val="24"/>
          <w:szCs w:val="24"/>
        </w:rPr>
        <w:t xml:space="preserve">pecyfikacji nawierzchni                  z trawy </w:t>
      </w:r>
      <w:r w:rsidRPr="009A2FAA">
        <w:rPr>
          <w:rFonts w:eastAsia="Times New Roman" w:cstheme="minorHAnsi"/>
          <w:bCs/>
          <w:i/>
          <w:sz w:val="24"/>
          <w:szCs w:val="24"/>
        </w:rPr>
        <w:t>syntetycznej.</w:t>
      </w:r>
      <w:r>
        <w:rPr>
          <w:rFonts w:eastAsia="Times New Roman" w:cstheme="minorHAnsi"/>
          <w:bCs/>
          <w:i/>
          <w:sz w:val="24"/>
          <w:szCs w:val="24"/>
        </w:rPr>
        <w:t xml:space="preserve"> </w:t>
      </w:r>
      <w:r w:rsidRPr="009A2FAA">
        <w:rPr>
          <w:rFonts w:eastAsia="Times New Roman" w:cstheme="minorHAnsi"/>
          <w:bCs/>
          <w:i/>
          <w:sz w:val="24"/>
          <w:szCs w:val="24"/>
        </w:rPr>
        <w:t>Równocześnie Zamawiający wyjaśnia, iż dopuści do zabudowania wszystkie materiały i</w:t>
      </w:r>
      <w:r>
        <w:rPr>
          <w:rFonts w:eastAsia="Times New Roman" w:cstheme="minorHAnsi"/>
          <w:bCs/>
          <w:i/>
          <w:sz w:val="24"/>
          <w:szCs w:val="24"/>
        </w:rPr>
        <w:t xml:space="preserve"> </w:t>
      </w:r>
      <w:r w:rsidRPr="009A2FAA">
        <w:rPr>
          <w:rFonts w:eastAsia="Times New Roman" w:cstheme="minorHAnsi"/>
          <w:bCs/>
          <w:i/>
          <w:sz w:val="24"/>
          <w:szCs w:val="24"/>
        </w:rPr>
        <w:t xml:space="preserve">urządzenia, spełniające wymogi i określające je parametry opisane </w:t>
      </w:r>
      <w:r>
        <w:rPr>
          <w:rFonts w:eastAsia="Times New Roman" w:cstheme="minorHAnsi"/>
          <w:bCs/>
          <w:i/>
          <w:sz w:val="24"/>
          <w:szCs w:val="24"/>
        </w:rPr>
        <w:t xml:space="preserve">                       </w:t>
      </w:r>
      <w:r w:rsidRPr="009A2FAA">
        <w:rPr>
          <w:rFonts w:eastAsia="Times New Roman" w:cstheme="minorHAnsi"/>
          <w:bCs/>
          <w:i/>
          <w:sz w:val="24"/>
          <w:szCs w:val="24"/>
        </w:rPr>
        <w:t>w dokumentacji technicznej oraz posiadające stosowne aprobaty, atesty i autoryzacje. Zamawiający opisując m.in.</w:t>
      </w:r>
      <w:r>
        <w:rPr>
          <w:rFonts w:eastAsia="Times New Roman" w:cstheme="minorHAnsi"/>
          <w:bCs/>
          <w:i/>
          <w:sz w:val="24"/>
          <w:szCs w:val="24"/>
        </w:rPr>
        <w:t xml:space="preserve"> </w:t>
      </w:r>
      <w:r w:rsidRPr="009A2FAA">
        <w:rPr>
          <w:rFonts w:eastAsia="Times New Roman" w:cstheme="minorHAnsi"/>
          <w:bCs/>
          <w:i/>
          <w:sz w:val="24"/>
          <w:szCs w:val="24"/>
        </w:rPr>
        <w:t>nawierzchnię z trawy syntetycznej, określił wymagane minimalne parametry, tym samym dopuścił także materiały i urządzenia o parametrach lepszych niż zadane.</w:t>
      </w:r>
    </w:p>
    <w:p w14:paraId="048582D0" w14:textId="010FE6E6" w:rsidR="009C4173" w:rsidRDefault="009C4173" w:rsidP="009C4173">
      <w:pPr>
        <w:pStyle w:val="Akapitzlist"/>
        <w:suppressAutoHyphens/>
        <w:autoSpaceDN w:val="0"/>
        <w:spacing w:after="200" w:line="276" w:lineRule="auto"/>
        <w:ind w:left="426"/>
        <w:jc w:val="both"/>
        <w:textAlignment w:val="baseline"/>
        <w:rPr>
          <w:rFonts w:eastAsia="Times New Roman" w:cstheme="minorHAnsi"/>
          <w:b/>
          <w:bCs/>
          <w:sz w:val="24"/>
          <w:szCs w:val="24"/>
          <w:lang w:eastAsia="pl-PL"/>
        </w:rPr>
      </w:pPr>
    </w:p>
    <w:p w14:paraId="26B18850" w14:textId="77777777" w:rsidR="00C6036C" w:rsidRPr="00C6036C" w:rsidRDefault="000C0E52" w:rsidP="00C6036C">
      <w:pPr>
        <w:pStyle w:val="Akapitzlist"/>
        <w:numPr>
          <w:ilvl w:val="0"/>
          <w:numId w:val="5"/>
        </w:numPr>
        <w:suppressAutoHyphens/>
        <w:autoSpaceDN w:val="0"/>
        <w:spacing w:after="200" w:line="276" w:lineRule="auto"/>
        <w:ind w:left="426" w:hanging="426"/>
        <w:jc w:val="both"/>
        <w:textAlignment w:val="baseline"/>
        <w:rPr>
          <w:rStyle w:val="markedcontent"/>
          <w:rFonts w:eastAsia="Times New Roman" w:cstheme="minorHAnsi"/>
          <w:b/>
          <w:bCs/>
          <w:sz w:val="24"/>
          <w:szCs w:val="24"/>
          <w:lang w:eastAsia="pl-PL"/>
        </w:rPr>
      </w:pPr>
      <w:r w:rsidRPr="009C4173">
        <w:rPr>
          <w:rStyle w:val="markedcontent"/>
          <w:rFonts w:cstheme="minorHAnsi"/>
          <w:b/>
          <w:bCs/>
          <w:sz w:val="24"/>
          <w:szCs w:val="24"/>
        </w:rPr>
        <w:t>Prosimy o udostępnienie przedmiarów do projektu, ułatwi to przygotowanie rzetelnej wyceny Inwestycji.</w:t>
      </w:r>
    </w:p>
    <w:p w14:paraId="2AAFCD5A" w14:textId="5CDF7B08" w:rsidR="00056AFF" w:rsidRDefault="00C6036C" w:rsidP="00C6036C">
      <w:pPr>
        <w:pStyle w:val="Akapitzlist"/>
        <w:suppressAutoHyphens/>
        <w:autoSpaceDN w:val="0"/>
        <w:spacing w:after="200" w:line="276" w:lineRule="auto"/>
        <w:ind w:left="426"/>
        <w:jc w:val="both"/>
        <w:textAlignment w:val="baseline"/>
        <w:rPr>
          <w:rFonts w:cstheme="minorHAnsi"/>
          <w:i/>
          <w:sz w:val="24"/>
          <w:szCs w:val="24"/>
        </w:rPr>
      </w:pPr>
      <w:r w:rsidRPr="00C6036C">
        <w:rPr>
          <w:rFonts w:cstheme="minorHAnsi"/>
          <w:i/>
          <w:sz w:val="24"/>
          <w:szCs w:val="24"/>
        </w:rPr>
        <w:t>Odpowiedź: Cenę oferty należy obliczyć na podstawie opisu przedmiotu zamówienia określonego w Specyfikacji Warunków Zamówienia. Zamawiający nie udostępnia przedmiarów robót.</w:t>
      </w:r>
    </w:p>
    <w:p w14:paraId="047FD42D" w14:textId="77777777" w:rsidR="00C6036C" w:rsidRPr="00C6036C" w:rsidRDefault="00C6036C" w:rsidP="00C6036C">
      <w:pPr>
        <w:pStyle w:val="Akapitzlist"/>
        <w:suppressAutoHyphens/>
        <w:autoSpaceDN w:val="0"/>
        <w:spacing w:after="200" w:line="276" w:lineRule="auto"/>
        <w:ind w:left="426"/>
        <w:jc w:val="both"/>
        <w:textAlignment w:val="baseline"/>
        <w:rPr>
          <w:rFonts w:eastAsia="Times New Roman" w:cstheme="minorHAnsi"/>
          <w:b/>
          <w:bCs/>
          <w:sz w:val="24"/>
          <w:szCs w:val="24"/>
          <w:lang w:eastAsia="pl-PL"/>
        </w:rPr>
      </w:pPr>
    </w:p>
    <w:p w14:paraId="3565CB7D" w14:textId="72D18249" w:rsidR="00056AFF" w:rsidRPr="00056AFF" w:rsidRDefault="00056AFF" w:rsidP="00056AFF">
      <w:pPr>
        <w:pStyle w:val="Akapitzlist"/>
        <w:numPr>
          <w:ilvl w:val="0"/>
          <w:numId w:val="3"/>
        </w:numPr>
        <w:suppressAutoHyphens/>
        <w:spacing w:after="0" w:line="240" w:lineRule="auto"/>
        <w:ind w:left="284" w:hanging="284"/>
        <w:jc w:val="both"/>
        <w:rPr>
          <w:rFonts w:ascii="Calibri" w:eastAsia="Times New Roman" w:hAnsi="Calibri" w:cs="Arial"/>
          <w:b/>
          <w:bCs/>
          <w:kern w:val="1"/>
          <w:sz w:val="26"/>
          <w:szCs w:val="26"/>
          <w:u w:val="single"/>
          <w:lang w:eastAsia="pl-PL"/>
        </w:rPr>
      </w:pPr>
      <w:r w:rsidRPr="00056AFF">
        <w:rPr>
          <w:rFonts w:ascii="Calibri" w:eastAsia="Times New Roman" w:hAnsi="Calibri" w:cs="Arial"/>
          <w:b/>
          <w:bCs/>
          <w:kern w:val="1"/>
          <w:sz w:val="26"/>
          <w:szCs w:val="26"/>
          <w:u w:val="single"/>
          <w:lang w:eastAsia="pl-PL"/>
        </w:rPr>
        <w:t>Przedłużenie</w:t>
      </w:r>
      <w:r w:rsidRPr="00056AFF">
        <w:rPr>
          <w:rFonts w:ascii="Calibri" w:eastAsia="Arial" w:hAnsi="Calibri" w:cs="Arial"/>
          <w:b/>
          <w:bCs/>
          <w:kern w:val="1"/>
          <w:sz w:val="26"/>
          <w:szCs w:val="26"/>
          <w:u w:val="single"/>
          <w:lang w:eastAsia="pl-PL"/>
        </w:rPr>
        <w:t xml:space="preserve"> </w:t>
      </w:r>
      <w:r w:rsidRPr="00056AFF">
        <w:rPr>
          <w:rFonts w:ascii="Calibri" w:eastAsia="Times New Roman" w:hAnsi="Calibri" w:cs="Arial"/>
          <w:b/>
          <w:bCs/>
          <w:kern w:val="1"/>
          <w:sz w:val="26"/>
          <w:szCs w:val="26"/>
          <w:u w:val="single"/>
          <w:lang w:eastAsia="pl-PL"/>
        </w:rPr>
        <w:t>terminu</w:t>
      </w:r>
      <w:r w:rsidRPr="00056AFF">
        <w:rPr>
          <w:rFonts w:ascii="Calibri" w:eastAsia="Arial" w:hAnsi="Calibri" w:cs="Arial"/>
          <w:b/>
          <w:bCs/>
          <w:kern w:val="1"/>
          <w:sz w:val="26"/>
          <w:szCs w:val="26"/>
          <w:u w:val="single"/>
          <w:lang w:eastAsia="pl-PL"/>
        </w:rPr>
        <w:t xml:space="preserve"> </w:t>
      </w:r>
      <w:r w:rsidRPr="00056AFF">
        <w:rPr>
          <w:rFonts w:ascii="Calibri" w:eastAsia="Times New Roman" w:hAnsi="Calibri" w:cs="Arial"/>
          <w:b/>
          <w:bCs/>
          <w:kern w:val="1"/>
          <w:sz w:val="26"/>
          <w:szCs w:val="26"/>
          <w:u w:val="single"/>
          <w:lang w:eastAsia="pl-PL"/>
        </w:rPr>
        <w:t>składania</w:t>
      </w:r>
      <w:r w:rsidRPr="00056AFF">
        <w:rPr>
          <w:rFonts w:ascii="Calibri" w:eastAsia="Arial" w:hAnsi="Calibri" w:cs="Arial"/>
          <w:b/>
          <w:bCs/>
          <w:kern w:val="1"/>
          <w:sz w:val="26"/>
          <w:szCs w:val="26"/>
          <w:u w:val="single"/>
          <w:lang w:eastAsia="pl-PL"/>
        </w:rPr>
        <w:t xml:space="preserve"> </w:t>
      </w:r>
      <w:r w:rsidRPr="00056AFF">
        <w:rPr>
          <w:rFonts w:ascii="Calibri" w:eastAsia="Times New Roman" w:hAnsi="Calibri" w:cs="Arial"/>
          <w:b/>
          <w:bCs/>
          <w:kern w:val="1"/>
          <w:sz w:val="26"/>
          <w:szCs w:val="26"/>
          <w:u w:val="single"/>
          <w:lang w:eastAsia="pl-PL"/>
        </w:rPr>
        <w:t>ofert</w:t>
      </w:r>
    </w:p>
    <w:p w14:paraId="1D3C536D" w14:textId="77777777" w:rsidR="00056AFF" w:rsidRPr="00056AFF" w:rsidRDefault="00056AFF" w:rsidP="00056AFF">
      <w:pPr>
        <w:suppressAutoHyphens/>
        <w:spacing w:after="0" w:line="240" w:lineRule="auto"/>
        <w:ind w:hanging="1080"/>
        <w:jc w:val="both"/>
        <w:rPr>
          <w:rFonts w:ascii="Calibri" w:eastAsia="Times New Roman" w:hAnsi="Calibri" w:cs="Arial"/>
          <w:kern w:val="1"/>
          <w:sz w:val="24"/>
          <w:szCs w:val="24"/>
          <w:lang w:eastAsia="pl-PL"/>
        </w:rPr>
      </w:pPr>
    </w:p>
    <w:p w14:paraId="2E594E59" w14:textId="77777777" w:rsidR="00056AFF" w:rsidRPr="00056AFF" w:rsidRDefault="00056AFF" w:rsidP="00056AFF">
      <w:pPr>
        <w:widowControl w:val="0"/>
        <w:suppressAutoHyphens/>
        <w:spacing w:after="0" w:line="240" w:lineRule="auto"/>
        <w:jc w:val="both"/>
        <w:rPr>
          <w:rFonts w:ascii="Calibri" w:eastAsia="Times New Roman" w:hAnsi="Calibri" w:cs="Arial"/>
          <w:b/>
          <w:kern w:val="1"/>
          <w:sz w:val="24"/>
          <w:szCs w:val="24"/>
          <w:u w:val="single"/>
          <w:lang w:eastAsia="pl-PL"/>
        </w:rPr>
      </w:pPr>
      <w:r w:rsidRPr="00056AFF">
        <w:rPr>
          <w:rFonts w:ascii="Calibri" w:eastAsia="Times New Roman" w:hAnsi="Calibri" w:cs="Arial"/>
          <w:b/>
          <w:kern w:val="1"/>
          <w:sz w:val="24"/>
          <w:szCs w:val="24"/>
          <w:u w:val="single"/>
          <w:lang w:eastAsia="pl-PL"/>
        </w:rPr>
        <w:t>Nowe,</w:t>
      </w:r>
      <w:r w:rsidRPr="00056AFF">
        <w:rPr>
          <w:rFonts w:ascii="Calibri" w:eastAsia="Arial" w:hAnsi="Calibri" w:cs="Arial"/>
          <w:b/>
          <w:kern w:val="1"/>
          <w:sz w:val="24"/>
          <w:szCs w:val="24"/>
          <w:u w:val="single"/>
          <w:lang w:eastAsia="pl-PL"/>
        </w:rPr>
        <w:t xml:space="preserve"> </w:t>
      </w:r>
      <w:r w:rsidRPr="00056AFF">
        <w:rPr>
          <w:rFonts w:ascii="Calibri" w:eastAsia="Times New Roman" w:hAnsi="Calibri" w:cs="Arial"/>
          <w:b/>
          <w:kern w:val="1"/>
          <w:sz w:val="24"/>
          <w:szCs w:val="24"/>
          <w:u w:val="single"/>
          <w:lang w:eastAsia="pl-PL"/>
        </w:rPr>
        <w:t>obowiązujące</w:t>
      </w:r>
      <w:r w:rsidRPr="00056AFF">
        <w:rPr>
          <w:rFonts w:ascii="Calibri" w:eastAsia="Arial" w:hAnsi="Calibri" w:cs="Arial"/>
          <w:b/>
          <w:kern w:val="1"/>
          <w:sz w:val="24"/>
          <w:szCs w:val="24"/>
          <w:u w:val="single"/>
          <w:lang w:eastAsia="pl-PL"/>
        </w:rPr>
        <w:t xml:space="preserve"> </w:t>
      </w:r>
      <w:r w:rsidRPr="00056AFF">
        <w:rPr>
          <w:rFonts w:ascii="Calibri" w:eastAsia="Times New Roman" w:hAnsi="Calibri" w:cs="Arial"/>
          <w:b/>
          <w:kern w:val="1"/>
          <w:sz w:val="24"/>
          <w:szCs w:val="24"/>
          <w:u w:val="single"/>
          <w:lang w:eastAsia="pl-PL"/>
        </w:rPr>
        <w:t>terminy:</w:t>
      </w:r>
    </w:p>
    <w:p w14:paraId="331F6654" w14:textId="77777777" w:rsidR="00056AFF" w:rsidRPr="00056AFF" w:rsidRDefault="00056AFF" w:rsidP="00056AFF">
      <w:pPr>
        <w:widowControl w:val="0"/>
        <w:suppressAutoHyphens/>
        <w:spacing w:after="0" w:line="240" w:lineRule="auto"/>
        <w:jc w:val="both"/>
        <w:rPr>
          <w:rFonts w:ascii="Calibri" w:eastAsia="Times New Roman" w:hAnsi="Calibri" w:cs="Arial"/>
          <w:b/>
          <w:kern w:val="1"/>
          <w:sz w:val="24"/>
          <w:szCs w:val="24"/>
          <w:lang w:eastAsia="pl-PL"/>
        </w:rPr>
      </w:pPr>
    </w:p>
    <w:p w14:paraId="56A56E9E" w14:textId="2FF6ACAA" w:rsidR="00056AFF" w:rsidRPr="00056AFF" w:rsidRDefault="00056AFF" w:rsidP="00056AFF">
      <w:pPr>
        <w:widowControl w:val="0"/>
        <w:suppressAutoHyphens/>
        <w:spacing w:after="0" w:line="360" w:lineRule="auto"/>
        <w:jc w:val="both"/>
        <w:rPr>
          <w:rFonts w:ascii="Calibri" w:eastAsia="Times New Roman" w:hAnsi="Calibri" w:cs="Arial"/>
          <w:b/>
          <w:kern w:val="1"/>
          <w:sz w:val="26"/>
          <w:szCs w:val="26"/>
          <w:lang w:eastAsia="pl-PL"/>
        </w:rPr>
      </w:pPr>
      <w:r w:rsidRPr="00056AFF">
        <w:rPr>
          <w:rFonts w:ascii="Calibri" w:eastAsia="Times New Roman" w:hAnsi="Calibri" w:cs="Arial"/>
          <w:b/>
          <w:kern w:val="1"/>
          <w:sz w:val="26"/>
          <w:szCs w:val="26"/>
          <w:lang w:eastAsia="pl-PL"/>
        </w:rPr>
        <w:t>Termin</w:t>
      </w:r>
      <w:r w:rsidRPr="00056AFF">
        <w:rPr>
          <w:rFonts w:ascii="Calibri" w:eastAsia="Arial" w:hAnsi="Calibri" w:cs="Arial"/>
          <w:b/>
          <w:kern w:val="1"/>
          <w:sz w:val="26"/>
          <w:szCs w:val="26"/>
          <w:lang w:eastAsia="pl-PL"/>
        </w:rPr>
        <w:t xml:space="preserve"> </w:t>
      </w:r>
      <w:r w:rsidRPr="00056AFF">
        <w:rPr>
          <w:rFonts w:ascii="Calibri" w:eastAsia="Times New Roman" w:hAnsi="Calibri" w:cs="Arial"/>
          <w:b/>
          <w:kern w:val="1"/>
          <w:sz w:val="26"/>
          <w:szCs w:val="26"/>
          <w:lang w:eastAsia="pl-PL"/>
        </w:rPr>
        <w:t>składania</w:t>
      </w:r>
      <w:r w:rsidRPr="00056AFF">
        <w:rPr>
          <w:rFonts w:ascii="Calibri" w:eastAsia="Arial" w:hAnsi="Calibri" w:cs="Arial"/>
          <w:b/>
          <w:kern w:val="1"/>
          <w:sz w:val="26"/>
          <w:szCs w:val="26"/>
          <w:lang w:eastAsia="pl-PL"/>
        </w:rPr>
        <w:t xml:space="preserve"> </w:t>
      </w:r>
      <w:r w:rsidRPr="00056AFF">
        <w:rPr>
          <w:rFonts w:ascii="Calibri" w:eastAsia="Times New Roman" w:hAnsi="Calibri" w:cs="Arial"/>
          <w:b/>
          <w:kern w:val="1"/>
          <w:sz w:val="26"/>
          <w:szCs w:val="26"/>
          <w:lang w:eastAsia="pl-PL"/>
        </w:rPr>
        <w:t>ofert</w:t>
      </w:r>
      <w:r w:rsidRPr="00056AFF">
        <w:rPr>
          <w:rFonts w:ascii="Calibri" w:eastAsia="Arial" w:hAnsi="Calibri" w:cs="Arial"/>
          <w:b/>
          <w:kern w:val="1"/>
          <w:sz w:val="26"/>
          <w:szCs w:val="26"/>
          <w:lang w:eastAsia="pl-PL"/>
        </w:rPr>
        <w:t xml:space="preserve"> </w:t>
      </w:r>
      <w:r w:rsidRPr="00056AFF">
        <w:rPr>
          <w:rFonts w:ascii="Calibri" w:eastAsia="Times New Roman" w:hAnsi="Calibri" w:cs="Arial"/>
          <w:b/>
          <w:kern w:val="1"/>
          <w:sz w:val="26"/>
          <w:szCs w:val="26"/>
          <w:lang w:eastAsia="pl-PL"/>
        </w:rPr>
        <w:t>upływa</w:t>
      </w:r>
      <w:r w:rsidRPr="00056AFF">
        <w:rPr>
          <w:rFonts w:ascii="Calibri" w:eastAsia="Arial" w:hAnsi="Calibri" w:cs="Arial"/>
          <w:b/>
          <w:kern w:val="1"/>
          <w:sz w:val="26"/>
          <w:szCs w:val="26"/>
          <w:lang w:eastAsia="pl-PL"/>
        </w:rPr>
        <w:t xml:space="preserve"> </w:t>
      </w:r>
      <w:r w:rsidRPr="00056AFF">
        <w:rPr>
          <w:rFonts w:ascii="Calibri" w:eastAsia="Times New Roman" w:hAnsi="Calibri" w:cs="Arial"/>
          <w:b/>
          <w:kern w:val="1"/>
          <w:sz w:val="26"/>
          <w:szCs w:val="26"/>
          <w:lang w:eastAsia="pl-PL"/>
        </w:rPr>
        <w:t>dnia:</w:t>
      </w:r>
      <w:r w:rsidRPr="00056AFF">
        <w:rPr>
          <w:rFonts w:ascii="Calibri" w:eastAsia="Arial" w:hAnsi="Calibri" w:cs="Arial"/>
          <w:b/>
          <w:kern w:val="1"/>
          <w:sz w:val="26"/>
          <w:szCs w:val="26"/>
          <w:lang w:eastAsia="pl-PL"/>
        </w:rPr>
        <w:t xml:space="preserve"> </w:t>
      </w:r>
      <w:r w:rsidR="00C6036C">
        <w:rPr>
          <w:rFonts w:ascii="Calibri" w:eastAsia="Arial" w:hAnsi="Calibri" w:cs="Arial"/>
          <w:b/>
          <w:kern w:val="1"/>
          <w:sz w:val="26"/>
          <w:szCs w:val="26"/>
          <w:lang w:eastAsia="pl-PL"/>
        </w:rPr>
        <w:t>1</w:t>
      </w:r>
      <w:r w:rsidR="00DD65FF">
        <w:rPr>
          <w:rFonts w:ascii="Calibri" w:eastAsia="Arial" w:hAnsi="Calibri" w:cs="Arial"/>
          <w:b/>
          <w:kern w:val="1"/>
          <w:sz w:val="26"/>
          <w:szCs w:val="26"/>
          <w:lang w:eastAsia="pl-PL"/>
        </w:rPr>
        <w:t>6</w:t>
      </w:r>
      <w:r w:rsidRPr="00056AFF">
        <w:rPr>
          <w:rFonts w:ascii="Calibri" w:eastAsia="Arial" w:hAnsi="Calibri" w:cs="Arial"/>
          <w:b/>
          <w:kern w:val="1"/>
          <w:sz w:val="26"/>
          <w:szCs w:val="26"/>
          <w:lang w:eastAsia="pl-PL"/>
        </w:rPr>
        <w:t>.0</w:t>
      </w:r>
      <w:r>
        <w:rPr>
          <w:rFonts w:ascii="Calibri" w:eastAsia="Arial" w:hAnsi="Calibri" w:cs="Arial"/>
          <w:b/>
          <w:kern w:val="1"/>
          <w:sz w:val="26"/>
          <w:szCs w:val="26"/>
          <w:lang w:eastAsia="pl-PL"/>
        </w:rPr>
        <w:t>9</w:t>
      </w:r>
      <w:r w:rsidRPr="00056AFF">
        <w:rPr>
          <w:rFonts w:ascii="Calibri" w:eastAsia="Arial" w:hAnsi="Calibri" w:cs="Arial"/>
          <w:b/>
          <w:kern w:val="1"/>
          <w:sz w:val="26"/>
          <w:szCs w:val="26"/>
          <w:lang w:eastAsia="pl-PL"/>
        </w:rPr>
        <w:t xml:space="preserve">.2021 </w:t>
      </w:r>
      <w:r w:rsidRPr="00056AFF">
        <w:rPr>
          <w:rFonts w:ascii="Calibri" w:eastAsia="Times New Roman" w:hAnsi="Calibri" w:cs="Arial"/>
          <w:b/>
          <w:kern w:val="1"/>
          <w:sz w:val="26"/>
          <w:szCs w:val="26"/>
          <w:lang w:eastAsia="pl-PL"/>
        </w:rPr>
        <w:t>r.</w:t>
      </w:r>
      <w:r w:rsidRPr="00056AFF">
        <w:rPr>
          <w:rFonts w:ascii="Calibri" w:eastAsia="Arial" w:hAnsi="Calibri" w:cs="Arial"/>
          <w:b/>
          <w:kern w:val="1"/>
          <w:sz w:val="26"/>
          <w:szCs w:val="26"/>
          <w:lang w:eastAsia="pl-PL"/>
        </w:rPr>
        <w:t xml:space="preserve"> </w:t>
      </w:r>
      <w:r w:rsidRPr="00056AFF">
        <w:rPr>
          <w:rFonts w:ascii="Calibri" w:eastAsia="Times New Roman" w:hAnsi="Calibri" w:cs="Arial"/>
          <w:b/>
          <w:kern w:val="1"/>
          <w:sz w:val="26"/>
          <w:szCs w:val="26"/>
          <w:lang w:eastAsia="pl-PL"/>
        </w:rPr>
        <w:t>godz.</w:t>
      </w:r>
      <w:r w:rsidRPr="00056AFF">
        <w:rPr>
          <w:rFonts w:ascii="Calibri" w:eastAsia="Arial" w:hAnsi="Calibri" w:cs="Arial"/>
          <w:b/>
          <w:kern w:val="1"/>
          <w:sz w:val="26"/>
          <w:szCs w:val="26"/>
          <w:lang w:eastAsia="pl-PL"/>
        </w:rPr>
        <w:t xml:space="preserve"> </w:t>
      </w:r>
      <w:r w:rsidRPr="00056AFF">
        <w:rPr>
          <w:rFonts w:ascii="Calibri" w:eastAsia="Times New Roman" w:hAnsi="Calibri" w:cs="Arial"/>
          <w:b/>
          <w:kern w:val="1"/>
          <w:sz w:val="26"/>
          <w:szCs w:val="26"/>
          <w:lang w:eastAsia="pl-PL"/>
        </w:rPr>
        <w:t>13:00</w:t>
      </w:r>
    </w:p>
    <w:p w14:paraId="0BD3273E" w14:textId="40E2DF93" w:rsidR="00C6036C" w:rsidRDefault="00056AFF" w:rsidP="00056AFF">
      <w:pPr>
        <w:widowControl w:val="0"/>
        <w:tabs>
          <w:tab w:val="left" w:pos="709"/>
        </w:tabs>
        <w:suppressAutoHyphens/>
        <w:spacing w:after="0" w:line="360" w:lineRule="auto"/>
        <w:jc w:val="both"/>
        <w:rPr>
          <w:rFonts w:ascii="Calibri" w:eastAsia="Times New Roman" w:hAnsi="Calibri" w:cs="Arial"/>
          <w:b/>
          <w:kern w:val="1"/>
          <w:sz w:val="26"/>
          <w:szCs w:val="26"/>
          <w:lang w:eastAsia="pl-PL"/>
        </w:rPr>
      </w:pPr>
      <w:r w:rsidRPr="00056AFF">
        <w:rPr>
          <w:rFonts w:ascii="Calibri" w:eastAsia="Times New Roman" w:hAnsi="Calibri" w:cs="Arial"/>
          <w:b/>
          <w:kern w:val="1"/>
          <w:sz w:val="26"/>
          <w:szCs w:val="26"/>
          <w:lang w:eastAsia="pl-PL"/>
        </w:rPr>
        <w:t>Otwarcie</w:t>
      </w:r>
      <w:r w:rsidRPr="00056AFF">
        <w:rPr>
          <w:rFonts w:ascii="Calibri" w:eastAsia="Arial" w:hAnsi="Calibri" w:cs="Arial"/>
          <w:b/>
          <w:kern w:val="1"/>
          <w:sz w:val="26"/>
          <w:szCs w:val="26"/>
          <w:lang w:eastAsia="pl-PL"/>
        </w:rPr>
        <w:t xml:space="preserve"> </w:t>
      </w:r>
      <w:r w:rsidRPr="00056AFF">
        <w:rPr>
          <w:rFonts w:ascii="Calibri" w:eastAsia="Times New Roman" w:hAnsi="Calibri" w:cs="Arial"/>
          <w:b/>
          <w:kern w:val="1"/>
          <w:sz w:val="26"/>
          <w:szCs w:val="26"/>
          <w:lang w:eastAsia="pl-PL"/>
        </w:rPr>
        <w:t>ofert</w:t>
      </w:r>
      <w:r w:rsidRPr="00056AFF">
        <w:rPr>
          <w:rFonts w:ascii="Calibri" w:eastAsia="Arial" w:hAnsi="Calibri" w:cs="Arial"/>
          <w:b/>
          <w:kern w:val="1"/>
          <w:sz w:val="26"/>
          <w:szCs w:val="26"/>
          <w:lang w:eastAsia="pl-PL"/>
        </w:rPr>
        <w:t xml:space="preserve"> </w:t>
      </w:r>
      <w:r w:rsidRPr="00056AFF">
        <w:rPr>
          <w:rFonts w:ascii="Calibri" w:eastAsia="Times New Roman" w:hAnsi="Calibri" w:cs="Arial"/>
          <w:b/>
          <w:kern w:val="1"/>
          <w:sz w:val="26"/>
          <w:szCs w:val="26"/>
          <w:lang w:eastAsia="pl-PL"/>
        </w:rPr>
        <w:t>nastąpi</w:t>
      </w:r>
      <w:r w:rsidRPr="00056AFF">
        <w:rPr>
          <w:rFonts w:ascii="Calibri" w:eastAsia="Arial" w:hAnsi="Calibri" w:cs="Arial"/>
          <w:b/>
          <w:kern w:val="1"/>
          <w:sz w:val="26"/>
          <w:szCs w:val="26"/>
          <w:lang w:eastAsia="pl-PL"/>
        </w:rPr>
        <w:t xml:space="preserve"> </w:t>
      </w:r>
      <w:r w:rsidRPr="00056AFF">
        <w:rPr>
          <w:rFonts w:ascii="Calibri" w:eastAsia="Times New Roman" w:hAnsi="Calibri" w:cs="Arial"/>
          <w:b/>
          <w:kern w:val="1"/>
          <w:sz w:val="26"/>
          <w:szCs w:val="26"/>
          <w:lang w:eastAsia="pl-PL"/>
        </w:rPr>
        <w:t>dnia:</w:t>
      </w:r>
      <w:r w:rsidRPr="00056AFF">
        <w:rPr>
          <w:rFonts w:ascii="Calibri" w:eastAsia="Arial" w:hAnsi="Calibri" w:cs="Arial"/>
          <w:b/>
          <w:kern w:val="1"/>
          <w:sz w:val="26"/>
          <w:szCs w:val="26"/>
          <w:lang w:eastAsia="pl-PL"/>
        </w:rPr>
        <w:t xml:space="preserve"> </w:t>
      </w:r>
      <w:r w:rsidR="00C6036C">
        <w:rPr>
          <w:rFonts w:ascii="Calibri" w:eastAsia="Arial" w:hAnsi="Calibri" w:cs="Arial"/>
          <w:b/>
          <w:kern w:val="1"/>
          <w:sz w:val="26"/>
          <w:szCs w:val="26"/>
          <w:lang w:eastAsia="pl-PL"/>
        </w:rPr>
        <w:t>1</w:t>
      </w:r>
      <w:r w:rsidR="00DD65FF">
        <w:rPr>
          <w:rFonts w:ascii="Calibri" w:eastAsia="Arial" w:hAnsi="Calibri" w:cs="Arial"/>
          <w:b/>
          <w:kern w:val="1"/>
          <w:sz w:val="26"/>
          <w:szCs w:val="26"/>
          <w:lang w:eastAsia="pl-PL"/>
        </w:rPr>
        <w:t>6</w:t>
      </w:r>
      <w:r w:rsidRPr="00056AFF">
        <w:rPr>
          <w:rFonts w:ascii="Calibri" w:eastAsia="Arial" w:hAnsi="Calibri" w:cs="Arial"/>
          <w:b/>
          <w:kern w:val="1"/>
          <w:sz w:val="26"/>
          <w:szCs w:val="26"/>
          <w:lang w:eastAsia="pl-PL"/>
        </w:rPr>
        <w:t>.0</w:t>
      </w:r>
      <w:r>
        <w:rPr>
          <w:rFonts w:ascii="Calibri" w:eastAsia="Arial" w:hAnsi="Calibri" w:cs="Arial"/>
          <w:b/>
          <w:kern w:val="1"/>
          <w:sz w:val="26"/>
          <w:szCs w:val="26"/>
          <w:lang w:eastAsia="pl-PL"/>
        </w:rPr>
        <w:t>9</w:t>
      </w:r>
      <w:r w:rsidRPr="00056AFF">
        <w:rPr>
          <w:rFonts w:ascii="Calibri" w:eastAsia="Arial" w:hAnsi="Calibri" w:cs="Arial"/>
          <w:b/>
          <w:kern w:val="1"/>
          <w:sz w:val="26"/>
          <w:szCs w:val="26"/>
          <w:lang w:eastAsia="pl-PL"/>
        </w:rPr>
        <w:t xml:space="preserve">.2021 </w:t>
      </w:r>
      <w:r w:rsidRPr="00056AFF">
        <w:rPr>
          <w:rFonts w:ascii="Calibri" w:eastAsia="Times New Roman" w:hAnsi="Calibri" w:cs="Arial"/>
          <w:b/>
          <w:kern w:val="1"/>
          <w:sz w:val="26"/>
          <w:szCs w:val="26"/>
          <w:lang w:eastAsia="pl-PL"/>
        </w:rPr>
        <w:t>r.</w:t>
      </w:r>
      <w:r w:rsidRPr="00056AFF">
        <w:rPr>
          <w:rFonts w:ascii="Calibri" w:eastAsia="Arial" w:hAnsi="Calibri" w:cs="Arial"/>
          <w:b/>
          <w:kern w:val="1"/>
          <w:sz w:val="26"/>
          <w:szCs w:val="26"/>
          <w:lang w:eastAsia="pl-PL"/>
        </w:rPr>
        <w:t xml:space="preserve"> </w:t>
      </w:r>
      <w:r w:rsidRPr="00056AFF">
        <w:rPr>
          <w:rFonts w:ascii="Calibri" w:eastAsia="Times New Roman" w:hAnsi="Calibri" w:cs="Arial"/>
          <w:b/>
          <w:kern w:val="1"/>
          <w:sz w:val="26"/>
          <w:szCs w:val="26"/>
          <w:lang w:eastAsia="pl-PL"/>
        </w:rPr>
        <w:t>godz.</w:t>
      </w:r>
      <w:r w:rsidRPr="00056AFF">
        <w:rPr>
          <w:rFonts w:ascii="Calibri" w:eastAsia="Arial" w:hAnsi="Calibri" w:cs="Arial"/>
          <w:b/>
          <w:kern w:val="1"/>
          <w:sz w:val="26"/>
          <w:szCs w:val="26"/>
          <w:lang w:eastAsia="pl-PL"/>
        </w:rPr>
        <w:t xml:space="preserve"> </w:t>
      </w:r>
      <w:r w:rsidRPr="00056AFF">
        <w:rPr>
          <w:rFonts w:ascii="Calibri" w:eastAsia="Times New Roman" w:hAnsi="Calibri" w:cs="Arial"/>
          <w:b/>
          <w:kern w:val="1"/>
          <w:sz w:val="26"/>
          <w:szCs w:val="26"/>
          <w:lang w:eastAsia="pl-PL"/>
        </w:rPr>
        <w:t>13:30</w:t>
      </w:r>
    </w:p>
    <w:p w14:paraId="15652316" w14:textId="77777777" w:rsidR="00C6036C" w:rsidRPr="00C6036C" w:rsidRDefault="00C6036C" w:rsidP="00056AFF">
      <w:pPr>
        <w:widowControl w:val="0"/>
        <w:tabs>
          <w:tab w:val="left" w:pos="709"/>
        </w:tabs>
        <w:suppressAutoHyphens/>
        <w:spacing w:after="0" w:line="360" w:lineRule="auto"/>
        <w:jc w:val="both"/>
        <w:rPr>
          <w:rFonts w:ascii="Calibri" w:eastAsia="Times New Roman" w:hAnsi="Calibri" w:cs="Arial"/>
          <w:b/>
          <w:kern w:val="1"/>
          <w:sz w:val="18"/>
          <w:szCs w:val="18"/>
          <w:lang w:eastAsia="pl-PL"/>
        </w:rPr>
      </w:pPr>
    </w:p>
    <w:p w14:paraId="23301449" w14:textId="77777777" w:rsidR="00056AFF" w:rsidRPr="00056AFF" w:rsidRDefault="00056AFF" w:rsidP="00056AFF">
      <w:pPr>
        <w:numPr>
          <w:ilvl w:val="0"/>
          <w:numId w:val="4"/>
        </w:numPr>
        <w:suppressAutoHyphens/>
        <w:spacing w:after="0" w:line="240" w:lineRule="auto"/>
        <w:jc w:val="both"/>
        <w:rPr>
          <w:rFonts w:ascii="Calibri" w:eastAsia="Times New Roman" w:hAnsi="Calibri" w:cs="Arial"/>
          <w:iCs/>
          <w:kern w:val="1"/>
          <w:sz w:val="24"/>
          <w:szCs w:val="24"/>
          <w:lang w:eastAsia="pl-PL"/>
        </w:rPr>
      </w:pPr>
      <w:r w:rsidRPr="00056AFF">
        <w:rPr>
          <w:rFonts w:ascii="Calibri" w:eastAsia="Times New Roman" w:hAnsi="Calibri" w:cs="Arial"/>
          <w:iCs/>
          <w:kern w:val="1"/>
          <w:sz w:val="24"/>
          <w:szCs w:val="24"/>
          <w:lang w:eastAsia="pl-PL"/>
        </w:rPr>
        <w:t>Postanowienia ust. 13 SWZ - Wymagania</w:t>
      </w:r>
      <w:r w:rsidRPr="00056AFF">
        <w:rPr>
          <w:rFonts w:ascii="Calibri" w:eastAsia="Calibri" w:hAnsi="Calibri" w:cs="Arial"/>
          <w:iCs/>
          <w:kern w:val="1"/>
          <w:sz w:val="24"/>
          <w:szCs w:val="24"/>
          <w:lang w:eastAsia="pl-PL"/>
        </w:rPr>
        <w:t xml:space="preserve"> </w:t>
      </w:r>
      <w:r w:rsidRPr="00056AFF">
        <w:rPr>
          <w:rFonts w:ascii="Calibri" w:eastAsia="Times New Roman" w:hAnsi="Calibri" w:cs="Arial"/>
          <w:iCs/>
          <w:kern w:val="1"/>
          <w:sz w:val="24"/>
          <w:szCs w:val="24"/>
          <w:lang w:eastAsia="pl-PL"/>
        </w:rPr>
        <w:t>dotyczące</w:t>
      </w:r>
      <w:r w:rsidRPr="00056AFF">
        <w:rPr>
          <w:rFonts w:ascii="Calibri" w:eastAsia="Calibri" w:hAnsi="Calibri" w:cs="Arial"/>
          <w:iCs/>
          <w:kern w:val="1"/>
          <w:sz w:val="24"/>
          <w:szCs w:val="24"/>
          <w:lang w:eastAsia="pl-PL"/>
        </w:rPr>
        <w:t xml:space="preserve"> </w:t>
      </w:r>
      <w:r w:rsidRPr="00056AFF">
        <w:rPr>
          <w:rFonts w:ascii="Calibri" w:eastAsia="Times New Roman" w:hAnsi="Calibri" w:cs="Arial"/>
          <w:iCs/>
          <w:kern w:val="1"/>
          <w:sz w:val="24"/>
          <w:szCs w:val="24"/>
          <w:lang w:eastAsia="pl-PL"/>
        </w:rPr>
        <w:t>wadium należy zastosować odpowiednio,                z uwzględnieniem przedłużonego terminu do składania ofert.</w:t>
      </w:r>
    </w:p>
    <w:p w14:paraId="068700CD" w14:textId="77777777" w:rsidR="00056AFF" w:rsidRPr="00056AFF" w:rsidRDefault="00056AFF" w:rsidP="00056AFF">
      <w:pPr>
        <w:suppressAutoHyphens/>
        <w:spacing w:after="0" w:line="240" w:lineRule="auto"/>
        <w:jc w:val="both"/>
        <w:rPr>
          <w:rFonts w:ascii="Calibri" w:eastAsia="Times New Roman" w:hAnsi="Calibri" w:cs="Arial"/>
          <w:iCs/>
          <w:kern w:val="1"/>
          <w:sz w:val="24"/>
          <w:szCs w:val="24"/>
          <w:lang w:eastAsia="pl-PL"/>
        </w:rPr>
      </w:pPr>
    </w:p>
    <w:p w14:paraId="04366881" w14:textId="77777777" w:rsidR="00056AFF" w:rsidRPr="00056AFF" w:rsidRDefault="00056AFF" w:rsidP="00056AFF">
      <w:pPr>
        <w:numPr>
          <w:ilvl w:val="0"/>
          <w:numId w:val="4"/>
        </w:numPr>
        <w:suppressAutoHyphens/>
        <w:spacing w:after="0" w:line="240" w:lineRule="auto"/>
        <w:jc w:val="both"/>
        <w:rPr>
          <w:rFonts w:ascii="Calibri" w:eastAsia="Times New Roman" w:hAnsi="Calibri" w:cs="Calibri"/>
          <w:iCs/>
          <w:kern w:val="1"/>
          <w:sz w:val="24"/>
          <w:szCs w:val="24"/>
          <w:lang w:eastAsia="pl-PL"/>
        </w:rPr>
      </w:pPr>
      <w:r w:rsidRPr="00056AFF">
        <w:rPr>
          <w:rFonts w:ascii="Calibri" w:eastAsia="Times New Roman" w:hAnsi="Calibri" w:cs="Calibri"/>
          <w:iCs/>
          <w:kern w:val="1"/>
          <w:sz w:val="24"/>
          <w:szCs w:val="24"/>
          <w:lang w:eastAsia="pl-PL"/>
        </w:rPr>
        <w:t>Dokonuje się odpowiednio zmiany terminu związania ofertą, w związku z czym postanowienie ust. 5 pkt 1) SWZ otrzymuje nową treść:</w:t>
      </w:r>
    </w:p>
    <w:p w14:paraId="3653E0E6" w14:textId="77777777" w:rsidR="00056AFF" w:rsidRPr="00056AFF" w:rsidRDefault="00056AFF" w:rsidP="00056AFF">
      <w:pPr>
        <w:widowControl w:val="0"/>
        <w:suppressAutoHyphens/>
        <w:spacing w:after="0" w:line="240" w:lineRule="auto"/>
        <w:ind w:left="360"/>
        <w:jc w:val="both"/>
        <w:rPr>
          <w:rFonts w:ascii="Calibri" w:eastAsia="Times New Roman" w:hAnsi="Calibri" w:cs="Calibri"/>
          <w:b/>
          <w:kern w:val="1"/>
          <w:sz w:val="24"/>
          <w:szCs w:val="24"/>
          <w:lang w:eastAsia="zh-CN"/>
        </w:rPr>
      </w:pPr>
      <w:r w:rsidRPr="00056AFF">
        <w:rPr>
          <w:rFonts w:ascii="Calibri" w:eastAsia="Times New Roman" w:hAnsi="Calibri" w:cs="Calibri"/>
          <w:b/>
          <w:kern w:val="1"/>
          <w:sz w:val="24"/>
          <w:szCs w:val="24"/>
          <w:lang w:eastAsia="zh-CN"/>
        </w:rPr>
        <w:t>„5. TERMIN ZWIĄZANIA OFERTĄ</w:t>
      </w:r>
    </w:p>
    <w:p w14:paraId="4AE7AEB2" w14:textId="76398CB3" w:rsidR="00056AFF" w:rsidRPr="00C6036C" w:rsidRDefault="00056AFF" w:rsidP="00056AFF">
      <w:pPr>
        <w:widowControl w:val="0"/>
        <w:numPr>
          <w:ilvl w:val="0"/>
          <w:numId w:val="2"/>
        </w:numPr>
        <w:suppressAutoHyphens/>
        <w:spacing w:after="0" w:line="240" w:lineRule="auto"/>
        <w:ind w:left="993" w:hanging="284"/>
        <w:jc w:val="both"/>
        <w:rPr>
          <w:rFonts w:ascii="Calibri" w:eastAsia="Times New Roman" w:hAnsi="Calibri" w:cs="Calibri"/>
          <w:bCs/>
          <w:kern w:val="1"/>
          <w:sz w:val="24"/>
          <w:szCs w:val="24"/>
          <w:lang w:eastAsia="pl-PL"/>
        </w:rPr>
      </w:pPr>
      <w:r w:rsidRPr="00056AFF">
        <w:rPr>
          <w:rFonts w:ascii="Calibri" w:eastAsia="Times New Roman" w:hAnsi="Calibri" w:cs="Calibri"/>
          <w:bCs/>
          <w:kern w:val="1"/>
          <w:sz w:val="24"/>
          <w:szCs w:val="24"/>
          <w:lang w:eastAsia="zh-CN"/>
        </w:rPr>
        <w:t xml:space="preserve">Termin związania ofertą wynosi 30 dni od dnia upływu terminu składania ofert, przy czym </w:t>
      </w:r>
      <w:r w:rsidRPr="00056AFF">
        <w:rPr>
          <w:rFonts w:ascii="Calibri" w:eastAsia="Times New Roman" w:hAnsi="Calibri" w:cs="Calibri"/>
          <w:bCs/>
          <w:kern w:val="1"/>
          <w:sz w:val="24"/>
          <w:szCs w:val="24"/>
          <w:lang w:eastAsia="pl-PL"/>
        </w:rPr>
        <w:t xml:space="preserve">pierwszym dniem terminu związania ofertą jest dzień, w którym upływa termin składania ofert. </w:t>
      </w:r>
      <w:r w:rsidRPr="00056AFF">
        <w:rPr>
          <w:rFonts w:ascii="Calibri" w:eastAsia="Times New Roman" w:hAnsi="Calibri" w:cs="Calibri"/>
          <w:b/>
          <w:kern w:val="1"/>
          <w:sz w:val="24"/>
          <w:szCs w:val="24"/>
          <w:lang w:eastAsia="zh-CN"/>
        </w:rPr>
        <w:t xml:space="preserve">Wykonawca jest związany ofertą do upływu terminu </w:t>
      </w:r>
      <w:r w:rsidR="00C6036C" w:rsidRPr="00C6036C">
        <w:rPr>
          <w:rFonts w:ascii="Calibri" w:eastAsia="Times New Roman" w:hAnsi="Calibri" w:cs="Calibri"/>
          <w:b/>
          <w:kern w:val="1"/>
          <w:sz w:val="24"/>
          <w:szCs w:val="24"/>
          <w:lang w:eastAsia="zh-CN"/>
        </w:rPr>
        <w:t>1</w:t>
      </w:r>
      <w:r w:rsidR="00DD65FF">
        <w:rPr>
          <w:rFonts w:ascii="Calibri" w:eastAsia="Times New Roman" w:hAnsi="Calibri" w:cs="Calibri"/>
          <w:b/>
          <w:kern w:val="1"/>
          <w:sz w:val="24"/>
          <w:szCs w:val="24"/>
          <w:lang w:eastAsia="zh-CN"/>
        </w:rPr>
        <w:t>5</w:t>
      </w:r>
      <w:r w:rsidR="00C6036C" w:rsidRPr="00C6036C">
        <w:rPr>
          <w:rFonts w:ascii="Calibri" w:eastAsia="Times New Roman" w:hAnsi="Calibri" w:cs="Calibri"/>
          <w:b/>
          <w:kern w:val="1"/>
          <w:sz w:val="24"/>
          <w:szCs w:val="24"/>
          <w:lang w:eastAsia="zh-CN"/>
        </w:rPr>
        <w:t>.10</w:t>
      </w:r>
      <w:r w:rsidRPr="00C6036C">
        <w:rPr>
          <w:rFonts w:ascii="Calibri" w:eastAsia="Times New Roman" w:hAnsi="Calibri" w:cs="Calibri"/>
          <w:b/>
          <w:kern w:val="1"/>
          <w:sz w:val="24"/>
          <w:szCs w:val="24"/>
          <w:lang w:eastAsia="zh-CN"/>
        </w:rPr>
        <w:t>.2021 r.”</w:t>
      </w:r>
    </w:p>
    <w:p w14:paraId="3525C605" w14:textId="77777777" w:rsidR="00056AFF" w:rsidRPr="00056AFF" w:rsidRDefault="00056AFF" w:rsidP="00056AFF">
      <w:pPr>
        <w:suppressAutoHyphens/>
        <w:spacing w:after="0" w:line="240" w:lineRule="auto"/>
        <w:jc w:val="both"/>
        <w:rPr>
          <w:rFonts w:ascii="Calibri" w:eastAsia="Times New Roman" w:hAnsi="Calibri" w:cs="Arial"/>
          <w:iCs/>
          <w:kern w:val="1"/>
          <w:sz w:val="24"/>
          <w:szCs w:val="24"/>
          <w:lang w:eastAsia="pl-PL"/>
        </w:rPr>
      </w:pPr>
    </w:p>
    <w:p w14:paraId="052A821D" w14:textId="6A2C39AD" w:rsidR="00056AFF" w:rsidRPr="00056AFF" w:rsidRDefault="00056AFF" w:rsidP="00056AFF">
      <w:pPr>
        <w:numPr>
          <w:ilvl w:val="0"/>
          <w:numId w:val="4"/>
        </w:numPr>
        <w:suppressAutoHyphens/>
        <w:spacing w:after="0" w:line="240" w:lineRule="auto"/>
        <w:jc w:val="both"/>
        <w:rPr>
          <w:rFonts w:ascii="Calibri" w:eastAsia="Times New Roman" w:hAnsi="Calibri" w:cs="Arial"/>
          <w:iCs/>
          <w:kern w:val="1"/>
          <w:sz w:val="24"/>
          <w:szCs w:val="24"/>
          <w:lang w:eastAsia="pl-PL"/>
        </w:rPr>
      </w:pPr>
      <w:r w:rsidRPr="00056AFF">
        <w:rPr>
          <w:rFonts w:ascii="Calibri" w:eastAsia="Times New Roman" w:hAnsi="Calibri" w:cs="Arial"/>
          <w:iCs/>
          <w:kern w:val="1"/>
          <w:sz w:val="24"/>
          <w:szCs w:val="24"/>
          <w:lang w:eastAsia="pl-PL"/>
        </w:rPr>
        <w:t>Zamawiający informuje jednocześnie o odpowiedniej zmianie ogłoszenia o zamówieniu nr 2021/BZP 0</w:t>
      </w:r>
      <w:r>
        <w:rPr>
          <w:rFonts w:ascii="Calibri" w:eastAsia="Times New Roman" w:hAnsi="Calibri" w:cs="Arial"/>
          <w:iCs/>
          <w:kern w:val="1"/>
          <w:sz w:val="24"/>
          <w:szCs w:val="24"/>
          <w:lang w:eastAsia="pl-PL"/>
        </w:rPr>
        <w:t>0159864</w:t>
      </w:r>
      <w:r w:rsidRPr="00056AFF">
        <w:rPr>
          <w:rFonts w:ascii="Calibri" w:eastAsia="Times New Roman" w:hAnsi="Calibri" w:cs="Arial"/>
          <w:iCs/>
          <w:kern w:val="1"/>
          <w:sz w:val="24"/>
          <w:szCs w:val="24"/>
          <w:lang w:eastAsia="pl-PL"/>
        </w:rPr>
        <w:t>/01 z dnia 2</w:t>
      </w:r>
      <w:r>
        <w:rPr>
          <w:rFonts w:ascii="Calibri" w:eastAsia="Times New Roman" w:hAnsi="Calibri" w:cs="Arial"/>
          <w:iCs/>
          <w:kern w:val="1"/>
          <w:sz w:val="24"/>
          <w:szCs w:val="24"/>
          <w:lang w:eastAsia="pl-PL"/>
        </w:rPr>
        <w:t>5</w:t>
      </w:r>
      <w:r w:rsidRPr="00056AFF">
        <w:rPr>
          <w:rFonts w:ascii="Calibri" w:eastAsia="Times New Roman" w:hAnsi="Calibri" w:cs="Arial"/>
          <w:iCs/>
          <w:kern w:val="1"/>
          <w:sz w:val="24"/>
          <w:szCs w:val="24"/>
          <w:lang w:eastAsia="pl-PL"/>
        </w:rPr>
        <w:t>.0</w:t>
      </w:r>
      <w:r>
        <w:rPr>
          <w:rFonts w:ascii="Calibri" w:eastAsia="Times New Roman" w:hAnsi="Calibri" w:cs="Arial"/>
          <w:iCs/>
          <w:kern w:val="1"/>
          <w:sz w:val="24"/>
          <w:szCs w:val="24"/>
          <w:lang w:eastAsia="pl-PL"/>
        </w:rPr>
        <w:t>8</w:t>
      </w:r>
      <w:r w:rsidRPr="00056AFF">
        <w:rPr>
          <w:rFonts w:ascii="Calibri" w:eastAsia="Times New Roman" w:hAnsi="Calibri" w:cs="Arial"/>
          <w:iCs/>
          <w:kern w:val="1"/>
          <w:sz w:val="24"/>
          <w:szCs w:val="24"/>
          <w:lang w:eastAsia="pl-PL"/>
        </w:rPr>
        <w:t>.2021 r.</w:t>
      </w:r>
    </w:p>
    <w:p w14:paraId="685D7BDE" w14:textId="77777777" w:rsidR="00056AFF" w:rsidRPr="00056AFF" w:rsidRDefault="00056AFF" w:rsidP="00056AFF">
      <w:pPr>
        <w:suppressAutoHyphens/>
        <w:spacing w:after="0" w:line="240" w:lineRule="auto"/>
        <w:jc w:val="both"/>
        <w:rPr>
          <w:rFonts w:ascii="Calibri" w:eastAsia="Times New Roman" w:hAnsi="Calibri" w:cs="Times New Roman"/>
          <w:kern w:val="1"/>
          <w:sz w:val="24"/>
          <w:szCs w:val="24"/>
          <w:lang w:val="x-none" w:eastAsia="pl-PL"/>
        </w:rPr>
      </w:pPr>
    </w:p>
    <w:p w14:paraId="6565F2E0" w14:textId="653ED3D7" w:rsidR="00056AFF" w:rsidRPr="008E1963" w:rsidRDefault="00056AFF" w:rsidP="00056AFF">
      <w:pPr>
        <w:suppressAutoHyphens/>
        <w:spacing w:after="0" w:line="240" w:lineRule="auto"/>
        <w:jc w:val="both"/>
        <w:rPr>
          <w:rFonts w:ascii="Calibri" w:eastAsia="Times New Roman" w:hAnsi="Calibri" w:cs="Calibri"/>
          <w:b/>
          <w:bCs/>
          <w:color w:val="000000" w:themeColor="text1"/>
          <w:kern w:val="1"/>
          <w:sz w:val="24"/>
          <w:szCs w:val="24"/>
          <w:lang w:eastAsia="pl-PL"/>
        </w:rPr>
      </w:pPr>
      <w:r w:rsidRPr="008E1963">
        <w:rPr>
          <w:rFonts w:ascii="Calibri" w:eastAsia="Times New Roman" w:hAnsi="Calibri" w:cs="Calibri"/>
          <w:b/>
          <w:bCs/>
          <w:color w:val="000000" w:themeColor="text1"/>
          <w:kern w:val="1"/>
          <w:sz w:val="24"/>
          <w:szCs w:val="24"/>
          <w:lang w:eastAsia="pl-PL"/>
        </w:rPr>
        <w:t xml:space="preserve">Załączniki: </w:t>
      </w:r>
    </w:p>
    <w:p w14:paraId="3651C96E" w14:textId="75BB35DB" w:rsidR="00091927" w:rsidRPr="00713841" w:rsidRDefault="00091927" w:rsidP="00091927">
      <w:pPr>
        <w:pStyle w:val="Akapitzlist"/>
        <w:numPr>
          <w:ilvl w:val="0"/>
          <w:numId w:val="6"/>
        </w:numPr>
        <w:suppressAutoHyphens/>
        <w:spacing w:after="0" w:line="240" w:lineRule="auto"/>
        <w:ind w:left="284" w:hanging="284"/>
        <w:jc w:val="both"/>
        <w:rPr>
          <w:rFonts w:ascii="Calibri" w:eastAsia="Times New Roman" w:hAnsi="Calibri" w:cs="Calibri"/>
          <w:color w:val="000000" w:themeColor="text1"/>
          <w:kern w:val="1"/>
          <w:sz w:val="24"/>
          <w:szCs w:val="24"/>
          <w:lang w:eastAsia="pl-PL"/>
        </w:rPr>
      </w:pPr>
      <w:r w:rsidRPr="00713841">
        <w:rPr>
          <w:rFonts w:ascii="Calibri" w:eastAsia="Times New Roman" w:hAnsi="Calibri" w:cs="Calibri"/>
          <w:color w:val="000000" w:themeColor="text1"/>
          <w:kern w:val="1"/>
          <w:sz w:val="24"/>
          <w:szCs w:val="24"/>
          <w:lang w:eastAsia="pl-PL"/>
        </w:rPr>
        <w:t>Uszczegółowienie opisu muru oporowego,</w:t>
      </w:r>
    </w:p>
    <w:p w14:paraId="77DE6E89" w14:textId="23F73195" w:rsidR="00091927" w:rsidRPr="00713841" w:rsidRDefault="00D12656" w:rsidP="00091927">
      <w:pPr>
        <w:pStyle w:val="Akapitzlist"/>
        <w:numPr>
          <w:ilvl w:val="0"/>
          <w:numId w:val="6"/>
        </w:numPr>
        <w:suppressAutoHyphens/>
        <w:spacing w:after="0" w:line="240" w:lineRule="auto"/>
        <w:ind w:left="284" w:hanging="284"/>
        <w:jc w:val="both"/>
        <w:rPr>
          <w:rFonts w:ascii="Calibri" w:eastAsia="Times New Roman" w:hAnsi="Calibri" w:cs="Calibri"/>
          <w:color w:val="000000" w:themeColor="text1"/>
          <w:kern w:val="1"/>
          <w:sz w:val="24"/>
          <w:szCs w:val="24"/>
          <w:lang w:eastAsia="pl-PL"/>
        </w:rPr>
      </w:pPr>
      <w:r w:rsidRPr="00713841">
        <w:rPr>
          <w:rFonts w:ascii="Calibri" w:eastAsia="Times New Roman" w:hAnsi="Calibri" w:cs="Calibri"/>
          <w:color w:val="000000" w:themeColor="text1"/>
          <w:kern w:val="1"/>
          <w:sz w:val="24"/>
          <w:szCs w:val="24"/>
          <w:lang w:eastAsia="pl-PL"/>
        </w:rPr>
        <w:t>Opis</w:t>
      </w:r>
      <w:r w:rsidR="00173BE4" w:rsidRPr="00713841">
        <w:rPr>
          <w:rFonts w:ascii="Calibri" w:eastAsia="Times New Roman" w:hAnsi="Calibri" w:cs="Calibri"/>
          <w:color w:val="000000" w:themeColor="text1"/>
          <w:kern w:val="1"/>
          <w:sz w:val="24"/>
          <w:szCs w:val="24"/>
          <w:lang w:eastAsia="pl-PL"/>
        </w:rPr>
        <w:t xml:space="preserve"> klapy zwrotnej,</w:t>
      </w:r>
    </w:p>
    <w:p w14:paraId="314C22F2" w14:textId="4DC6DA22" w:rsidR="00173BE4" w:rsidRPr="00713841" w:rsidRDefault="003E07BC" w:rsidP="00091927">
      <w:pPr>
        <w:pStyle w:val="Akapitzlist"/>
        <w:numPr>
          <w:ilvl w:val="0"/>
          <w:numId w:val="6"/>
        </w:numPr>
        <w:suppressAutoHyphens/>
        <w:spacing w:after="0" w:line="240" w:lineRule="auto"/>
        <w:ind w:left="284" w:hanging="284"/>
        <w:jc w:val="both"/>
        <w:rPr>
          <w:rFonts w:ascii="Calibri" w:eastAsia="Times New Roman" w:hAnsi="Calibri" w:cs="Calibri"/>
          <w:color w:val="000000" w:themeColor="text1"/>
          <w:kern w:val="1"/>
          <w:sz w:val="24"/>
          <w:szCs w:val="24"/>
          <w:lang w:eastAsia="pl-PL"/>
        </w:rPr>
      </w:pPr>
      <w:r w:rsidRPr="00713841">
        <w:rPr>
          <w:rFonts w:ascii="Calibri" w:eastAsia="Times New Roman" w:hAnsi="Calibri" w:cs="Calibri"/>
          <w:color w:val="000000" w:themeColor="text1"/>
          <w:kern w:val="1"/>
          <w:sz w:val="24"/>
          <w:szCs w:val="24"/>
          <w:lang w:eastAsia="pl-PL"/>
        </w:rPr>
        <w:t>Dokumentacja fotograficzna istniejącego boiska,</w:t>
      </w:r>
    </w:p>
    <w:p w14:paraId="701D5093" w14:textId="7C0A6E47" w:rsidR="003E07BC" w:rsidRPr="00713841" w:rsidRDefault="003E07BC" w:rsidP="003E07BC">
      <w:pPr>
        <w:pStyle w:val="Akapitzlist"/>
        <w:numPr>
          <w:ilvl w:val="0"/>
          <w:numId w:val="6"/>
        </w:numPr>
        <w:suppressAutoHyphens/>
        <w:spacing w:after="0" w:line="240" w:lineRule="auto"/>
        <w:ind w:left="284" w:hanging="284"/>
        <w:jc w:val="both"/>
        <w:rPr>
          <w:rFonts w:ascii="Calibri" w:eastAsia="Times New Roman" w:hAnsi="Calibri" w:cs="Calibri"/>
          <w:iCs/>
          <w:color w:val="000000" w:themeColor="text1"/>
          <w:kern w:val="1"/>
          <w:sz w:val="24"/>
          <w:szCs w:val="24"/>
          <w:lang w:eastAsia="pl-PL"/>
        </w:rPr>
      </w:pPr>
      <w:r w:rsidRPr="00713841">
        <w:rPr>
          <w:rFonts w:cstheme="minorHAnsi"/>
          <w:iCs/>
          <w:color w:val="000000" w:themeColor="text1"/>
          <w:sz w:val="24"/>
          <w:szCs w:val="24"/>
        </w:rPr>
        <w:t>Mapa do celów projektowych z</w:t>
      </w:r>
      <w:r w:rsidR="00D9015E" w:rsidRPr="00713841">
        <w:rPr>
          <w:rFonts w:cstheme="minorHAnsi"/>
          <w:iCs/>
          <w:color w:val="000000" w:themeColor="text1"/>
          <w:sz w:val="24"/>
          <w:szCs w:val="24"/>
        </w:rPr>
        <w:t>e</w:t>
      </w:r>
      <w:r w:rsidRPr="00713841">
        <w:rPr>
          <w:rFonts w:cstheme="minorHAnsi"/>
          <w:iCs/>
          <w:color w:val="000000" w:themeColor="text1"/>
          <w:sz w:val="24"/>
          <w:szCs w:val="24"/>
        </w:rPr>
        <w:t xml:space="preserve"> </w:t>
      </w:r>
      <w:r w:rsidR="00D9015E" w:rsidRPr="00713841">
        <w:rPr>
          <w:rFonts w:cstheme="minorHAnsi"/>
          <w:iCs/>
          <w:color w:val="000000" w:themeColor="text1"/>
          <w:sz w:val="24"/>
          <w:szCs w:val="24"/>
        </w:rPr>
        <w:t>z</w:t>
      </w:r>
      <w:r w:rsidRPr="00713841">
        <w:rPr>
          <w:rFonts w:cstheme="minorHAnsi"/>
          <w:iCs/>
          <w:color w:val="000000" w:themeColor="text1"/>
          <w:sz w:val="24"/>
          <w:szCs w:val="24"/>
        </w:rPr>
        <w:t>inwentaryzowanymi sieciami</w:t>
      </w:r>
      <w:r w:rsidR="00D9015E" w:rsidRPr="00713841">
        <w:rPr>
          <w:rFonts w:cstheme="minorHAnsi"/>
          <w:iCs/>
          <w:color w:val="000000" w:themeColor="text1"/>
          <w:sz w:val="24"/>
          <w:szCs w:val="24"/>
        </w:rPr>
        <w:t xml:space="preserve"> istniejącego boiska</w:t>
      </w:r>
      <w:r w:rsidRPr="00713841">
        <w:rPr>
          <w:rFonts w:cstheme="minorHAnsi"/>
          <w:iCs/>
          <w:color w:val="000000" w:themeColor="text1"/>
          <w:sz w:val="24"/>
          <w:szCs w:val="24"/>
        </w:rPr>
        <w:t>,</w:t>
      </w:r>
    </w:p>
    <w:p w14:paraId="7C8C3758" w14:textId="55821539" w:rsidR="003E07BC" w:rsidRPr="00713841" w:rsidRDefault="004B53B7" w:rsidP="003E07BC">
      <w:pPr>
        <w:pStyle w:val="Akapitzlist"/>
        <w:numPr>
          <w:ilvl w:val="0"/>
          <w:numId w:val="6"/>
        </w:numPr>
        <w:suppressAutoHyphens/>
        <w:spacing w:after="0" w:line="240" w:lineRule="auto"/>
        <w:ind w:left="284" w:hanging="284"/>
        <w:jc w:val="both"/>
        <w:rPr>
          <w:rFonts w:ascii="Calibri" w:eastAsia="Times New Roman" w:hAnsi="Calibri" w:cs="Calibri"/>
          <w:iCs/>
          <w:color w:val="000000" w:themeColor="text1"/>
          <w:kern w:val="1"/>
          <w:sz w:val="24"/>
          <w:szCs w:val="24"/>
          <w:lang w:eastAsia="pl-PL"/>
        </w:rPr>
      </w:pPr>
      <w:r w:rsidRPr="00713841">
        <w:rPr>
          <w:rFonts w:cstheme="minorHAnsi"/>
          <w:iCs/>
          <w:color w:val="000000" w:themeColor="text1"/>
          <w:sz w:val="24"/>
          <w:szCs w:val="24"/>
        </w:rPr>
        <w:t>Rysunek – schody,</w:t>
      </w:r>
    </w:p>
    <w:p w14:paraId="1323658D" w14:textId="77777777" w:rsidR="00056AFF" w:rsidRPr="00056AFF" w:rsidRDefault="00056AFF" w:rsidP="00056AFF">
      <w:pPr>
        <w:suppressAutoHyphens/>
        <w:spacing w:after="0" w:line="240" w:lineRule="auto"/>
        <w:ind w:right="80"/>
        <w:jc w:val="both"/>
        <w:rPr>
          <w:rFonts w:ascii="Calibri" w:eastAsia="Times New Roman" w:hAnsi="Calibri" w:cs="Arial"/>
          <w:i/>
          <w:iCs/>
          <w:kern w:val="1"/>
          <w:sz w:val="24"/>
          <w:szCs w:val="24"/>
          <w:lang w:eastAsia="pl-PL"/>
        </w:rPr>
      </w:pPr>
    </w:p>
    <w:p w14:paraId="4FFB9475" w14:textId="2EA100E3" w:rsidR="00056AFF" w:rsidRDefault="00056AFF" w:rsidP="00056AFF">
      <w:pPr>
        <w:suppressAutoHyphens/>
        <w:spacing w:after="0" w:line="240" w:lineRule="auto"/>
        <w:ind w:left="720"/>
        <w:jc w:val="both"/>
        <w:rPr>
          <w:rFonts w:ascii="Calibri" w:eastAsia="Times New Roman" w:hAnsi="Calibri" w:cs="Calibri"/>
          <w:kern w:val="1"/>
          <w:sz w:val="24"/>
          <w:szCs w:val="24"/>
          <w:lang w:eastAsia="pl-PL"/>
        </w:rPr>
      </w:pPr>
    </w:p>
    <w:p w14:paraId="71ABD71C" w14:textId="77777777" w:rsidR="00713841" w:rsidRPr="00056AFF" w:rsidRDefault="00713841" w:rsidP="00056AFF">
      <w:pPr>
        <w:suppressAutoHyphens/>
        <w:spacing w:after="0" w:line="240" w:lineRule="auto"/>
        <w:ind w:left="720"/>
        <w:jc w:val="both"/>
        <w:rPr>
          <w:rFonts w:ascii="Calibri" w:eastAsia="Times New Roman" w:hAnsi="Calibri" w:cs="Calibri"/>
          <w:kern w:val="1"/>
          <w:sz w:val="24"/>
          <w:szCs w:val="24"/>
          <w:lang w:eastAsia="pl-PL"/>
        </w:rPr>
      </w:pPr>
    </w:p>
    <w:p w14:paraId="017B3C3A" w14:textId="75546F84" w:rsidR="00056AFF" w:rsidRPr="00056AFF" w:rsidRDefault="00056AFF" w:rsidP="00056AFF">
      <w:pPr>
        <w:suppressAutoHyphens/>
        <w:spacing w:after="0" w:line="240" w:lineRule="auto"/>
        <w:ind w:left="4253"/>
        <w:rPr>
          <w:rFonts w:ascii="Calibri" w:eastAsia="Times New Roman" w:hAnsi="Calibri" w:cs="Times New Roman"/>
          <w:kern w:val="1"/>
          <w:sz w:val="20"/>
          <w:szCs w:val="20"/>
          <w:lang w:eastAsia="pl-PL"/>
        </w:rPr>
      </w:pPr>
      <w:r w:rsidRPr="00056AFF">
        <w:rPr>
          <w:rFonts w:ascii="Calibri" w:eastAsia="Times New Roman" w:hAnsi="Calibri" w:cs="Times New Roman"/>
          <w:kern w:val="1"/>
          <w:sz w:val="20"/>
          <w:szCs w:val="20"/>
          <w:lang w:eastAsia="pl-PL"/>
        </w:rPr>
        <w:t xml:space="preserve">                                 ………………………………………………………………….</w:t>
      </w:r>
    </w:p>
    <w:p w14:paraId="6FC229E0" w14:textId="58830919" w:rsidR="00056AFF" w:rsidRPr="00056AFF" w:rsidRDefault="00056AFF" w:rsidP="00056AFF">
      <w:pPr>
        <w:suppressAutoHyphens/>
        <w:spacing w:after="0" w:line="240" w:lineRule="auto"/>
        <w:ind w:left="4253"/>
        <w:rPr>
          <w:rFonts w:ascii="Calibri" w:eastAsia="Times New Roman" w:hAnsi="Calibri" w:cs="Times New Roman"/>
          <w:i/>
          <w:iCs/>
          <w:kern w:val="1"/>
          <w:sz w:val="20"/>
          <w:szCs w:val="20"/>
          <w:lang w:eastAsia="pl-PL"/>
        </w:rPr>
      </w:pPr>
      <w:r w:rsidRPr="00056AFF">
        <w:rPr>
          <w:rFonts w:ascii="Calibri" w:eastAsia="Times New Roman" w:hAnsi="Calibri" w:cs="Times New Roman"/>
          <w:i/>
          <w:iCs/>
          <w:kern w:val="1"/>
          <w:sz w:val="20"/>
          <w:szCs w:val="20"/>
          <w:lang w:eastAsia="pl-PL"/>
        </w:rPr>
        <w:t xml:space="preserve">                                       (podpis kierownika Zamawiającego)</w:t>
      </w:r>
    </w:p>
    <w:p w14:paraId="06CD680C" w14:textId="77777777" w:rsidR="00056AFF" w:rsidRPr="00056AFF" w:rsidRDefault="00056AFF" w:rsidP="00056AFF">
      <w:pPr>
        <w:suppressAutoHyphens/>
        <w:spacing w:after="0" w:line="240" w:lineRule="auto"/>
        <w:ind w:left="720"/>
        <w:jc w:val="both"/>
        <w:rPr>
          <w:rFonts w:ascii="Calibri" w:eastAsia="Times New Roman" w:hAnsi="Calibri" w:cs="Calibri"/>
          <w:kern w:val="1"/>
          <w:sz w:val="24"/>
          <w:szCs w:val="24"/>
          <w:lang w:eastAsia="pl-PL"/>
        </w:rPr>
      </w:pPr>
    </w:p>
    <w:p w14:paraId="111D4225" w14:textId="77777777" w:rsidR="00056AFF" w:rsidRPr="00056AFF" w:rsidRDefault="00056AFF" w:rsidP="00056AFF">
      <w:pPr>
        <w:suppressAutoHyphens/>
        <w:spacing w:after="0" w:line="240" w:lineRule="auto"/>
        <w:ind w:left="720"/>
        <w:jc w:val="both"/>
        <w:rPr>
          <w:rFonts w:ascii="Calibri" w:eastAsia="Times New Roman" w:hAnsi="Calibri" w:cs="Calibri"/>
          <w:kern w:val="1"/>
          <w:sz w:val="24"/>
          <w:szCs w:val="24"/>
          <w:lang w:eastAsia="pl-PL"/>
        </w:rPr>
      </w:pPr>
    </w:p>
    <w:p w14:paraId="2A7F383F" w14:textId="77777777" w:rsidR="00056AFF" w:rsidRPr="00056AFF" w:rsidRDefault="00056AFF" w:rsidP="00056AFF">
      <w:pPr>
        <w:suppressAutoHyphens/>
        <w:spacing w:after="0" w:line="240" w:lineRule="auto"/>
        <w:ind w:left="720"/>
        <w:jc w:val="both"/>
        <w:rPr>
          <w:rFonts w:ascii="Calibri" w:eastAsia="Times New Roman" w:hAnsi="Calibri" w:cs="Calibri"/>
          <w:kern w:val="1"/>
          <w:sz w:val="24"/>
          <w:szCs w:val="24"/>
          <w:lang w:eastAsia="pl-PL"/>
        </w:rPr>
      </w:pPr>
    </w:p>
    <w:p w14:paraId="6D9D8234" w14:textId="77777777" w:rsidR="00056AFF" w:rsidRPr="00056AFF" w:rsidRDefault="00056AFF" w:rsidP="00056AFF">
      <w:pPr>
        <w:suppressAutoHyphens/>
        <w:spacing w:after="0" w:line="240" w:lineRule="auto"/>
        <w:jc w:val="both"/>
        <w:rPr>
          <w:rFonts w:ascii="Calibri" w:eastAsia="Times New Roman" w:hAnsi="Calibri" w:cs="Arial"/>
          <w:kern w:val="1"/>
          <w:sz w:val="20"/>
          <w:szCs w:val="20"/>
          <w:lang w:eastAsia="pl-PL"/>
        </w:rPr>
      </w:pPr>
    </w:p>
    <w:p w14:paraId="4E99035E" w14:textId="77777777" w:rsidR="00056AFF" w:rsidRPr="00056AFF" w:rsidRDefault="00056AFF" w:rsidP="00056AFF">
      <w:pPr>
        <w:suppressAutoHyphens/>
        <w:spacing w:after="0" w:line="240" w:lineRule="auto"/>
        <w:jc w:val="both"/>
        <w:rPr>
          <w:rFonts w:ascii="Calibri" w:eastAsia="Times New Roman" w:hAnsi="Calibri" w:cs="Arial"/>
          <w:kern w:val="1"/>
          <w:sz w:val="20"/>
          <w:szCs w:val="20"/>
          <w:lang w:eastAsia="pl-PL"/>
        </w:rPr>
      </w:pPr>
      <w:r w:rsidRPr="00056AFF">
        <w:rPr>
          <w:rFonts w:ascii="Calibri" w:eastAsia="Times New Roman" w:hAnsi="Calibri" w:cs="Arial"/>
          <w:kern w:val="1"/>
          <w:sz w:val="20"/>
          <w:szCs w:val="20"/>
          <w:lang w:eastAsia="pl-PL"/>
        </w:rPr>
        <w:t>Ko:</w:t>
      </w:r>
    </w:p>
    <w:p w14:paraId="5F231E5D" w14:textId="77777777" w:rsidR="00056AFF" w:rsidRPr="00056AFF" w:rsidRDefault="00056AFF" w:rsidP="00056AFF">
      <w:pPr>
        <w:numPr>
          <w:ilvl w:val="0"/>
          <w:numId w:val="1"/>
        </w:numPr>
        <w:suppressAutoHyphens/>
        <w:spacing w:after="0" w:line="240" w:lineRule="auto"/>
        <w:ind w:left="284" w:hanging="284"/>
        <w:contextualSpacing/>
        <w:jc w:val="both"/>
        <w:rPr>
          <w:rFonts w:ascii="Calibri" w:eastAsia="Times New Roman" w:hAnsi="Calibri" w:cs="Arial"/>
          <w:kern w:val="1"/>
          <w:sz w:val="20"/>
          <w:szCs w:val="20"/>
          <w:lang w:eastAsia="pl-PL"/>
        </w:rPr>
      </w:pPr>
      <w:r w:rsidRPr="00056AFF">
        <w:rPr>
          <w:rFonts w:ascii="Calibri" w:eastAsia="Times New Roman" w:hAnsi="Calibri" w:cs="Arial"/>
          <w:kern w:val="1"/>
          <w:sz w:val="20"/>
          <w:szCs w:val="20"/>
          <w:lang w:eastAsia="pl-PL"/>
        </w:rPr>
        <w:t>Strona internetowa prowadzonego postępowania</w:t>
      </w:r>
    </w:p>
    <w:p w14:paraId="6150C13B" w14:textId="77777777" w:rsidR="00056AFF" w:rsidRPr="00056AFF" w:rsidRDefault="00056AFF" w:rsidP="00056AFF">
      <w:pPr>
        <w:numPr>
          <w:ilvl w:val="0"/>
          <w:numId w:val="1"/>
        </w:numPr>
        <w:suppressAutoHyphens/>
        <w:spacing w:after="0" w:line="240" w:lineRule="auto"/>
        <w:ind w:left="284" w:hanging="284"/>
        <w:contextualSpacing/>
        <w:jc w:val="both"/>
        <w:rPr>
          <w:rFonts w:ascii="Calibri" w:eastAsia="Times New Roman" w:hAnsi="Calibri" w:cs="Arial"/>
          <w:kern w:val="1"/>
          <w:sz w:val="20"/>
          <w:szCs w:val="20"/>
          <w:lang w:eastAsia="pl-PL"/>
        </w:rPr>
      </w:pPr>
      <w:r w:rsidRPr="00056AFF">
        <w:rPr>
          <w:rFonts w:ascii="Calibri" w:eastAsia="Times New Roman" w:hAnsi="Calibri" w:cs="Arial"/>
          <w:kern w:val="1"/>
          <w:sz w:val="20"/>
          <w:szCs w:val="20"/>
          <w:lang w:eastAsia="pl-PL"/>
        </w:rPr>
        <w:t>a/a</w:t>
      </w:r>
    </w:p>
    <w:p w14:paraId="7211E067" w14:textId="77777777" w:rsidR="00056AFF" w:rsidRPr="00056AFF" w:rsidRDefault="00056AFF" w:rsidP="00056AFF">
      <w:pPr>
        <w:suppressAutoHyphens/>
        <w:spacing w:after="0" w:line="240" w:lineRule="auto"/>
        <w:rPr>
          <w:rFonts w:ascii="Calibri" w:eastAsia="Times New Roman" w:hAnsi="Calibri" w:cs="Times New Roman"/>
          <w:kern w:val="1"/>
          <w:sz w:val="20"/>
          <w:szCs w:val="20"/>
          <w:lang w:eastAsia="pl-PL"/>
        </w:rPr>
      </w:pPr>
    </w:p>
    <w:p w14:paraId="32DAC5CE" w14:textId="77777777" w:rsidR="00056AFF" w:rsidRPr="00056AFF" w:rsidRDefault="00056AFF" w:rsidP="00056AFF">
      <w:pPr>
        <w:suppressAutoHyphens/>
        <w:spacing w:after="0" w:line="240" w:lineRule="auto"/>
        <w:rPr>
          <w:rFonts w:ascii="Calibri" w:eastAsia="Times New Roman" w:hAnsi="Calibri" w:cs="Times New Roman"/>
          <w:kern w:val="1"/>
          <w:sz w:val="20"/>
          <w:szCs w:val="20"/>
          <w:lang w:eastAsia="pl-PL"/>
        </w:rPr>
      </w:pPr>
    </w:p>
    <w:p w14:paraId="0DE34961" w14:textId="77777777" w:rsidR="00056AFF" w:rsidRPr="00056AFF" w:rsidRDefault="00056AFF" w:rsidP="00056AFF">
      <w:pPr>
        <w:suppressAutoHyphens/>
        <w:spacing w:after="0" w:line="240" w:lineRule="auto"/>
        <w:ind w:left="4253"/>
        <w:rPr>
          <w:rFonts w:ascii="Calibri" w:eastAsia="Times New Roman" w:hAnsi="Calibri" w:cs="Times New Roman"/>
          <w:kern w:val="1"/>
          <w:sz w:val="20"/>
          <w:szCs w:val="20"/>
          <w:lang w:eastAsia="pl-PL"/>
        </w:rPr>
      </w:pPr>
    </w:p>
    <w:p w14:paraId="6382C409" w14:textId="77777777" w:rsidR="00056AFF" w:rsidRPr="00056AFF" w:rsidRDefault="00056AFF" w:rsidP="00056AFF">
      <w:pPr>
        <w:suppressAutoHyphens/>
        <w:spacing w:after="0" w:line="240" w:lineRule="auto"/>
        <w:rPr>
          <w:rFonts w:ascii="Calibri" w:eastAsia="Times New Roman" w:hAnsi="Calibri" w:cs="Times New Roman"/>
          <w:kern w:val="1"/>
          <w:sz w:val="20"/>
          <w:szCs w:val="20"/>
          <w:lang w:eastAsia="pl-PL"/>
        </w:rPr>
      </w:pPr>
    </w:p>
    <w:p w14:paraId="10332764" w14:textId="77777777" w:rsidR="00056AFF" w:rsidRPr="00056AFF" w:rsidRDefault="00056AFF" w:rsidP="00056AFF">
      <w:pPr>
        <w:suppressAutoHyphens/>
        <w:spacing w:after="0" w:line="240" w:lineRule="auto"/>
        <w:rPr>
          <w:rFonts w:ascii="Calibri" w:eastAsia="Times New Roman" w:hAnsi="Calibri" w:cs="Arial"/>
          <w:kern w:val="1"/>
          <w:sz w:val="20"/>
          <w:szCs w:val="20"/>
          <w:lang w:eastAsia="pl-PL"/>
        </w:rPr>
      </w:pPr>
    </w:p>
    <w:p w14:paraId="157ADF27" w14:textId="77777777" w:rsidR="00056AFF" w:rsidRPr="00056AFF" w:rsidRDefault="00056AFF" w:rsidP="00056AFF">
      <w:pPr>
        <w:suppressAutoHyphens/>
        <w:spacing w:after="0" w:line="240" w:lineRule="auto"/>
        <w:rPr>
          <w:rFonts w:ascii="Calibri" w:eastAsia="Times New Roman" w:hAnsi="Calibri" w:cs="Times New Roman"/>
          <w:kern w:val="1"/>
          <w:sz w:val="24"/>
          <w:szCs w:val="24"/>
          <w:lang w:eastAsia="pl-PL"/>
        </w:rPr>
        <w:sectPr w:rsidR="00056AFF" w:rsidRPr="00056AFF" w:rsidSect="00506533">
          <w:headerReference w:type="default" r:id="rId9"/>
          <w:footerReference w:type="even" r:id="rId10"/>
          <w:footerReference w:type="default" r:id="rId11"/>
          <w:pgSz w:w="11906" w:h="16838"/>
          <w:pgMar w:top="1843" w:right="1134" w:bottom="142" w:left="1134" w:header="709" w:footer="942" w:gutter="0"/>
          <w:cols w:space="708"/>
          <w:docGrid w:linePitch="360" w:charSpace="-6145"/>
        </w:sectPr>
      </w:pPr>
      <w:r w:rsidRPr="00056AFF">
        <w:rPr>
          <w:rFonts w:ascii="Calibri" w:eastAsia="Times New Roman" w:hAnsi="Calibri" w:cs="Arial"/>
          <w:kern w:val="1"/>
          <w:sz w:val="20"/>
          <w:szCs w:val="20"/>
          <w:lang w:eastAsia="pl-PL"/>
        </w:rPr>
        <w:t>Sporządził: Marta Ziaja, inspektor, Wydział Organizacyjny, Dział Zamówień Publicznych, tel. 183551252</w:t>
      </w:r>
    </w:p>
    <w:p w14:paraId="25CF9B02" w14:textId="77777777" w:rsidR="00056AFF" w:rsidRPr="00056AFF" w:rsidRDefault="00056AFF" w:rsidP="00056AFF">
      <w:pPr>
        <w:suppressAutoHyphens/>
        <w:spacing w:after="0" w:line="240" w:lineRule="auto"/>
        <w:rPr>
          <w:rFonts w:ascii="Calibri" w:eastAsia="Times New Roman" w:hAnsi="Calibri" w:cs="Times New Roman"/>
          <w:kern w:val="1"/>
          <w:sz w:val="20"/>
          <w:szCs w:val="20"/>
          <w:lang w:eastAsia="pl-PL"/>
        </w:rPr>
      </w:pPr>
    </w:p>
    <w:p w14:paraId="02D43A9E" w14:textId="77777777" w:rsidR="005E2AFF" w:rsidRDefault="005E2AFF"/>
    <w:sectPr w:rsidR="005E2AFF" w:rsidSect="006039DF">
      <w:headerReference w:type="even" r:id="rId12"/>
      <w:headerReference w:type="default" r:id="rId13"/>
      <w:footerReference w:type="even" r:id="rId14"/>
      <w:footerReference w:type="default" r:id="rId15"/>
      <w:headerReference w:type="first" r:id="rId16"/>
      <w:footerReference w:type="first" r:id="rId17"/>
      <w:pgSz w:w="11906" w:h="16838"/>
      <w:pgMar w:top="899" w:right="1134" w:bottom="899" w:left="1134" w:header="709" w:footer="916" w:gutter="0"/>
      <w:pgNumType w:start="2"/>
      <w:cols w:space="708"/>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DD17C" w14:textId="77777777" w:rsidR="002B4936" w:rsidRDefault="002B4936" w:rsidP="00C05C0D">
      <w:pPr>
        <w:spacing w:after="0" w:line="240" w:lineRule="auto"/>
      </w:pPr>
      <w:r>
        <w:separator/>
      </w:r>
    </w:p>
  </w:endnote>
  <w:endnote w:type="continuationSeparator" w:id="0">
    <w:p w14:paraId="4DA96050" w14:textId="77777777" w:rsidR="002B4936" w:rsidRDefault="002B4936" w:rsidP="00C05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CA635" w14:textId="77777777" w:rsidR="0058188D" w:rsidRDefault="001428F0" w:rsidP="006039DF">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0110098" w14:textId="77777777" w:rsidR="0058188D" w:rsidRDefault="002B4936" w:rsidP="006039DF">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EB678" w14:textId="77777777" w:rsidR="0058188D" w:rsidRDefault="002B4936" w:rsidP="00926163">
    <w:pPr>
      <w:pStyle w:val="Stopka"/>
      <w:framePr w:h="61" w:hRule="exact" w:wrap="around" w:vAnchor="text" w:hAnchor="margin" w:xAlign="right" w:y="-69"/>
      <w:jc w:val="right"/>
      <w:rPr>
        <w:rStyle w:val="Numerstrony"/>
      </w:rPr>
    </w:pPr>
  </w:p>
  <w:p w14:paraId="6A6B06C3" w14:textId="77777777" w:rsidR="0058188D" w:rsidRDefault="002B4936" w:rsidP="00926163">
    <w:pPr>
      <w:pStyle w:val="Stopka"/>
      <w:framePr w:h="61" w:hRule="exact" w:wrap="around" w:vAnchor="text" w:hAnchor="margin" w:xAlign="right" w:y="-69"/>
      <w:ind w:right="360"/>
      <w:rPr>
        <w:rStyle w:val="Numerstrony"/>
      </w:rPr>
    </w:pPr>
  </w:p>
  <w:p w14:paraId="26EF59B5" w14:textId="77777777" w:rsidR="001B60D0" w:rsidRDefault="002B4936" w:rsidP="006039DF">
    <w:pPr>
      <w:pStyle w:val="Stopka"/>
      <w:ind w:left="-720" w:right="360"/>
      <w:jc w:val="center"/>
    </w:pPr>
  </w:p>
  <w:p w14:paraId="475139B0" w14:textId="30C347DF" w:rsidR="0058188D" w:rsidRDefault="00056AFF" w:rsidP="006039DF">
    <w:pPr>
      <w:pStyle w:val="Stopka"/>
      <w:ind w:left="-720" w:right="360"/>
      <w:jc w:val="center"/>
    </w:pPr>
    <w:r>
      <w:rPr>
        <w:noProof/>
      </w:rPr>
      <w:drawing>
        <wp:anchor distT="0" distB="0" distL="114300" distR="114300" simplePos="0" relativeHeight="251660288" behindDoc="1" locked="0" layoutInCell="1" allowOverlap="1" wp14:anchorId="28DA9E48" wp14:editId="5DA2271C">
          <wp:simplePos x="0" y="0"/>
          <wp:positionH relativeFrom="column">
            <wp:align>center</wp:align>
          </wp:positionH>
          <wp:positionV relativeFrom="paragraph">
            <wp:posOffset>-107950</wp:posOffset>
          </wp:positionV>
          <wp:extent cx="5143500" cy="463550"/>
          <wp:effectExtent l="0" t="0" r="0" b="0"/>
          <wp:wrapTight wrapText="bothSides">
            <wp:wrapPolygon edited="0">
              <wp:start x="0" y="0"/>
              <wp:lineTo x="0" y="20416"/>
              <wp:lineTo x="21520" y="20416"/>
              <wp:lineTo x="21520"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0" cy="463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CA00" w14:textId="77777777" w:rsidR="0058188D" w:rsidRDefault="001428F0" w:rsidP="006039DF">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20C71255" w14:textId="77777777" w:rsidR="0058188D" w:rsidRDefault="002B4936" w:rsidP="006039DF">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81C41" w14:textId="77777777" w:rsidR="0058188D" w:rsidRDefault="001428F0" w:rsidP="006039DF">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3</w:t>
    </w:r>
    <w:r>
      <w:rPr>
        <w:rStyle w:val="Numerstrony"/>
      </w:rPr>
      <w:fldChar w:fldCharType="end"/>
    </w:r>
  </w:p>
  <w:p w14:paraId="63E0CE77" w14:textId="77777777" w:rsidR="0058188D" w:rsidRDefault="002B4936" w:rsidP="006039DF">
    <w:pPr>
      <w:pStyle w:val="Stopka"/>
      <w:framePr w:wrap="around" w:vAnchor="text" w:hAnchor="margin" w:xAlign="right" w:y="1"/>
      <w:rPr>
        <w:rStyle w:val="Numerstrony"/>
      </w:rPr>
    </w:pPr>
  </w:p>
  <w:p w14:paraId="425D97CD" w14:textId="77777777" w:rsidR="0058188D" w:rsidRDefault="002B4936" w:rsidP="006039DF">
    <w:pPr>
      <w:pStyle w:val="Stopka"/>
      <w:framePr w:wrap="around" w:vAnchor="text" w:hAnchor="margin" w:xAlign="right" w:y="1"/>
      <w:ind w:right="360"/>
      <w:rPr>
        <w:rStyle w:val="Numerstrony"/>
      </w:rPr>
    </w:pPr>
  </w:p>
  <w:p w14:paraId="1B9574E2" w14:textId="77777777" w:rsidR="0058188D" w:rsidRDefault="002B4936" w:rsidP="006039DF">
    <w:pPr>
      <w:pStyle w:val="Stopk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2B55B" w14:textId="77777777" w:rsidR="0058188D" w:rsidRDefault="002B49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74303" w14:textId="77777777" w:rsidR="002B4936" w:rsidRDefault="002B4936" w:rsidP="00C05C0D">
      <w:pPr>
        <w:spacing w:after="0" w:line="240" w:lineRule="auto"/>
      </w:pPr>
      <w:r>
        <w:separator/>
      </w:r>
    </w:p>
  </w:footnote>
  <w:footnote w:type="continuationSeparator" w:id="0">
    <w:p w14:paraId="36C751B6" w14:textId="77777777" w:rsidR="002B4936" w:rsidRDefault="002B4936" w:rsidP="00C05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D49BC" w14:textId="34E17143" w:rsidR="0058188D" w:rsidRDefault="00C05C0D" w:rsidP="00C05C0D">
    <w:pPr>
      <w:pStyle w:val="Nagwek"/>
      <w:ind w:left="-720" w:right="-622"/>
      <w:jc w:val="center"/>
    </w:pPr>
    <w:r>
      <w:rPr>
        <w:noProof/>
      </w:rPr>
      <w:drawing>
        <wp:anchor distT="0" distB="0" distL="114300" distR="114300" simplePos="0" relativeHeight="251659264" behindDoc="1" locked="0" layoutInCell="1" allowOverlap="1" wp14:anchorId="7B989D61" wp14:editId="7D4F861B">
          <wp:simplePos x="0" y="0"/>
          <wp:positionH relativeFrom="margin">
            <wp:align>right</wp:align>
          </wp:positionH>
          <wp:positionV relativeFrom="paragraph">
            <wp:posOffset>-180501</wp:posOffset>
          </wp:positionV>
          <wp:extent cx="6120130" cy="838200"/>
          <wp:effectExtent l="0" t="0" r="0" b="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8382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056AFF">
      <w:rPr>
        <w:noProof/>
      </w:rPr>
      <mc:AlternateContent>
        <mc:Choice Requires="wps">
          <w:drawing>
            <wp:anchor distT="0" distB="0" distL="114300" distR="114300" simplePos="0" relativeHeight="251661312" behindDoc="0" locked="0" layoutInCell="0" allowOverlap="1" wp14:anchorId="287A6C47" wp14:editId="4851CE37">
              <wp:simplePos x="0" y="0"/>
              <wp:positionH relativeFrom="page">
                <wp:posOffset>6936740</wp:posOffset>
              </wp:positionH>
              <wp:positionV relativeFrom="page">
                <wp:posOffset>7214870</wp:posOffset>
              </wp:positionV>
              <wp:extent cx="532765" cy="2183130"/>
              <wp:effectExtent l="2540" t="4445" r="0" b="3175"/>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6F65D" w14:textId="77777777" w:rsidR="00746040" w:rsidRPr="00746040" w:rsidRDefault="001428F0">
                          <w:pPr>
                            <w:pStyle w:val="Stopka"/>
                            <w:rPr>
                              <w:rFonts w:ascii="Calibri Light" w:hAnsi="Calibri Light"/>
                              <w:sz w:val="44"/>
                              <w:szCs w:val="44"/>
                            </w:rPr>
                          </w:pPr>
                          <w:r w:rsidRPr="00746040">
                            <w:rPr>
                              <w:rFonts w:ascii="Calibri Light" w:hAnsi="Calibri Light"/>
                            </w:rPr>
                            <w:t>Strona</w:t>
                          </w:r>
                          <w:r w:rsidRPr="00746040">
                            <w:rPr>
                              <w:sz w:val="22"/>
                              <w:szCs w:val="22"/>
                            </w:rPr>
                            <w:fldChar w:fldCharType="begin"/>
                          </w:r>
                          <w:r>
                            <w:instrText>PAGE    \* MERGEFORMAT</w:instrText>
                          </w:r>
                          <w:r w:rsidRPr="00746040">
                            <w:rPr>
                              <w:sz w:val="22"/>
                              <w:szCs w:val="22"/>
                            </w:rPr>
                            <w:fldChar w:fldCharType="separate"/>
                          </w:r>
                          <w:r w:rsidRPr="00491596">
                            <w:rPr>
                              <w:rFonts w:ascii="Calibri Light" w:hAnsi="Calibri Light"/>
                              <w:noProof/>
                              <w:sz w:val="44"/>
                              <w:szCs w:val="44"/>
                            </w:rPr>
                            <w:t>6</w:t>
                          </w:r>
                          <w:r w:rsidRPr="00746040">
                            <w:rPr>
                              <w:rFonts w:ascii="Calibri Light" w:hAnsi="Calibri Light"/>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87A6C47" id="Prostokąt 3" o:spid="_x0000_s1026" style="position:absolute;left:0;text-align:left;margin-left:546.2pt;margin-top:568.1pt;width:41.95pt;height:17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" o:allowincell="f" filled="f" stroked="f">
              <v:textbox style="layout-flow:vertical;mso-layout-flow-alt:bottom-to-top;mso-fit-shape-to-text:t">
                <w:txbxContent>
                  <w:p w14:paraId="65F6F65D" w14:textId="77777777" w:rsidR="00746040" w:rsidRPr="00746040" w:rsidRDefault="001428F0">
                    <w:pPr>
                      <w:pStyle w:val="Stopka"/>
                      <w:rPr>
                        <w:rFonts w:ascii="Calibri Light" w:hAnsi="Calibri Light"/>
                        <w:sz w:val="44"/>
                        <w:szCs w:val="44"/>
                      </w:rPr>
                    </w:pPr>
                    <w:r w:rsidRPr="00746040">
                      <w:rPr>
                        <w:rFonts w:ascii="Calibri Light" w:hAnsi="Calibri Light"/>
                      </w:rPr>
                      <w:t>Strona</w:t>
                    </w:r>
                    <w:r w:rsidRPr="00746040">
                      <w:rPr>
                        <w:sz w:val="22"/>
                        <w:szCs w:val="22"/>
                      </w:rPr>
                      <w:fldChar w:fldCharType="begin"/>
                    </w:r>
                    <w:r>
                      <w:instrText>PAGE    \* MERGEFORMAT</w:instrText>
                    </w:r>
                    <w:r w:rsidRPr="00746040">
                      <w:rPr>
                        <w:sz w:val="22"/>
                        <w:szCs w:val="22"/>
                      </w:rPr>
                      <w:fldChar w:fldCharType="separate"/>
                    </w:r>
                    <w:r w:rsidRPr="00491596">
                      <w:rPr>
                        <w:rFonts w:ascii="Calibri Light" w:hAnsi="Calibri Light"/>
                        <w:noProof/>
                        <w:sz w:val="44"/>
                        <w:szCs w:val="44"/>
                      </w:rPr>
                      <w:t>6</w:t>
                    </w:r>
                    <w:r w:rsidRPr="00746040">
                      <w:rPr>
                        <w:rFonts w:ascii="Calibri Light" w:hAnsi="Calibri Light"/>
                        <w:sz w:val="44"/>
                        <w:szCs w:val="44"/>
                      </w:rPr>
                      <w:fldChar w:fldCharType="end"/>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C12B9" w14:textId="77777777" w:rsidR="0058188D" w:rsidRDefault="002B493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E8D8" w14:textId="77777777" w:rsidR="0058188D" w:rsidRDefault="002B4936">
    <w:pPr>
      <w:pStyle w:val="Nagwek"/>
      <w:ind w:left="-720" w:right="-62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337A4" w14:textId="77777777" w:rsidR="0058188D" w:rsidRDefault="002B493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81BC9"/>
    <w:multiLevelType w:val="multilevel"/>
    <w:tmpl w:val="34B6B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3D5AFA"/>
    <w:multiLevelType w:val="hybridMultilevel"/>
    <w:tmpl w:val="A9FE228C"/>
    <w:lvl w:ilvl="0" w:tplc="F93AA7F8">
      <w:start w:val="1"/>
      <w:numFmt w:val="decimal"/>
      <w:lvlText w:val="%1)"/>
      <w:lvlJc w:val="left"/>
      <w:pPr>
        <w:ind w:left="360" w:hanging="360"/>
      </w:pPr>
      <w:rPr>
        <w:rFonts w:hint="default"/>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4F36485"/>
    <w:multiLevelType w:val="hybridMultilevel"/>
    <w:tmpl w:val="5846FA1C"/>
    <w:lvl w:ilvl="0" w:tplc="A7D87632">
      <w:start w:val="1"/>
      <w:numFmt w:val="decimal"/>
      <w:lvlText w:val="%1)"/>
      <w:lvlJc w:val="left"/>
      <w:pPr>
        <w:ind w:left="1440" w:hanging="360"/>
      </w:pPr>
      <w:rPr>
        <w:rFonts w:cs="Times New Roman" w:hint="default"/>
        <w:b w:val="0"/>
        <w:color w:val="auto"/>
        <w:sz w:val="24"/>
        <w:szCs w:val="24"/>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32E6721B"/>
    <w:multiLevelType w:val="multilevel"/>
    <w:tmpl w:val="AE7A1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394F5E"/>
    <w:multiLevelType w:val="hybridMultilevel"/>
    <w:tmpl w:val="730AE1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47C6C16"/>
    <w:multiLevelType w:val="hybridMultilevel"/>
    <w:tmpl w:val="5ECE9846"/>
    <w:lvl w:ilvl="0" w:tplc="2CF4D9C2">
      <w:start w:val="1"/>
      <w:numFmt w:val="decimal"/>
      <w:lvlText w:val="%1)"/>
      <w:lvlJc w:val="left"/>
      <w:pPr>
        <w:ind w:left="644" w:hanging="360"/>
      </w:pPr>
      <w:rPr>
        <w:rFonts w:eastAsia="Times New Roman" w:cs="Times New Roman" w:hint="default"/>
        <w:b/>
        <w:bCs/>
        <w:i w:val="0"/>
        <w:iCs/>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70275A86"/>
    <w:multiLevelType w:val="hybridMultilevel"/>
    <w:tmpl w:val="8B38611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77816ED"/>
    <w:multiLevelType w:val="hybridMultilevel"/>
    <w:tmpl w:val="D87E0C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1"/>
  </w:num>
  <w:num w:numId="5">
    <w:abstractNumId w:val="5"/>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AFF"/>
    <w:rsid w:val="00056AFF"/>
    <w:rsid w:val="00091927"/>
    <w:rsid w:val="000A28ED"/>
    <w:rsid w:val="000C0E52"/>
    <w:rsid w:val="001428F0"/>
    <w:rsid w:val="00173BE4"/>
    <w:rsid w:val="0025592B"/>
    <w:rsid w:val="002B4936"/>
    <w:rsid w:val="003006D1"/>
    <w:rsid w:val="003E07BC"/>
    <w:rsid w:val="004B53B7"/>
    <w:rsid w:val="004C4D88"/>
    <w:rsid w:val="00506533"/>
    <w:rsid w:val="00533784"/>
    <w:rsid w:val="005377A8"/>
    <w:rsid w:val="005453FA"/>
    <w:rsid w:val="0056689D"/>
    <w:rsid w:val="00573EAE"/>
    <w:rsid w:val="005E2AFF"/>
    <w:rsid w:val="00641294"/>
    <w:rsid w:val="00642035"/>
    <w:rsid w:val="00705E27"/>
    <w:rsid w:val="00713841"/>
    <w:rsid w:val="00720062"/>
    <w:rsid w:val="007533B7"/>
    <w:rsid w:val="007B05EA"/>
    <w:rsid w:val="007B703C"/>
    <w:rsid w:val="008E1963"/>
    <w:rsid w:val="00926163"/>
    <w:rsid w:val="009C4173"/>
    <w:rsid w:val="00AB44EF"/>
    <w:rsid w:val="00AF0C3A"/>
    <w:rsid w:val="00B37C09"/>
    <w:rsid w:val="00BB262C"/>
    <w:rsid w:val="00BF04A1"/>
    <w:rsid w:val="00C05C0D"/>
    <w:rsid w:val="00C20215"/>
    <w:rsid w:val="00C4597C"/>
    <w:rsid w:val="00C6036C"/>
    <w:rsid w:val="00C60CD7"/>
    <w:rsid w:val="00C63BA3"/>
    <w:rsid w:val="00C654A4"/>
    <w:rsid w:val="00CA06C2"/>
    <w:rsid w:val="00D12656"/>
    <w:rsid w:val="00D9015E"/>
    <w:rsid w:val="00DD65FF"/>
    <w:rsid w:val="00EA5810"/>
    <w:rsid w:val="00FB6C7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27836D"/>
  <w15:chartTrackingRefBased/>
  <w15:docId w15:val="{763429A8-274C-425D-9ECB-336D17F28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056AFF"/>
    <w:pPr>
      <w:tabs>
        <w:tab w:val="center" w:pos="4536"/>
        <w:tab w:val="right" w:pos="9072"/>
      </w:tabs>
      <w:suppressAutoHyphens/>
      <w:spacing w:after="0" w:line="240" w:lineRule="auto"/>
    </w:pPr>
    <w:rPr>
      <w:rFonts w:ascii="Calibri" w:eastAsia="Times New Roman" w:hAnsi="Calibri" w:cs="Times New Roman"/>
      <w:kern w:val="1"/>
      <w:sz w:val="24"/>
      <w:szCs w:val="24"/>
      <w:lang w:eastAsia="pl-PL"/>
    </w:rPr>
  </w:style>
  <w:style w:type="character" w:customStyle="1" w:styleId="NagwekZnak">
    <w:name w:val="Nagłówek Znak"/>
    <w:basedOn w:val="Domylnaczcionkaakapitu"/>
    <w:link w:val="Nagwek"/>
    <w:uiPriority w:val="99"/>
    <w:rsid w:val="00056AFF"/>
    <w:rPr>
      <w:rFonts w:ascii="Calibri" w:eastAsia="Times New Roman" w:hAnsi="Calibri" w:cs="Times New Roman"/>
      <w:kern w:val="1"/>
      <w:sz w:val="24"/>
      <w:szCs w:val="24"/>
      <w:lang w:eastAsia="pl-PL"/>
    </w:rPr>
  </w:style>
  <w:style w:type="paragraph" w:styleId="Stopka">
    <w:name w:val="footer"/>
    <w:basedOn w:val="Normalny"/>
    <w:link w:val="StopkaZnak"/>
    <w:uiPriority w:val="99"/>
    <w:rsid w:val="00056AFF"/>
    <w:pPr>
      <w:tabs>
        <w:tab w:val="center" w:pos="4536"/>
        <w:tab w:val="right" w:pos="9072"/>
      </w:tabs>
      <w:suppressAutoHyphens/>
      <w:spacing w:after="0" w:line="240" w:lineRule="auto"/>
    </w:pPr>
    <w:rPr>
      <w:rFonts w:ascii="Calibri" w:eastAsia="Times New Roman" w:hAnsi="Calibri" w:cs="Times New Roman"/>
      <w:kern w:val="1"/>
      <w:sz w:val="24"/>
      <w:szCs w:val="24"/>
      <w:lang w:eastAsia="pl-PL"/>
    </w:rPr>
  </w:style>
  <w:style w:type="character" w:customStyle="1" w:styleId="StopkaZnak">
    <w:name w:val="Stopka Znak"/>
    <w:basedOn w:val="Domylnaczcionkaakapitu"/>
    <w:link w:val="Stopka"/>
    <w:uiPriority w:val="99"/>
    <w:rsid w:val="00056AFF"/>
    <w:rPr>
      <w:rFonts w:ascii="Calibri" w:eastAsia="Times New Roman" w:hAnsi="Calibri" w:cs="Times New Roman"/>
      <w:kern w:val="1"/>
      <w:sz w:val="24"/>
      <w:szCs w:val="24"/>
      <w:lang w:eastAsia="pl-PL"/>
    </w:rPr>
  </w:style>
  <w:style w:type="character" w:styleId="Numerstrony">
    <w:name w:val="page number"/>
    <w:basedOn w:val="Domylnaczcionkaakapitu"/>
    <w:rsid w:val="00056AFF"/>
  </w:style>
  <w:style w:type="paragraph" w:styleId="Akapitzlist">
    <w:name w:val="List Paragraph"/>
    <w:basedOn w:val="Normalny"/>
    <w:uiPriority w:val="34"/>
    <w:qFormat/>
    <w:rsid w:val="00056AFF"/>
    <w:pPr>
      <w:ind w:left="720"/>
      <w:contextualSpacing/>
    </w:pPr>
  </w:style>
  <w:style w:type="character" w:customStyle="1" w:styleId="markedcontent">
    <w:name w:val="markedcontent"/>
    <w:basedOn w:val="Domylnaczcionkaakapitu"/>
    <w:rsid w:val="000C0E52"/>
  </w:style>
  <w:style w:type="character" w:customStyle="1" w:styleId="Teksttreci">
    <w:name w:val="Tekst treści_"/>
    <w:basedOn w:val="Domylnaczcionkaakapitu"/>
    <w:link w:val="Teksttreci0"/>
    <w:uiPriority w:val="99"/>
    <w:rsid w:val="00926163"/>
    <w:rPr>
      <w:rFonts w:ascii="Verdana" w:hAnsi="Verdana" w:cs="Verdana"/>
      <w:sz w:val="20"/>
      <w:szCs w:val="20"/>
      <w:shd w:val="clear" w:color="auto" w:fill="FFFFFF"/>
    </w:rPr>
  </w:style>
  <w:style w:type="paragraph" w:customStyle="1" w:styleId="Teksttreci0">
    <w:name w:val="Tekst treści"/>
    <w:basedOn w:val="Normalny"/>
    <w:link w:val="Teksttreci"/>
    <w:uiPriority w:val="99"/>
    <w:rsid w:val="00926163"/>
    <w:pPr>
      <w:widowControl w:val="0"/>
      <w:shd w:val="clear" w:color="auto" w:fill="FFFFFF"/>
      <w:spacing w:after="260" w:line="379" w:lineRule="auto"/>
    </w:pPr>
    <w:rPr>
      <w:rFonts w:ascii="Verdana" w:hAnsi="Verdana" w:cs="Verdana"/>
      <w:sz w:val="20"/>
      <w:szCs w:val="20"/>
    </w:rPr>
  </w:style>
  <w:style w:type="character" w:styleId="Uwydatnienie">
    <w:name w:val="Emphasis"/>
    <w:basedOn w:val="Domylnaczcionkaakapitu"/>
    <w:uiPriority w:val="20"/>
    <w:qFormat/>
    <w:rsid w:val="0056689D"/>
    <w:rPr>
      <w:i/>
      <w:iCs/>
    </w:rPr>
  </w:style>
  <w:style w:type="character" w:styleId="Pogrubienie">
    <w:name w:val="Strong"/>
    <w:basedOn w:val="Domylnaczcionkaakapitu"/>
    <w:uiPriority w:val="22"/>
    <w:qFormat/>
    <w:rsid w:val="0056689D"/>
    <w:rPr>
      <w:b/>
      <w:bCs/>
    </w:rPr>
  </w:style>
  <w:style w:type="character" w:customStyle="1" w:styleId="gmail-fontstyle0">
    <w:name w:val="gmail-fontstyle0"/>
    <w:basedOn w:val="Domylnaczcionkaakapitu"/>
    <w:rsid w:val="0056689D"/>
  </w:style>
  <w:style w:type="paragraph" w:customStyle="1" w:styleId="gmail-normalny">
    <w:name w:val="gmail-normalny"/>
    <w:basedOn w:val="Normalny"/>
    <w:rsid w:val="004B53B7"/>
    <w:pPr>
      <w:spacing w:before="100" w:beforeAutospacing="1" w:after="100" w:afterAutospacing="1" w:line="240" w:lineRule="auto"/>
    </w:pPr>
    <w:rPr>
      <w:rFonts w:ascii="Times New Roman" w:hAnsi="Times New Roman" w:cs="Times New Roman"/>
      <w:color w:val="00000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TotalTime>
  <Pages>20</Pages>
  <Words>6380</Words>
  <Characters>38285</Characters>
  <Application>Microsoft Office Word</Application>
  <DocSecurity>0</DocSecurity>
  <Lines>319</Lines>
  <Paragraphs>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Ziaja</dc:creator>
  <cp:keywords/>
  <dc:description/>
  <cp:lastModifiedBy>Marta Ziaja</cp:lastModifiedBy>
  <cp:revision>18</cp:revision>
  <dcterms:created xsi:type="dcterms:W3CDTF">2021-09-09T09:42:00Z</dcterms:created>
  <dcterms:modified xsi:type="dcterms:W3CDTF">2021-09-10T11:00:00Z</dcterms:modified>
</cp:coreProperties>
</file>