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……./ 2021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................................................... 20..... r. w Słupsku, pomiędzy: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reprezentowaną przez Zastępcę Komendanta Szkoły podinsp.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2019 z </w:t>
      </w:r>
      <w:proofErr w:type="spellStart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</w:t>
      </w:r>
      <w:bookmarkStart w:id="0" w:name="_GoBack"/>
      <w:bookmarkEnd w:id="0"/>
      <w:r w:rsidRPr="003E3E3B">
        <w:rPr>
          <w:rFonts w:ascii="Times New Roman" w:hAnsi="Times New Roman" w:cs="Times New Roman"/>
          <w:b/>
          <w:sz w:val="24"/>
          <w:szCs w:val="24"/>
        </w:rPr>
        <w:t>MIOT UMOWY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BE09A0">
        <w:rPr>
          <w:rFonts w:ascii="Times New Roman" w:hAnsi="Times New Roman" w:cs="Times New Roman"/>
          <w:sz w:val="24"/>
          <w:szCs w:val="24"/>
        </w:rPr>
        <w:t xml:space="preserve">ć artykuły spożywcze </w:t>
      </w:r>
      <w:proofErr w:type="spellStart"/>
      <w:r w:rsidR="00BE09A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E09A0">
        <w:rPr>
          <w:rFonts w:ascii="Times New Roman" w:hAnsi="Times New Roman" w:cs="Times New Roman"/>
          <w:sz w:val="24"/>
          <w:szCs w:val="24"/>
        </w:rPr>
        <w:t xml:space="preserve">: produkty mleczarskie </w:t>
      </w:r>
      <w:r>
        <w:rPr>
          <w:rFonts w:ascii="Times New Roman" w:hAnsi="Times New Roman" w:cs="Times New Roman"/>
          <w:sz w:val="24"/>
          <w:szCs w:val="24"/>
        </w:rPr>
        <w:t xml:space="preserve"> zwane dalej „towarem”, w asortymencie określonym w „Opisie przedmiotu zamówienia” i cenie określonej w ofercie i formularzach cenowych stanowiących załączniki do umowy.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Default="00926B58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podpisania </w:t>
      </w:r>
      <w:r w:rsidR="00E854AF">
        <w:rPr>
          <w:rFonts w:ascii="Times New Roman" w:hAnsi="Times New Roman" w:cs="Times New Roman"/>
          <w:sz w:val="24"/>
          <w:szCs w:val="24"/>
        </w:rPr>
        <w:t>umowy do 28.02</w:t>
      </w:r>
      <w:r w:rsidR="00BE09A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64A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codziennie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09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Dowodem zrealizowania dostawy będzie pisemne potwierdzenie przyjęcia towaru przez upoważnionego pracownika Zamawiającego.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natychmiastowej wymiany tego towaru na świeży i o należytej jakości pod rygorem zastosowania zakupu interwencyjnego.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przypadkach opisanych w pkt 5 i 6 dostawa/wymiana towaru musi odbyć się nie później niż godzinę od terminu określonego w zamówieniu.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wysokości: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………….........zł, (słownie zł: …….....................................................................), za dostawy </w:t>
      </w:r>
      <w:r w:rsidR="00BE09A0">
        <w:rPr>
          <w:rFonts w:ascii="Times New Roman" w:hAnsi="Times New Roman" w:cs="Times New Roman"/>
          <w:sz w:val="24"/>
          <w:szCs w:val="24"/>
        </w:rPr>
        <w:t>produktów mleczarskich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 odsetki ustawowe za opóźnienie.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59094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nieprzystąpienia do realizacji umowy z przyczyn leżących po stronie Wykonawcy, w wysokości 5% sumy cen zamówienia, o których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5% ceny niezrealizowanego zamówienia,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na wniosek Wykonawcy dopuszcza możliwość zmian postanowień zawartej umowy w stosunku do treści oferty, na podstawie której dokonano wyboru Wykonawcy w zakresie zmiany poszczególnego asortymentu, będącego przedmiotem umowy, wyszczególnionego i opisanego w załączniku do umowy, z chwilą zaprzestania lub wstrzymania produkcji czego Wykonawca nie mógł przewidzieć w dniu zawarcia umowy, na inny asortyment przy zachowaniu jego parametrów zgodnych z opisem zawartym w załączniku do umowy.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możliwość ograniczenia ilości przedmiotu umowy, o którym mowa w załączniku do umowy i zmiany  wynagrodzenia Wykonawcy, o którym mowa § </w:t>
      </w:r>
      <w:r w:rsidR="00EA56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ust. 1 umowy,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zmiany okoliczności związanych z zawartą umową, Zamawiający powiadomi niezwłocznie w formie pisemnej Wykonawcę o przyczynie zmiany warunków umowy.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do dochodzenia jakichkolwiek roszczeń z tego tytułu.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do niniejszej umowy mogą być wniesione tylko pisemnie w formie aneksu, pod rygorem nieważności z wyłączeniem zapisów § </w:t>
      </w:r>
      <w:r w:rsidR="00EA56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ust. 2.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A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tel. 477 437203 fax 477 437372 </w:t>
      </w:r>
      <w:hyperlink r:id="rId5" w:history="1">
        <w:r w:rsidRPr="0080641E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spslupsk@spslupsk.policjia.gov.pl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477 437 410;</w:t>
      </w:r>
    </w:p>
    <w:p w:rsidR="00CB1ED9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 przeprowadzonego na 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27 listopada 2020 r. na </w:t>
      </w:r>
      <w:r w:rsidRPr="007D5B85">
        <w:rPr>
          <w:rFonts w:ascii="Times New Roman" w:hAnsi="Times New Roman" w:cs="Times New Roman"/>
          <w:sz w:val="24"/>
          <w:szCs w:val="24"/>
        </w:rPr>
        <w:t>dostawy konserw mięsnych wieprzowych i drobiowych, pasztetów drobiowych, konserw rybnych.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CB1ED9">
      <w:pPr>
        <w:pStyle w:val="Bezodstpw"/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 </w:t>
      </w:r>
    </w:p>
    <w:p w:rsidR="00CB1ED9" w:rsidRPr="0080641E" w:rsidRDefault="00CB1ED9" w:rsidP="00CB1ED9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osobowych;</w:t>
      </w:r>
    </w:p>
    <w:p w:rsidR="00CB1ED9" w:rsidRPr="0080641E" w:rsidRDefault="00CB1ED9" w:rsidP="00CB1ED9">
      <w:pPr>
        <w:pStyle w:val="Bezodstpw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CB1ED9">
      <w:pPr>
        <w:pStyle w:val="Bezodstpw"/>
        <w:ind w:firstLine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CB1ED9" w:rsidRPr="0080641E" w:rsidRDefault="00CB1ED9" w:rsidP="00CB1ED9">
      <w:pPr>
        <w:pStyle w:val="Bezodstpw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:rsidR="00CB1ED9" w:rsidRPr="0080641E" w:rsidRDefault="00CB1ED9" w:rsidP="00CB1ED9">
      <w:pPr>
        <w:pStyle w:val="Bezodstpw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B58"/>
    <w:rsid w:val="00001AEF"/>
    <w:rsid w:val="00022F8B"/>
    <w:rsid w:val="00063D14"/>
    <w:rsid w:val="000D3E4D"/>
    <w:rsid w:val="003E3E3B"/>
    <w:rsid w:val="004364AD"/>
    <w:rsid w:val="004464DD"/>
    <w:rsid w:val="004911D2"/>
    <w:rsid w:val="00590945"/>
    <w:rsid w:val="006A347C"/>
    <w:rsid w:val="006C1205"/>
    <w:rsid w:val="00771D50"/>
    <w:rsid w:val="007D5B85"/>
    <w:rsid w:val="0091615F"/>
    <w:rsid w:val="00926B58"/>
    <w:rsid w:val="00BE09A0"/>
    <w:rsid w:val="00CB1ED9"/>
    <w:rsid w:val="00E854AF"/>
    <w:rsid w:val="00EA5615"/>
    <w:rsid w:val="00F17CA4"/>
    <w:rsid w:val="00F9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emagda</cp:lastModifiedBy>
  <cp:revision>11</cp:revision>
  <cp:lastPrinted>2021-12-30T09:26:00Z</cp:lastPrinted>
  <dcterms:created xsi:type="dcterms:W3CDTF">2021-08-09T08:42:00Z</dcterms:created>
  <dcterms:modified xsi:type="dcterms:W3CDTF">2022-01-04T08:19:00Z</dcterms:modified>
</cp:coreProperties>
</file>