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76" w:rsidRDefault="00852976">
      <w:pPr>
        <w:widowControl w:val="0"/>
        <w:rPr>
          <w:rFonts w:asciiTheme="majorHAnsi" w:hAnsiTheme="majorHAnsi" w:cstheme="majorHAnsi"/>
          <w:sz w:val="22"/>
          <w:szCs w:val="22"/>
        </w:rPr>
      </w:pPr>
    </w:p>
    <w:p w:rsidR="00852976" w:rsidRDefault="004F691F">
      <w:pPr>
        <w:widowContro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GUM2022ZP0077</w:t>
      </w:r>
      <w:r w:rsidR="00F30AF2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Gdańsk, dnia </w:t>
      </w:r>
      <w:r>
        <w:rPr>
          <w:rFonts w:asciiTheme="majorHAnsi" w:hAnsiTheme="majorHAnsi" w:cstheme="majorHAnsi"/>
          <w:sz w:val="22"/>
          <w:szCs w:val="22"/>
        </w:rPr>
        <w:t>18.08.2022 r</w:t>
      </w:r>
      <w:r w:rsidR="00F30AF2">
        <w:rPr>
          <w:rFonts w:asciiTheme="majorHAnsi" w:hAnsiTheme="majorHAnsi" w:cstheme="majorHAnsi"/>
          <w:sz w:val="22"/>
          <w:szCs w:val="22"/>
        </w:rPr>
        <w:t>.</w:t>
      </w:r>
    </w:p>
    <w:p w:rsidR="00852976" w:rsidRDefault="00852976">
      <w:pPr>
        <w:widowControl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852976" w:rsidRDefault="00852976">
      <w:pPr>
        <w:widowControl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852976" w:rsidRDefault="00852976">
      <w:pPr>
        <w:widowControl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852976" w:rsidRDefault="00852976">
      <w:pPr>
        <w:widowControl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852976" w:rsidRDefault="00F30AF2">
      <w:pPr>
        <w:widowControl w:val="0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Do uczestników postępowania</w:t>
      </w:r>
    </w:p>
    <w:p w:rsidR="00852976" w:rsidRDefault="00852976">
      <w:pPr>
        <w:widowControl w:val="0"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4F691F" w:rsidRPr="00F64FE5" w:rsidRDefault="00F30AF2" w:rsidP="004F691F">
      <w:pPr>
        <w:jc w:val="both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Dotyczy: </w:t>
      </w:r>
      <w:r w:rsidRPr="00F64FE5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postępowania prowadzonego w trybie przetargu nieograniczonego na </w:t>
      </w:r>
      <w:r w:rsidR="004F691F" w:rsidRPr="00F64FE5">
        <w:rPr>
          <w:rFonts w:asciiTheme="majorHAnsi" w:hAnsiTheme="majorHAnsi" w:cstheme="majorHAnsi"/>
          <w:sz w:val="22"/>
          <w:szCs w:val="22"/>
        </w:rPr>
        <w:t xml:space="preserve">sukcesywną dostawę produktów leczniczych zawierających substancję aktywną </w:t>
      </w:r>
      <w:proofErr w:type="spellStart"/>
      <w:r w:rsidR="004F691F" w:rsidRPr="00F64FE5">
        <w:rPr>
          <w:rFonts w:asciiTheme="majorHAnsi" w:hAnsiTheme="majorHAnsi" w:cstheme="majorHAnsi"/>
          <w:sz w:val="22"/>
          <w:szCs w:val="22"/>
        </w:rPr>
        <w:t>Sertralinum</w:t>
      </w:r>
      <w:proofErr w:type="spellEnd"/>
      <w:r w:rsidR="004F691F" w:rsidRPr="00F64FE5">
        <w:rPr>
          <w:rFonts w:asciiTheme="majorHAnsi" w:hAnsiTheme="majorHAnsi" w:cstheme="majorHAnsi"/>
          <w:sz w:val="22"/>
          <w:szCs w:val="22"/>
        </w:rPr>
        <w:t xml:space="preserve"> oraz placebo dla produktu leczniczego.</w:t>
      </w:r>
    </w:p>
    <w:p w:rsidR="00852976" w:rsidRPr="00F64FE5" w:rsidRDefault="00852976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52976" w:rsidRPr="00F64FE5" w:rsidRDefault="00852976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52976" w:rsidRPr="00F64FE5" w:rsidRDefault="00F30AF2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hAnsiTheme="majorHAnsi" w:cstheme="majorHAnsi"/>
          <w:sz w:val="22"/>
          <w:szCs w:val="22"/>
        </w:rPr>
        <w:t xml:space="preserve">Gdański Uniwersytet Medyczny jako Zamawiający zawiadamia, iż na zgłoszone pisemnie pytania udziela odpowiedzi w oparciu o art. 135 ust. 2 </w:t>
      </w:r>
      <w:r w:rsidRPr="00F64FE5">
        <w:rPr>
          <w:rFonts w:asciiTheme="majorHAnsi" w:hAnsiTheme="majorHAnsi" w:cstheme="majorHAnsi"/>
          <w:color w:val="000000"/>
          <w:sz w:val="22"/>
          <w:szCs w:val="22"/>
        </w:rPr>
        <w:t xml:space="preserve">ustawy z dnia 11 września 2019r. - Prawo zamówień publicznych </w:t>
      </w:r>
      <w:r w:rsidRPr="00F64FE5">
        <w:rPr>
          <w:rFonts w:asciiTheme="majorHAnsi" w:hAnsiTheme="majorHAnsi" w:cstheme="majorHAnsi"/>
          <w:sz w:val="22"/>
          <w:szCs w:val="22"/>
        </w:rPr>
        <w:t>jak niżej:</w:t>
      </w:r>
    </w:p>
    <w:p w:rsidR="00852976" w:rsidRPr="00F64FE5" w:rsidRDefault="00852976" w:rsidP="004F691F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:rsidR="004F691F" w:rsidRPr="00F64FE5" w:rsidRDefault="00F30AF2" w:rsidP="004F691F">
      <w:pPr>
        <w:pStyle w:val="Default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hAnsiTheme="majorHAnsi" w:cstheme="majorHAnsi"/>
          <w:b/>
          <w:sz w:val="22"/>
          <w:szCs w:val="22"/>
        </w:rPr>
        <w:t xml:space="preserve">Pytanie 1 - </w:t>
      </w:r>
      <w:r w:rsidR="004F691F" w:rsidRPr="00F64FE5">
        <w:rPr>
          <w:rFonts w:asciiTheme="majorHAnsi" w:hAnsiTheme="majorHAnsi" w:cstheme="majorHAnsi"/>
          <w:sz w:val="22"/>
          <w:szCs w:val="22"/>
        </w:rPr>
        <w:t>Czy skład placebo ma być identyczny z produktem badanym (poza substancją czynną)?</w:t>
      </w:r>
    </w:p>
    <w:p w:rsidR="004F691F" w:rsidRPr="00F64FE5" w:rsidRDefault="004F691F" w:rsidP="00F64FE5">
      <w:pPr>
        <w:suppressAutoHyphens w:val="0"/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 w:rsidR="00B741C3" w:rsidRPr="00F64FE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741C3" w:rsidRPr="00F64FE5">
        <w:rPr>
          <w:rFonts w:asciiTheme="majorHAnsi" w:hAnsiTheme="majorHAnsi" w:cstheme="majorHAnsi"/>
          <w:sz w:val="22"/>
          <w:szCs w:val="22"/>
        </w:rPr>
        <w:t xml:space="preserve">Właściwości i wygląd tabletki tj. rozpuszczalność, kształt, rozmiar, podzielność tabl. itp. muszą być identyczne z placebo – tabl. placebo nie może różnić się wyglądem od leku zawierającego w składzie substancję czynną </w:t>
      </w:r>
      <w:proofErr w:type="spellStart"/>
      <w:r w:rsidR="00B741C3" w:rsidRPr="00F64FE5">
        <w:rPr>
          <w:rFonts w:asciiTheme="majorHAnsi" w:hAnsiTheme="majorHAnsi" w:cstheme="majorHAnsi"/>
          <w:sz w:val="22"/>
          <w:szCs w:val="22"/>
        </w:rPr>
        <w:t>sertralinę</w:t>
      </w:r>
      <w:proofErr w:type="spellEnd"/>
      <w:r w:rsidR="00B741C3" w:rsidRPr="00F64FE5">
        <w:rPr>
          <w:rFonts w:asciiTheme="majorHAnsi" w:hAnsiTheme="majorHAnsi" w:cstheme="majorHAnsi"/>
          <w:sz w:val="22"/>
          <w:szCs w:val="22"/>
        </w:rPr>
        <w:t xml:space="preserve">. </w:t>
      </w:r>
      <w:r w:rsidRPr="00F64FE5">
        <w:rPr>
          <w:rFonts w:asciiTheme="majorHAnsi" w:hAnsiTheme="majorHAnsi" w:cstheme="majorHAnsi"/>
          <w:sz w:val="22"/>
          <w:szCs w:val="22"/>
        </w:rPr>
        <w:br/>
      </w:r>
      <w:r w:rsidRPr="00F64FE5">
        <w:rPr>
          <w:rFonts w:asciiTheme="majorHAnsi" w:hAnsiTheme="majorHAnsi" w:cstheme="majorHAnsi"/>
          <w:b/>
          <w:sz w:val="22"/>
          <w:szCs w:val="22"/>
        </w:rPr>
        <w:t xml:space="preserve">Pytanie 2 - </w:t>
      </w:r>
      <w:r w:rsidRPr="00F64FE5">
        <w:rPr>
          <w:rFonts w:asciiTheme="majorHAnsi" w:hAnsiTheme="majorHAnsi" w:cstheme="majorHAnsi"/>
          <w:sz w:val="22"/>
          <w:szCs w:val="22"/>
        </w:rPr>
        <w:t>Jaki sposób zaślepie</w:t>
      </w:r>
      <w:r w:rsidR="00F64FE5">
        <w:rPr>
          <w:rFonts w:asciiTheme="majorHAnsi" w:hAnsiTheme="majorHAnsi" w:cstheme="majorHAnsi"/>
          <w:sz w:val="22"/>
          <w:szCs w:val="22"/>
        </w:rPr>
        <w:t>nia planuje Zamawiający – czy za</w:t>
      </w:r>
      <w:r w:rsidRPr="00F64FE5">
        <w:rPr>
          <w:rFonts w:asciiTheme="majorHAnsi" w:hAnsiTheme="majorHAnsi" w:cstheme="majorHAnsi"/>
          <w:sz w:val="22"/>
          <w:szCs w:val="22"/>
        </w:rPr>
        <w:t>ślepienie będzie na poziomie kartoników jednostkowych, czy na poziomie blistrów?</w:t>
      </w:r>
    </w:p>
    <w:p w:rsidR="004F691F" w:rsidRPr="00F64FE5" w:rsidRDefault="004F691F" w:rsidP="00F64FE5">
      <w:pPr>
        <w:suppressAutoHyphens w:val="0"/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 w:rsidR="00B741C3" w:rsidRPr="00F64FE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741C3" w:rsidRPr="00F64FE5">
        <w:rPr>
          <w:rFonts w:asciiTheme="majorHAnsi" w:hAnsiTheme="majorHAnsi" w:cstheme="majorHAnsi"/>
          <w:sz w:val="22"/>
          <w:szCs w:val="22"/>
        </w:rPr>
        <w:t xml:space="preserve">Jeżeli tabletki będą umieszczone w buteleczce to zaślepienie będzie na  poziomie opakowania zewnętrznego, jeżeli natomiast będą to opakowania kartonowe z blistrami w środku, wówczas zarówno opakowanie zewnętrzne jak i blister muszą być zaślepione. </w:t>
      </w:r>
      <w:r w:rsidRPr="00F64FE5">
        <w:rPr>
          <w:rFonts w:asciiTheme="majorHAnsi" w:hAnsiTheme="majorHAnsi" w:cstheme="majorHAnsi"/>
          <w:sz w:val="22"/>
          <w:szCs w:val="22"/>
        </w:rPr>
        <w:br/>
      </w:r>
      <w:r w:rsidRPr="00F64FE5">
        <w:rPr>
          <w:rFonts w:asciiTheme="majorHAnsi" w:hAnsiTheme="majorHAnsi" w:cstheme="majorHAnsi"/>
          <w:b/>
          <w:sz w:val="22"/>
          <w:szCs w:val="22"/>
        </w:rPr>
        <w:t xml:space="preserve">Pytanie 3 - </w:t>
      </w:r>
      <w:r w:rsidRPr="00F64FE5">
        <w:rPr>
          <w:rFonts w:asciiTheme="majorHAnsi" w:hAnsiTheme="majorHAnsi" w:cstheme="majorHAnsi"/>
          <w:sz w:val="22"/>
          <w:szCs w:val="22"/>
        </w:rPr>
        <w:t>Kto będzie odpowiedzialny za zmianę statusu produktów w NMVO/EMVS na potrzeby badania klinicznego?</w:t>
      </w:r>
    </w:p>
    <w:p w:rsidR="004F691F" w:rsidRPr="00F64FE5" w:rsidRDefault="004F691F" w:rsidP="00F64FE5">
      <w:pPr>
        <w:suppressAutoHyphens w:val="0"/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 w:rsidR="00B741C3" w:rsidRPr="00F64FE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741C3" w:rsidRPr="00F64FE5">
        <w:rPr>
          <w:rFonts w:asciiTheme="majorHAnsi" w:hAnsiTheme="majorHAnsi" w:cstheme="majorHAnsi"/>
          <w:sz w:val="22"/>
          <w:szCs w:val="22"/>
        </w:rPr>
        <w:t xml:space="preserve">Unikalne kody powinny być wycofane/wyrejestrowane przez Hurtownię Farmaceutyczną/Wytwórcę/firmę, która wygra przetarg. </w:t>
      </w:r>
      <w:r w:rsidRPr="00F64FE5">
        <w:rPr>
          <w:rFonts w:asciiTheme="majorHAnsi" w:hAnsiTheme="majorHAnsi" w:cstheme="majorHAnsi"/>
          <w:sz w:val="22"/>
          <w:szCs w:val="22"/>
        </w:rPr>
        <w:br/>
      </w:r>
      <w:r w:rsidRPr="00F64FE5">
        <w:rPr>
          <w:rFonts w:asciiTheme="majorHAnsi" w:hAnsiTheme="majorHAnsi" w:cstheme="majorHAnsi"/>
          <w:b/>
          <w:sz w:val="22"/>
          <w:szCs w:val="22"/>
        </w:rPr>
        <w:t xml:space="preserve">Pytanie 4 - </w:t>
      </w:r>
      <w:r w:rsidRPr="00F64FE5">
        <w:rPr>
          <w:rFonts w:asciiTheme="majorHAnsi" w:hAnsiTheme="majorHAnsi" w:cstheme="majorHAnsi"/>
          <w:sz w:val="22"/>
          <w:szCs w:val="22"/>
        </w:rPr>
        <w:t>Ile dostaw produktów do etykietowania (w transzach) planuje zamawiający w okresie trwania badania?</w:t>
      </w:r>
    </w:p>
    <w:p w:rsidR="00B741C3" w:rsidRPr="00F64FE5" w:rsidRDefault="004F691F" w:rsidP="00F64FE5">
      <w:pPr>
        <w:pStyle w:val="Default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 w:rsidR="00B741C3" w:rsidRPr="00F64FE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05027">
        <w:rPr>
          <w:rFonts w:asciiTheme="majorHAnsi" w:hAnsiTheme="majorHAnsi" w:cstheme="majorHAnsi"/>
          <w:bCs/>
          <w:sz w:val="22"/>
          <w:szCs w:val="22"/>
        </w:rPr>
        <w:t>4</w:t>
      </w:r>
      <w:r w:rsidR="00B741C3" w:rsidRPr="00F64FE5">
        <w:rPr>
          <w:rFonts w:asciiTheme="majorHAnsi" w:hAnsiTheme="majorHAnsi" w:cstheme="majorHAnsi"/>
          <w:bCs/>
          <w:sz w:val="22"/>
          <w:szCs w:val="22"/>
        </w:rPr>
        <w:t xml:space="preserve"> transze.</w:t>
      </w:r>
      <w:r w:rsidRPr="00F64FE5">
        <w:rPr>
          <w:rFonts w:asciiTheme="majorHAnsi" w:hAnsiTheme="majorHAnsi" w:cstheme="majorHAnsi"/>
          <w:sz w:val="22"/>
          <w:szCs w:val="22"/>
        </w:rPr>
        <w:br/>
      </w:r>
      <w:r w:rsidRPr="00F64FE5">
        <w:rPr>
          <w:rFonts w:asciiTheme="majorHAnsi" w:hAnsiTheme="majorHAnsi" w:cstheme="majorHAnsi"/>
          <w:b/>
          <w:sz w:val="22"/>
          <w:szCs w:val="22"/>
        </w:rPr>
        <w:t xml:space="preserve">Pytanie 5 - </w:t>
      </w:r>
      <w:r w:rsidRPr="00F64FE5">
        <w:rPr>
          <w:rFonts w:asciiTheme="majorHAnsi" w:hAnsiTheme="majorHAnsi" w:cstheme="majorHAnsi"/>
          <w:sz w:val="22"/>
          <w:szCs w:val="22"/>
        </w:rPr>
        <w:t>Ile dostaw cząstkowych do ośrodków planuje zamawiający w okresie trwania badania?</w:t>
      </w:r>
    </w:p>
    <w:p w:rsidR="00F64FE5" w:rsidRPr="00F64FE5" w:rsidRDefault="00B741C3" w:rsidP="00F64FE5">
      <w:pPr>
        <w:suppressAutoHyphens w:val="0"/>
        <w:spacing w:line="25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hAnsiTheme="majorHAnsi" w:cstheme="majorHAnsi"/>
          <w:b/>
          <w:bCs/>
          <w:sz w:val="22"/>
          <w:szCs w:val="22"/>
        </w:rPr>
        <w:t xml:space="preserve">Odpowiedź: </w:t>
      </w:r>
      <w:r w:rsidR="00F64FE5" w:rsidRPr="00F64FE5">
        <w:rPr>
          <w:rFonts w:asciiTheme="majorHAnsi" w:hAnsiTheme="majorHAnsi" w:cstheme="majorHAnsi"/>
          <w:sz w:val="22"/>
          <w:szCs w:val="22"/>
        </w:rPr>
        <w:t>Po 4 dostawy do każdego z 8 Ośrodków – łączna liczba zamówień 32</w:t>
      </w:r>
    </w:p>
    <w:p w:rsidR="00B741C3" w:rsidRPr="00F64FE5" w:rsidRDefault="004F691F" w:rsidP="00F64FE5">
      <w:pPr>
        <w:suppressAutoHyphens w:val="0"/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hAnsiTheme="majorHAnsi" w:cstheme="majorHAnsi"/>
          <w:b/>
          <w:sz w:val="22"/>
          <w:szCs w:val="22"/>
        </w:rPr>
        <w:t xml:space="preserve">Pytanie 6 - </w:t>
      </w:r>
      <w:r w:rsidRPr="00F64FE5">
        <w:rPr>
          <w:rFonts w:asciiTheme="majorHAnsi" w:hAnsiTheme="majorHAnsi" w:cstheme="majorHAnsi"/>
          <w:sz w:val="22"/>
          <w:szCs w:val="22"/>
        </w:rPr>
        <w:t xml:space="preserve"> Czy zamawiający planuje tworzenie zestawów dla pacjentów?</w:t>
      </w:r>
    </w:p>
    <w:p w:rsidR="00B741C3" w:rsidRPr="00F64FE5" w:rsidRDefault="00B741C3" w:rsidP="00F64FE5">
      <w:pPr>
        <w:pStyle w:val="Default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 w:rsidR="00F64FE5" w:rsidRPr="00F64FE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64FE5" w:rsidRPr="00F64FE5">
        <w:rPr>
          <w:rFonts w:asciiTheme="majorHAnsi" w:hAnsiTheme="majorHAnsi" w:cstheme="majorHAnsi"/>
          <w:bCs/>
          <w:sz w:val="22"/>
          <w:szCs w:val="22"/>
        </w:rPr>
        <w:t>Nie.</w:t>
      </w:r>
      <w:r w:rsidR="004F691F" w:rsidRPr="00F64FE5">
        <w:rPr>
          <w:rFonts w:asciiTheme="majorHAnsi" w:hAnsiTheme="majorHAnsi" w:cstheme="majorHAnsi"/>
          <w:sz w:val="22"/>
          <w:szCs w:val="22"/>
        </w:rPr>
        <w:br/>
      </w:r>
      <w:r w:rsidR="004F691F" w:rsidRPr="00F64FE5">
        <w:rPr>
          <w:rFonts w:asciiTheme="majorHAnsi" w:hAnsiTheme="majorHAnsi" w:cstheme="majorHAnsi"/>
          <w:b/>
          <w:sz w:val="22"/>
          <w:szCs w:val="22"/>
        </w:rPr>
        <w:t xml:space="preserve">Pytanie 7 - </w:t>
      </w:r>
      <w:r w:rsidR="004F691F" w:rsidRPr="00F64FE5">
        <w:rPr>
          <w:rFonts w:asciiTheme="majorHAnsi" w:hAnsiTheme="majorHAnsi" w:cstheme="majorHAnsi"/>
          <w:sz w:val="22"/>
          <w:szCs w:val="22"/>
        </w:rPr>
        <w:t xml:space="preserve"> Kto przygotowuje listy randomizacyjne?</w:t>
      </w:r>
    </w:p>
    <w:p w:rsidR="00B741C3" w:rsidRPr="00F64FE5" w:rsidRDefault="00B741C3" w:rsidP="00F64FE5">
      <w:pPr>
        <w:pStyle w:val="Default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 w:rsidR="00F64FE5" w:rsidRPr="00F64FE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64FE5" w:rsidRPr="00F64FE5">
        <w:rPr>
          <w:rFonts w:asciiTheme="majorHAnsi" w:hAnsiTheme="majorHAnsi" w:cstheme="majorHAnsi"/>
          <w:sz w:val="22"/>
          <w:szCs w:val="22"/>
        </w:rPr>
        <w:t>Sponsor/ CRO w porozumieniu ze Sponsorem.</w:t>
      </w:r>
      <w:r w:rsidR="004F691F" w:rsidRPr="00F64FE5">
        <w:rPr>
          <w:rFonts w:asciiTheme="majorHAnsi" w:hAnsiTheme="majorHAnsi" w:cstheme="majorHAnsi"/>
          <w:sz w:val="22"/>
          <w:szCs w:val="22"/>
        </w:rPr>
        <w:br/>
      </w:r>
      <w:r w:rsidR="004F691F" w:rsidRPr="00F64FE5">
        <w:rPr>
          <w:rFonts w:asciiTheme="majorHAnsi" w:hAnsiTheme="majorHAnsi" w:cstheme="majorHAnsi"/>
          <w:b/>
          <w:sz w:val="22"/>
          <w:szCs w:val="22"/>
        </w:rPr>
        <w:t xml:space="preserve">Pytanie 8 - </w:t>
      </w:r>
      <w:r w:rsidR="004F691F" w:rsidRPr="00F64FE5">
        <w:rPr>
          <w:rFonts w:asciiTheme="majorHAnsi" w:hAnsiTheme="majorHAnsi" w:cstheme="majorHAnsi"/>
          <w:sz w:val="22"/>
          <w:szCs w:val="22"/>
        </w:rPr>
        <w:t xml:space="preserve">  Kto jest odpowiedzialny za wprowadzanie danych do IWRS?</w:t>
      </w:r>
    </w:p>
    <w:p w:rsidR="00F64FE5" w:rsidRDefault="00B741C3" w:rsidP="00F64FE5">
      <w:pPr>
        <w:pStyle w:val="Default"/>
        <w:spacing w:line="288" w:lineRule="auto"/>
        <w:rPr>
          <w:rFonts w:asciiTheme="majorHAnsi" w:hAnsiTheme="majorHAnsi" w:cstheme="majorHAnsi"/>
          <w:bCs/>
          <w:sz w:val="22"/>
          <w:szCs w:val="22"/>
        </w:rPr>
      </w:pPr>
      <w:r w:rsidRPr="00F64FE5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 w:rsidR="00F64FE5" w:rsidRPr="00F64FE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64FE5" w:rsidRPr="00F64FE5">
        <w:rPr>
          <w:rFonts w:asciiTheme="majorHAnsi" w:hAnsiTheme="majorHAnsi" w:cstheme="majorHAnsi"/>
          <w:bCs/>
          <w:sz w:val="22"/>
          <w:szCs w:val="22"/>
        </w:rPr>
        <w:t>CRO.</w:t>
      </w:r>
    </w:p>
    <w:p w:rsidR="00B741C3" w:rsidRPr="00F64FE5" w:rsidRDefault="004F691F" w:rsidP="00F64FE5">
      <w:pPr>
        <w:pStyle w:val="Default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hAnsiTheme="majorHAnsi" w:cstheme="majorHAnsi"/>
          <w:sz w:val="22"/>
          <w:szCs w:val="22"/>
        </w:rPr>
        <w:lastRenderedPageBreak/>
        <w:br/>
      </w:r>
      <w:r w:rsidRPr="00F64FE5">
        <w:rPr>
          <w:rFonts w:asciiTheme="majorHAnsi" w:hAnsiTheme="majorHAnsi" w:cstheme="majorHAnsi"/>
          <w:b/>
          <w:sz w:val="22"/>
          <w:szCs w:val="22"/>
        </w:rPr>
        <w:t xml:space="preserve">Pytanie 9 - </w:t>
      </w:r>
      <w:r w:rsidRPr="00F64FE5">
        <w:rPr>
          <w:rFonts w:asciiTheme="majorHAnsi" w:hAnsiTheme="majorHAnsi" w:cstheme="majorHAnsi"/>
          <w:sz w:val="22"/>
          <w:szCs w:val="22"/>
        </w:rPr>
        <w:t xml:space="preserve">  Na kiedy zamawiający planuje pierwsze zwolnienie produktów do badania klinicznego?</w:t>
      </w:r>
    </w:p>
    <w:p w:rsidR="00B741C3" w:rsidRPr="00F64FE5" w:rsidRDefault="00B741C3" w:rsidP="00F64FE5">
      <w:pPr>
        <w:suppressAutoHyphens w:val="0"/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 w:rsidR="00F64FE5" w:rsidRPr="00F64FE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64FE5" w:rsidRPr="00F64FE5">
        <w:rPr>
          <w:rFonts w:asciiTheme="majorHAnsi" w:hAnsiTheme="majorHAnsi" w:cstheme="majorHAnsi"/>
          <w:sz w:val="22"/>
          <w:szCs w:val="22"/>
        </w:rPr>
        <w:t xml:space="preserve">3 miesiące od dnia podpisania umowy z firmą kompleksowo zarządzającą IMP </w:t>
      </w:r>
      <w:r w:rsidR="004F691F" w:rsidRPr="00F64FE5">
        <w:rPr>
          <w:rFonts w:asciiTheme="majorHAnsi" w:hAnsiTheme="majorHAnsi" w:cstheme="majorHAnsi"/>
          <w:sz w:val="22"/>
          <w:szCs w:val="22"/>
        </w:rPr>
        <w:br/>
      </w:r>
      <w:r w:rsidR="004F691F" w:rsidRPr="00F64FE5">
        <w:rPr>
          <w:rFonts w:asciiTheme="majorHAnsi" w:hAnsiTheme="majorHAnsi" w:cstheme="majorHAnsi"/>
          <w:b/>
          <w:sz w:val="22"/>
          <w:szCs w:val="22"/>
        </w:rPr>
        <w:t xml:space="preserve">Pytanie 10 - </w:t>
      </w:r>
      <w:r w:rsidR="004F691F" w:rsidRPr="00F64FE5">
        <w:rPr>
          <w:rFonts w:asciiTheme="majorHAnsi" w:hAnsiTheme="majorHAnsi" w:cstheme="majorHAnsi"/>
          <w:sz w:val="22"/>
          <w:szCs w:val="22"/>
        </w:rPr>
        <w:t xml:space="preserve">  Jaki jest przewidywany maksymalny czas trwania badania?</w:t>
      </w:r>
    </w:p>
    <w:p w:rsidR="00B741C3" w:rsidRPr="00F64FE5" w:rsidRDefault="00B741C3" w:rsidP="00F64FE5">
      <w:pPr>
        <w:pStyle w:val="Default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 w:rsidR="00F64FE5" w:rsidRPr="00F64FE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05027">
        <w:rPr>
          <w:rFonts w:asciiTheme="majorHAnsi" w:hAnsiTheme="majorHAnsi" w:cstheme="majorHAnsi"/>
          <w:sz w:val="22"/>
          <w:szCs w:val="22"/>
        </w:rPr>
        <w:t xml:space="preserve">Czas trwania badania (zgodnie z zapisem opisu przedmiotu zamówienia str. 3 pkt. 14) do dnia 31.10.2027 r. </w:t>
      </w:r>
      <w:r w:rsidR="00F64FE5">
        <w:rPr>
          <w:rFonts w:asciiTheme="majorHAnsi" w:hAnsiTheme="majorHAnsi" w:cstheme="majorHAnsi"/>
          <w:sz w:val="22"/>
          <w:szCs w:val="22"/>
        </w:rPr>
        <w:t xml:space="preserve"> </w:t>
      </w:r>
      <w:r w:rsidR="00F64FE5" w:rsidRPr="00F64FE5">
        <w:rPr>
          <w:rFonts w:asciiTheme="majorHAnsi" w:hAnsiTheme="majorHAnsi" w:cstheme="majorHAnsi"/>
          <w:sz w:val="22"/>
          <w:szCs w:val="22"/>
        </w:rPr>
        <w:t xml:space="preserve">– natomiast ostatnia transza leku miałaby być dostarczona maksymalnie do roku 2024.  </w:t>
      </w:r>
      <w:r w:rsidR="004F691F" w:rsidRPr="00F64FE5">
        <w:rPr>
          <w:rFonts w:asciiTheme="majorHAnsi" w:hAnsiTheme="majorHAnsi" w:cstheme="majorHAnsi"/>
          <w:sz w:val="22"/>
          <w:szCs w:val="22"/>
        </w:rPr>
        <w:br/>
      </w:r>
      <w:r w:rsidR="004F691F" w:rsidRPr="00F64FE5">
        <w:rPr>
          <w:rFonts w:asciiTheme="majorHAnsi" w:hAnsiTheme="majorHAnsi" w:cstheme="majorHAnsi"/>
          <w:b/>
          <w:sz w:val="22"/>
          <w:szCs w:val="22"/>
        </w:rPr>
        <w:t xml:space="preserve">Pytanie 11 - </w:t>
      </w:r>
      <w:r w:rsidR="004F691F" w:rsidRPr="00F64FE5">
        <w:rPr>
          <w:rFonts w:asciiTheme="majorHAnsi" w:hAnsiTheme="majorHAnsi" w:cstheme="majorHAnsi"/>
          <w:sz w:val="22"/>
          <w:szCs w:val="22"/>
        </w:rPr>
        <w:t xml:space="preserve">  Czy zamawiający deklaruje dostarczenie poniższej dokumentacji klinicznej celem przeprowadzenia procesu etykietowania i zwolnienia produktów do badania klinicznego?</w:t>
      </w:r>
      <w:r w:rsidR="004F691F" w:rsidRPr="00F64FE5">
        <w:rPr>
          <w:rFonts w:asciiTheme="majorHAnsi" w:hAnsiTheme="majorHAnsi" w:cstheme="majorHAnsi"/>
          <w:sz w:val="22"/>
          <w:szCs w:val="22"/>
        </w:rPr>
        <w:br/>
        <w:t>• Wniosek o badanie kliniczne</w:t>
      </w:r>
      <w:r w:rsidR="004F691F" w:rsidRPr="00F64FE5">
        <w:rPr>
          <w:rFonts w:asciiTheme="majorHAnsi" w:hAnsiTheme="majorHAnsi" w:cstheme="majorHAnsi"/>
          <w:sz w:val="22"/>
          <w:szCs w:val="22"/>
        </w:rPr>
        <w:br/>
        <w:t>• Zgoda urzędu na badanie</w:t>
      </w:r>
      <w:r w:rsidR="004F691F" w:rsidRPr="00F64FE5">
        <w:rPr>
          <w:rFonts w:asciiTheme="majorHAnsi" w:hAnsiTheme="majorHAnsi" w:cstheme="majorHAnsi"/>
          <w:sz w:val="22"/>
          <w:szCs w:val="22"/>
        </w:rPr>
        <w:br/>
        <w:t>• Zgodna komisji bioetycznej na prowadzenie badania</w:t>
      </w:r>
      <w:r w:rsidR="004F691F" w:rsidRPr="00F64FE5">
        <w:rPr>
          <w:rFonts w:asciiTheme="majorHAnsi" w:hAnsiTheme="majorHAnsi" w:cstheme="majorHAnsi"/>
          <w:sz w:val="22"/>
          <w:szCs w:val="22"/>
        </w:rPr>
        <w:br/>
        <w:t>• IMPD – jeśli jest</w:t>
      </w:r>
      <w:r w:rsidR="004F691F" w:rsidRPr="00F64FE5">
        <w:rPr>
          <w:rFonts w:asciiTheme="majorHAnsi" w:hAnsiTheme="majorHAnsi" w:cstheme="majorHAnsi"/>
          <w:sz w:val="22"/>
          <w:szCs w:val="22"/>
        </w:rPr>
        <w:br/>
        <w:t>• Protokół badania</w:t>
      </w:r>
      <w:r w:rsidR="004F691F" w:rsidRPr="00F64FE5">
        <w:rPr>
          <w:rFonts w:asciiTheme="majorHAnsi" w:hAnsiTheme="majorHAnsi" w:cstheme="majorHAnsi"/>
          <w:sz w:val="22"/>
          <w:szCs w:val="22"/>
        </w:rPr>
        <w:br/>
        <w:t>• Zatwierdzone przez urząd wzory etykiet</w:t>
      </w:r>
      <w:r w:rsidR="004F691F" w:rsidRPr="00F64FE5">
        <w:rPr>
          <w:rFonts w:asciiTheme="majorHAnsi" w:hAnsiTheme="majorHAnsi" w:cstheme="majorHAnsi"/>
          <w:sz w:val="22"/>
          <w:szCs w:val="22"/>
        </w:rPr>
        <w:br/>
        <w:t>• Potwierdzenie wpisu badania do CEBK</w:t>
      </w:r>
    </w:p>
    <w:p w:rsidR="00F64FE5" w:rsidRPr="00F64FE5" w:rsidRDefault="00B741C3" w:rsidP="00F64FE5">
      <w:pPr>
        <w:pStyle w:val="Default"/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64FE5">
        <w:rPr>
          <w:rFonts w:asciiTheme="majorHAnsi" w:hAnsiTheme="majorHAnsi" w:cstheme="majorHAnsi"/>
          <w:b/>
          <w:bCs/>
          <w:sz w:val="22"/>
          <w:szCs w:val="22"/>
        </w:rPr>
        <w:t xml:space="preserve">Odpowiedź: </w:t>
      </w:r>
      <w:r w:rsidRPr="00F64FE5">
        <w:rPr>
          <w:rFonts w:asciiTheme="majorHAnsi" w:hAnsiTheme="majorHAnsi" w:cstheme="majorHAnsi"/>
          <w:bCs/>
          <w:sz w:val="22"/>
          <w:szCs w:val="22"/>
        </w:rPr>
        <w:t>Tak.</w:t>
      </w:r>
    </w:p>
    <w:p w:rsidR="00B741C3" w:rsidRPr="00F64FE5" w:rsidRDefault="004F691F" w:rsidP="00F64FE5">
      <w:pPr>
        <w:pStyle w:val="Default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hAnsiTheme="majorHAnsi" w:cstheme="majorHAnsi"/>
          <w:b/>
          <w:sz w:val="22"/>
          <w:szCs w:val="22"/>
        </w:rPr>
        <w:t xml:space="preserve">Pytanie 12 - </w:t>
      </w:r>
      <w:r w:rsidRPr="00F64FE5">
        <w:rPr>
          <w:rFonts w:asciiTheme="majorHAnsi" w:hAnsiTheme="majorHAnsi" w:cstheme="majorHAnsi"/>
          <w:sz w:val="22"/>
          <w:szCs w:val="22"/>
        </w:rPr>
        <w:t xml:space="preserve">  Czy zamawiający wyraża zgodę na podpisanie umowy jakościowej określającej realizowany serwis? Umowa jakościowa może być formą załącznika do umowy. Konieczność podpisania umowy jakościowej wynika z Prawa Farmaceutycznego oraz Aneksu 13 GMP.</w:t>
      </w:r>
    </w:p>
    <w:p w:rsidR="00B741C3" w:rsidRPr="00F64FE5" w:rsidRDefault="00B741C3" w:rsidP="00F64FE5">
      <w:pPr>
        <w:pStyle w:val="Default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hAnsiTheme="majorHAnsi" w:cstheme="majorHAnsi"/>
          <w:b/>
          <w:bCs/>
          <w:sz w:val="22"/>
          <w:szCs w:val="22"/>
        </w:rPr>
        <w:t xml:space="preserve">Odpowiedź: </w:t>
      </w:r>
      <w:r w:rsidRPr="00F64FE5">
        <w:rPr>
          <w:rFonts w:asciiTheme="majorHAnsi" w:hAnsiTheme="majorHAnsi" w:cstheme="majorHAnsi"/>
          <w:bCs/>
          <w:sz w:val="22"/>
          <w:szCs w:val="22"/>
        </w:rPr>
        <w:t>Tak.</w:t>
      </w:r>
      <w:r w:rsidR="004F691F" w:rsidRPr="00F64FE5">
        <w:rPr>
          <w:rFonts w:asciiTheme="majorHAnsi" w:hAnsiTheme="majorHAnsi" w:cstheme="majorHAnsi"/>
          <w:sz w:val="22"/>
          <w:szCs w:val="22"/>
        </w:rPr>
        <w:br/>
      </w:r>
      <w:r w:rsidR="004F691F" w:rsidRPr="00F64FE5">
        <w:rPr>
          <w:rFonts w:asciiTheme="majorHAnsi" w:hAnsiTheme="majorHAnsi" w:cstheme="majorHAnsi"/>
          <w:b/>
          <w:sz w:val="22"/>
          <w:szCs w:val="22"/>
        </w:rPr>
        <w:t xml:space="preserve">Pytanie 13 - </w:t>
      </w:r>
      <w:r w:rsidR="004F691F" w:rsidRPr="00F64FE5">
        <w:rPr>
          <w:rFonts w:asciiTheme="majorHAnsi" w:hAnsiTheme="majorHAnsi" w:cstheme="majorHAnsi"/>
          <w:sz w:val="22"/>
          <w:szCs w:val="22"/>
        </w:rPr>
        <w:t xml:space="preserve">  Czy zamawiający wyraża zgodę na wytworzenie placebo przez podwykonawcę?</w:t>
      </w:r>
    </w:p>
    <w:p w:rsidR="004F691F" w:rsidRPr="00F64FE5" w:rsidRDefault="00B741C3" w:rsidP="004F691F">
      <w:pPr>
        <w:pStyle w:val="Default"/>
        <w:spacing w:line="288" w:lineRule="auto"/>
        <w:rPr>
          <w:rFonts w:asciiTheme="majorHAnsi" w:hAnsiTheme="majorHAnsi" w:cstheme="majorHAnsi"/>
          <w:b/>
          <w:sz w:val="22"/>
          <w:szCs w:val="22"/>
        </w:rPr>
      </w:pPr>
      <w:r w:rsidRPr="00F64FE5">
        <w:rPr>
          <w:rFonts w:asciiTheme="majorHAnsi" w:hAnsiTheme="majorHAnsi" w:cstheme="majorHAnsi"/>
          <w:b/>
          <w:bCs/>
          <w:sz w:val="22"/>
          <w:szCs w:val="22"/>
        </w:rPr>
        <w:t xml:space="preserve">Odpowiedź: </w:t>
      </w:r>
      <w:r w:rsidRPr="00F64FE5">
        <w:rPr>
          <w:rFonts w:asciiTheme="majorHAnsi" w:hAnsiTheme="majorHAnsi" w:cstheme="majorHAnsi"/>
          <w:bCs/>
          <w:sz w:val="22"/>
          <w:szCs w:val="22"/>
        </w:rPr>
        <w:t>Tak.</w:t>
      </w:r>
      <w:r w:rsidR="004F691F" w:rsidRPr="00F64FE5">
        <w:rPr>
          <w:rFonts w:asciiTheme="majorHAnsi" w:hAnsiTheme="majorHAnsi" w:cstheme="majorHAnsi"/>
          <w:sz w:val="22"/>
          <w:szCs w:val="22"/>
        </w:rPr>
        <w:br/>
      </w:r>
      <w:r w:rsidR="004F691F" w:rsidRPr="00F64FE5">
        <w:rPr>
          <w:rFonts w:asciiTheme="majorHAnsi" w:hAnsiTheme="majorHAnsi" w:cstheme="majorHAnsi"/>
          <w:b/>
          <w:sz w:val="22"/>
          <w:szCs w:val="22"/>
        </w:rPr>
        <w:t xml:space="preserve">Pytanie 14 - </w:t>
      </w:r>
      <w:r w:rsidR="004F691F" w:rsidRPr="00F64FE5">
        <w:rPr>
          <w:rFonts w:asciiTheme="majorHAnsi" w:hAnsiTheme="majorHAnsi" w:cstheme="majorHAnsi"/>
          <w:sz w:val="22"/>
          <w:szCs w:val="22"/>
        </w:rPr>
        <w:t xml:space="preserve">  Czy zamawiający wyraża zgodę na realizację dostawy leków w jednym pakiecie</w:t>
      </w:r>
      <w:r w:rsidRPr="00F64FE5">
        <w:rPr>
          <w:rFonts w:asciiTheme="majorHAnsi" w:hAnsiTheme="majorHAnsi" w:cstheme="majorHAnsi"/>
          <w:sz w:val="22"/>
          <w:szCs w:val="22"/>
        </w:rPr>
        <w:t>,</w:t>
      </w:r>
      <w:r w:rsidR="004F691F" w:rsidRPr="00F64FE5">
        <w:rPr>
          <w:rFonts w:asciiTheme="majorHAnsi" w:hAnsiTheme="majorHAnsi" w:cstheme="majorHAnsi"/>
          <w:sz w:val="22"/>
          <w:szCs w:val="22"/>
        </w:rPr>
        <w:t xml:space="preserve"> a etykietowania, zwolnienia i transportu produktów do ośrodków w drugim pakiecie</w:t>
      </w:r>
      <w:r w:rsidRPr="00F64FE5">
        <w:rPr>
          <w:rFonts w:asciiTheme="majorHAnsi" w:hAnsiTheme="majorHAnsi" w:cstheme="majorHAnsi"/>
          <w:sz w:val="22"/>
          <w:szCs w:val="22"/>
        </w:rPr>
        <w:t>.</w:t>
      </w:r>
    </w:p>
    <w:p w:rsidR="00852976" w:rsidRPr="00F64FE5" w:rsidRDefault="00F30AF2" w:rsidP="004F691F">
      <w:pPr>
        <w:pStyle w:val="Default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F64FE5">
        <w:rPr>
          <w:rFonts w:asciiTheme="majorHAnsi" w:hAnsiTheme="majorHAnsi" w:cstheme="majorHAnsi"/>
          <w:b/>
          <w:bCs/>
          <w:sz w:val="22"/>
          <w:szCs w:val="22"/>
        </w:rPr>
        <w:t xml:space="preserve">Odpowiedź: </w:t>
      </w:r>
      <w:r w:rsidR="006A7F96">
        <w:rPr>
          <w:rFonts w:asciiTheme="majorHAnsi" w:hAnsiTheme="majorHAnsi" w:cstheme="majorHAnsi"/>
          <w:bCs/>
          <w:sz w:val="22"/>
          <w:szCs w:val="22"/>
        </w:rPr>
        <w:t>Zamawiający nie wyraża zgodny na podział zamówienia na dwa pakiety.</w:t>
      </w:r>
      <w:r w:rsidRPr="00F64FE5">
        <w:rPr>
          <w:rFonts w:asciiTheme="majorHAnsi" w:hAnsiTheme="majorHAnsi" w:cstheme="majorHAnsi"/>
          <w:sz w:val="22"/>
          <w:szCs w:val="22"/>
        </w:rPr>
        <w:br/>
      </w:r>
    </w:p>
    <w:p w:rsidR="00852976" w:rsidRPr="004F691F" w:rsidRDefault="00852976" w:rsidP="004F691F">
      <w:pPr>
        <w:pStyle w:val="Default"/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:rsidR="00852976" w:rsidRDefault="00852976">
      <w:pPr>
        <w:spacing w:line="288" w:lineRule="auto"/>
        <w:ind w:right="567"/>
        <w:rPr>
          <w:rFonts w:ascii="Calibri Light" w:hAnsi="Calibri Light" w:cs="Calibri Light"/>
          <w:bCs/>
          <w:sz w:val="22"/>
          <w:szCs w:val="22"/>
        </w:rPr>
      </w:pPr>
    </w:p>
    <w:p w:rsidR="00852976" w:rsidRPr="00A05027" w:rsidRDefault="00F30AF2">
      <w:pPr>
        <w:ind w:right="567"/>
        <w:rPr>
          <w:rFonts w:asciiTheme="majorHAnsi" w:hAnsiTheme="majorHAnsi" w:cstheme="majorHAnsi"/>
          <w:sz w:val="20"/>
          <w:szCs w:val="20"/>
        </w:rPr>
      </w:pP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="Calibri Light" w:hAnsi="Calibri Light" w:cs="Calibri Light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sz w:val="22"/>
          <w:szCs w:val="22"/>
        </w:rPr>
        <w:tab/>
      </w:r>
      <w:r>
        <w:rPr>
          <w:rFonts w:asciiTheme="majorHAnsi" w:hAnsiTheme="majorHAnsi" w:cstheme="majorHAnsi"/>
          <w:bCs/>
          <w:i/>
          <w:sz w:val="22"/>
          <w:szCs w:val="22"/>
        </w:rPr>
        <w:t xml:space="preserve">   </w:t>
      </w:r>
    </w:p>
    <w:p w:rsidR="00A05027" w:rsidRPr="00A05027" w:rsidRDefault="00A05027" w:rsidP="00A05027">
      <w:pPr>
        <w:suppressAutoHyphens w:val="0"/>
        <w:spacing w:line="264" w:lineRule="auto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    </w:t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  <w:t xml:space="preserve"> p.o. Kanclerza</w:t>
      </w:r>
    </w:p>
    <w:p w:rsidR="00A05027" w:rsidRPr="00A05027" w:rsidRDefault="00A05027" w:rsidP="00A05027">
      <w:pPr>
        <w:suppressAutoHyphens w:val="0"/>
        <w:spacing w:line="264" w:lineRule="auto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bookmarkStart w:id="0" w:name="_GoBack"/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>/-/</w:t>
      </w:r>
      <w:bookmarkEnd w:id="0"/>
    </w:p>
    <w:p w:rsidR="00A05027" w:rsidRPr="00A05027" w:rsidRDefault="00A05027" w:rsidP="00A05027">
      <w:pPr>
        <w:suppressAutoHyphens w:val="0"/>
        <w:spacing w:line="264" w:lineRule="auto"/>
        <w:jc w:val="both"/>
        <w:rPr>
          <w:rFonts w:asciiTheme="majorHAnsi" w:eastAsia="Calibri" w:hAnsiTheme="majorHAnsi" w:cstheme="majorHAnsi"/>
          <w:i/>
          <w:sz w:val="20"/>
          <w:szCs w:val="20"/>
        </w:rPr>
      </w:pP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  <w:t xml:space="preserve"> </w:t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</w:r>
      <w:r w:rsidRPr="00A05027">
        <w:rPr>
          <w:rFonts w:asciiTheme="majorHAnsi" w:hAnsiTheme="majorHAnsi" w:cstheme="majorHAnsi"/>
          <w:i/>
          <w:color w:val="000000"/>
          <w:sz w:val="20"/>
          <w:szCs w:val="20"/>
        </w:rPr>
        <w:tab/>
        <w:t xml:space="preserve">        </w:t>
      </w:r>
      <w:r w:rsidRPr="00A05027">
        <w:rPr>
          <w:rFonts w:asciiTheme="majorHAnsi" w:eastAsia="Calibri" w:hAnsiTheme="majorHAnsi" w:cstheme="majorHAnsi"/>
          <w:i/>
          <w:sz w:val="20"/>
          <w:szCs w:val="20"/>
        </w:rPr>
        <w:t xml:space="preserve">prof. dr. hab. Jacek </w:t>
      </w:r>
      <w:proofErr w:type="spellStart"/>
      <w:r w:rsidRPr="00A05027">
        <w:rPr>
          <w:rFonts w:asciiTheme="majorHAnsi" w:eastAsia="Calibri" w:hAnsiTheme="majorHAnsi" w:cstheme="majorHAnsi"/>
          <w:i/>
          <w:sz w:val="20"/>
          <w:szCs w:val="20"/>
        </w:rPr>
        <w:t>Bigda</w:t>
      </w:r>
      <w:proofErr w:type="spellEnd"/>
      <w:r w:rsidRPr="00A05027">
        <w:rPr>
          <w:rFonts w:asciiTheme="majorHAnsi" w:eastAsia="Calibri" w:hAnsiTheme="majorHAnsi" w:cstheme="majorHAnsi"/>
          <w:i/>
          <w:sz w:val="20"/>
          <w:szCs w:val="20"/>
        </w:rPr>
        <w:t xml:space="preserve"> </w:t>
      </w:r>
    </w:p>
    <w:p w:rsidR="00852976" w:rsidRPr="00A05027" w:rsidRDefault="0085297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852976" w:rsidRPr="00A05027">
      <w:headerReference w:type="default" r:id="rId8"/>
      <w:footerReference w:type="default" r:id="rId9"/>
      <w:pgSz w:w="11906" w:h="16838"/>
      <w:pgMar w:top="1474" w:right="1417" w:bottom="1276" w:left="1417" w:header="1417" w:footer="708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01" w:rsidRDefault="00A53001">
      <w:r>
        <w:separator/>
      </w:r>
    </w:p>
  </w:endnote>
  <w:endnote w:type="continuationSeparator" w:id="0">
    <w:p w:rsidR="00A53001" w:rsidRDefault="00A5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76" w:rsidRDefault="00852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01" w:rsidRDefault="00A53001">
      <w:r>
        <w:separator/>
      </w:r>
    </w:p>
  </w:footnote>
  <w:footnote w:type="continuationSeparator" w:id="0">
    <w:p w:rsidR="00A53001" w:rsidRDefault="00A53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76" w:rsidRDefault="00F30AF2">
    <w:pPr>
      <w:pStyle w:val="Nagwek"/>
      <w:rPr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>
          <wp:extent cx="1668780" cy="73342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>
          <wp:extent cx="1614805" cy="88201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2976" w:rsidRDefault="008529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4A4C"/>
    <w:multiLevelType w:val="hybridMultilevel"/>
    <w:tmpl w:val="C3F4F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76"/>
    <w:rsid w:val="00011342"/>
    <w:rsid w:val="002D042C"/>
    <w:rsid w:val="002F39E9"/>
    <w:rsid w:val="004F691F"/>
    <w:rsid w:val="006A7F96"/>
    <w:rsid w:val="00852976"/>
    <w:rsid w:val="00A05027"/>
    <w:rsid w:val="00A53001"/>
    <w:rsid w:val="00B741C3"/>
    <w:rsid w:val="00CB6954"/>
    <w:rsid w:val="00F30AF2"/>
    <w:rsid w:val="00F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86B4"/>
  <w15:docId w15:val="{73976B03-2E41-46CB-960F-241C57B7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43832"/>
  </w:style>
  <w:style w:type="character" w:customStyle="1" w:styleId="StopkaZnak">
    <w:name w:val="Stopka Znak"/>
    <w:basedOn w:val="Domylnaczcionkaakapitu"/>
    <w:link w:val="Stopka"/>
    <w:qFormat/>
    <w:rsid w:val="0034383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46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7677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zeinternetowe">
    <w:name w:val="Łącze internetowe"/>
    <w:uiPriority w:val="99"/>
    <w:rsid w:val="00492677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qFormat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character" w:customStyle="1" w:styleId="TytuZnak1">
    <w:name w:val="Tytuł Znak1"/>
    <w:basedOn w:val="Domylnaczcionkaakapitu"/>
    <w:uiPriority w:val="10"/>
    <w:qFormat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E65F3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qFormat/>
    <w:rsid w:val="009B4BDA"/>
    <w:rPr>
      <w:rFonts w:ascii="Verdana" w:hAnsi="Verdana" w:cs="Times New Roman"/>
      <w:b/>
      <w:bCs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qFormat/>
    <w:rsid w:val="005E6FF0"/>
  </w:style>
  <w:style w:type="paragraph" w:styleId="Nagwek">
    <w:name w:val="header"/>
    <w:basedOn w:val="Normalny"/>
    <w:next w:val="Tekstpodstawow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024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46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677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774E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453AD"/>
    <w:pPr>
      <w:spacing w:beforeAutospacing="1" w:afterAutospacing="1"/>
    </w:pPr>
  </w:style>
  <w:style w:type="paragraph" w:customStyle="1" w:styleId="Default">
    <w:name w:val="Default"/>
    <w:qFormat/>
    <w:rsid w:val="00492677"/>
    <w:rPr>
      <w:rFonts w:ascii="Arial" w:eastAsia="Calibri" w:hAnsi="Arial" w:cs="Arial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">
    <w:name w:val="Normalny1"/>
    <w:qFormat/>
    <w:rsid w:val="009B4BDA"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prawka">
    <w:name w:val="Revision"/>
    <w:uiPriority w:val="99"/>
    <w:semiHidden/>
    <w:qFormat/>
    <w:rsid w:val="002955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Narrow">
    <w:name w:val="Normalny + Arial Narrow"/>
    <w:basedOn w:val="Normalny"/>
    <w:qFormat/>
    <w:rsid w:val="002439FA"/>
    <w:pPr>
      <w:jc w:val="both"/>
    </w:pPr>
    <w:rPr>
      <w:rFonts w:ascii="Arial Narrow" w:hAnsi="Arial Narrow"/>
      <w:sz w:val="22"/>
      <w:szCs w:val="22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table" w:styleId="Tabela-Siatka">
    <w:name w:val="Table Grid"/>
    <w:basedOn w:val="Standardowy"/>
    <w:uiPriority w:val="39"/>
    <w:rsid w:val="0073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5EB3-C011-4F90-A0DD-E69157D3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Drzewiński</dc:creator>
  <dc:description/>
  <cp:lastModifiedBy>GUMed</cp:lastModifiedBy>
  <cp:revision>3</cp:revision>
  <cp:lastPrinted>2022-08-18T06:54:00Z</cp:lastPrinted>
  <dcterms:created xsi:type="dcterms:W3CDTF">2022-08-18T06:50:00Z</dcterms:created>
  <dcterms:modified xsi:type="dcterms:W3CDTF">2022-08-18T06:55:00Z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