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F4" w:rsidRPr="001A1875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1A1875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A1875">
        <w:rPr>
          <w:rFonts w:asciiTheme="minorHAnsi" w:hAnsiTheme="minorHAnsi" w:cstheme="minorHAnsi"/>
          <w:b/>
          <w:sz w:val="18"/>
          <w:szCs w:val="18"/>
        </w:rPr>
        <w:t>D25M/25</w:t>
      </w:r>
      <w:r w:rsidR="009A7E08" w:rsidRPr="001A1875">
        <w:rPr>
          <w:rFonts w:asciiTheme="minorHAnsi" w:hAnsiTheme="minorHAnsi" w:cstheme="minorHAnsi"/>
          <w:b/>
          <w:sz w:val="18"/>
          <w:szCs w:val="18"/>
        </w:rPr>
        <w:t>2</w:t>
      </w:r>
      <w:r w:rsidRPr="001A1875">
        <w:rPr>
          <w:rFonts w:asciiTheme="minorHAnsi" w:hAnsiTheme="minorHAnsi" w:cstheme="minorHAnsi"/>
          <w:b/>
          <w:sz w:val="18"/>
          <w:szCs w:val="18"/>
        </w:rPr>
        <w:t>/</w:t>
      </w:r>
      <w:r w:rsidR="00923E27">
        <w:rPr>
          <w:rFonts w:asciiTheme="minorHAnsi" w:hAnsiTheme="minorHAnsi" w:cstheme="minorHAnsi"/>
          <w:b/>
          <w:sz w:val="18"/>
          <w:szCs w:val="18"/>
        </w:rPr>
        <w:t>US</w:t>
      </w:r>
      <w:r w:rsidRPr="001A1875">
        <w:rPr>
          <w:rFonts w:asciiTheme="minorHAnsi" w:hAnsiTheme="minorHAnsi" w:cstheme="minorHAnsi"/>
          <w:b/>
          <w:sz w:val="18"/>
          <w:szCs w:val="18"/>
        </w:rPr>
        <w:t>/</w:t>
      </w:r>
      <w:r w:rsidR="00DF5BEF">
        <w:rPr>
          <w:rFonts w:asciiTheme="minorHAnsi" w:hAnsiTheme="minorHAnsi" w:cstheme="minorHAnsi"/>
          <w:b/>
          <w:sz w:val="18"/>
          <w:szCs w:val="18"/>
        </w:rPr>
        <w:t>3</w:t>
      </w:r>
      <w:r w:rsidR="00923E27">
        <w:rPr>
          <w:rFonts w:asciiTheme="minorHAnsi" w:hAnsiTheme="minorHAnsi" w:cstheme="minorHAnsi"/>
          <w:b/>
          <w:sz w:val="18"/>
          <w:szCs w:val="18"/>
        </w:rPr>
        <w:t>5</w:t>
      </w:r>
      <w:r w:rsidRPr="001A1875">
        <w:rPr>
          <w:rFonts w:asciiTheme="minorHAnsi" w:hAnsiTheme="minorHAnsi" w:cstheme="minorHAnsi"/>
          <w:b/>
          <w:sz w:val="18"/>
          <w:szCs w:val="18"/>
        </w:rPr>
        <w:t>-</w:t>
      </w:r>
      <w:r w:rsidR="00DF5BEF">
        <w:rPr>
          <w:rFonts w:asciiTheme="minorHAnsi" w:hAnsiTheme="minorHAnsi" w:cstheme="minorHAnsi"/>
          <w:b/>
          <w:sz w:val="18"/>
          <w:szCs w:val="18"/>
        </w:rPr>
        <w:t>6</w:t>
      </w:r>
      <w:r w:rsidR="00923E27">
        <w:rPr>
          <w:rFonts w:asciiTheme="minorHAnsi" w:hAnsiTheme="minorHAnsi" w:cstheme="minorHAnsi"/>
          <w:b/>
          <w:sz w:val="18"/>
          <w:szCs w:val="18"/>
        </w:rPr>
        <w:t>3</w:t>
      </w:r>
      <w:r w:rsidRPr="001A1875">
        <w:rPr>
          <w:rFonts w:asciiTheme="minorHAnsi" w:hAnsiTheme="minorHAnsi" w:cstheme="minorHAnsi"/>
          <w:b/>
          <w:sz w:val="18"/>
          <w:szCs w:val="18"/>
        </w:rPr>
        <w:t>rj/2</w:t>
      </w:r>
      <w:r w:rsidR="00747515" w:rsidRPr="001A1875">
        <w:rPr>
          <w:rFonts w:asciiTheme="minorHAnsi" w:hAnsiTheme="minorHAnsi" w:cstheme="minorHAnsi"/>
          <w:b/>
          <w:sz w:val="18"/>
          <w:szCs w:val="18"/>
        </w:rPr>
        <w:t>1</w:t>
      </w:r>
    </w:p>
    <w:p w:rsidR="00762AF4" w:rsidRPr="001A1875" w:rsidRDefault="00762AF4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1A187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2443A4" w:rsidRPr="001A1875">
        <w:rPr>
          <w:rFonts w:asciiTheme="minorHAnsi" w:hAnsiTheme="minorHAnsi" w:cstheme="minorHAnsi"/>
          <w:sz w:val="18"/>
          <w:szCs w:val="18"/>
        </w:rPr>
        <w:t>…</w:t>
      </w:r>
      <w:r w:rsidR="00DF5BEF">
        <w:rPr>
          <w:rFonts w:asciiTheme="minorHAnsi" w:hAnsiTheme="minorHAnsi" w:cstheme="minorHAnsi"/>
          <w:sz w:val="18"/>
          <w:szCs w:val="18"/>
        </w:rPr>
        <w:t xml:space="preserve">  </w:t>
      </w:r>
      <w:r w:rsidR="002443A4" w:rsidRPr="001A1875">
        <w:rPr>
          <w:rFonts w:asciiTheme="minorHAnsi" w:hAnsiTheme="minorHAnsi" w:cstheme="minorHAnsi"/>
          <w:sz w:val="18"/>
          <w:szCs w:val="18"/>
        </w:rPr>
        <w:t>.</w:t>
      </w:r>
      <w:r w:rsidRPr="001A1875">
        <w:rPr>
          <w:rFonts w:asciiTheme="minorHAnsi" w:hAnsiTheme="minorHAnsi" w:cstheme="minorHAnsi"/>
          <w:sz w:val="18"/>
          <w:szCs w:val="18"/>
        </w:rPr>
        <w:t>-</w:t>
      </w:r>
      <w:r w:rsidR="00747515" w:rsidRPr="001A1875">
        <w:rPr>
          <w:rFonts w:asciiTheme="minorHAnsi" w:hAnsiTheme="minorHAnsi" w:cstheme="minorHAnsi"/>
          <w:sz w:val="18"/>
          <w:szCs w:val="18"/>
        </w:rPr>
        <w:t>……..</w:t>
      </w:r>
      <w:r w:rsidRPr="001A1875">
        <w:rPr>
          <w:rFonts w:asciiTheme="minorHAnsi" w:hAnsiTheme="minorHAnsi" w:cstheme="minorHAnsi"/>
          <w:sz w:val="18"/>
          <w:szCs w:val="18"/>
        </w:rPr>
        <w:t>-202</w:t>
      </w:r>
      <w:r w:rsidR="00923E27">
        <w:rPr>
          <w:rFonts w:asciiTheme="minorHAnsi" w:hAnsiTheme="minorHAnsi" w:cstheme="minorHAnsi"/>
          <w:sz w:val="18"/>
          <w:szCs w:val="18"/>
        </w:rPr>
        <w:t>2</w:t>
      </w:r>
    </w:p>
    <w:p w:rsidR="006A6929" w:rsidRPr="001A1875" w:rsidRDefault="00762AF4" w:rsidP="00762AF4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1875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7B2C21">
        <w:rPr>
          <w:rFonts w:asciiTheme="minorHAnsi" w:hAnsiTheme="minorHAnsi" w:cstheme="minorHAnsi"/>
          <w:b/>
          <w:sz w:val="20"/>
          <w:szCs w:val="20"/>
        </w:rPr>
        <w:t>WYNIKU</w:t>
      </w:r>
      <w:r w:rsidR="006A6929" w:rsidRPr="001A1875">
        <w:rPr>
          <w:rFonts w:asciiTheme="minorHAnsi" w:hAnsiTheme="minorHAnsi" w:cstheme="minorHAnsi"/>
          <w:b/>
          <w:sz w:val="20"/>
          <w:szCs w:val="20"/>
        </w:rPr>
        <w:t xml:space="preserve"> POSTĘPOWANIA </w:t>
      </w:r>
    </w:p>
    <w:p w:rsidR="00133D3D" w:rsidRPr="003234FF" w:rsidRDefault="00FB1BB2" w:rsidP="00133B53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bCs/>
          <w:iCs/>
          <w:sz w:val="18"/>
          <w:szCs w:val="18"/>
        </w:rPr>
        <w:t xml:space="preserve">w postępowaniu prowadzonym w 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trybie podstawowym, o którym mowa w art. 275</w:t>
      </w:r>
      <w:r w:rsidR="00E53CDB">
        <w:rPr>
          <w:rFonts w:asciiTheme="minorHAnsi" w:eastAsia="Times New Roman" w:hAnsiTheme="minorHAnsi" w:cstheme="minorHAnsi"/>
          <w:iCs/>
          <w:sz w:val="18"/>
          <w:szCs w:val="18"/>
        </w:rPr>
        <w:t xml:space="preserve"> na usługi społeczne w oparciu o art.359 pkt.2 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 xml:space="preserve"> ustawy z dnia 11 września 2019 r. Prawo zamówień publicznych (t. j. Dz. U. z 20</w:t>
      </w:r>
      <w:r w:rsidR="009717E6" w:rsidRPr="003234FF">
        <w:rPr>
          <w:rFonts w:asciiTheme="minorHAnsi" w:eastAsia="Times New Roman" w:hAnsiTheme="minorHAnsi" w:cstheme="minorHAnsi"/>
          <w:iCs/>
          <w:sz w:val="18"/>
          <w:szCs w:val="18"/>
        </w:rPr>
        <w:t>21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 xml:space="preserve"> r. poz.</w:t>
      </w:r>
      <w:r w:rsidR="009717E6" w:rsidRPr="003234FF">
        <w:rPr>
          <w:rFonts w:asciiTheme="minorHAnsi" w:eastAsia="Times New Roman" w:hAnsiTheme="minorHAnsi" w:cstheme="minorHAnsi"/>
          <w:iCs/>
          <w:sz w:val="18"/>
          <w:szCs w:val="18"/>
        </w:rPr>
        <w:t>1129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 xml:space="preserve"> z </w:t>
      </w:r>
      <w:proofErr w:type="spellStart"/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. zm.)</w:t>
      </w:r>
    </w:p>
    <w:p w:rsidR="00762AF4" w:rsidRPr="003234FF" w:rsidRDefault="00762AF4" w:rsidP="00133D3D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sz w:val="18"/>
          <w:szCs w:val="18"/>
        </w:rPr>
        <w:t>Zamawiający:</w:t>
      </w:r>
    </w:p>
    <w:p w:rsidR="00762AF4" w:rsidRPr="003234FF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b/>
          <w:bCs/>
          <w:sz w:val="18"/>
          <w:szCs w:val="18"/>
        </w:rPr>
        <w:t>Szpitale Pomorskie Sp. z o.o.</w:t>
      </w:r>
    </w:p>
    <w:p w:rsidR="00762AF4" w:rsidRPr="001A1875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762AF4" w:rsidRPr="001A1875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b/>
          <w:bCs/>
          <w:sz w:val="18"/>
          <w:szCs w:val="18"/>
        </w:rPr>
        <w:t>81-519 Gdynia</w:t>
      </w:r>
      <w:r w:rsidRPr="001A1875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762AF4" w:rsidRPr="001A1875" w:rsidRDefault="00762AF4" w:rsidP="00762AF4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sz w:val="18"/>
          <w:szCs w:val="18"/>
        </w:rPr>
        <w:t xml:space="preserve">Postępowanie o udzielenie zamówienia publicznego prowadzone w trybie </w:t>
      </w:r>
      <w:r w:rsidR="001D16CE" w:rsidRPr="001A1875">
        <w:rPr>
          <w:rFonts w:asciiTheme="minorHAnsi" w:eastAsia="Times New Roman" w:hAnsiTheme="minorHAnsi" w:cstheme="minorHAnsi"/>
          <w:sz w:val="18"/>
          <w:szCs w:val="18"/>
        </w:rPr>
        <w:t>podstawowym</w:t>
      </w:r>
      <w:r w:rsidRPr="001A1875">
        <w:rPr>
          <w:rFonts w:asciiTheme="minorHAnsi" w:eastAsia="Times New Roman" w:hAnsiTheme="minorHAnsi" w:cstheme="minorHAnsi"/>
          <w:sz w:val="18"/>
          <w:szCs w:val="18"/>
        </w:rPr>
        <w:t xml:space="preserve"> na:</w:t>
      </w:r>
    </w:p>
    <w:p w:rsidR="0031105E" w:rsidRPr="001A1875" w:rsidRDefault="00923E27" w:rsidP="0074751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68684881"/>
      <w:r w:rsidRPr="00923E27">
        <w:rPr>
          <w:rFonts w:asciiTheme="minorHAnsi" w:hAnsiTheme="minorHAnsi" w:cstheme="minorHAnsi"/>
          <w:b/>
          <w:i/>
          <w:sz w:val="24"/>
          <w:szCs w:val="24"/>
        </w:rPr>
        <w:t>Usługa świadczenia usług pocztowych w obrocie krajowym i zagranicznym oraz codzienny odbiór korespondencji z siedzib Szpitali należących do Spółki Szpitale Pomorskie Sp. z o.o.</w:t>
      </w:r>
    </w:p>
    <w:p w:rsidR="00762AF4" w:rsidRPr="00CD5F17" w:rsidRDefault="00E73AF5" w:rsidP="00E73AF5">
      <w:pPr>
        <w:contextualSpacing/>
        <w:jc w:val="center"/>
        <w:rPr>
          <w:rFonts w:asciiTheme="minorHAnsi" w:hAnsiTheme="minorHAnsi" w:cstheme="minorHAnsi"/>
          <w:b/>
          <w:sz w:val="18"/>
          <w:szCs w:val="18"/>
          <w:lang w:val="en-US"/>
        </w:rPr>
      </w:pPr>
      <w:proofErr w:type="spellStart"/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Znak</w:t>
      </w:r>
      <w:proofErr w:type="spellEnd"/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: D25M/</w:t>
      </w:r>
      <w:r w:rsidR="00923E27" w:rsidRPr="00CD5F17">
        <w:rPr>
          <w:rFonts w:asciiTheme="minorHAnsi" w:hAnsiTheme="minorHAnsi" w:cstheme="minorHAnsi"/>
          <w:b/>
          <w:sz w:val="18"/>
          <w:szCs w:val="18"/>
          <w:lang w:val="en-US"/>
        </w:rPr>
        <w:t>US/</w:t>
      </w:r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25</w:t>
      </w:r>
      <w:r w:rsidR="00747515" w:rsidRPr="00CD5F17">
        <w:rPr>
          <w:rFonts w:asciiTheme="minorHAnsi" w:hAnsiTheme="minorHAnsi" w:cstheme="minorHAnsi"/>
          <w:b/>
          <w:sz w:val="18"/>
          <w:szCs w:val="18"/>
          <w:lang w:val="en-US"/>
        </w:rPr>
        <w:t>2</w:t>
      </w:r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/N/</w:t>
      </w:r>
      <w:r w:rsidR="00DF5BEF" w:rsidRPr="00CD5F17">
        <w:rPr>
          <w:rFonts w:asciiTheme="minorHAnsi" w:hAnsiTheme="minorHAnsi" w:cstheme="minorHAnsi"/>
          <w:b/>
          <w:sz w:val="18"/>
          <w:szCs w:val="18"/>
          <w:lang w:val="en-US"/>
        </w:rPr>
        <w:t>3</w:t>
      </w:r>
      <w:r w:rsidR="00923E27" w:rsidRPr="00CD5F17">
        <w:rPr>
          <w:rFonts w:asciiTheme="minorHAnsi" w:hAnsiTheme="minorHAnsi" w:cstheme="minorHAnsi"/>
          <w:b/>
          <w:sz w:val="18"/>
          <w:szCs w:val="18"/>
          <w:lang w:val="en-US"/>
        </w:rPr>
        <w:t>5</w:t>
      </w:r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-</w:t>
      </w:r>
      <w:r w:rsidR="00DF5BEF" w:rsidRPr="00CD5F17">
        <w:rPr>
          <w:rFonts w:asciiTheme="minorHAnsi" w:hAnsiTheme="minorHAnsi" w:cstheme="minorHAnsi"/>
          <w:b/>
          <w:sz w:val="18"/>
          <w:szCs w:val="18"/>
          <w:lang w:val="en-US"/>
        </w:rPr>
        <w:t>6</w:t>
      </w:r>
      <w:r w:rsidR="00923E27" w:rsidRPr="00CD5F17">
        <w:rPr>
          <w:rFonts w:asciiTheme="minorHAnsi" w:hAnsiTheme="minorHAnsi" w:cstheme="minorHAnsi"/>
          <w:b/>
          <w:sz w:val="18"/>
          <w:szCs w:val="18"/>
          <w:lang w:val="en-US"/>
        </w:rPr>
        <w:t>3</w:t>
      </w:r>
      <w:r w:rsidRPr="00CD5F17">
        <w:rPr>
          <w:rFonts w:asciiTheme="minorHAnsi" w:hAnsiTheme="minorHAnsi" w:cstheme="minorHAnsi"/>
          <w:b/>
          <w:sz w:val="18"/>
          <w:szCs w:val="18"/>
          <w:lang w:val="en-US"/>
        </w:rPr>
        <w:t>rj/2</w:t>
      </w:r>
      <w:r w:rsidR="00747515" w:rsidRPr="00CD5F17">
        <w:rPr>
          <w:rFonts w:asciiTheme="minorHAnsi" w:hAnsiTheme="minorHAnsi" w:cstheme="minorHAnsi"/>
          <w:b/>
          <w:sz w:val="18"/>
          <w:szCs w:val="18"/>
          <w:lang w:val="en-US"/>
        </w:rPr>
        <w:t>1</w:t>
      </w:r>
    </w:p>
    <w:bookmarkEnd w:id="0"/>
    <w:p w:rsidR="00D445F8" w:rsidRPr="001A1875" w:rsidRDefault="00907B07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O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głoszenie o postępowaniu ukazało się na  stronie internetowej Zamawiającego www.szpitalepomorskie.eu, na stronie internetowej Biuletynu Zamówień Publicznych pod numerem 202</w:t>
      </w:r>
      <w:r w:rsidR="00C361D8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/BPZ </w:t>
      </w:r>
      <w:r w:rsidR="00C4118E">
        <w:rPr>
          <w:rFonts w:asciiTheme="minorHAnsi" w:hAnsiTheme="minorHAnsi" w:cstheme="minorHAnsi"/>
          <w:sz w:val="18"/>
          <w:szCs w:val="18"/>
          <w:lang w:val="pl-PL"/>
        </w:rPr>
        <w:t>00</w:t>
      </w:r>
      <w:r w:rsidR="00E53CDB">
        <w:rPr>
          <w:rFonts w:asciiTheme="minorHAnsi" w:hAnsiTheme="minorHAnsi" w:cstheme="minorHAnsi"/>
          <w:sz w:val="18"/>
          <w:szCs w:val="18"/>
          <w:lang w:val="pl-PL"/>
        </w:rPr>
        <w:t>027976</w:t>
      </w:r>
      <w:r w:rsidR="00C4118E">
        <w:rPr>
          <w:rFonts w:asciiTheme="minorHAnsi" w:hAnsiTheme="minorHAnsi" w:cstheme="minorHAnsi"/>
          <w:sz w:val="18"/>
          <w:szCs w:val="18"/>
          <w:lang w:val="pl-PL"/>
        </w:rPr>
        <w:t>/01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 z dnia 202</w:t>
      </w:r>
      <w:r w:rsidR="00E53CDB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E53CDB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C4118E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E53CDB">
        <w:rPr>
          <w:rFonts w:asciiTheme="minorHAnsi" w:hAnsiTheme="minorHAnsi" w:cstheme="minorHAnsi"/>
          <w:sz w:val="18"/>
          <w:szCs w:val="18"/>
          <w:lang w:val="pl-PL"/>
        </w:rPr>
        <w:t>20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 r,</w:t>
      </w:r>
      <w:r w:rsidR="00C15CD4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C361D8">
        <w:rPr>
          <w:rFonts w:asciiTheme="minorHAnsi" w:hAnsiTheme="minorHAnsi" w:cstheme="minorHAnsi"/>
          <w:sz w:val="18"/>
          <w:szCs w:val="18"/>
          <w:lang w:val="pl-PL"/>
        </w:rPr>
        <w:t xml:space="preserve">o zmianie  pod numerem 2022/BZP  00038865/01 z dnia 28-01-2022, o zmianie pod numerem 2022/BZP 00046349/01 </w:t>
      </w:r>
      <w:r w:rsidR="00B22EB9">
        <w:rPr>
          <w:rFonts w:asciiTheme="minorHAnsi" w:hAnsiTheme="minorHAnsi" w:cstheme="minorHAnsi"/>
          <w:sz w:val="18"/>
          <w:szCs w:val="18"/>
          <w:lang w:val="pl-PL"/>
        </w:rPr>
        <w:t xml:space="preserve">z dnia 2022-02-04 </w:t>
      </w:r>
      <w:bookmarkStart w:id="1" w:name="_GoBack"/>
      <w:bookmarkEnd w:id="1"/>
      <w:r w:rsidR="00FB1BB2">
        <w:rPr>
          <w:rFonts w:asciiTheme="minorHAnsi" w:hAnsiTheme="minorHAnsi" w:cstheme="minorHAnsi"/>
          <w:sz w:val="18"/>
          <w:szCs w:val="18"/>
          <w:lang w:val="pl-PL"/>
        </w:rPr>
        <w:t xml:space="preserve">oraz na stronie internetowej 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www.platformazakupowa.pl/pn/szpitalepomorskie </w:t>
      </w:r>
    </w:p>
    <w:p w:rsidR="00762AF4" w:rsidRPr="001A1875" w:rsidRDefault="00762AF4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bookmarkStart w:id="2" w:name="_Hlk68684930"/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762AF4" w:rsidRPr="001A1875" w:rsidRDefault="00762AF4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3234FF">
        <w:rPr>
          <w:rFonts w:asciiTheme="minorHAnsi" w:hAnsiTheme="minorHAnsi" w:cstheme="minorHAnsi"/>
          <w:sz w:val="18"/>
          <w:szCs w:val="18"/>
          <w:lang w:val="pl-PL"/>
        </w:rPr>
        <w:t>Z</w:t>
      </w:r>
      <w:r w:rsidR="00FB1BB2" w:rsidRPr="003234FF">
        <w:rPr>
          <w:rFonts w:asciiTheme="minorHAnsi" w:hAnsiTheme="minorHAnsi" w:cstheme="minorHAnsi"/>
          <w:sz w:val="18"/>
          <w:szCs w:val="18"/>
          <w:lang w:val="pl-PL"/>
        </w:rPr>
        <w:t>amawiający</w:t>
      </w:r>
      <w:r w:rsidR="00CD5F17">
        <w:rPr>
          <w:rFonts w:asciiTheme="minorHAnsi" w:hAnsiTheme="minorHAnsi" w:cstheme="minorHAnsi"/>
          <w:sz w:val="18"/>
          <w:szCs w:val="18"/>
          <w:lang w:val="pl-PL"/>
        </w:rPr>
        <w:t xml:space="preserve"> nie</w:t>
      </w:r>
      <w:r w:rsidR="00FB1BB2" w:rsidRPr="003234FF">
        <w:rPr>
          <w:rFonts w:asciiTheme="minorHAnsi" w:hAnsiTheme="minorHAnsi" w:cstheme="minorHAnsi"/>
          <w:sz w:val="18"/>
          <w:szCs w:val="18"/>
          <w:lang w:val="pl-PL"/>
        </w:rPr>
        <w:t xml:space="preserve">  dopuszczał składani</w:t>
      </w:r>
      <w:r w:rsidR="00CD5F17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3234F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>ofert częściowych</w:t>
      </w:r>
      <w:r w:rsidR="006A6929" w:rsidRPr="001A1875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762AF4" w:rsidRPr="001A1875" w:rsidRDefault="00762AF4" w:rsidP="00762AF4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CD5F1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1A1875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CD5F1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lub zwróconych bez rozpatrywania: 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oferty odrzucone– </w:t>
      </w:r>
      <w:r w:rsidR="0041273A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oferty zwrócone bez rozpatrywania - 0</w:t>
      </w:r>
    </w:p>
    <w:p w:rsidR="00762AF4" w:rsidRPr="001A1875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A1875" w:rsidRPr="001A1875" w:rsidRDefault="001A1875" w:rsidP="001A1875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bookmarkStart w:id="3" w:name="_Hlk68685399"/>
      <w:bookmarkEnd w:id="2"/>
      <w:r w:rsidRPr="001A1875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 „cena”  w wyniku porównania ofert:</w:t>
      </w:r>
    </w:p>
    <w:bookmarkEnd w:id="3"/>
    <w:p w:rsidR="001A1875" w:rsidRPr="001A1875" w:rsidRDefault="001A1875" w:rsidP="001A187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2410"/>
      </w:tblGrid>
      <w:tr w:rsidR="00FC72BC" w:rsidRPr="00DA4A58" w:rsidTr="00B77C25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2BC" w:rsidRPr="00DA4A5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2BC" w:rsidRPr="00DA4A5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2BC" w:rsidRPr="00DA4A5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FC72BC" w:rsidRPr="00DA4A5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C72BC" w:rsidRPr="00DA4A58" w:rsidTr="00B77C25">
        <w:trPr>
          <w:trHeight w:val="8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72BC" w:rsidRPr="00954E8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FC72BC" w:rsidRPr="00954E88" w:rsidRDefault="00FC72BC" w:rsidP="00B77C2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BC" w:rsidRDefault="00FC72BC" w:rsidP="00B77C25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bookmarkStart w:id="4" w:name="_Hlk95393646"/>
            <w:r>
              <w:rPr>
                <w:rFonts w:cs="Calibri"/>
                <w:sz w:val="20"/>
                <w:szCs w:val="20"/>
                <w:lang w:eastAsia="pl-PL"/>
              </w:rPr>
              <w:t>Poczta Polska Spółka Akcyjna</w:t>
            </w:r>
          </w:p>
          <w:p w:rsidR="00FC72BC" w:rsidRPr="00C14855" w:rsidRDefault="00FC72BC" w:rsidP="00B77C25">
            <w:pPr>
              <w:spacing w:after="0" w:line="240" w:lineRule="auto"/>
              <w:ind w:right="108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Rodziny Hiszpańskich 8, 00-940 Warszawa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BC" w:rsidRPr="00DA4A58" w:rsidRDefault="00FC72BC" w:rsidP="00B77C2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</w:t>
            </w:r>
            <w:r w:rsidRPr="00B121DF">
              <w:rPr>
                <w:rFonts w:cs="Calibri"/>
                <w:b/>
                <w:sz w:val="20"/>
                <w:szCs w:val="20"/>
              </w:rPr>
              <w:t>311 911,80 zł</w:t>
            </w:r>
          </w:p>
        </w:tc>
      </w:tr>
    </w:tbl>
    <w:p w:rsidR="00274FB8" w:rsidRPr="000A643C" w:rsidRDefault="00274FB8" w:rsidP="000A643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C72BC" w:rsidRPr="00E53CDB" w:rsidRDefault="001A1875" w:rsidP="00FC72BC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B5609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:rsidR="001A1875" w:rsidRPr="00DB5609" w:rsidRDefault="00FC72BC" w:rsidP="00FC72BC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</w:pPr>
      <w:r w:rsidRPr="00FC72BC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>Poczta Polska Spółka Akcyjna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FC72BC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>ul. Rodziny Hiszpańskich 8, 00-940 Warszawa</w:t>
      </w:r>
      <w:r w:rsidR="00C0280D" w:rsidRPr="00DB5609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                                                  </w:t>
      </w:r>
    </w:p>
    <w:p w:rsidR="001A1875" w:rsidRPr="00DB5609" w:rsidRDefault="001A1875" w:rsidP="001A1875">
      <w:pPr>
        <w:rPr>
          <w:rFonts w:asciiTheme="minorHAnsi" w:hAnsiTheme="minorHAnsi" w:cstheme="minorHAnsi"/>
          <w:sz w:val="20"/>
          <w:szCs w:val="20"/>
        </w:rPr>
      </w:pPr>
      <w:r w:rsidRPr="00DB5609">
        <w:rPr>
          <w:rFonts w:asciiTheme="minorHAnsi" w:hAnsiTheme="minorHAnsi" w:cstheme="minorHAnsi"/>
          <w:sz w:val="20"/>
          <w:szCs w:val="20"/>
        </w:rPr>
        <w:t xml:space="preserve">Cena oferty –  </w:t>
      </w:r>
      <w:r w:rsidR="008C40AF">
        <w:rPr>
          <w:rFonts w:asciiTheme="minorHAnsi" w:hAnsiTheme="minorHAnsi" w:cstheme="minorHAnsi"/>
          <w:sz w:val="20"/>
          <w:szCs w:val="20"/>
        </w:rPr>
        <w:t>3</w:t>
      </w:r>
      <w:r w:rsidR="00FC72BC">
        <w:rPr>
          <w:rFonts w:asciiTheme="minorHAnsi" w:hAnsiTheme="minorHAnsi" w:cstheme="minorHAnsi"/>
          <w:sz w:val="20"/>
          <w:szCs w:val="20"/>
        </w:rPr>
        <w:t>11 911,80</w:t>
      </w:r>
      <w:r w:rsidRPr="00DB5609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1A1875" w:rsidRPr="00DB5609" w:rsidRDefault="001A1875" w:rsidP="001A1875">
      <w:pPr>
        <w:rPr>
          <w:rFonts w:asciiTheme="minorHAnsi" w:hAnsiTheme="minorHAnsi" w:cstheme="minorHAnsi"/>
          <w:sz w:val="20"/>
          <w:szCs w:val="20"/>
        </w:rPr>
      </w:pPr>
      <w:r w:rsidRPr="00DB5609">
        <w:rPr>
          <w:rFonts w:asciiTheme="minorHAnsi" w:hAnsiTheme="minorHAnsi" w:cstheme="minorHAnsi"/>
          <w:sz w:val="20"/>
          <w:szCs w:val="20"/>
        </w:rPr>
        <w:t xml:space="preserve">Liczba punktów w kryterium „Cena” – </w:t>
      </w:r>
      <w:r w:rsidR="007D6B33">
        <w:rPr>
          <w:rFonts w:asciiTheme="minorHAnsi" w:hAnsiTheme="minorHAnsi" w:cstheme="minorHAnsi"/>
          <w:sz w:val="20"/>
          <w:szCs w:val="20"/>
        </w:rPr>
        <w:t>10</w:t>
      </w:r>
      <w:r w:rsidRPr="00DB5609">
        <w:rPr>
          <w:rFonts w:asciiTheme="minorHAnsi" w:hAnsiTheme="minorHAnsi" w:cstheme="minorHAnsi"/>
          <w:sz w:val="20"/>
          <w:szCs w:val="20"/>
        </w:rPr>
        <w:t>0,00 pkt</w:t>
      </w:r>
      <w:r w:rsidR="007D6B33">
        <w:rPr>
          <w:rFonts w:asciiTheme="minorHAnsi" w:hAnsiTheme="minorHAnsi" w:cstheme="minorHAnsi"/>
          <w:sz w:val="20"/>
          <w:szCs w:val="20"/>
        </w:rPr>
        <w:t xml:space="preserve"> </w:t>
      </w:r>
      <w:r w:rsidRPr="00DB5609">
        <w:rPr>
          <w:rFonts w:asciiTheme="minorHAnsi" w:hAnsiTheme="minorHAnsi" w:cstheme="minorHAnsi"/>
          <w:sz w:val="20"/>
          <w:szCs w:val="20"/>
        </w:rPr>
        <w:t xml:space="preserve"> Łączna punktacja: </w:t>
      </w:r>
      <w:r w:rsidR="0060513B">
        <w:rPr>
          <w:rFonts w:asciiTheme="minorHAnsi" w:hAnsiTheme="minorHAnsi" w:cstheme="minorHAnsi"/>
          <w:b/>
          <w:sz w:val="20"/>
          <w:szCs w:val="20"/>
        </w:rPr>
        <w:t>10</w:t>
      </w:r>
      <w:r w:rsidRPr="00DB5609">
        <w:rPr>
          <w:rFonts w:asciiTheme="minorHAnsi" w:hAnsiTheme="minorHAnsi" w:cstheme="minorHAnsi"/>
          <w:b/>
          <w:sz w:val="20"/>
          <w:szCs w:val="20"/>
        </w:rPr>
        <w:t>0,00 pkt</w:t>
      </w:r>
      <w:r w:rsidRPr="00DB5609">
        <w:rPr>
          <w:rFonts w:asciiTheme="minorHAnsi" w:hAnsiTheme="minorHAnsi" w:cstheme="minorHAnsi"/>
          <w:sz w:val="20"/>
          <w:szCs w:val="20"/>
        </w:rPr>
        <w:t>.</w:t>
      </w:r>
    </w:p>
    <w:p w:rsidR="00A72106" w:rsidRDefault="001A1875" w:rsidP="00FC72BC">
      <w:pPr>
        <w:rPr>
          <w:rFonts w:asciiTheme="minorHAnsi" w:hAnsiTheme="minorHAnsi" w:cstheme="minorHAnsi"/>
          <w:sz w:val="20"/>
          <w:szCs w:val="20"/>
        </w:rPr>
      </w:pPr>
      <w:r w:rsidRPr="00DB5609">
        <w:rPr>
          <w:rFonts w:asciiTheme="minorHAnsi" w:hAnsiTheme="minorHAnsi" w:cstheme="minorHAnsi"/>
          <w:sz w:val="20"/>
          <w:szCs w:val="20"/>
        </w:rPr>
        <w:t>Oferta uzyskała najwyższą liczbę punktów w kryterium oceny ofert.</w:t>
      </w:r>
    </w:p>
    <w:p w:rsidR="001A1875" w:rsidRPr="001A1875" w:rsidRDefault="001A1875" w:rsidP="00DB560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A1875">
        <w:rPr>
          <w:rFonts w:asciiTheme="minorHAnsi" w:hAnsiTheme="minorHAnsi" w:cstheme="minorHAnsi"/>
          <w:sz w:val="20"/>
          <w:szCs w:val="20"/>
          <w:lang w:val="pl-PL"/>
        </w:rPr>
        <w:lastRenderedPageBreak/>
        <w:t>Zamawiający informuje, iż umowa w sprawie zamówienia publicznego zostanie zawarta p</w:t>
      </w:r>
      <w:r w:rsidR="00743307">
        <w:rPr>
          <w:rFonts w:asciiTheme="minorHAnsi" w:hAnsiTheme="minorHAnsi" w:cstheme="minorHAnsi"/>
          <w:sz w:val="20"/>
          <w:szCs w:val="20"/>
          <w:lang w:val="pl-PL"/>
        </w:rPr>
        <w:t>rzed upływem</w:t>
      </w:r>
      <w:r w:rsidRPr="001A1875">
        <w:rPr>
          <w:rFonts w:asciiTheme="minorHAnsi" w:hAnsiTheme="minorHAnsi" w:cstheme="minorHAnsi"/>
          <w:sz w:val="20"/>
          <w:szCs w:val="20"/>
          <w:lang w:val="pl-PL"/>
        </w:rPr>
        <w:t xml:space="preserve"> terminów o których mowa w art. 308 ust. 2 ustawy Prawo Zamówień Publicznych. </w:t>
      </w:r>
    </w:p>
    <w:p w:rsidR="00FB003A" w:rsidRDefault="00FB003A" w:rsidP="00DB560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D0F1A" w:rsidRPr="001A1875" w:rsidRDefault="00FD0F1A" w:rsidP="00F4448A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Pr="001A1875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475F0" w:rsidRPr="001C7169" w:rsidTr="00B77C25">
        <w:trPr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A475F0" w:rsidRPr="001C7169" w:rsidRDefault="00A475F0" w:rsidP="00B77C25">
            <w:pPr>
              <w:pStyle w:val="Tekstpodstawowy"/>
              <w:ind w:right="-3"/>
              <w:jc w:val="center"/>
              <w:rPr>
                <w:rFonts w:ascii="Calibri" w:hAnsi="Calibri" w:cs="Book Antiqua"/>
                <w:b/>
                <w:sz w:val="20"/>
                <w:szCs w:val="20"/>
              </w:rPr>
            </w:pPr>
            <w:r w:rsidRPr="001C7169">
              <w:rPr>
                <w:rFonts w:ascii="Calibri" w:hAnsi="Calibri" w:cs="Book Antiqua"/>
                <w:b/>
                <w:sz w:val="20"/>
                <w:szCs w:val="20"/>
              </w:rPr>
              <w:t>Zarząd zatwierdza</w:t>
            </w:r>
          </w:p>
        </w:tc>
      </w:tr>
      <w:tr w:rsidR="00A475F0" w:rsidRPr="001C7169" w:rsidTr="00B77C25">
        <w:trPr>
          <w:trHeight w:val="1056"/>
          <w:jc w:val="center"/>
        </w:trPr>
        <w:tc>
          <w:tcPr>
            <w:tcW w:w="9285" w:type="dxa"/>
            <w:shd w:val="clear" w:color="auto" w:fill="auto"/>
          </w:tcPr>
          <w:p w:rsidR="00A475F0" w:rsidRDefault="00A475F0" w:rsidP="00B77C25">
            <w:pPr>
              <w:pStyle w:val="Tekstpodstawowy"/>
              <w:ind w:right="-3"/>
              <w:rPr>
                <w:rFonts w:ascii="Calibri" w:hAnsi="Calibri" w:cs="Book Antiqua"/>
                <w:sz w:val="20"/>
                <w:szCs w:val="20"/>
              </w:rPr>
            </w:pPr>
          </w:p>
          <w:p w:rsidR="00A475F0" w:rsidRDefault="00A475F0" w:rsidP="00B77C25">
            <w:pPr>
              <w:pStyle w:val="Tekstpodstawowy"/>
              <w:ind w:right="-3"/>
              <w:rPr>
                <w:rFonts w:ascii="Calibri" w:hAnsi="Calibri" w:cs="Book Antiqua"/>
                <w:sz w:val="20"/>
                <w:szCs w:val="20"/>
              </w:rPr>
            </w:pPr>
          </w:p>
          <w:p w:rsidR="00A475F0" w:rsidRPr="001C7169" w:rsidRDefault="00A475F0" w:rsidP="00B77C25">
            <w:pPr>
              <w:pStyle w:val="Tekstpodstawowy"/>
              <w:ind w:right="-3"/>
              <w:rPr>
                <w:rFonts w:ascii="Calibri" w:hAnsi="Calibri" w:cs="Book Antiqua"/>
                <w:sz w:val="20"/>
                <w:szCs w:val="20"/>
              </w:rPr>
            </w:pPr>
          </w:p>
        </w:tc>
      </w:tr>
      <w:tr w:rsidR="00A475F0" w:rsidRPr="001C7169" w:rsidTr="00B77C25">
        <w:trPr>
          <w:trHeight w:val="247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A475F0" w:rsidRPr="001C7169" w:rsidRDefault="00A475F0" w:rsidP="00B77C25">
            <w:pPr>
              <w:pStyle w:val="Tekstpodstawowy"/>
              <w:ind w:right="-3"/>
              <w:jc w:val="center"/>
              <w:rPr>
                <w:rFonts w:ascii="Calibri" w:hAnsi="Calibri" w:cs="Book Antiqua"/>
                <w:b/>
                <w:sz w:val="20"/>
                <w:szCs w:val="20"/>
              </w:rPr>
            </w:pPr>
            <w:r w:rsidRPr="001C7169">
              <w:rPr>
                <w:rFonts w:ascii="Calibri" w:hAnsi="Calibri" w:cs="Book Antiqua"/>
                <w:b/>
                <w:sz w:val="20"/>
                <w:szCs w:val="20"/>
              </w:rPr>
              <w:t>Zarząd odmawia zatwierdzenia</w:t>
            </w:r>
          </w:p>
        </w:tc>
      </w:tr>
      <w:tr w:rsidR="00A475F0" w:rsidRPr="001C7169" w:rsidTr="00B77C25">
        <w:trPr>
          <w:trHeight w:val="1163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A475F0" w:rsidRDefault="00A475F0" w:rsidP="00B77C25">
            <w:pPr>
              <w:pStyle w:val="Tekstpodstawowy"/>
              <w:ind w:right="-3"/>
              <w:rPr>
                <w:rFonts w:ascii="Calibri" w:hAnsi="Calibri" w:cs="Book Antiqua"/>
                <w:b/>
                <w:sz w:val="20"/>
                <w:szCs w:val="20"/>
              </w:rPr>
            </w:pPr>
          </w:p>
          <w:p w:rsidR="00A475F0" w:rsidRDefault="00A475F0" w:rsidP="00B77C25">
            <w:pPr>
              <w:pStyle w:val="Tekstpodstawowy"/>
              <w:ind w:right="-3"/>
              <w:rPr>
                <w:rFonts w:ascii="Calibri" w:hAnsi="Calibri" w:cs="Book Antiqua"/>
                <w:b/>
                <w:sz w:val="20"/>
                <w:szCs w:val="20"/>
              </w:rPr>
            </w:pPr>
          </w:p>
          <w:p w:rsidR="00A475F0" w:rsidRPr="001C7169" w:rsidRDefault="00A475F0" w:rsidP="00B77C25">
            <w:pPr>
              <w:pStyle w:val="Tekstpodstawowy"/>
              <w:ind w:right="-3"/>
              <w:rPr>
                <w:rFonts w:ascii="Calibri" w:hAnsi="Calibri" w:cs="Book Antiqua"/>
                <w:b/>
                <w:sz w:val="20"/>
                <w:szCs w:val="20"/>
              </w:rPr>
            </w:pPr>
          </w:p>
        </w:tc>
      </w:tr>
    </w:tbl>
    <w:p w:rsidR="00FD0F1A" w:rsidRPr="001A1875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FD0F1A" w:rsidRPr="001A1875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256198" w:rsidRPr="001A1875" w:rsidRDefault="00256198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256198" w:rsidRPr="001A1875" w:rsidRDefault="00256198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FB003A" w:rsidRDefault="00FB003A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FB003A" w:rsidRDefault="00FB003A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5B2E" w:rsidRPr="001A1875" w:rsidRDefault="005D5B2E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1A1875">
        <w:rPr>
          <w:rFonts w:asciiTheme="minorHAnsi" w:hAnsiTheme="minorHAnsi" w:cstheme="minorHAnsi"/>
          <w:sz w:val="18"/>
          <w:szCs w:val="18"/>
          <w:lang w:eastAsia="pl-PL"/>
        </w:rPr>
        <w:t>Sporządziła: Małgorzata Brancewicz</w:t>
      </w:r>
    </w:p>
    <w:sectPr w:rsidR="005D5B2E" w:rsidRPr="001A1875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D6" w:rsidRDefault="00566FD6" w:rsidP="00A8421C">
      <w:pPr>
        <w:spacing w:after="0" w:line="240" w:lineRule="auto"/>
      </w:pPr>
      <w:r>
        <w:separator/>
      </w:r>
    </w:p>
  </w:endnote>
  <w:endnote w:type="continuationSeparator" w:id="0">
    <w:p w:rsidR="00566FD6" w:rsidRDefault="00566FD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AB2733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AB2733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AB2733">
      <w:rPr>
        <w:rFonts w:ascii="Century Gothic" w:hAnsi="Century Gothic"/>
        <w:color w:val="004685"/>
        <w:sz w:val="18"/>
        <w:szCs w:val="18"/>
      </w:rPr>
      <w:t>5</w:t>
    </w:r>
    <w:r w:rsidR="00FA7F48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D6" w:rsidRDefault="00566FD6" w:rsidP="00A8421C">
      <w:pPr>
        <w:spacing w:after="0" w:line="240" w:lineRule="auto"/>
      </w:pPr>
      <w:r>
        <w:separator/>
      </w:r>
    </w:p>
  </w:footnote>
  <w:footnote w:type="continuationSeparator" w:id="0">
    <w:p w:rsidR="00566FD6" w:rsidRDefault="00566FD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B22E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B22EB9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B22E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CF72F3E8"/>
    <w:lvl w:ilvl="0" w:tplc="8ADA48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122C9"/>
    <w:rsid w:val="0001413C"/>
    <w:rsid w:val="000224AF"/>
    <w:rsid w:val="00033F71"/>
    <w:rsid w:val="00034142"/>
    <w:rsid w:val="000459E9"/>
    <w:rsid w:val="00045FEE"/>
    <w:rsid w:val="000460AE"/>
    <w:rsid w:val="000510E9"/>
    <w:rsid w:val="00072FB9"/>
    <w:rsid w:val="00077236"/>
    <w:rsid w:val="0007788C"/>
    <w:rsid w:val="0008041C"/>
    <w:rsid w:val="00080498"/>
    <w:rsid w:val="00095C8C"/>
    <w:rsid w:val="000A1C3E"/>
    <w:rsid w:val="000A2810"/>
    <w:rsid w:val="000A643C"/>
    <w:rsid w:val="000B10B9"/>
    <w:rsid w:val="000C219D"/>
    <w:rsid w:val="000F48E7"/>
    <w:rsid w:val="001019D6"/>
    <w:rsid w:val="001035FB"/>
    <w:rsid w:val="001332A1"/>
    <w:rsid w:val="00133B53"/>
    <w:rsid w:val="00133D3D"/>
    <w:rsid w:val="00145031"/>
    <w:rsid w:val="00146590"/>
    <w:rsid w:val="00150A0C"/>
    <w:rsid w:val="00162BF4"/>
    <w:rsid w:val="00173D83"/>
    <w:rsid w:val="001800AA"/>
    <w:rsid w:val="0018643E"/>
    <w:rsid w:val="00197D0D"/>
    <w:rsid w:val="00197E5D"/>
    <w:rsid w:val="001A081A"/>
    <w:rsid w:val="001A1875"/>
    <w:rsid w:val="001A2F37"/>
    <w:rsid w:val="001A4417"/>
    <w:rsid w:val="001B373A"/>
    <w:rsid w:val="001C4DF3"/>
    <w:rsid w:val="001C5496"/>
    <w:rsid w:val="001C79B9"/>
    <w:rsid w:val="001D16CE"/>
    <w:rsid w:val="001D7F6B"/>
    <w:rsid w:val="001F1841"/>
    <w:rsid w:val="00211FF0"/>
    <w:rsid w:val="00215EE9"/>
    <w:rsid w:val="0021752C"/>
    <w:rsid w:val="00221C47"/>
    <w:rsid w:val="00222C86"/>
    <w:rsid w:val="00222C8E"/>
    <w:rsid w:val="00225FDD"/>
    <w:rsid w:val="002267ED"/>
    <w:rsid w:val="002373A1"/>
    <w:rsid w:val="00243A7F"/>
    <w:rsid w:val="002443A4"/>
    <w:rsid w:val="002446AC"/>
    <w:rsid w:val="00246BDF"/>
    <w:rsid w:val="00256198"/>
    <w:rsid w:val="00262CB0"/>
    <w:rsid w:val="00274FB8"/>
    <w:rsid w:val="002771DA"/>
    <w:rsid w:val="00281BD4"/>
    <w:rsid w:val="002854E0"/>
    <w:rsid w:val="002879C6"/>
    <w:rsid w:val="0029370A"/>
    <w:rsid w:val="002A2B1E"/>
    <w:rsid w:val="002A6F80"/>
    <w:rsid w:val="002B4300"/>
    <w:rsid w:val="002B69A5"/>
    <w:rsid w:val="002D500A"/>
    <w:rsid w:val="002D5FEC"/>
    <w:rsid w:val="002E0160"/>
    <w:rsid w:val="0031028B"/>
    <w:rsid w:val="0031105E"/>
    <w:rsid w:val="003131B5"/>
    <w:rsid w:val="003234FF"/>
    <w:rsid w:val="00341D32"/>
    <w:rsid w:val="00351A3C"/>
    <w:rsid w:val="00351A4C"/>
    <w:rsid w:val="003524B9"/>
    <w:rsid w:val="00383C94"/>
    <w:rsid w:val="00384105"/>
    <w:rsid w:val="00393AED"/>
    <w:rsid w:val="00395233"/>
    <w:rsid w:val="00396E29"/>
    <w:rsid w:val="003A3E8A"/>
    <w:rsid w:val="003A4641"/>
    <w:rsid w:val="003C3A10"/>
    <w:rsid w:val="003C5078"/>
    <w:rsid w:val="003D4FCB"/>
    <w:rsid w:val="003E088B"/>
    <w:rsid w:val="003E57C9"/>
    <w:rsid w:val="003E6A03"/>
    <w:rsid w:val="003E7D4B"/>
    <w:rsid w:val="003F27FC"/>
    <w:rsid w:val="003F7E5B"/>
    <w:rsid w:val="00404471"/>
    <w:rsid w:val="00406824"/>
    <w:rsid w:val="0041273A"/>
    <w:rsid w:val="00413786"/>
    <w:rsid w:val="00422A5E"/>
    <w:rsid w:val="0043552F"/>
    <w:rsid w:val="00445CF1"/>
    <w:rsid w:val="00453F2B"/>
    <w:rsid w:val="004577E4"/>
    <w:rsid w:val="004613BD"/>
    <w:rsid w:val="004776D4"/>
    <w:rsid w:val="0048305F"/>
    <w:rsid w:val="00486803"/>
    <w:rsid w:val="00491314"/>
    <w:rsid w:val="0049607D"/>
    <w:rsid w:val="004962CF"/>
    <w:rsid w:val="004A68C9"/>
    <w:rsid w:val="004A7547"/>
    <w:rsid w:val="004B2A31"/>
    <w:rsid w:val="004B6208"/>
    <w:rsid w:val="004C745D"/>
    <w:rsid w:val="004E15A2"/>
    <w:rsid w:val="004E6E14"/>
    <w:rsid w:val="004F46A4"/>
    <w:rsid w:val="00502110"/>
    <w:rsid w:val="005144D9"/>
    <w:rsid w:val="00515092"/>
    <w:rsid w:val="00522233"/>
    <w:rsid w:val="005351C7"/>
    <w:rsid w:val="0055184B"/>
    <w:rsid w:val="005619D1"/>
    <w:rsid w:val="005624A8"/>
    <w:rsid w:val="00566FD6"/>
    <w:rsid w:val="005A0153"/>
    <w:rsid w:val="005B0E9E"/>
    <w:rsid w:val="005B0FD7"/>
    <w:rsid w:val="005B5360"/>
    <w:rsid w:val="005C295A"/>
    <w:rsid w:val="005C51D8"/>
    <w:rsid w:val="005D244B"/>
    <w:rsid w:val="005D5B2E"/>
    <w:rsid w:val="005D6E3D"/>
    <w:rsid w:val="005E05D9"/>
    <w:rsid w:val="0060513B"/>
    <w:rsid w:val="006057B3"/>
    <w:rsid w:val="00615DEC"/>
    <w:rsid w:val="0061625C"/>
    <w:rsid w:val="00620882"/>
    <w:rsid w:val="006241AE"/>
    <w:rsid w:val="00630460"/>
    <w:rsid w:val="00631B12"/>
    <w:rsid w:val="00635687"/>
    <w:rsid w:val="00640320"/>
    <w:rsid w:val="00642996"/>
    <w:rsid w:val="00650590"/>
    <w:rsid w:val="00655078"/>
    <w:rsid w:val="00661142"/>
    <w:rsid w:val="006677EA"/>
    <w:rsid w:val="00676941"/>
    <w:rsid w:val="006815D6"/>
    <w:rsid w:val="006A17AA"/>
    <w:rsid w:val="006A1DD8"/>
    <w:rsid w:val="006A6929"/>
    <w:rsid w:val="006B3FF7"/>
    <w:rsid w:val="006B4673"/>
    <w:rsid w:val="006C6A61"/>
    <w:rsid w:val="006D326A"/>
    <w:rsid w:val="006E24B4"/>
    <w:rsid w:val="006E2F97"/>
    <w:rsid w:val="006F0083"/>
    <w:rsid w:val="006F073C"/>
    <w:rsid w:val="006F1E1C"/>
    <w:rsid w:val="006F2A8D"/>
    <w:rsid w:val="006F3C2F"/>
    <w:rsid w:val="00701AC1"/>
    <w:rsid w:val="00715F63"/>
    <w:rsid w:val="00742AA6"/>
    <w:rsid w:val="00743307"/>
    <w:rsid w:val="00745054"/>
    <w:rsid w:val="00747515"/>
    <w:rsid w:val="00750442"/>
    <w:rsid w:val="00750C93"/>
    <w:rsid w:val="00762AF4"/>
    <w:rsid w:val="00763265"/>
    <w:rsid w:val="00766F95"/>
    <w:rsid w:val="0077746A"/>
    <w:rsid w:val="00780734"/>
    <w:rsid w:val="00780FFA"/>
    <w:rsid w:val="00783368"/>
    <w:rsid w:val="007A18BC"/>
    <w:rsid w:val="007A28A0"/>
    <w:rsid w:val="007A2B84"/>
    <w:rsid w:val="007B0216"/>
    <w:rsid w:val="007B2C21"/>
    <w:rsid w:val="007B67AF"/>
    <w:rsid w:val="007C0466"/>
    <w:rsid w:val="007C3AE5"/>
    <w:rsid w:val="007C6438"/>
    <w:rsid w:val="007D6B33"/>
    <w:rsid w:val="007D7AF8"/>
    <w:rsid w:val="007E5427"/>
    <w:rsid w:val="007F149C"/>
    <w:rsid w:val="00805696"/>
    <w:rsid w:val="00805C4D"/>
    <w:rsid w:val="00823A25"/>
    <w:rsid w:val="00842D50"/>
    <w:rsid w:val="008465CF"/>
    <w:rsid w:val="008A36B6"/>
    <w:rsid w:val="008A5BCF"/>
    <w:rsid w:val="008B1460"/>
    <w:rsid w:val="008B1842"/>
    <w:rsid w:val="008B4407"/>
    <w:rsid w:val="008C1CF7"/>
    <w:rsid w:val="008C2D74"/>
    <w:rsid w:val="008C39FA"/>
    <w:rsid w:val="008C40AF"/>
    <w:rsid w:val="008C4120"/>
    <w:rsid w:val="008D65E6"/>
    <w:rsid w:val="009009F9"/>
    <w:rsid w:val="00902292"/>
    <w:rsid w:val="00907B07"/>
    <w:rsid w:val="00923E27"/>
    <w:rsid w:val="009244A8"/>
    <w:rsid w:val="00926D0B"/>
    <w:rsid w:val="009304EF"/>
    <w:rsid w:val="00946D02"/>
    <w:rsid w:val="00957383"/>
    <w:rsid w:val="009573BB"/>
    <w:rsid w:val="0096146E"/>
    <w:rsid w:val="009620C1"/>
    <w:rsid w:val="00964664"/>
    <w:rsid w:val="009717E6"/>
    <w:rsid w:val="00974621"/>
    <w:rsid w:val="00997EA2"/>
    <w:rsid w:val="009A4A14"/>
    <w:rsid w:val="009A5B23"/>
    <w:rsid w:val="009A7E08"/>
    <w:rsid w:val="009B59FD"/>
    <w:rsid w:val="009B5A83"/>
    <w:rsid w:val="009B5F5B"/>
    <w:rsid w:val="009B6FFE"/>
    <w:rsid w:val="009E7A57"/>
    <w:rsid w:val="009F25E5"/>
    <w:rsid w:val="00A430EB"/>
    <w:rsid w:val="00A475F0"/>
    <w:rsid w:val="00A63A41"/>
    <w:rsid w:val="00A64E98"/>
    <w:rsid w:val="00A65219"/>
    <w:rsid w:val="00A66491"/>
    <w:rsid w:val="00A6799E"/>
    <w:rsid w:val="00A72106"/>
    <w:rsid w:val="00A764C4"/>
    <w:rsid w:val="00A77D54"/>
    <w:rsid w:val="00A828D5"/>
    <w:rsid w:val="00A8421C"/>
    <w:rsid w:val="00A861F3"/>
    <w:rsid w:val="00A90F9F"/>
    <w:rsid w:val="00A928E5"/>
    <w:rsid w:val="00AA2A58"/>
    <w:rsid w:val="00AA37A9"/>
    <w:rsid w:val="00AB2733"/>
    <w:rsid w:val="00AB35C0"/>
    <w:rsid w:val="00AC1C57"/>
    <w:rsid w:val="00AD0C9C"/>
    <w:rsid w:val="00AE466C"/>
    <w:rsid w:val="00AE74AB"/>
    <w:rsid w:val="00AE7925"/>
    <w:rsid w:val="00AF7A69"/>
    <w:rsid w:val="00B21C82"/>
    <w:rsid w:val="00B22EB9"/>
    <w:rsid w:val="00B26757"/>
    <w:rsid w:val="00B31813"/>
    <w:rsid w:val="00B549B3"/>
    <w:rsid w:val="00B62B1D"/>
    <w:rsid w:val="00B73AB6"/>
    <w:rsid w:val="00B7531A"/>
    <w:rsid w:val="00B75F8F"/>
    <w:rsid w:val="00B77038"/>
    <w:rsid w:val="00B81B0D"/>
    <w:rsid w:val="00B90AE7"/>
    <w:rsid w:val="00B944CD"/>
    <w:rsid w:val="00B944D3"/>
    <w:rsid w:val="00BA0D46"/>
    <w:rsid w:val="00BA1CC5"/>
    <w:rsid w:val="00BA4ACC"/>
    <w:rsid w:val="00BB13E8"/>
    <w:rsid w:val="00BB7320"/>
    <w:rsid w:val="00BC0611"/>
    <w:rsid w:val="00BC3F5A"/>
    <w:rsid w:val="00BC6301"/>
    <w:rsid w:val="00BD7769"/>
    <w:rsid w:val="00BE1E92"/>
    <w:rsid w:val="00BE7B9B"/>
    <w:rsid w:val="00BF531C"/>
    <w:rsid w:val="00C0280D"/>
    <w:rsid w:val="00C04237"/>
    <w:rsid w:val="00C0758C"/>
    <w:rsid w:val="00C13524"/>
    <w:rsid w:val="00C15CD4"/>
    <w:rsid w:val="00C15D00"/>
    <w:rsid w:val="00C170BB"/>
    <w:rsid w:val="00C17DB7"/>
    <w:rsid w:val="00C2152B"/>
    <w:rsid w:val="00C24026"/>
    <w:rsid w:val="00C26C7C"/>
    <w:rsid w:val="00C361D8"/>
    <w:rsid w:val="00C4118E"/>
    <w:rsid w:val="00C43D92"/>
    <w:rsid w:val="00C46BCA"/>
    <w:rsid w:val="00C50E4A"/>
    <w:rsid w:val="00C53066"/>
    <w:rsid w:val="00C54255"/>
    <w:rsid w:val="00C65B36"/>
    <w:rsid w:val="00C7052B"/>
    <w:rsid w:val="00C8309E"/>
    <w:rsid w:val="00C860F5"/>
    <w:rsid w:val="00C86C9C"/>
    <w:rsid w:val="00C9043F"/>
    <w:rsid w:val="00C93709"/>
    <w:rsid w:val="00C95077"/>
    <w:rsid w:val="00C96416"/>
    <w:rsid w:val="00C974D9"/>
    <w:rsid w:val="00CA363E"/>
    <w:rsid w:val="00CA4527"/>
    <w:rsid w:val="00CB0FC5"/>
    <w:rsid w:val="00CC6423"/>
    <w:rsid w:val="00CD5F17"/>
    <w:rsid w:val="00CD674B"/>
    <w:rsid w:val="00CD7EB3"/>
    <w:rsid w:val="00CE02F0"/>
    <w:rsid w:val="00CE5057"/>
    <w:rsid w:val="00CE52B0"/>
    <w:rsid w:val="00CF051A"/>
    <w:rsid w:val="00CF31CC"/>
    <w:rsid w:val="00CF6DAF"/>
    <w:rsid w:val="00D053D5"/>
    <w:rsid w:val="00D06BA1"/>
    <w:rsid w:val="00D210E2"/>
    <w:rsid w:val="00D310A5"/>
    <w:rsid w:val="00D40471"/>
    <w:rsid w:val="00D445F8"/>
    <w:rsid w:val="00D46603"/>
    <w:rsid w:val="00D51E3B"/>
    <w:rsid w:val="00D55976"/>
    <w:rsid w:val="00D61847"/>
    <w:rsid w:val="00D64D41"/>
    <w:rsid w:val="00D66BF7"/>
    <w:rsid w:val="00D71B30"/>
    <w:rsid w:val="00D7211C"/>
    <w:rsid w:val="00D72D1D"/>
    <w:rsid w:val="00D734F1"/>
    <w:rsid w:val="00D840D0"/>
    <w:rsid w:val="00D9699D"/>
    <w:rsid w:val="00D977BB"/>
    <w:rsid w:val="00D97B4A"/>
    <w:rsid w:val="00DB1FA8"/>
    <w:rsid w:val="00DB5609"/>
    <w:rsid w:val="00DF0754"/>
    <w:rsid w:val="00DF09E7"/>
    <w:rsid w:val="00DF1E09"/>
    <w:rsid w:val="00DF2D45"/>
    <w:rsid w:val="00DF55E7"/>
    <w:rsid w:val="00DF5BD6"/>
    <w:rsid w:val="00DF5BEF"/>
    <w:rsid w:val="00E061E4"/>
    <w:rsid w:val="00E2292A"/>
    <w:rsid w:val="00E33C41"/>
    <w:rsid w:val="00E41777"/>
    <w:rsid w:val="00E46C36"/>
    <w:rsid w:val="00E529F9"/>
    <w:rsid w:val="00E53CDB"/>
    <w:rsid w:val="00E56C21"/>
    <w:rsid w:val="00E56F2A"/>
    <w:rsid w:val="00E56F7B"/>
    <w:rsid w:val="00E61A37"/>
    <w:rsid w:val="00E6705F"/>
    <w:rsid w:val="00E73AF5"/>
    <w:rsid w:val="00E76E25"/>
    <w:rsid w:val="00E81B0A"/>
    <w:rsid w:val="00E833AC"/>
    <w:rsid w:val="00E9101B"/>
    <w:rsid w:val="00E9243B"/>
    <w:rsid w:val="00EB58E7"/>
    <w:rsid w:val="00EC365E"/>
    <w:rsid w:val="00ED0418"/>
    <w:rsid w:val="00ED3149"/>
    <w:rsid w:val="00EE235D"/>
    <w:rsid w:val="00EE59F7"/>
    <w:rsid w:val="00F029A3"/>
    <w:rsid w:val="00F11E2B"/>
    <w:rsid w:val="00F1462D"/>
    <w:rsid w:val="00F14EC8"/>
    <w:rsid w:val="00F16DFA"/>
    <w:rsid w:val="00F35CAD"/>
    <w:rsid w:val="00F4448A"/>
    <w:rsid w:val="00F60121"/>
    <w:rsid w:val="00F611DC"/>
    <w:rsid w:val="00F61656"/>
    <w:rsid w:val="00F72D03"/>
    <w:rsid w:val="00F76029"/>
    <w:rsid w:val="00F8104C"/>
    <w:rsid w:val="00F8451F"/>
    <w:rsid w:val="00F90DFF"/>
    <w:rsid w:val="00F9353B"/>
    <w:rsid w:val="00FA3A2F"/>
    <w:rsid w:val="00FA47BE"/>
    <w:rsid w:val="00FA5EB6"/>
    <w:rsid w:val="00FA7F48"/>
    <w:rsid w:val="00FB003A"/>
    <w:rsid w:val="00FB1BB2"/>
    <w:rsid w:val="00FB52CF"/>
    <w:rsid w:val="00FB7D4A"/>
    <w:rsid w:val="00FC10CC"/>
    <w:rsid w:val="00FC36E3"/>
    <w:rsid w:val="00FC72BC"/>
    <w:rsid w:val="00FD0F1A"/>
    <w:rsid w:val="00FD4BBA"/>
    <w:rsid w:val="00FE01DE"/>
    <w:rsid w:val="00FE25DE"/>
    <w:rsid w:val="00FE406F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BCFFBB6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E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187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B364-A2FE-4A5F-8170-14D8BCCC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Malgorzata Brancewicz</cp:lastModifiedBy>
  <cp:revision>34</cp:revision>
  <cp:lastPrinted>2021-12-20T12:29:00Z</cp:lastPrinted>
  <dcterms:created xsi:type="dcterms:W3CDTF">2021-11-10T06:01:00Z</dcterms:created>
  <dcterms:modified xsi:type="dcterms:W3CDTF">2022-02-23T08:26:00Z</dcterms:modified>
</cp:coreProperties>
</file>