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9F" w:rsidRDefault="00906D18" w:rsidP="00683DB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Kołbaskowo, dn. 26</w:t>
      </w:r>
      <w:r w:rsidR="00EF5575">
        <w:rPr>
          <w:rFonts w:ascii="Arial" w:hAnsi="Arial" w:cs="Arial"/>
          <w:sz w:val="20"/>
          <w:szCs w:val="20"/>
        </w:rPr>
        <w:t>.0</w:t>
      </w:r>
      <w:r w:rsidR="00745F73">
        <w:rPr>
          <w:rFonts w:ascii="Arial" w:hAnsi="Arial" w:cs="Arial"/>
          <w:sz w:val="20"/>
          <w:szCs w:val="20"/>
        </w:rPr>
        <w:t>5</w:t>
      </w:r>
      <w:r w:rsidR="00E912A1" w:rsidRPr="006079EC">
        <w:rPr>
          <w:rFonts w:ascii="Arial" w:hAnsi="Arial" w:cs="Arial"/>
          <w:sz w:val="20"/>
          <w:szCs w:val="20"/>
        </w:rPr>
        <w:t>.</w:t>
      </w:r>
      <w:r w:rsidR="00EF5575">
        <w:rPr>
          <w:rFonts w:ascii="Arial" w:hAnsi="Arial" w:cs="Arial"/>
          <w:sz w:val="20"/>
          <w:szCs w:val="20"/>
        </w:rPr>
        <w:t>2022</w:t>
      </w:r>
      <w:r w:rsidR="00A52A2A" w:rsidRPr="006079EC">
        <w:rPr>
          <w:rFonts w:ascii="Arial" w:hAnsi="Arial" w:cs="Arial"/>
          <w:sz w:val="20"/>
          <w:szCs w:val="20"/>
        </w:rPr>
        <w:t xml:space="preserve"> r.</w:t>
      </w:r>
    </w:p>
    <w:p w:rsidR="005C773F" w:rsidRPr="006079EC" w:rsidRDefault="005C773F" w:rsidP="00683DB9">
      <w:pPr>
        <w:jc w:val="right"/>
        <w:rPr>
          <w:rFonts w:ascii="Arial" w:hAnsi="Arial" w:cs="Arial"/>
          <w:sz w:val="20"/>
          <w:szCs w:val="20"/>
        </w:rPr>
      </w:pPr>
    </w:p>
    <w:p w:rsidR="00A52A2A" w:rsidRPr="006079EC" w:rsidRDefault="00AC33A4" w:rsidP="00A52A2A">
      <w:pPr>
        <w:jc w:val="center"/>
        <w:rPr>
          <w:rFonts w:ascii="Arial" w:hAnsi="Arial" w:cs="Arial"/>
          <w:b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Zmiana Nr </w:t>
      </w:r>
      <w:r w:rsidR="00906D18">
        <w:rPr>
          <w:rFonts w:ascii="Arial" w:hAnsi="Arial" w:cs="Arial"/>
          <w:b/>
          <w:sz w:val="20"/>
          <w:szCs w:val="20"/>
        </w:rPr>
        <w:t>3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</w:t>
      </w:r>
      <w:r w:rsidR="00672589" w:rsidRPr="006079EC">
        <w:rPr>
          <w:rFonts w:ascii="Arial" w:hAnsi="Arial" w:cs="Arial"/>
          <w:b/>
          <w:sz w:val="20"/>
          <w:szCs w:val="20"/>
        </w:rPr>
        <w:t>do treści Specyfikacji</w:t>
      </w:r>
      <w:r w:rsidR="00A52A2A" w:rsidRPr="006079EC">
        <w:rPr>
          <w:rFonts w:ascii="Arial" w:hAnsi="Arial" w:cs="Arial"/>
          <w:b/>
          <w:sz w:val="20"/>
          <w:szCs w:val="20"/>
        </w:rPr>
        <w:t xml:space="preserve"> Warunków Zamówienia</w:t>
      </w:r>
    </w:p>
    <w:p w:rsidR="00F65190" w:rsidRPr="00745F73" w:rsidRDefault="00C1405A" w:rsidP="00672589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6079EC">
        <w:rPr>
          <w:rFonts w:ascii="Arial" w:hAnsi="Arial" w:cs="Arial"/>
          <w:b/>
          <w:sz w:val="20"/>
          <w:szCs w:val="20"/>
        </w:rPr>
        <w:t xml:space="preserve">w </w:t>
      </w:r>
      <w:r w:rsidR="00672589" w:rsidRPr="006079EC">
        <w:rPr>
          <w:rFonts w:ascii="Arial" w:hAnsi="Arial" w:cs="Arial"/>
          <w:b/>
          <w:sz w:val="20"/>
          <w:szCs w:val="20"/>
        </w:rPr>
        <w:t>postępowaniu przetargowym pn</w:t>
      </w:r>
      <w:r w:rsidR="00672589" w:rsidRPr="00745F73">
        <w:rPr>
          <w:rFonts w:ascii="Arial" w:hAnsi="Arial" w:cs="Arial"/>
          <w:b/>
          <w:sz w:val="20"/>
          <w:szCs w:val="20"/>
        </w:rPr>
        <w:t xml:space="preserve">.: </w:t>
      </w:r>
      <w:r w:rsidR="00672589" w:rsidRPr="00745F73">
        <w:rPr>
          <w:rFonts w:ascii="Arial" w:hAnsi="Arial" w:cs="Arial"/>
          <w:sz w:val="20"/>
          <w:szCs w:val="20"/>
        </w:rPr>
        <w:t>„</w:t>
      </w:r>
      <w:r w:rsidR="00745F73" w:rsidRPr="00745F73">
        <w:rPr>
          <w:rFonts w:ascii="Arial" w:hAnsi="Arial" w:cs="Arial"/>
          <w:b/>
          <w:sz w:val="20"/>
          <w:szCs w:val="20"/>
        </w:rPr>
        <w:t>Dostawa wyposażenia pracowni szkolnych w ramach Programach Laboratoria Przyszłości, gmina Kołbaskowo</w:t>
      </w:r>
      <w:r w:rsidR="00672589" w:rsidRPr="00745F73">
        <w:rPr>
          <w:rFonts w:ascii="Arial" w:hAnsi="Arial" w:cs="Arial"/>
          <w:sz w:val="20"/>
          <w:szCs w:val="20"/>
        </w:rPr>
        <w:t>”</w:t>
      </w:r>
    </w:p>
    <w:p w:rsidR="004F5B05" w:rsidRPr="00EF5575" w:rsidRDefault="00A52A2A" w:rsidP="005C773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79EC">
        <w:rPr>
          <w:rFonts w:ascii="Arial" w:hAnsi="Arial" w:cs="Arial"/>
          <w:sz w:val="20"/>
          <w:szCs w:val="20"/>
        </w:rPr>
        <w:t>Informuję, że:</w:t>
      </w:r>
    </w:p>
    <w:p w:rsidR="00EE0B8D" w:rsidRDefault="00EE0B8D" w:rsidP="00EE0B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rebuchet MS" w:hAnsi="Arial" w:cs="Arial"/>
          <w:sz w:val="20"/>
          <w:szCs w:val="20"/>
        </w:rPr>
      </w:pPr>
    </w:p>
    <w:p w:rsidR="004F5B05" w:rsidRPr="00745F73" w:rsidRDefault="00745F73" w:rsidP="00745F73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eastAsia="Times New Roman"/>
          <w:color w:val="FF000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4F5B05" w:rsidRPr="00745F73">
        <w:rPr>
          <w:rFonts w:ascii="Arial" w:hAnsi="Arial" w:cs="Arial"/>
          <w:sz w:val="20"/>
          <w:szCs w:val="20"/>
        </w:rPr>
        <w:t>Rozdział XVIII ust. 1</w:t>
      </w:r>
      <w:r w:rsidR="00C67DD1" w:rsidRPr="00745F73">
        <w:rPr>
          <w:rFonts w:ascii="Arial" w:hAnsi="Arial" w:cs="Arial"/>
          <w:sz w:val="20"/>
          <w:szCs w:val="20"/>
        </w:rPr>
        <w:t>, 3 i 7 SWZ</w:t>
      </w:r>
      <w:r w:rsidR="00F11878" w:rsidRPr="00745F73">
        <w:rPr>
          <w:rFonts w:ascii="Arial" w:hAnsi="Arial" w:cs="Arial"/>
          <w:sz w:val="20"/>
          <w:szCs w:val="20"/>
        </w:rPr>
        <w:t xml:space="preserve"> ulega zmianie, po zmianie otrzymuje</w:t>
      </w:r>
      <w:r w:rsidR="004F5B05" w:rsidRPr="00745F73">
        <w:rPr>
          <w:rFonts w:ascii="Arial" w:hAnsi="Arial" w:cs="Arial"/>
          <w:sz w:val="20"/>
          <w:szCs w:val="20"/>
        </w:rPr>
        <w:t xml:space="preserve"> brzmienie:</w:t>
      </w:r>
    </w:p>
    <w:p w:rsidR="00EE0B8D" w:rsidRPr="00EE0B8D" w:rsidRDefault="00EE0B8D" w:rsidP="00EE0B8D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rFonts w:eastAsia="Times New Roman"/>
          <w:color w:val="FF0000"/>
        </w:rPr>
      </w:pPr>
    </w:p>
    <w:p w:rsidR="00EE0B8D" w:rsidRPr="00A536CB" w:rsidRDefault="00F65190" w:rsidP="00EE0B8D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6079EC">
        <w:rPr>
          <w:rFonts w:ascii="Arial" w:hAnsi="Arial" w:cs="Arial"/>
          <w:b/>
          <w:sz w:val="20"/>
          <w:szCs w:val="20"/>
        </w:rPr>
        <w:tab/>
      </w:r>
      <w:r w:rsidR="00EE0B8D" w:rsidRPr="00707E17">
        <w:rPr>
          <w:rFonts w:ascii="Arial" w:hAnsi="Arial" w:cs="Arial"/>
          <w:sz w:val="20"/>
          <w:szCs w:val="20"/>
        </w:rPr>
        <w:tab/>
      </w:r>
      <w:r w:rsidRPr="00745F73">
        <w:rPr>
          <w:rFonts w:ascii="Arial" w:hAnsi="Arial" w:cs="Arial"/>
          <w:sz w:val="20"/>
          <w:szCs w:val="20"/>
        </w:rPr>
        <w:t>„1.</w:t>
      </w:r>
      <w:r w:rsidR="00745F73" w:rsidRPr="00745F73">
        <w:rPr>
          <w:rFonts w:ascii="Arial" w:eastAsia="Times New Roman" w:hAnsi="Arial" w:cs="Arial"/>
          <w:sz w:val="20"/>
          <w:szCs w:val="20"/>
        </w:rPr>
        <w:t xml:space="preserve">Ofertę z zastrzeżeniem Rozdziału I ust. 6 i 8 należy złożyć w terminie do dnia </w:t>
      </w:r>
      <w:r w:rsidR="00906D18">
        <w:rPr>
          <w:rFonts w:ascii="Arial" w:eastAsia="Times New Roman" w:hAnsi="Arial" w:cs="Arial"/>
          <w:b/>
          <w:bCs/>
          <w:sz w:val="20"/>
          <w:szCs w:val="20"/>
          <w:u w:val="single"/>
        </w:rPr>
        <w:t>03</w:t>
      </w:r>
      <w:r w:rsidR="002C6537" w:rsidRPr="00A536CB">
        <w:rPr>
          <w:rFonts w:ascii="Arial" w:hAnsi="Arial" w:cs="Arial"/>
          <w:b/>
          <w:sz w:val="20"/>
          <w:szCs w:val="20"/>
          <w:u w:val="single"/>
        </w:rPr>
        <w:t>.0</w:t>
      </w:r>
      <w:r w:rsidR="00BD2862">
        <w:rPr>
          <w:rFonts w:ascii="Arial" w:hAnsi="Arial" w:cs="Arial"/>
          <w:b/>
          <w:sz w:val="20"/>
          <w:szCs w:val="20"/>
          <w:u w:val="single"/>
        </w:rPr>
        <w:t>6</w:t>
      </w:r>
      <w:r w:rsidR="002C6537" w:rsidRPr="00745F73">
        <w:rPr>
          <w:rFonts w:ascii="Arial" w:hAnsi="Arial" w:cs="Arial"/>
          <w:b/>
          <w:sz w:val="20"/>
          <w:szCs w:val="20"/>
          <w:u w:val="single"/>
        </w:rPr>
        <w:t>.2022</w:t>
      </w:r>
      <w:r w:rsidR="00F11878" w:rsidRPr="00745F73">
        <w:rPr>
          <w:rFonts w:ascii="Arial" w:hAnsi="Arial" w:cs="Arial"/>
          <w:b/>
          <w:sz w:val="20"/>
          <w:szCs w:val="20"/>
          <w:u w:val="single"/>
        </w:rPr>
        <w:t xml:space="preserve"> r. do </w:t>
      </w:r>
      <w:r w:rsidR="00745F73" w:rsidRPr="00A536CB">
        <w:rPr>
          <w:rFonts w:ascii="Arial" w:hAnsi="Arial" w:cs="Arial"/>
          <w:b/>
          <w:sz w:val="20"/>
          <w:szCs w:val="20"/>
        </w:rPr>
        <w:tab/>
      </w:r>
      <w:r w:rsidR="00745F73" w:rsidRPr="00A536CB">
        <w:rPr>
          <w:rFonts w:ascii="Arial" w:hAnsi="Arial" w:cs="Arial"/>
          <w:b/>
          <w:sz w:val="20"/>
          <w:szCs w:val="20"/>
        </w:rPr>
        <w:tab/>
      </w:r>
      <w:r w:rsidR="00745F73">
        <w:rPr>
          <w:rFonts w:ascii="Arial" w:hAnsi="Arial" w:cs="Arial"/>
          <w:b/>
          <w:sz w:val="20"/>
          <w:szCs w:val="20"/>
          <w:u w:val="single"/>
        </w:rPr>
        <w:tab/>
      </w:r>
      <w:r w:rsidR="00F11878" w:rsidRPr="00745F73">
        <w:rPr>
          <w:rFonts w:ascii="Arial" w:hAnsi="Arial" w:cs="Arial"/>
          <w:b/>
          <w:sz w:val="20"/>
          <w:szCs w:val="20"/>
          <w:u w:val="single"/>
        </w:rPr>
        <w:t>godz. 10:45</w:t>
      </w:r>
      <w:r w:rsidR="004F5B05" w:rsidRPr="00745F73">
        <w:rPr>
          <w:rFonts w:ascii="Arial" w:hAnsi="Arial" w:cs="Arial"/>
          <w:b/>
          <w:sz w:val="20"/>
          <w:szCs w:val="20"/>
          <w:u w:val="single"/>
        </w:rPr>
        <w:t>.</w:t>
      </w:r>
    </w:p>
    <w:p w:rsidR="004214B0" w:rsidRPr="00707E17" w:rsidRDefault="00EE0B8D" w:rsidP="00EE0B8D">
      <w:pPr>
        <w:tabs>
          <w:tab w:val="left" w:pos="567"/>
          <w:tab w:val="left" w:pos="709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="00AC33A4" w:rsidRPr="00707E17">
        <w:rPr>
          <w:rFonts w:ascii="Arial" w:hAnsi="Arial" w:cs="Arial"/>
          <w:sz w:val="20"/>
          <w:szCs w:val="20"/>
        </w:rPr>
        <w:t xml:space="preserve">3. </w:t>
      </w:r>
      <w:r w:rsidR="003970C4" w:rsidRPr="00707E17">
        <w:rPr>
          <w:rFonts w:ascii="Arial" w:hAnsi="Arial" w:cs="Arial"/>
          <w:sz w:val="20"/>
          <w:szCs w:val="20"/>
        </w:rPr>
        <w:t xml:space="preserve">Otwarcie ofert nastąpi w dniu </w:t>
      </w:r>
      <w:r w:rsidR="00906D18">
        <w:rPr>
          <w:rFonts w:ascii="Arial" w:hAnsi="Arial" w:cs="Arial"/>
          <w:b/>
          <w:sz w:val="20"/>
          <w:szCs w:val="20"/>
          <w:u w:val="single"/>
        </w:rPr>
        <w:t>03</w:t>
      </w:r>
      <w:r w:rsidR="00C67CF4" w:rsidRPr="00707E17">
        <w:rPr>
          <w:rFonts w:ascii="Arial" w:hAnsi="Arial" w:cs="Arial"/>
          <w:b/>
          <w:sz w:val="20"/>
          <w:szCs w:val="20"/>
          <w:u w:val="single"/>
        </w:rPr>
        <w:t>.</w:t>
      </w:r>
      <w:r w:rsidR="00BD2862">
        <w:rPr>
          <w:rFonts w:ascii="Arial" w:hAnsi="Arial" w:cs="Arial"/>
          <w:b/>
          <w:sz w:val="20"/>
          <w:szCs w:val="20"/>
          <w:u w:val="single"/>
        </w:rPr>
        <w:t>06</w:t>
      </w:r>
      <w:r w:rsidR="002C6537" w:rsidRPr="00707E17">
        <w:rPr>
          <w:rFonts w:ascii="Arial" w:hAnsi="Arial" w:cs="Arial"/>
          <w:b/>
          <w:sz w:val="20"/>
          <w:szCs w:val="20"/>
          <w:u w:val="single"/>
        </w:rPr>
        <w:t>.2022</w:t>
      </w:r>
      <w:r w:rsidR="003970C4" w:rsidRPr="00707E17">
        <w:rPr>
          <w:rFonts w:ascii="Arial" w:hAnsi="Arial" w:cs="Arial"/>
          <w:b/>
          <w:sz w:val="20"/>
          <w:szCs w:val="20"/>
          <w:u w:val="single"/>
        </w:rPr>
        <w:t xml:space="preserve"> r. o godz. 11:00</w:t>
      </w:r>
      <w:r w:rsidR="00C67CF4" w:rsidRPr="00707E17">
        <w:rPr>
          <w:rFonts w:ascii="Arial" w:hAnsi="Arial" w:cs="Arial"/>
          <w:sz w:val="20"/>
          <w:szCs w:val="20"/>
        </w:rPr>
        <w:t xml:space="preserve"> poprzez </w:t>
      </w:r>
      <w:r w:rsidR="003970C4" w:rsidRPr="00707E17">
        <w:rPr>
          <w:rFonts w:ascii="Arial" w:hAnsi="Arial" w:cs="Arial"/>
          <w:sz w:val="20"/>
          <w:szCs w:val="20"/>
        </w:rPr>
        <w:t xml:space="preserve">odszyfrowanie </w:t>
      </w:r>
      <w:r w:rsidR="00C67CF4"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Pr="00707E17">
        <w:rPr>
          <w:rFonts w:ascii="Arial" w:hAnsi="Arial" w:cs="Arial"/>
          <w:sz w:val="20"/>
          <w:szCs w:val="20"/>
        </w:rPr>
        <w:tab/>
      </w:r>
      <w:r w:rsidR="00707E17">
        <w:rPr>
          <w:rFonts w:ascii="Arial" w:hAnsi="Arial" w:cs="Arial"/>
          <w:sz w:val="20"/>
          <w:szCs w:val="20"/>
        </w:rPr>
        <w:tab/>
      </w:r>
      <w:r w:rsidR="004214B0" w:rsidRPr="00707E17">
        <w:rPr>
          <w:rFonts w:ascii="Arial" w:hAnsi="Arial" w:cs="Arial"/>
          <w:sz w:val="20"/>
          <w:szCs w:val="20"/>
        </w:rPr>
        <w:t>wczytanych na Platformie ofert.</w:t>
      </w:r>
    </w:p>
    <w:p w:rsidR="00BD2862" w:rsidRDefault="004214B0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07E17">
        <w:rPr>
          <w:rFonts w:ascii="Arial" w:hAnsi="Arial" w:cs="Arial"/>
          <w:sz w:val="20"/>
          <w:szCs w:val="20"/>
        </w:rPr>
        <w:t>7.</w:t>
      </w:r>
      <w:r w:rsidR="00F65190" w:rsidRPr="00707E17">
        <w:rPr>
          <w:rFonts w:ascii="Arial" w:hAnsi="Arial" w:cs="Arial"/>
          <w:sz w:val="20"/>
          <w:szCs w:val="20"/>
        </w:rPr>
        <w:t xml:space="preserve"> </w:t>
      </w:r>
      <w:r w:rsidRPr="00707E17">
        <w:rPr>
          <w:rFonts w:ascii="Arial" w:hAnsi="Arial" w:cs="Arial"/>
          <w:sz w:val="20"/>
          <w:szCs w:val="20"/>
        </w:rPr>
        <w:t xml:space="preserve">Wykonawca pozostaje związany ofertą </w:t>
      </w:r>
      <w:r w:rsidRPr="00707E17">
        <w:rPr>
          <w:rFonts w:ascii="Arial" w:hAnsi="Arial" w:cs="Arial"/>
          <w:bCs/>
          <w:sz w:val="20"/>
          <w:szCs w:val="20"/>
        </w:rPr>
        <w:t xml:space="preserve">do dnia </w:t>
      </w:r>
      <w:r w:rsidR="00906D18">
        <w:rPr>
          <w:rFonts w:ascii="Arial" w:hAnsi="Arial" w:cs="Arial"/>
          <w:b/>
          <w:bCs/>
          <w:sz w:val="20"/>
          <w:szCs w:val="20"/>
          <w:u w:val="single"/>
        </w:rPr>
        <w:t>02</w:t>
      </w:r>
      <w:r w:rsidR="00C67DD1" w:rsidRPr="00707E17">
        <w:rPr>
          <w:rFonts w:ascii="Arial" w:hAnsi="Arial" w:cs="Arial"/>
          <w:b/>
          <w:bCs/>
          <w:sz w:val="20"/>
          <w:szCs w:val="20"/>
          <w:u w:val="single"/>
        </w:rPr>
        <w:t>.0</w:t>
      </w:r>
      <w:r w:rsidR="00906D18"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C67CF4" w:rsidRPr="00707E17">
        <w:rPr>
          <w:rFonts w:ascii="Arial" w:hAnsi="Arial" w:cs="Arial"/>
          <w:b/>
          <w:bCs/>
          <w:sz w:val="20"/>
          <w:szCs w:val="20"/>
          <w:u w:val="single"/>
        </w:rPr>
        <w:t>.2022</w:t>
      </w:r>
      <w:r w:rsidRPr="00707E17">
        <w:rPr>
          <w:rFonts w:ascii="Arial" w:hAnsi="Arial" w:cs="Arial"/>
          <w:b/>
          <w:bCs/>
          <w:sz w:val="20"/>
          <w:szCs w:val="20"/>
          <w:u w:val="single"/>
        </w:rPr>
        <w:t xml:space="preserve"> r.</w:t>
      </w:r>
      <w:r w:rsidRPr="00707E17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07E17">
        <w:rPr>
          <w:rFonts w:ascii="Arial" w:eastAsia="Times New Roman" w:hAnsi="Arial" w:cs="Arial"/>
          <w:sz w:val="20"/>
          <w:szCs w:val="20"/>
          <w:u w:val="single"/>
        </w:rPr>
        <w:t>”.</w:t>
      </w:r>
    </w:p>
    <w:p w:rsidR="00BD2862" w:rsidRDefault="00BD2862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BD2862" w:rsidRDefault="00BD2862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116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BD2862" w:rsidRDefault="00BD2862" w:rsidP="00445A25">
      <w:pPr>
        <w:tabs>
          <w:tab w:val="left" w:pos="567"/>
          <w:tab w:val="left" w:pos="993"/>
          <w:tab w:val="left" w:pos="1134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ab/>
        <w:t xml:space="preserve"> Załącznik nr 6 do </w:t>
      </w:r>
      <w:proofErr w:type="spellStart"/>
      <w:r>
        <w:rPr>
          <w:rFonts w:ascii="Arial" w:eastAsia="Times New Roman" w:hAnsi="Arial" w:cs="Arial"/>
          <w:sz w:val="20"/>
          <w:szCs w:val="20"/>
        </w:rPr>
        <w:t>swz</w:t>
      </w:r>
      <w:proofErr w:type="spellEnd"/>
      <w:r w:rsidR="00906D18">
        <w:rPr>
          <w:rFonts w:ascii="Arial" w:eastAsia="Times New Roman" w:hAnsi="Arial" w:cs="Arial"/>
          <w:sz w:val="20"/>
          <w:szCs w:val="20"/>
        </w:rPr>
        <w:t xml:space="preserve"> pkt </w:t>
      </w:r>
      <w:r w:rsidR="001C7964">
        <w:rPr>
          <w:rFonts w:ascii="Arial" w:eastAsia="Times New Roman" w:hAnsi="Arial" w:cs="Arial"/>
          <w:sz w:val="20"/>
          <w:szCs w:val="20"/>
        </w:rPr>
        <w:t xml:space="preserve">16 </w:t>
      </w:r>
      <w:r w:rsidR="00C4063E">
        <w:rPr>
          <w:rFonts w:ascii="Arial" w:eastAsia="Times New Roman" w:hAnsi="Arial" w:cs="Arial"/>
          <w:sz w:val="20"/>
          <w:szCs w:val="20"/>
        </w:rPr>
        <w:t xml:space="preserve">w nazwie przedmiotu </w:t>
      </w:r>
      <w:r w:rsidR="00906D18"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>lega zmianie,</w:t>
      </w:r>
      <w:r w:rsidR="001C7964">
        <w:rPr>
          <w:rFonts w:ascii="Arial" w:eastAsia="Times New Roman" w:hAnsi="Arial" w:cs="Arial"/>
          <w:sz w:val="20"/>
          <w:szCs w:val="20"/>
        </w:rPr>
        <w:t xml:space="preserve"> po zmianie otrzymuje brzmienie</w:t>
      </w:r>
      <w:bookmarkStart w:id="0" w:name="_GoBack"/>
      <w:bookmarkEnd w:id="0"/>
      <w:r w:rsidR="001C7964">
        <w:rPr>
          <w:rFonts w:ascii="Arial" w:eastAsia="Times New Roman" w:hAnsi="Arial" w:cs="Arial"/>
          <w:sz w:val="20"/>
          <w:szCs w:val="20"/>
        </w:rPr>
        <w:t>:</w:t>
      </w:r>
    </w:p>
    <w:p w:rsidR="001C7964" w:rsidRDefault="001C7964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925"/>
        <w:gridCol w:w="5976"/>
      </w:tblGrid>
      <w:tr w:rsidR="001C7964" w:rsidRPr="00064643" w:rsidTr="008612A2">
        <w:tc>
          <w:tcPr>
            <w:tcW w:w="495" w:type="dxa"/>
            <w:vAlign w:val="center"/>
          </w:tcPr>
          <w:p w:rsidR="001C7964" w:rsidRPr="001C7964" w:rsidRDefault="001C7964" w:rsidP="008612A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1C7964"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3343" w:type="dxa"/>
            <w:vAlign w:val="center"/>
          </w:tcPr>
          <w:p w:rsidR="001C7964" w:rsidRPr="00C4063E" w:rsidRDefault="001C7964" w:rsidP="008612A2">
            <w:pPr>
              <w:rPr>
                <w:rFonts w:cstheme="minorHAnsi"/>
                <w:color w:val="000000"/>
                <w:highlight w:val="yellow"/>
              </w:rPr>
            </w:pPr>
            <w:proofErr w:type="spellStart"/>
            <w:r w:rsidRPr="00C4063E">
              <w:rPr>
                <w:rFonts w:cstheme="minorHAnsi"/>
                <w:color w:val="000000"/>
                <w:highlight w:val="yellow"/>
              </w:rPr>
              <w:t>Wizualizer</w:t>
            </w:r>
            <w:proofErr w:type="spellEnd"/>
            <w:r w:rsidRPr="00C4063E">
              <w:rPr>
                <w:rFonts w:cstheme="minorHAnsi"/>
                <w:color w:val="000000"/>
                <w:highlight w:val="yellow"/>
              </w:rPr>
              <w:t xml:space="preserve"> </w:t>
            </w:r>
            <w:r w:rsidR="00C4063E" w:rsidRPr="00C4063E">
              <w:rPr>
                <w:rFonts w:cstheme="minorHAnsi"/>
                <w:color w:val="000000"/>
                <w:highlight w:val="yellow"/>
              </w:rPr>
              <w:t>z</w:t>
            </w:r>
          </w:p>
          <w:p w:rsidR="001C7964" w:rsidRPr="00064643" w:rsidRDefault="001C7964" w:rsidP="00C4063E">
            <w:pPr>
              <w:rPr>
                <w:rFonts w:cstheme="minorHAnsi"/>
                <w:color w:val="000000"/>
              </w:rPr>
            </w:pPr>
            <w:r w:rsidRPr="00C4063E">
              <w:rPr>
                <w:rFonts w:cstheme="minorHAnsi"/>
                <w:color w:val="000000"/>
                <w:highlight w:val="yellow"/>
              </w:rPr>
              <w:t>uniwersaln</w:t>
            </w:r>
            <w:r w:rsidR="00C4063E" w:rsidRPr="00C4063E">
              <w:rPr>
                <w:rFonts w:cstheme="minorHAnsi"/>
                <w:color w:val="000000"/>
                <w:highlight w:val="yellow"/>
              </w:rPr>
              <w:t>ą</w:t>
            </w:r>
            <w:r w:rsidRPr="00C4063E">
              <w:rPr>
                <w:rFonts w:cstheme="minorHAnsi"/>
                <w:color w:val="000000"/>
                <w:highlight w:val="yellow"/>
              </w:rPr>
              <w:t xml:space="preserve"> przystawk</w:t>
            </w:r>
            <w:r w:rsidR="00C4063E" w:rsidRPr="00C4063E">
              <w:rPr>
                <w:rFonts w:cstheme="minorHAnsi"/>
                <w:color w:val="000000"/>
                <w:highlight w:val="yellow"/>
              </w:rPr>
              <w:t>ą</w:t>
            </w:r>
            <w:r w:rsidRPr="00C4063E">
              <w:rPr>
                <w:rFonts w:cstheme="minorHAnsi"/>
                <w:color w:val="000000"/>
                <w:highlight w:val="yellow"/>
              </w:rPr>
              <w:t xml:space="preserve"> pozwalającą połączyć głowicę </w:t>
            </w:r>
            <w:proofErr w:type="spellStart"/>
            <w:r w:rsidRPr="00C4063E">
              <w:rPr>
                <w:rFonts w:cstheme="minorHAnsi"/>
                <w:color w:val="000000"/>
                <w:highlight w:val="yellow"/>
              </w:rPr>
              <w:t>wizualizera</w:t>
            </w:r>
            <w:proofErr w:type="spellEnd"/>
            <w:r w:rsidRPr="00C4063E">
              <w:rPr>
                <w:rFonts w:cstheme="minorHAnsi"/>
                <w:color w:val="000000"/>
                <w:highlight w:val="yellow"/>
              </w:rPr>
              <w:t xml:space="preserve"> z okularem mikroskopu, kompatybilna z większością szkolnych modeli mikroskopów dostępnych na rynku.</w:t>
            </w:r>
          </w:p>
        </w:tc>
        <w:tc>
          <w:tcPr>
            <w:tcW w:w="6672" w:type="dxa"/>
            <w:vAlign w:val="center"/>
          </w:tcPr>
          <w:p w:rsidR="001C7964" w:rsidRPr="00064643" w:rsidRDefault="001C7964" w:rsidP="008612A2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Oświetlenie</w:t>
            </w:r>
            <w:r w:rsidRPr="00064643">
              <w:rPr>
                <w:rFonts w:cstheme="minorHAnsi"/>
                <w:color w:val="000000"/>
              </w:rPr>
              <w:br/>
              <w:t>Diody LED</w:t>
            </w:r>
            <w:r w:rsidRPr="00064643">
              <w:rPr>
                <w:rFonts w:cstheme="minorHAnsi"/>
                <w:color w:val="000000"/>
              </w:rPr>
              <w:br/>
              <w:t>Waga produktu</w:t>
            </w:r>
            <w:r>
              <w:rPr>
                <w:rFonts w:cstheme="minorHAnsi"/>
                <w:color w:val="000000"/>
              </w:rPr>
              <w:t xml:space="preserve"> max. 3 kg</w:t>
            </w:r>
            <w:r w:rsidRPr="00064643">
              <w:rPr>
                <w:rFonts w:cstheme="minorHAnsi"/>
                <w:color w:val="000000"/>
              </w:rPr>
              <w:br/>
              <w:t>Wymiary produktu</w:t>
            </w:r>
            <w:r w:rsidRPr="00064643">
              <w:rPr>
                <w:rFonts w:cstheme="minorHAnsi"/>
                <w:color w:val="000000"/>
              </w:rPr>
              <w:br/>
              <w:t xml:space="preserve">Złożona </w:t>
            </w:r>
            <w:r>
              <w:rPr>
                <w:rFonts w:cstheme="minorHAnsi"/>
                <w:color w:val="000000"/>
              </w:rPr>
              <w:t xml:space="preserve">max. </w:t>
            </w:r>
            <w:r w:rsidRPr="00064643"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</w:rPr>
              <w:t>70</w:t>
            </w:r>
            <w:r w:rsidRPr="00064643">
              <w:rPr>
                <w:rFonts w:cstheme="minorHAnsi"/>
                <w:color w:val="000000"/>
              </w:rPr>
              <w:t xml:space="preserve"> x 1</w:t>
            </w:r>
            <w:r>
              <w:rPr>
                <w:rFonts w:cstheme="minorHAnsi"/>
                <w:color w:val="000000"/>
              </w:rPr>
              <w:t>30</w:t>
            </w:r>
            <w:r w:rsidRPr="00064643">
              <w:rPr>
                <w:rFonts w:cstheme="minorHAnsi"/>
                <w:color w:val="000000"/>
              </w:rPr>
              <w:t xml:space="preserve"> x 120 mm (Szerokość x Głębokość x Wysokość), </w:t>
            </w:r>
            <w:r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000000"/>
              </w:rPr>
              <w:t>W trakcie pracy</w:t>
            </w:r>
            <w:r>
              <w:rPr>
                <w:rFonts w:cstheme="minorHAnsi"/>
                <w:color w:val="000000"/>
              </w:rPr>
              <w:t xml:space="preserve"> max.</w:t>
            </w:r>
            <w:r w:rsidRPr="00064643">
              <w:rPr>
                <w:rFonts w:cstheme="minorHAnsi"/>
                <w:color w:val="000000"/>
              </w:rPr>
              <w:t xml:space="preserve"> 270 x 3</w:t>
            </w:r>
            <w:r>
              <w:rPr>
                <w:rFonts w:cstheme="minorHAnsi"/>
                <w:color w:val="000000"/>
              </w:rPr>
              <w:t>20</w:t>
            </w:r>
            <w:r w:rsidRPr="00064643">
              <w:rPr>
                <w:rFonts w:cstheme="minorHAnsi"/>
                <w:color w:val="000000"/>
              </w:rPr>
              <w:t xml:space="preserve"> x 4</w:t>
            </w:r>
            <w:r>
              <w:rPr>
                <w:rFonts w:cstheme="minorHAnsi"/>
                <w:color w:val="000000"/>
              </w:rPr>
              <w:t>50</w:t>
            </w:r>
            <w:r w:rsidRPr="00064643">
              <w:rPr>
                <w:rFonts w:cstheme="minorHAnsi"/>
                <w:color w:val="000000"/>
              </w:rPr>
              <w:t>mm (Szerokość x Głębokość x Wysokość)</w:t>
            </w:r>
            <w:r w:rsidRPr="00064643">
              <w:rPr>
                <w:rFonts w:cstheme="minorHAnsi"/>
                <w:color w:val="000000"/>
              </w:rPr>
              <w:br/>
              <w:t>Zużycie energii</w:t>
            </w:r>
            <w:r>
              <w:rPr>
                <w:rFonts w:cstheme="minorHAnsi"/>
                <w:color w:val="000000"/>
              </w:rPr>
              <w:t>: max.</w:t>
            </w:r>
            <w:r w:rsidRPr="00064643">
              <w:rPr>
                <w:rFonts w:cstheme="minorHAnsi"/>
                <w:color w:val="000000"/>
              </w:rPr>
              <w:t>13 W, 0,5 W (w trybie czuwania)</w:t>
            </w:r>
            <w:r w:rsidRPr="00064643">
              <w:rPr>
                <w:rFonts w:cstheme="minorHAnsi"/>
                <w:color w:val="000000"/>
              </w:rPr>
              <w:br/>
              <w:t>Bezpieczeństwo</w:t>
            </w:r>
            <w:r w:rsidRPr="00064643">
              <w:rPr>
                <w:rFonts w:cstheme="minorHAnsi"/>
                <w:color w:val="000000"/>
              </w:rPr>
              <w:br/>
              <w:t xml:space="preserve">Zamek </w:t>
            </w:r>
            <w:proofErr w:type="spellStart"/>
            <w:r w:rsidRPr="00064643">
              <w:rPr>
                <w:rFonts w:cstheme="minorHAnsi"/>
                <w:color w:val="000000"/>
              </w:rPr>
              <w:t>Kensington</w:t>
            </w:r>
            <w:proofErr w:type="spellEnd"/>
            <w:r w:rsidRPr="00064643">
              <w:rPr>
                <w:rFonts w:cstheme="minorHAnsi"/>
                <w:color w:val="000000"/>
              </w:rPr>
              <w:t>, Drążek zabezpieczający, Otwór na linkę zabezpieczającą</w:t>
            </w:r>
            <w:r w:rsidRPr="00064643">
              <w:rPr>
                <w:rFonts w:cstheme="minorHAnsi"/>
                <w:color w:val="000000"/>
              </w:rPr>
              <w:br/>
              <w:t>Funkcje</w:t>
            </w:r>
            <w:r w:rsidRPr="00064643">
              <w:rPr>
                <w:rFonts w:cstheme="minorHAnsi"/>
                <w:color w:val="000000"/>
              </w:rPr>
              <w:br/>
              <w:t xml:space="preserve">Automatyczne ustawianie ostrości, Zatrzymanie obrazu, </w:t>
            </w:r>
            <w:proofErr w:type="spellStart"/>
            <w:r w:rsidRPr="00064643">
              <w:rPr>
                <w:rFonts w:cstheme="minorHAnsi"/>
                <w:color w:val="000000"/>
              </w:rPr>
              <w:t>Parallel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video </w:t>
            </w:r>
            <w:proofErr w:type="spellStart"/>
            <w:r w:rsidRPr="00064643">
              <w:rPr>
                <w:rFonts w:cstheme="minorHAnsi"/>
                <w:color w:val="000000"/>
              </w:rPr>
              <w:t>output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, SD </w:t>
            </w:r>
            <w:proofErr w:type="spellStart"/>
            <w:r w:rsidRPr="00064643">
              <w:rPr>
                <w:rFonts w:cstheme="minorHAnsi"/>
                <w:color w:val="000000"/>
              </w:rPr>
              <w:t>card</w:t>
            </w:r>
            <w:proofErr w:type="spellEnd"/>
            <w:r w:rsidRPr="00064643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64643">
              <w:rPr>
                <w:rFonts w:cstheme="minorHAnsi"/>
                <w:color w:val="000000"/>
              </w:rPr>
              <w:t>viewer</w:t>
            </w:r>
            <w:proofErr w:type="spellEnd"/>
            <w:r w:rsidRPr="00064643">
              <w:rPr>
                <w:rFonts w:cstheme="minorHAnsi"/>
                <w:color w:val="000000"/>
              </w:rPr>
              <w:t>, Dzielenie ekranu, Zoom</w:t>
            </w:r>
            <w:r w:rsidRPr="00064643">
              <w:rPr>
                <w:rFonts w:cstheme="minorHAnsi"/>
                <w:color w:val="000000"/>
              </w:rPr>
              <w:br/>
              <w:t>Przechowywanie obrazów</w:t>
            </w:r>
            <w:r w:rsidRPr="00064643">
              <w:rPr>
                <w:rFonts w:cstheme="minorHAnsi"/>
                <w:color w:val="000000"/>
              </w:rPr>
              <w:br/>
              <w:t>Zgodność z SD/SDHC (128 MB–32 GB)</w:t>
            </w:r>
            <w:r w:rsidRPr="00064643">
              <w:rPr>
                <w:rFonts w:cstheme="minorHAnsi"/>
                <w:color w:val="000000"/>
              </w:rPr>
              <w:br/>
              <w:t>Przeglądarka zdjęć bez użycia komputera</w:t>
            </w:r>
            <w:r w:rsidRPr="00064643">
              <w:rPr>
                <w:rFonts w:cstheme="minorHAnsi"/>
                <w:color w:val="000000"/>
              </w:rPr>
              <w:br/>
              <w:t>Przeglądanie zdjęć z pamięci wewnętrznej lub z obsługiwanych zewnętrznych nośników pamięci</w:t>
            </w:r>
            <w:r w:rsidRPr="00064643"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000000"/>
              </w:rPr>
              <w:lastRenderedPageBreak/>
              <w:t>Przyłącza</w:t>
            </w:r>
            <w:r w:rsidRPr="00064643">
              <w:rPr>
                <w:rFonts w:cstheme="minorHAnsi"/>
                <w:color w:val="000000"/>
              </w:rPr>
              <w:br/>
              <w:t>Złącze USB 1.1 typu B, Wejście VGA, Wyjście VGA, Wyjście HDMI, wbudowany mikrofon, Gniazdo kart pamięci SD, zaślepka</w:t>
            </w:r>
            <w:r w:rsidRPr="00064643">
              <w:rPr>
                <w:rFonts w:cstheme="minorHAnsi"/>
                <w:color w:val="000000"/>
              </w:rPr>
              <w:br/>
              <w:t>Regulacja parametrów obrazu</w:t>
            </w:r>
            <w:r w:rsidRPr="00064643">
              <w:rPr>
                <w:rFonts w:cstheme="minorHAnsi"/>
                <w:color w:val="000000"/>
              </w:rPr>
              <w:br/>
              <w:t>Automatyczne naświetlanie, Czarno-biały, Regulacja jasności, Regulacja kontrastu, Obracanie obrazów, Tryb mikroskopu</w:t>
            </w:r>
            <w:r w:rsidRPr="00064643">
              <w:rPr>
                <w:rFonts w:cstheme="minorHAnsi"/>
                <w:color w:val="000000"/>
              </w:rPr>
              <w:br/>
              <w:t>Rozdzielczość wyjściowa</w:t>
            </w:r>
            <w:r>
              <w:rPr>
                <w:rFonts w:cstheme="minorHAnsi"/>
                <w:color w:val="000000"/>
              </w:rPr>
              <w:t xml:space="preserve"> min.:</w:t>
            </w:r>
            <w:r w:rsidRPr="00064643">
              <w:rPr>
                <w:rFonts w:cstheme="minorHAnsi"/>
                <w:color w:val="000000"/>
              </w:rPr>
              <w:br/>
              <w:t>SXGA</w:t>
            </w:r>
            <w:r>
              <w:rPr>
                <w:rFonts w:cstheme="minorHAnsi"/>
                <w:color w:val="000000"/>
              </w:rPr>
              <w:t xml:space="preserve"> (</w:t>
            </w:r>
            <w:r w:rsidRPr="00064643">
              <w:rPr>
                <w:rFonts w:cstheme="minorHAnsi"/>
                <w:color w:val="000000"/>
              </w:rPr>
              <w:t>1280*1024)/XGA(1024*768)/WXGA 16:10 (1280*800)/WXGA 16:9 (1360*768)/1080p (1920*1080), 480p/720p/1080p</w:t>
            </w:r>
            <w:r w:rsidRPr="00064643">
              <w:rPr>
                <w:rFonts w:cstheme="minorHAnsi"/>
                <w:color w:val="000000"/>
              </w:rPr>
              <w:br/>
              <w:t>Obszar rejestrowania</w:t>
            </w:r>
            <w:r>
              <w:rPr>
                <w:rFonts w:cstheme="minorHAnsi"/>
                <w:color w:val="000000"/>
              </w:rPr>
              <w:t>:</w:t>
            </w:r>
            <w:r w:rsidRPr="00064643">
              <w:rPr>
                <w:rFonts w:cstheme="minorHAnsi"/>
                <w:color w:val="000000"/>
              </w:rPr>
              <w:br/>
              <w:t>Format</w:t>
            </w:r>
            <w:r>
              <w:rPr>
                <w:rFonts w:cstheme="minorHAnsi"/>
                <w:color w:val="000000"/>
              </w:rPr>
              <w:t xml:space="preserve"> max.</w:t>
            </w:r>
            <w:r w:rsidRPr="00064643">
              <w:rPr>
                <w:rFonts w:cstheme="minorHAnsi"/>
                <w:color w:val="000000"/>
              </w:rPr>
              <w:t xml:space="preserve"> A3: 297 x 420 mm</w:t>
            </w:r>
            <w:r w:rsidRPr="00064643">
              <w:rPr>
                <w:rFonts w:cstheme="minorHAnsi"/>
                <w:color w:val="000000"/>
              </w:rPr>
              <w:br/>
              <w:t>Fokus automatyczny</w:t>
            </w:r>
            <w:r w:rsidRPr="00064643">
              <w:rPr>
                <w:rFonts w:cstheme="minorHAnsi"/>
                <w:color w:val="000000"/>
              </w:rPr>
              <w:br/>
              <w:t xml:space="preserve">Zoom Optyczny oraz Cyfrowy </w:t>
            </w:r>
            <w:r w:rsidRPr="00064643">
              <w:rPr>
                <w:rFonts w:cstheme="minorHAnsi"/>
                <w:color w:val="000000"/>
              </w:rPr>
              <w:br/>
              <w:t>Szybkość w klatkach na sekundę: maks. 30 kl./s</w:t>
            </w:r>
            <w:r w:rsidRPr="00064643">
              <w:rPr>
                <w:rFonts w:cstheme="minorHAnsi"/>
                <w:color w:val="000000"/>
              </w:rPr>
              <w:br/>
              <w:t>Kompatybilne systemy operacyjne:</w:t>
            </w:r>
            <w:r w:rsidRPr="00064643">
              <w:rPr>
                <w:rFonts w:cstheme="minorHAnsi"/>
                <w:color w:val="000000"/>
              </w:rPr>
              <w:br/>
              <w:t>Mac OS 10.7.x, Mac OS 10.8.x, Mac OS 10.9.x, Mac OS X, Windows 10, Windows 7, Windows 8, Windows 8.1, Windows Vista</w:t>
            </w:r>
            <w:r w:rsidRPr="00064643">
              <w:rPr>
                <w:rFonts w:cstheme="minorHAnsi"/>
                <w:color w:val="000000"/>
              </w:rPr>
              <w:br/>
            </w:r>
          </w:p>
        </w:tc>
      </w:tr>
    </w:tbl>
    <w:p w:rsidR="001C7964" w:rsidRDefault="001C7964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</w:p>
    <w:p w:rsidR="001C7964" w:rsidRDefault="001C7964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</w:p>
    <w:p w:rsidR="001C7964" w:rsidRDefault="001C7964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</w:p>
    <w:p w:rsidR="00C67CF4" w:rsidRPr="00BD2862" w:rsidRDefault="00BD2862" w:rsidP="00BD2862">
      <w:pPr>
        <w:tabs>
          <w:tab w:val="left" w:pos="567"/>
          <w:tab w:val="left" w:pos="993"/>
          <w:tab w:val="left" w:pos="1134"/>
        </w:tabs>
        <w:spacing w:after="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:rsidR="00A536CB" w:rsidRDefault="00A536C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A536CB" w:rsidRDefault="00A536C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C7A8B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FC7A8B" w:rsidRPr="00BC6B42" w:rsidRDefault="00FC7A8B" w:rsidP="0088307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249A2" w:rsidRPr="00F65190" w:rsidRDefault="005C773F" w:rsidP="00CB7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249A2" w:rsidRPr="00F65190">
        <w:rPr>
          <w:rFonts w:ascii="Arial" w:hAnsi="Arial" w:cs="Arial"/>
          <w:sz w:val="24"/>
          <w:szCs w:val="24"/>
        </w:rPr>
        <w:t>………………………………</w:t>
      </w:r>
    </w:p>
    <w:sectPr w:rsidR="00E249A2" w:rsidRPr="00F65190" w:rsidSect="0025623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9E" w:rsidRDefault="00580D9E" w:rsidP="00705757">
      <w:pPr>
        <w:spacing w:after="0" w:line="240" w:lineRule="auto"/>
      </w:pPr>
      <w:r>
        <w:separator/>
      </w:r>
    </w:p>
  </w:endnote>
  <w:endnote w:type="continuationSeparator" w:id="0">
    <w:p w:rsidR="00580D9E" w:rsidRDefault="00580D9E" w:rsidP="0070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479"/>
      <w:docPartObj>
        <w:docPartGallery w:val="Page Numbers (Bottom of Page)"/>
        <w:docPartUnique/>
      </w:docPartObj>
    </w:sdtPr>
    <w:sdtEndPr/>
    <w:sdtContent>
      <w:p w:rsidR="00705757" w:rsidRDefault="00705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A25">
          <w:rPr>
            <w:noProof/>
          </w:rPr>
          <w:t>2</w:t>
        </w:r>
        <w:r>
          <w:fldChar w:fldCharType="end"/>
        </w:r>
      </w:p>
    </w:sdtContent>
  </w:sdt>
  <w:p w:rsidR="00705757" w:rsidRDefault="00705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9E" w:rsidRDefault="00580D9E" w:rsidP="00705757">
      <w:pPr>
        <w:spacing w:after="0" w:line="240" w:lineRule="auto"/>
      </w:pPr>
      <w:r>
        <w:separator/>
      </w:r>
    </w:p>
  </w:footnote>
  <w:footnote w:type="continuationSeparator" w:id="0">
    <w:p w:rsidR="00580D9E" w:rsidRDefault="00580D9E" w:rsidP="0070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73" w:rsidRDefault="00745F73" w:rsidP="00745F73">
    <w:pPr>
      <w:pStyle w:val="Nagwek"/>
    </w:pPr>
    <w:r w:rsidRPr="005352F4">
      <w:t>ZP.</w:t>
    </w:r>
    <w:r>
      <w:t>271.7.2022.ŻS</w:t>
    </w:r>
  </w:p>
  <w:p w:rsidR="00745F73" w:rsidRDefault="00745F73" w:rsidP="00745F73">
    <w:pPr>
      <w:pStyle w:val="Nagwek"/>
      <w:tabs>
        <w:tab w:val="clear" w:pos="4536"/>
        <w:tab w:val="clear" w:pos="9072"/>
        <w:tab w:val="left" w:pos="1095"/>
      </w:tabs>
      <w:ind w:firstLine="708"/>
    </w:pPr>
    <w:r>
      <w:tab/>
    </w:r>
  </w:p>
  <w:p w:rsidR="00745F73" w:rsidRPr="00A30B6A" w:rsidRDefault="00745F73" w:rsidP="00745F73">
    <w:pPr>
      <w:jc w:val="center"/>
      <w:rPr>
        <w:b/>
        <w:sz w:val="16"/>
      </w:rPr>
    </w:pPr>
    <w:r>
      <w:rPr>
        <w:noProof/>
      </w:rPr>
      <w:drawing>
        <wp:inline distT="0" distB="0" distL="0" distR="0" wp14:anchorId="6CF66FDE" wp14:editId="452E94B4">
          <wp:extent cx="4487440" cy="4990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5785" t="29950" r="6272" b="54639"/>
                  <a:stretch/>
                </pic:blipFill>
                <pic:spPr bwMode="auto">
                  <a:xfrm>
                    <a:off x="0" y="0"/>
                    <a:ext cx="4490084" cy="499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45F73" w:rsidRDefault="00745F73" w:rsidP="00745F73">
    <w:pPr>
      <w:pStyle w:val="Nagwek"/>
      <w:jc w:val="center"/>
    </w:pPr>
    <w:r>
      <w:t>Program pn.: Laboratoria Przyszłości</w:t>
    </w:r>
  </w:p>
  <w:p w:rsidR="00745F73" w:rsidRDefault="00745F73" w:rsidP="00745F73">
    <w:pPr>
      <w:pStyle w:val="Nagwek"/>
    </w:pPr>
  </w:p>
  <w:p w:rsidR="00745F73" w:rsidRPr="005352F4" w:rsidRDefault="00745F73" w:rsidP="00745F73">
    <w:pPr>
      <w:pStyle w:val="Nagwek"/>
    </w:pPr>
    <w:r>
      <w:tab/>
    </w:r>
    <w:r w:rsidRPr="006B3CAB">
      <w:rPr>
        <w:b/>
        <w:noProof/>
        <w:sz w:val="16"/>
        <w:szCs w:val="20"/>
      </w:rPr>
      <w:drawing>
        <wp:inline distT="0" distB="0" distL="0" distR="0" wp14:anchorId="270B9D60" wp14:editId="03A13981">
          <wp:extent cx="276225" cy="252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0" cy="25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575" w:rsidRDefault="00EF5575" w:rsidP="00EF5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72D252B2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142"/>
        </w:tabs>
        <w:ind w:left="14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4"/>
    <w:multiLevelType w:val="multilevel"/>
    <w:tmpl w:val="CE08BF34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abstractNum w:abstractNumId="2" w15:restartNumberingAfterBreak="0">
    <w:nsid w:val="06BC01D9"/>
    <w:multiLevelType w:val="hybridMultilevel"/>
    <w:tmpl w:val="0054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879"/>
    <w:multiLevelType w:val="hybridMultilevel"/>
    <w:tmpl w:val="6A6ACBF8"/>
    <w:lvl w:ilvl="0" w:tplc="65C47168">
      <w:start w:val="7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97020B3"/>
    <w:multiLevelType w:val="multilevel"/>
    <w:tmpl w:val="682CF522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1"/>
        <w:szCs w:val="21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A"/>
        <w:sz w:val="21"/>
        <w:szCs w:val="21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color w:val="00000A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A"/>
      </w:rPr>
    </w:lvl>
  </w:abstractNum>
  <w:abstractNum w:abstractNumId="5" w15:restartNumberingAfterBreak="0">
    <w:nsid w:val="1CE07C9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D14F75"/>
    <w:multiLevelType w:val="hybridMultilevel"/>
    <w:tmpl w:val="94DEAB9E"/>
    <w:lvl w:ilvl="0" w:tplc="4CCC9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6A87"/>
    <w:multiLevelType w:val="hybridMultilevel"/>
    <w:tmpl w:val="EAFE9F50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8" w15:restartNumberingAfterBreak="0">
    <w:nsid w:val="26776123"/>
    <w:multiLevelType w:val="hybridMultilevel"/>
    <w:tmpl w:val="22686D30"/>
    <w:lvl w:ilvl="0" w:tplc="5F3E2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8B4023"/>
    <w:multiLevelType w:val="multilevel"/>
    <w:tmpl w:val="80B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B725CB"/>
    <w:multiLevelType w:val="hybridMultilevel"/>
    <w:tmpl w:val="1C509A8A"/>
    <w:lvl w:ilvl="0" w:tplc="8294E656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2A745A2C"/>
    <w:multiLevelType w:val="multilevel"/>
    <w:tmpl w:val="0FC0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8D13E1"/>
    <w:multiLevelType w:val="hybridMultilevel"/>
    <w:tmpl w:val="C4020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0D3EAE"/>
    <w:multiLevelType w:val="hybridMultilevel"/>
    <w:tmpl w:val="D0E6C754"/>
    <w:lvl w:ilvl="0" w:tplc="CF5A701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68C7"/>
    <w:multiLevelType w:val="hybridMultilevel"/>
    <w:tmpl w:val="ECBCA860"/>
    <w:lvl w:ilvl="0" w:tplc="0415000F">
      <w:start w:val="1"/>
      <w:numFmt w:val="decimal"/>
      <w:lvlText w:val="%1."/>
      <w:lvlJc w:val="left"/>
      <w:pPr>
        <w:ind w:left="10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 w15:restartNumberingAfterBreak="0">
    <w:nsid w:val="35703DD7"/>
    <w:multiLevelType w:val="hybridMultilevel"/>
    <w:tmpl w:val="5F0A9C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A630E"/>
    <w:multiLevelType w:val="hybridMultilevel"/>
    <w:tmpl w:val="B286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957F0"/>
    <w:multiLevelType w:val="hybridMultilevel"/>
    <w:tmpl w:val="DDF6E1B4"/>
    <w:lvl w:ilvl="0" w:tplc="76785398">
      <w:start w:val="2"/>
      <w:numFmt w:val="decimal"/>
      <w:lvlText w:val="%1."/>
      <w:lvlJc w:val="left"/>
      <w:pPr>
        <w:ind w:left="14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B1045"/>
    <w:multiLevelType w:val="hybridMultilevel"/>
    <w:tmpl w:val="40E4E4DA"/>
    <w:lvl w:ilvl="0" w:tplc="174C3FE4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  <w:color w:val="auto"/>
      </w:rPr>
    </w:lvl>
    <w:lvl w:ilvl="1" w:tplc="214CE57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1B0EBC"/>
    <w:multiLevelType w:val="singleLevel"/>
    <w:tmpl w:val="24426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455F7F7A"/>
    <w:multiLevelType w:val="hybridMultilevel"/>
    <w:tmpl w:val="C29EE3B6"/>
    <w:lvl w:ilvl="0" w:tplc="3FFC29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271B0"/>
    <w:multiLevelType w:val="hybridMultilevel"/>
    <w:tmpl w:val="E936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1342D"/>
    <w:multiLevelType w:val="hybridMultilevel"/>
    <w:tmpl w:val="BA84DE8A"/>
    <w:lvl w:ilvl="0" w:tplc="57B4EEAA">
      <w:start w:val="2"/>
      <w:numFmt w:val="decimal"/>
      <w:lvlText w:val="%1."/>
      <w:lvlJc w:val="left"/>
      <w:pPr>
        <w:ind w:left="14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A2BD3"/>
    <w:multiLevelType w:val="singleLevel"/>
    <w:tmpl w:val="24F8A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B0E09BB"/>
    <w:multiLevelType w:val="hybridMultilevel"/>
    <w:tmpl w:val="D3FCE5BC"/>
    <w:lvl w:ilvl="0" w:tplc="E47E41F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57435"/>
    <w:multiLevelType w:val="hybridMultilevel"/>
    <w:tmpl w:val="3F7AACA6"/>
    <w:lvl w:ilvl="0" w:tplc="F9B8A20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25899"/>
    <w:multiLevelType w:val="multilevel"/>
    <w:tmpl w:val="76E2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6941D9"/>
    <w:multiLevelType w:val="hybridMultilevel"/>
    <w:tmpl w:val="45A4F2D6"/>
    <w:lvl w:ilvl="0" w:tplc="B6F8C1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244331"/>
    <w:multiLevelType w:val="hybridMultilevel"/>
    <w:tmpl w:val="419C81E6"/>
    <w:lvl w:ilvl="0" w:tplc="C10A4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A5B54"/>
    <w:multiLevelType w:val="multilevel"/>
    <w:tmpl w:val="B2C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53726F"/>
    <w:multiLevelType w:val="hybridMultilevel"/>
    <w:tmpl w:val="D804C95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E885DA7"/>
    <w:multiLevelType w:val="hybridMultilevel"/>
    <w:tmpl w:val="753A95C8"/>
    <w:lvl w:ilvl="0" w:tplc="04150017">
      <w:start w:val="1"/>
      <w:numFmt w:val="lowerLetter"/>
      <w:lvlText w:val="%1)"/>
      <w:lvlJc w:val="left"/>
      <w:pPr>
        <w:ind w:left="1348" w:hanging="360"/>
      </w:p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35" w15:restartNumberingAfterBreak="0">
    <w:nsid w:val="616F29F5"/>
    <w:multiLevelType w:val="hybridMultilevel"/>
    <w:tmpl w:val="44806BE4"/>
    <w:lvl w:ilvl="0" w:tplc="8438F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7453B9"/>
    <w:multiLevelType w:val="hybridMultilevel"/>
    <w:tmpl w:val="9AAEB2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813765"/>
    <w:multiLevelType w:val="hybridMultilevel"/>
    <w:tmpl w:val="B2DA0762"/>
    <w:lvl w:ilvl="0" w:tplc="BD0CF34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40EB0"/>
    <w:multiLevelType w:val="hybridMultilevel"/>
    <w:tmpl w:val="402EB00C"/>
    <w:lvl w:ilvl="0" w:tplc="35FC82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3141E"/>
    <w:multiLevelType w:val="hybridMultilevel"/>
    <w:tmpl w:val="2A64C2EE"/>
    <w:lvl w:ilvl="0" w:tplc="D7B03712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BF203F3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1" w15:restartNumberingAfterBreak="0">
    <w:nsid w:val="6D2616DF"/>
    <w:multiLevelType w:val="hybridMultilevel"/>
    <w:tmpl w:val="B44421E0"/>
    <w:lvl w:ilvl="0" w:tplc="02CA40C8">
      <w:start w:val="1"/>
      <w:numFmt w:val="decimal"/>
      <w:lvlText w:val="%1."/>
      <w:lvlJc w:val="left"/>
      <w:pPr>
        <w:ind w:left="735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2" w15:restartNumberingAfterBreak="0">
    <w:nsid w:val="732A6DE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3" w15:restartNumberingAfterBreak="0">
    <w:nsid w:val="75660FAF"/>
    <w:multiLevelType w:val="hybridMultilevel"/>
    <w:tmpl w:val="310AB666"/>
    <w:lvl w:ilvl="0" w:tplc="15826A9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97B2753"/>
    <w:multiLevelType w:val="hybridMultilevel"/>
    <w:tmpl w:val="34E8FB88"/>
    <w:lvl w:ilvl="0" w:tplc="4D8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64039"/>
    <w:multiLevelType w:val="hybridMultilevel"/>
    <w:tmpl w:val="17488858"/>
    <w:lvl w:ilvl="0" w:tplc="2DF67EA0">
      <w:start w:val="6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</w:num>
  <w:num w:numId="4">
    <w:abstractNumId w:val="14"/>
  </w:num>
  <w:num w:numId="5">
    <w:abstractNumId w:val="40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2"/>
  </w:num>
  <w:num w:numId="11">
    <w:abstractNumId w:val="20"/>
    <w:lvlOverride w:ilvl="0">
      <w:startOverride w:val="1"/>
    </w:lvlOverride>
  </w:num>
  <w:num w:numId="12">
    <w:abstractNumId w:val="11"/>
  </w:num>
  <w:num w:numId="13">
    <w:abstractNumId w:val="27"/>
  </w:num>
  <w:num w:numId="14">
    <w:abstractNumId w:val="9"/>
  </w:num>
  <w:num w:numId="15">
    <w:abstractNumId w:val="41"/>
  </w:num>
  <w:num w:numId="16">
    <w:abstractNumId w:val="31"/>
  </w:num>
  <w:num w:numId="17">
    <w:abstractNumId w:val="1"/>
  </w:num>
  <w:num w:numId="18">
    <w:abstractNumId w:val="4"/>
  </w:num>
  <w:num w:numId="19">
    <w:abstractNumId w:val="22"/>
  </w:num>
  <w:num w:numId="20">
    <w:abstractNumId w:val="13"/>
  </w:num>
  <w:num w:numId="21">
    <w:abstractNumId w:val="37"/>
  </w:num>
  <w:num w:numId="22">
    <w:abstractNumId w:val="44"/>
  </w:num>
  <w:num w:numId="23">
    <w:abstractNumId w:val="32"/>
  </w:num>
  <w:num w:numId="24">
    <w:abstractNumId w:val="28"/>
  </w:num>
  <w:num w:numId="25">
    <w:abstractNumId w:val="18"/>
  </w:num>
  <w:num w:numId="26">
    <w:abstractNumId w:val="45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3"/>
  </w:num>
  <w:num w:numId="30">
    <w:abstractNumId w:val="17"/>
  </w:num>
  <w:num w:numId="31">
    <w:abstractNumId w:val="26"/>
  </w:num>
  <w:num w:numId="32">
    <w:abstractNumId w:val="7"/>
  </w:num>
  <w:num w:numId="33">
    <w:abstractNumId w:val="34"/>
  </w:num>
  <w:num w:numId="34">
    <w:abstractNumId w:val="15"/>
  </w:num>
  <w:num w:numId="35">
    <w:abstractNumId w:val="23"/>
  </w:num>
  <w:num w:numId="36">
    <w:abstractNumId w:val="36"/>
  </w:num>
  <w:num w:numId="37">
    <w:abstractNumId w:val="25"/>
  </w:num>
  <w:num w:numId="38">
    <w:abstractNumId w:val="38"/>
  </w:num>
  <w:num w:numId="39">
    <w:abstractNumId w:val="10"/>
  </w:num>
  <w:num w:numId="40">
    <w:abstractNumId w:val="6"/>
  </w:num>
  <w:num w:numId="41">
    <w:abstractNumId w:val="21"/>
  </w:num>
  <w:num w:numId="42">
    <w:abstractNumId w:val="16"/>
  </w:num>
  <w:num w:numId="43">
    <w:abstractNumId w:val="35"/>
  </w:num>
  <w:num w:numId="44">
    <w:abstractNumId w:val="43"/>
  </w:num>
  <w:num w:numId="45">
    <w:abstractNumId w:val="46"/>
  </w:num>
  <w:num w:numId="46">
    <w:abstractNumId w:val="3"/>
  </w:num>
  <w:num w:numId="47">
    <w:abstractNumId w:val="2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A"/>
    <w:rsid w:val="000349B9"/>
    <w:rsid w:val="00045E9B"/>
    <w:rsid w:val="000707FE"/>
    <w:rsid w:val="000922AD"/>
    <w:rsid w:val="000B540E"/>
    <w:rsid w:val="000C62CA"/>
    <w:rsid w:val="000E009E"/>
    <w:rsid w:val="000E4E46"/>
    <w:rsid w:val="00114F59"/>
    <w:rsid w:val="00132A4E"/>
    <w:rsid w:val="0014184D"/>
    <w:rsid w:val="0014185A"/>
    <w:rsid w:val="00164EBF"/>
    <w:rsid w:val="001A7796"/>
    <w:rsid w:val="001C7003"/>
    <w:rsid w:val="001C7964"/>
    <w:rsid w:val="001D60BC"/>
    <w:rsid w:val="001E3D50"/>
    <w:rsid w:val="001F3285"/>
    <w:rsid w:val="0020676E"/>
    <w:rsid w:val="00224888"/>
    <w:rsid w:val="00235320"/>
    <w:rsid w:val="00241405"/>
    <w:rsid w:val="00256232"/>
    <w:rsid w:val="00262007"/>
    <w:rsid w:val="002B06F0"/>
    <w:rsid w:val="002B094C"/>
    <w:rsid w:val="002C6537"/>
    <w:rsid w:val="002C7D42"/>
    <w:rsid w:val="003228EC"/>
    <w:rsid w:val="003254CF"/>
    <w:rsid w:val="00344090"/>
    <w:rsid w:val="00346884"/>
    <w:rsid w:val="00371715"/>
    <w:rsid w:val="0038084E"/>
    <w:rsid w:val="00381D6E"/>
    <w:rsid w:val="00382D1B"/>
    <w:rsid w:val="003970C4"/>
    <w:rsid w:val="003A3383"/>
    <w:rsid w:val="003B6909"/>
    <w:rsid w:val="003C07DA"/>
    <w:rsid w:val="003C34FC"/>
    <w:rsid w:val="003C539D"/>
    <w:rsid w:val="003D11D3"/>
    <w:rsid w:val="003F01B3"/>
    <w:rsid w:val="003F4844"/>
    <w:rsid w:val="003F6059"/>
    <w:rsid w:val="003F6489"/>
    <w:rsid w:val="00407D4E"/>
    <w:rsid w:val="004214B0"/>
    <w:rsid w:val="00445A25"/>
    <w:rsid w:val="00454CD0"/>
    <w:rsid w:val="00454F1D"/>
    <w:rsid w:val="00471976"/>
    <w:rsid w:val="00475C90"/>
    <w:rsid w:val="00482346"/>
    <w:rsid w:val="00497794"/>
    <w:rsid w:val="004F5B05"/>
    <w:rsid w:val="00580912"/>
    <w:rsid w:val="00580D9E"/>
    <w:rsid w:val="005A6871"/>
    <w:rsid w:val="005C2CF0"/>
    <w:rsid w:val="005C6F30"/>
    <w:rsid w:val="005C773F"/>
    <w:rsid w:val="005D1EA6"/>
    <w:rsid w:val="005E4DA9"/>
    <w:rsid w:val="006079EC"/>
    <w:rsid w:val="00632F83"/>
    <w:rsid w:val="00634FDF"/>
    <w:rsid w:val="00654880"/>
    <w:rsid w:val="00660587"/>
    <w:rsid w:val="00672589"/>
    <w:rsid w:val="006748DD"/>
    <w:rsid w:val="00674C13"/>
    <w:rsid w:val="00683DB9"/>
    <w:rsid w:val="006941C2"/>
    <w:rsid w:val="006B0D5C"/>
    <w:rsid w:val="006B111E"/>
    <w:rsid w:val="006C71A6"/>
    <w:rsid w:val="006D5F9F"/>
    <w:rsid w:val="006E5427"/>
    <w:rsid w:val="00705757"/>
    <w:rsid w:val="00707E17"/>
    <w:rsid w:val="00733F5B"/>
    <w:rsid w:val="00745F73"/>
    <w:rsid w:val="00774D3A"/>
    <w:rsid w:val="00780BE1"/>
    <w:rsid w:val="007878B1"/>
    <w:rsid w:val="007941CF"/>
    <w:rsid w:val="007B21D7"/>
    <w:rsid w:val="007B4349"/>
    <w:rsid w:val="007C12D4"/>
    <w:rsid w:val="007C73C5"/>
    <w:rsid w:val="007D13E2"/>
    <w:rsid w:val="007D1656"/>
    <w:rsid w:val="007E73E5"/>
    <w:rsid w:val="00861FF1"/>
    <w:rsid w:val="00863BD1"/>
    <w:rsid w:val="00872586"/>
    <w:rsid w:val="00874ECD"/>
    <w:rsid w:val="00883074"/>
    <w:rsid w:val="00886AC6"/>
    <w:rsid w:val="00886D54"/>
    <w:rsid w:val="008909EB"/>
    <w:rsid w:val="008B5483"/>
    <w:rsid w:val="008C0658"/>
    <w:rsid w:val="008C5D0D"/>
    <w:rsid w:val="008E1453"/>
    <w:rsid w:val="008F6B37"/>
    <w:rsid w:val="00906D18"/>
    <w:rsid w:val="0094452E"/>
    <w:rsid w:val="009833E4"/>
    <w:rsid w:val="0099796A"/>
    <w:rsid w:val="009B66FE"/>
    <w:rsid w:val="009B7019"/>
    <w:rsid w:val="009C6D74"/>
    <w:rsid w:val="009D59F6"/>
    <w:rsid w:val="00A032AB"/>
    <w:rsid w:val="00A45C87"/>
    <w:rsid w:val="00A52A2A"/>
    <w:rsid w:val="00A536CB"/>
    <w:rsid w:val="00AA0C1A"/>
    <w:rsid w:val="00AC33A4"/>
    <w:rsid w:val="00AF0DCB"/>
    <w:rsid w:val="00AF2252"/>
    <w:rsid w:val="00B04AFF"/>
    <w:rsid w:val="00B3606A"/>
    <w:rsid w:val="00B45BB1"/>
    <w:rsid w:val="00B765C1"/>
    <w:rsid w:val="00B7695B"/>
    <w:rsid w:val="00B809A5"/>
    <w:rsid w:val="00B826A5"/>
    <w:rsid w:val="00BA0360"/>
    <w:rsid w:val="00BA3429"/>
    <w:rsid w:val="00BA4A7B"/>
    <w:rsid w:val="00BD2862"/>
    <w:rsid w:val="00C04B8C"/>
    <w:rsid w:val="00C1405A"/>
    <w:rsid w:val="00C1421E"/>
    <w:rsid w:val="00C14747"/>
    <w:rsid w:val="00C24EFD"/>
    <w:rsid w:val="00C3669B"/>
    <w:rsid w:val="00C4063E"/>
    <w:rsid w:val="00C43991"/>
    <w:rsid w:val="00C66C97"/>
    <w:rsid w:val="00C67CF4"/>
    <w:rsid w:val="00C67DD1"/>
    <w:rsid w:val="00C704A5"/>
    <w:rsid w:val="00CB7E71"/>
    <w:rsid w:val="00CC455C"/>
    <w:rsid w:val="00CF0461"/>
    <w:rsid w:val="00D17EF3"/>
    <w:rsid w:val="00D36E34"/>
    <w:rsid w:val="00D443D1"/>
    <w:rsid w:val="00D84C37"/>
    <w:rsid w:val="00D85980"/>
    <w:rsid w:val="00D95199"/>
    <w:rsid w:val="00DB33C5"/>
    <w:rsid w:val="00DC250F"/>
    <w:rsid w:val="00DC2F25"/>
    <w:rsid w:val="00DC6F9D"/>
    <w:rsid w:val="00DF6320"/>
    <w:rsid w:val="00E04182"/>
    <w:rsid w:val="00E2239D"/>
    <w:rsid w:val="00E249A2"/>
    <w:rsid w:val="00E26F1D"/>
    <w:rsid w:val="00E31801"/>
    <w:rsid w:val="00E4195C"/>
    <w:rsid w:val="00E445E6"/>
    <w:rsid w:val="00E538FC"/>
    <w:rsid w:val="00E5551E"/>
    <w:rsid w:val="00E639FA"/>
    <w:rsid w:val="00E67AEB"/>
    <w:rsid w:val="00E708B6"/>
    <w:rsid w:val="00E864D9"/>
    <w:rsid w:val="00E912A1"/>
    <w:rsid w:val="00EC5212"/>
    <w:rsid w:val="00EE0668"/>
    <w:rsid w:val="00EE0B8D"/>
    <w:rsid w:val="00EE1B75"/>
    <w:rsid w:val="00EF004F"/>
    <w:rsid w:val="00EF447E"/>
    <w:rsid w:val="00EF5575"/>
    <w:rsid w:val="00F02BCF"/>
    <w:rsid w:val="00F11878"/>
    <w:rsid w:val="00F12881"/>
    <w:rsid w:val="00F575A2"/>
    <w:rsid w:val="00F61F55"/>
    <w:rsid w:val="00F63BC6"/>
    <w:rsid w:val="00F65190"/>
    <w:rsid w:val="00F65EF1"/>
    <w:rsid w:val="00F662BF"/>
    <w:rsid w:val="00F76946"/>
    <w:rsid w:val="00FA1C6E"/>
    <w:rsid w:val="00FC6714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ED1F26C-461A-4CD1-84AB-4E7F56C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2A2A"/>
    <w:rPr>
      <w:rFonts w:ascii="Segoe UI" w:hAnsi="Segoe UI" w:cs="Segoe UI"/>
      <w:sz w:val="18"/>
      <w:szCs w:val="18"/>
    </w:rPr>
  </w:style>
  <w:style w:type="paragraph" w:customStyle="1" w:styleId="pkt">
    <w:name w:val="pkt"/>
    <w:basedOn w:val="Normalny"/>
    <w:link w:val="pktZnak"/>
    <w:rsid w:val="0022488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Nagłowek 3"/>
    <w:basedOn w:val="Normalny"/>
    <w:link w:val="AkapitzlistZnak"/>
    <w:uiPriority w:val="34"/>
    <w:qFormat/>
    <w:rsid w:val="00224888"/>
    <w:pPr>
      <w:spacing w:after="0" w:line="240" w:lineRule="auto"/>
      <w:ind w:left="7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eksttreci">
    <w:name w:val="Tekst treści_"/>
    <w:link w:val="Teksttreci0"/>
    <w:locked/>
    <w:rsid w:val="00CB7E7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7E71"/>
    <w:pPr>
      <w:shd w:val="clear" w:color="auto" w:fill="FFFFFF"/>
      <w:spacing w:after="0" w:line="398" w:lineRule="exact"/>
      <w:ind w:hanging="780"/>
    </w:pPr>
  </w:style>
  <w:style w:type="paragraph" w:customStyle="1" w:styleId="BodyText21">
    <w:name w:val="Body Text 21"/>
    <w:basedOn w:val="Normalny"/>
    <w:rsid w:val="00C4399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4688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6884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64E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EBF"/>
  </w:style>
  <w:style w:type="paragraph" w:styleId="Nagwek">
    <w:name w:val="header"/>
    <w:basedOn w:val="Normalny"/>
    <w:link w:val="NagwekZnak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5757"/>
  </w:style>
  <w:style w:type="paragraph" w:styleId="Stopka">
    <w:name w:val="footer"/>
    <w:basedOn w:val="Normalny"/>
    <w:link w:val="StopkaZnak"/>
    <w:uiPriority w:val="99"/>
    <w:unhideWhenUsed/>
    <w:rsid w:val="00705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04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F0461"/>
  </w:style>
  <w:style w:type="paragraph" w:styleId="Tekstpodstawowy2">
    <w:name w:val="Body Text 2"/>
    <w:basedOn w:val="Normalny"/>
    <w:link w:val="Tekstpodstawowy2Znak"/>
    <w:rsid w:val="00CF046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0461"/>
    <w:rPr>
      <w:rFonts w:ascii="Times New Roman" w:eastAsia="Times New Roman" w:hAnsi="Times New Roman"/>
      <w:sz w:val="20"/>
      <w:szCs w:val="20"/>
    </w:rPr>
  </w:style>
  <w:style w:type="character" w:styleId="Hipercze">
    <w:name w:val="Hyperlink"/>
    <w:uiPriority w:val="99"/>
    <w:unhideWhenUsed/>
    <w:rsid w:val="00F12881"/>
    <w:rPr>
      <w:color w:val="0000FF"/>
      <w:u w:val="single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basedOn w:val="Domylnaczcionkaakapitu"/>
    <w:link w:val="Akapitzlist"/>
    <w:uiPriority w:val="34"/>
    <w:qFormat/>
    <w:locked/>
    <w:rsid w:val="00C14747"/>
    <w:rPr>
      <w:rFonts w:ascii="Times New Roman" w:hAnsi="Times New Roman"/>
      <w:sz w:val="24"/>
      <w:szCs w:val="24"/>
      <w:lang w:val="fr-FR" w:eastAsia="fr-FR"/>
    </w:rPr>
  </w:style>
  <w:style w:type="character" w:customStyle="1" w:styleId="pktZnak">
    <w:name w:val="pkt Znak"/>
    <w:link w:val="pkt"/>
    <w:locked/>
    <w:rsid w:val="00F7694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B06F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B06F0"/>
    <w:rPr>
      <w:sz w:val="16"/>
      <w:szCs w:val="16"/>
    </w:rPr>
  </w:style>
  <w:style w:type="table" w:styleId="Tabela-Siatka">
    <w:name w:val="Table Grid"/>
    <w:basedOn w:val="Standardowy"/>
    <w:uiPriority w:val="39"/>
    <w:rsid w:val="001C7964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cp:lastPrinted>2022-05-26T12:23:00Z</cp:lastPrinted>
  <dcterms:created xsi:type="dcterms:W3CDTF">2022-05-26T11:52:00Z</dcterms:created>
  <dcterms:modified xsi:type="dcterms:W3CDTF">2022-05-26T12:23:00Z</dcterms:modified>
</cp:coreProperties>
</file>