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92" w:rsidRPr="009C2E86" w:rsidRDefault="00F57692" w:rsidP="00F57692">
      <w:pPr>
        <w:widowControl w:val="0"/>
        <w:jc w:val="right"/>
        <w:rPr>
          <w:rFonts w:asciiTheme="minorHAnsi" w:hAnsiTheme="minorHAnsi" w:cs="Arial"/>
          <w:b/>
          <w:sz w:val="22"/>
          <w:szCs w:val="22"/>
        </w:rPr>
      </w:pPr>
      <w:r w:rsidRPr="009C2E86">
        <w:rPr>
          <w:rFonts w:asciiTheme="minorHAnsi" w:hAnsiTheme="minorHAnsi" w:cs="Arial"/>
          <w:b/>
          <w:sz w:val="22"/>
          <w:szCs w:val="22"/>
        </w:rPr>
        <w:t>Załącznik nr 1 do Zaproszenia</w:t>
      </w:r>
    </w:p>
    <w:p w:rsidR="0047301D" w:rsidRPr="00F57692" w:rsidRDefault="0047301D" w:rsidP="0047301D">
      <w:pPr>
        <w:widowControl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F57692">
        <w:rPr>
          <w:rFonts w:asciiTheme="minorHAnsi" w:hAnsiTheme="minorHAnsi" w:cs="Arial"/>
          <w:b/>
          <w:sz w:val="24"/>
          <w:szCs w:val="24"/>
        </w:rPr>
        <w:t xml:space="preserve">UMOWA Nr </w:t>
      </w:r>
      <w:r w:rsidR="00F57692" w:rsidRPr="00F57692">
        <w:rPr>
          <w:rFonts w:asciiTheme="minorHAnsi" w:hAnsiTheme="minorHAnsi" w:cs="Arial"/>
          <w:b/>
          <w:color w:val="FF0000"/>
          <w:sz w:val="24"/>
          <w:szCs w:val="24"/>
        </w:rPr>
        <w:t>(WZÓR)</w:t>
      </w:r>
    </w:p>
    <w:p w:rsidR="0047301D" w:rsidRPr="00F57692" w:rsidRDefault="0047301D" w:rsidP="0047301D">
      <w:pPr>
        <w:widowControl w:val="0"/>
        <w:rPr>
          <w:rFonts w:asciiTheme="minorHAnsi" w:hAnsiTheme="minorHAnsi" w:cs="Arial"/>
          <w:sz w:val="24"/>
          <w:szCs w:val="24"/>
        </w:rPr>
      </w:pPr>
    </w:p>
    <w:p w:rsidR="0047301D" w:rsidRPr="00F57692" w:rsidRDefault="0047301D" w:rsidP="001B696E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zawarta dnia .................................. pomiędzy Miastem Jastrzębie-Zdrój, w imieniu którego działają:       </w:t>
      </w:r>
    </w:p>
    <w:p w:rsidR="0047301D" w:rsidRPr="00F57692" w:rsidRDefault="004A5AB6" w:rsidP="001B696E">
      <w:pPr>
        <w:widowControl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 xml:space="preserve">1. </w:t>
      </w:r>
      <w:r w:rsidR="00F57692" w:rsidRPr="00F57692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</w:p>
    <w:p w:rsidR="0047301D" w:rsidRPr="00F57692" w:rsidRDefault="0047301D" w:rsidP="001B696E">
      <w:pPr>
        <w:widowControl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 xml:space="preserve">2. </w:t>
      </w:r>
      <w:r w:rsidR="00F57692" w:rsidRPr="00F57692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</w:p>
    <w:p w:rsidR="0047301D" w:rsidRPr="00F57692" w:rsidRDefault="0047301D" w:rsidP="0047301D">
      <w:pPr>
        <w:widowControl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zwanym dalej Zamawiającym a:</w:t>
      </w:r>
    </w:p>
    <w:p w:rsidR="003A299F" w:rsidRPr="00F57692" w:rsidRDefault="00F57692" w:rsidP="009C2E86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………………………</w:t>
      </w:r>
      <w:r w:rsidR="009C2E86">
        <w:rPr>
          <w:rFonts w:asciiTheme="minorHAnsi" w:hAnsiTheme="minorHAnsi" w:cs="Arial"/>
          <w:b/>
          <w:sz w:val="22"/>
          <w:szCs w:val="22"/>
        </w:rPr>
        <w:t>………</w:t>
      </w:r>
      <w:r w:rsidRPr="00F57692">
        <w:rPr>
          <w:rFonts w:asciiTheme="minorHAnsi" w:hAnsiTheme="minorHAnsi" w:cs="Arial"/>
          <w:b/>
          <w:sz w:val="22"/>
          <w:szCs w:val="22"/>
        </w:rPr>
        <w:t>……………….</w:t>
      </w:r>
    </w:p>
    <w:p w:rsidR="003A299F" w:rsidRPr="00F57692" w:rsidRDefault="00F57692" w:rsidP="009C2E86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KRS ………………………..</w:t>
      </w:r>
    </w:p>
    <w:p w:rsidR="003A299F" w:rsidRPr="00F57692" w:rsidRDefault="00F57692" w:rsidP="009C2E86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NIP: ………………………..</w:t>
      </w:r>
    </w:p>
    <w:p w:rsidR="003A299F" w:rsidRPr="00F57692" w:rsidRDefault="003A299F" w:rsidP="009C2E86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 xml:space="preserve">REGON: </w:t>
      </w:r>
      <w:r w:rsidR="00F57692" w:rsidRPr="00F57692">
        <w:rPr>
          <w:rFonts w:asciiTheme="minorHAnsi" w:hAnsiTheme="minorHAnsi" w:cs="Arial"/>
          <w:b/>
          <w:sz w:val="22"/>
          <w:szCs w:val="22"/>
        </w:rPr>
        <w:t>……………………………</w:t>
      </w:r>
    </w:p>
    <w:p w:rsidR="00844E92" w:rsidRPr="00F57692" w:rsidRDefault="00F57692" w:rsidP="009C2E86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reprezentowanym</w:t>
      </w:r>
      <w:r w:rsidR="00844E92" w:rsidRPr="00F57692">
        <w:rPr>
          <w:rFonts w:asciiTheme="minorHAnsi" w:hAnsiTheme="minorHAnsi" w:cs="Arial"/>
          <w:sz w:val="22"/>
          <w:szCs w:val="22"/>
        </w:rPr>
        <w:t xml:space="preserve"> przez: </w:t>
      </w:r>
    </w:p>
    <w:p w:rsidR="00F57692" w:rsidRPr="00F57692" w:rsidRDefault="00F57692" w:rsidP="00F57692">
      <w:pPr>
        <w:pStyle w:val="Akapitzlist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…………………………………………….</w:t>
      </w:r>
    </w:p>
    <w:p w:rsidR="00F57692" w:rsidRPr="00F57692" w:rsidRDefault="00F57692" w:rsidP="00F57692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…………………………………………….</w:t>
      </w:r>
    </w:p>
    <w:p w:rsidR="00844E92" w:rsidRPr="00F57692" w:rsidRDefault="00F57692" w:rsidP="00844E92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zwanym</w:t>
      </w:r>
      <w:r w:rsidR="00844E92" w:rsidRPr="00F57692">
        <w:rPr>
          <w:rFonts w:asciiTheme="minorHAnsi" w:hAnsiTheme="minorHAnsi" w:cs="Arial"/>
          <w:sz w:val="22"/>
          <w:szCs w:val="22"/>
        </w:rPr>
        <w:t xml:space="preserve"> dalej Wykonawcą.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47301D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Zamawiający zleca, a Wykonawca przyjmuje do wykonania zadanie:</w:t>
      </w:r>
    </w:p>
    <w:p w:rsidR="00844E92" w:rsidRPr="00F57692" w:rsidRDefault="003A299F" w:rsidP="003A299F">
      <w:pPr>
        <w:widowControl w:val="0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Monitoring satelitarny pionowych przemieszczeń terenu na obszarze Miasta Jastrzębie-Zdrój</w:t>
      </w:r>
      <w:r w:rsidR="001B696E" w:rsidRPr="00F57692">
        <w:rPr>
          <w:rFonts w:asciiTheme="minorHAnsi" w:hAnsiTheme="minorHAnsi" w:cs="Arial"/>
          <w:b/>
          <w:sz w:val="22"/>
          <w:szCs w:val="22"/>
        </w:rPr>
        <w:t>.</w:t>
      </w:r>
    </w:p>
    <w:p w:rsidR="003A299F" w:rsidRPr="00F57692" w:rsidRDefault="003A299F" w:rsidP="00844E92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3A299F" w:rsidRPr="00F57692" w:rsidRDefault="003A299F" w:rsidP="003A299F">
      <w:pPr>
        <w:widowControl w:val="0"/>
        <w:jc w:val="center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2</w:t>
      </w:r>
    </w:p>
    <w:p w:rsidR="002D401B" w:rsidRPr="00C45631" w:rsidRDefault="002D401B" w:rsidP="002D401B">
      <w:pPr>
        <w:widowControl w:val="0"/>
        <w:numPr>
          <w:ilvl w:val="0"/>
          <w:numId w:val="21"/>
        </w:numPr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Zadanie objęte zamówieniem polega na analizie zobrazowań satelitarnych obszaru Miasta Jastrzębie-Zdrój pod względem przemieszczeń pionowych terenu. Monitoring będzie prowadzony w rocznej perspektywie czasowej, a jego rezultatem będą 4 zbiory danych - wyniki analizy badanego terenu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,</w:t>
      </w: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dokumentujące zaobserwowane różnice wysokości w kwartalnych odstępach czasowych. Tak określony przedmiot zamówienia będzie dalej określany Zadaniem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, zaś kolejne okresy</w:t>
      </w:r>
      <w:r w:rsidR="00EE4380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</w:t>
      </w:r>
      <w:r w:rsidR="00E348C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kwartalne – etapami 1-4.</w:t>
      </w:r>
    </w:p>
    <w:p w:rsidR="00B72293" w:rsidRPr="00351BD1" w:rsidRDefault="00B72293" w:rsidP="00B72293">
      <w:pPr>
        <w:pStyle w:val="Akapitzlist"/>
        <w:widowControl w:val="0"/>
        <w:numPr>
          <w:ilvl w:val="0"/>
          <w:numId w:val="21"/>
        </w:numPr>
        <w:ind w:left="284" w:hanging="284"/>
        <w:jc w:val="both"/>
        <w:outlineLvl w:val="4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351BD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Wykonawca zobowiązuje się wykonać </w:t>
      </w:r>
      <w:r w:rsidR="00351BD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Z</w:t>
      </w:r>
      <w:r w:rsidRPr="00351BD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adanie zgodnie z umową i ustaleniami wynikającymi z Opis</w:t>
      </w:r>
      <w:r w:rsidR="005D3C94" w:rsidRPr="00351BD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u</w:t>
      </w:r>
      <w:r w:rsidRPr="00351BD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przedmiotu zamówienia, stanowiąc</w:t>
      </w:r>
      <w:r w:rsidR="00351BD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ego</w:t>
      </w:r>
      <w:r w:rsidRPr="00351BD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załącznik do niniejszej umowy (dalej OPZ).</w:t>
      </w:r>
    </w:p>
    <w:p w:rsidR="00351BD1" w:rsidRDefault="00351BD1" w:rsidP="003A299F">
      <w:pPr>
        <w:widowControl w:val="0"/>
        <w:ind w:left="284" w:hanging="284"/>
        <w:jc w:val="center"/>
        <w:outlineLvl w:val="4"/>
        <w:rPr>
          <w:rFonts w:asciiTheme="minorHAnsi" w:hAnsiTheme="minorHAnsi" w:cs="Arial"/>
          <w:b/>
          <w:sz w:val="22"/>
          <w:szCs w:val="22"/>
        </w:rPr>
      </w:pPr>
    </w:p>
    <w:p w:rsidR="003A299F" w:rsidRPr="00F57692" w:rsidRDefault="003A299F" w:rsidP="003A299F">
      <w:pPr>
        <w:widowControl w:val="0"/>
        <w:ind w:left="284" w:hanging="284"/>
        <w:jc w:val="center"/>
        <w:outlineLvl w:val="4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3</w:t>
      </w:r>
    </w:p>
    <w:p w:rsidR="00D363ED" w:rsidRPr="00E348C1" w:rsidRDefault="00D363ED" w:rsidP="00E348C1">
      <w:pPr>
        <w:pStyle w:val="Akapitzlist"/>
        <w:widowControl w:val="0"/>
        <w:numPr>
          <w:ilvl w:val="0"/>
          <w:numId w:val="3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348C1">
        <w:rPr>
          <w:rFonts w:asciiTheme="minorHAnsi" w:hAnsiTheme="minorHAnsi" w:cs="Arial"/>
          <w:sz w:val="22"/>
          <w:szCs w:val="22"/>
        </w:rPr>
        <w:t xml:space="preserve">Termin rozpoczęcia </w:t>
      </w:r>
      <w:r w:rsidR="00351BD1" w:rsidRPr="00E348C1">
        <w:rPr>
          <w:rFonts w:asciiTheme="minorHAnsi" w:hAnsiTheme="minorHAnsi" w:cs="Arial"/>
          <w:sz w:val="22"/>
          <w:szCs w:val="22"/>
        </w:rPr>
        <w:t>Z</w:t>
      </w:r>
      <w:r w:rsidRPr="00E348C1">
        <w:rPr>
          <w:rFonts w:asciiTheme="minorHAnsi" w:hAnsiTheme="minorHAnsi" w:cs="Arial"/>
          <w:sz w:val="22"/>
          <w:szCs w:val="22"/>
        </w:rPr>
        <w:t xml:space="preserve">adania nastąpi z dniem zawarcia niniejszej umowy, zaś jego zakończenie ustala się na </w:t>
      </w:r>
      <w:r w:rsidR="00351BD1" w:rsidRPr="00E348C1">
        <w:rPr>
          <w:rFonts w:asciiTheme="minorHAnsi" w:hAnsiTheme="minorHAnsi" w:cs="Arial"/>
          <w:sz w:val="22"/>
          <w:szCs w:val="22"/>
        </w:rPr>
        <w:t>13</w:t>
      </w:r>
      <w:r w:rsidRPr="00E348C1">
        <w:rPr>
          <w:rFonts w:asciiTheme="minorHAnsi" w:hAnsiTheme="minorHAnsi" w:cs="Arial"/>
          <w:sz w:val="22"/>
          <w:szCs w:val="22"/>
        </w:rPr>
        <w:t xml:space="preserve"> miesięcy od dnia zawarcia umowy, tj. do dnia …………………….., przy czym termin zakończenia 1. etapu zadania ustala się na 3</w:t>
      </w:r>
      <w:r w:rsidR="002D401B" w:rsidRPr="00E348C1">
        <w:rPr>
          <w:rFonts w:asciiTheme="minorHAnsi" w:hAnsiTheme="minorHAnsi" w:cs="Arial"/>
          <w:sz w:val="22"/>
          <w:szCs w:val="22"/>
        </w:rPr>
        <w:t>0.08.2023 roku</w:t>
      </w:r>
      <w:r w:rsidRPr="00E348C1">
        <w:rPr>
          <w:rFonts w:asciiTheme="minorHAnsi" w:hAnsiTheme="minorHAnsi" w:cs="Arial"/>
          <w:sz w:val="22"/>
          <w:szCs w:val="22"/>
        </w:rPr>
        <w:t xml:space="preserve">, </w:t>
      </w:r>
      <w:r w:rsidR="002D401B" w:rsidRPr="00E348C1">
        <w:rPr>
          <w:rFonts w:asciiTheme="minorHAnsi" w:hAnsiTheme="minorHAnsi" w:cs="Arial"/>
          <w:sz w:val="22"/>
          <w:szCs w:val="22"/>
        </w:rPr>
        <w:t xml:space="preserve">a kolejne </w:t>
      </w:r>
      <w:r w:rsidR="00A91804" w:rsidRPr="00E348C1">
        <w:rPr>
          <w:rFonts w:asciiTheme="minorHAnsi" w:hAnsiTheme="minorHAnsi" w:cs="Arial"/>
          <w:sz w:val="22"/>
          <w:szCs w:val="22"/>
        </w:rPr>
        <w:t xml:space="preserve">etapy 2-4 </w:t>
      </w:r>
      <w:r w:rsidRPr="00E348C1">
        <w:rPr>
          <w:rFonts w:asciiTheme="minorHAnsi" w:hAnsiTheme="minorHAnsi" w:cs="Arial"/>
          <w:sz w:val="22"/>
          <w:szCs w:val="22"/>
        </w:rPr>
        <w:t xml:space="preserve">zostaną zakończone </w:t>
      </w:r>
      <w:r w:rsidR="00A91804" w:rsidRPr="00E348C1">
        <w:rPr>
          <w:rFonts w:asciiTheme="minorHAnsi" w:hAnsiTheme="minorHAnsi" w:cs="Arial"/>
          <w:sz w:val="22"/>
          <w:szCs w:val="22"/>
        </w:rPr>
        <w:t xml:space="preserve">do dwóch tygodni po </w:t>
      </w:r>
      <w:r w:rsidRPr="00E348C1">
        <w:rPr>
          <w:rFonts w:asciiTheme="minorHAnsi" w:hAnsiTheme="minorHAnsi" w:cs="Arial"/>
          <w:sz w:val="22"/>
          <w:szCs w:val="22"/>
        </w:rPr>
        <w:t>upływ</w:t>
      </w:r>
      <w:r w:rsidR="00A91804" w:rsidRPr="00E348C1">
        <w:rPr>
          <w:rFonts w:asciiTheme="minorHAnsi" w:hAnsiTheme="minorHAnsi" w:cs="Arial"/>
          <w:sz w:val="22"/>
          <w:szCs w:val="22"/>
        </w:rPr>
        <w:t>ie</w:t>
      </w:r>
      <w:r w:rsidRPr="00E348C1">
        <w:rPr>
          <w:rFonts w:asciiTheme="minorHAnsi" w:hAnsiTheme="minorHAnsi" w:cs="Arial"/>
          <w:sz w:val="22"/>
          <w:szCs w:val="22"/>
        </w:rPr>
        <w:t xml:space="preserve"> </w:t>
      </w:r>
      <w:r w:rsidR="00A91804" w:rsidRPr="00E348C1">
        <w:rPr>
          <w:rFonts w:asciiTheme="minorHAnsi" w:hAnsiTheme="minorHAnsi" w:cs="Arial"/>
          <w:sz w:val="22"/>
          <w:szCs w:val="22"/>
        </w:rPr>
        <w:t>odpowiadających im</w:t>
      </w:r>
      <w:r w:rsidRPr="00E348C1">
        <w:rPr>
          <w:rFonts w:asciiTheme="minorHAnsi" w:hAnsiTheme="minorHAnsi" w:cs="Arial"/>
          <w:sz w:val="22"/>
          <w:szCs w:val="22"/>
        </w:rPr>
        <w:t xml:space="preserve"> kwartałów kalendarzowych</w:t>
      </w:r>
      <w:r w:rsidR="002D401B" w:rsidRPr="00E348C1">
        <w:rPr>
          <w:rFonts w:asciiTheme="minorHAnsi" w:hAnsiTheme="minorHAnsi" w:cs="Arial"/>
          <w:sz w:val="22"/>
          <w:szCs w:val="22"/>
        </w:rPr>
        <w:t xml:space="preserve">, których bieg rozpoczyna zakończenie </w:t>
      </w:r>
      <w:r w:rsidR="00E348C1" w:rsidRPr="00E348C1">
        <w:rPr>
          <w:rFonts w:asciiTheme="minorHAnsi" w:hAnsiTheme="minorHAnsi" w:cs="Arial"/>
          <w:sz w:val="22"/>
          <w:szCs w:val="22"/>
        </w:rPr>
        <w:t>1.</w:t>
      </w:r>
      <w:r w:rsidR="002D401B" w:rsidRPr="00E348C1">
        <w:rPr>
          <w:rFonts w:asciiTheme="minorHAnsi" w:hAnsiTheme="minorHAnsi" w:cs="Arial"/>
          <w:sz w:val="22"/>
          <w:szCs w:val="22"/>
        </w:rPr>
        <w:t xml:space="preserve"> etapu Zadania.</w:t>
      </w:r>
    </w:p>
    <w:p w:rsidR="00D363ED" w:rsidRPr="00E348C1" w:rsidRDefault="00D363ED" w:rsidP="00E348C1">
      <w:pPr>
        <w:pStyle w:val="Akapitzlist"/>
        <w:widowControl w:val="0"/>
        <w:numPr>
          <w:ilvl w:val="0"/>
          <w:numId w:val="3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348C1">
        <w:rPr>
          <w:rFonts w:asciiTheme="minorHAnsi" w:hAnsiTheme="minorHAnsi" w:cs="Arial"/>
          <w:sz w:val="22"/>
          <w:szCs w:val="22"/>
        </w:rPr>
        <w:t>W przypadku wystąpienia sytuacji braku możliwości pozyskania danych zobrazowania z okresu jednego miesiąca, ze względu na nieprzewidzianą zmianę planu lotu satelity, opracowane przez Wykonawcę wyniki analizy będą bazowały na danych z okresu dwóch miesięcy. W takim przypadku</w:t>
      </w:r>
      <w:r w:rsidR="00A91804" w:rsidRPr="00E348C1">
        <w:rPr>
          <w:rFonts w:asciiTheme="minorHAnsi" w:hAnsiTheme="minorHAnsi" w:cs="Arial"/>
          <w:sz w:val="22"/>
          <w:szCs w:val="22"/>
        </w:rPr>
        <w:t>, udokumentowanym przez Wykonawcę w sprawozdaniu kwartalnym, o którym mowa w OPZ,</w:t>
      </w:r>
      <w:r w:rsidRPr="00E348C1">
        <w:rPr>
          <w:rFonts w:asciiTheme="minorHAnsi" w:hAnsiTheme="minorHAnsi" w:cs="Arial"/>
          <w:sz w:val="22"/>
          <w:szCs w:val="22"/>
        </w:rPr>
        <w:t xml:space="preserve"> częściowe rozliczenie kwartalne Zadania</w:t>
      </w:r>
      <w:r w:rsidR="00A91804" w:rsidRPr="00E348C1">
        <w:rPr>
          <w:rFonts w:asciiTheme="minorHAnsi" w:hAnsiTheme="minorHAnsi" w:cs="Arial"/>
          <w:sz w:val="22"/>
          <w:szCs w:val="22"/>
        </w:rPr>
        <w:t>, o którym mowa w § 4</w:t>
      </w:r>
      <w:r w:rsidRPr="00E348C1">
        <w:rPr>
          <w:rFonts w:asciiTheme="minorHAnsi" w:hAnsiTheme="minorHAnsi" w:cs="Arial"/>
          <w:sz w:val="22"/>
          <w:szCs w:val="22"/>
        </w:rPr>
        <w:t xml:space="preserve"> uwzględni zmniejszenie wynagrodzenia należnego Wykonawcy o kwotę równą 1/12 wartości </w:t>
      </w:r>
      <w:r w:rsidR="00B72293" w:rsidRPr="00E348C1">
        <w:rPr>
          <w:rFonts w:asciiTheme="minorHAnsi" w:hAnsiTheme="minorHAnsi" w:cs="Arial"/>
          <w:sz w:val="22"/>
          <w:szCs w:val="22"/>
        </w:rPr>
        <w:t>realizacji monitoringu bieżącego.</w:t>
      </w:r>
    </w:p>
    <w:p w:rsidR="00D363ED" w:rsidRDefault="00D363ED" w:rsidP="00D363ED">
      <w:pPr>
        <w:widowControl w:val="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3A299F" w:rsidRPr="00F57692" w:rsidRDefault="003A299F" w:rsidP="00D363ED">
      <w:pPr>
        <w:widowControl w:val="0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Hlk96687305"/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4</w:t>
      </w:r>
    </w:p>
    <w:bookmarkEnd w:id="0"/>
    <w:p w:rsidR="003A299F" w:rsidRPr="00CD2E13" w:rsidRDefault="003A299F" w:rsidP="0075542F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D2E13">
        <w:rPr>
          <w:rFonts w:asciiTheme="minorHAnsi" w:hAnsiTheme="minorHAnsi" w:cs="Arial"/>
          <w:sz w:val="22"/>
          <w:szCs w:val="22"/>
        </w:rPr>
        <w:t>Strony ustalają, że wartość prac stanowiących przedmiot umowy nie może przekroczyć kwoty</w:t>
      </w:r>
      <w:r w:rsidR="00C34DBC" w:rsidRPr="00CD2E13">
        <w:rPr>
          <w:rFonts w:asciiTheme="minorHAnsi" w:hAnsiTheme="minorHAnsi" w:cs="Arial"/>
          <w:sz w:val="22"/>
          <w:szCs w:val="22"/>
        </w:rPr>
        <w:t xml:space="preserve"> ………………………</w:t>
      </w:r>
      <w:r w:rsidRPr="00CD2E13">
        <w:rPr>
          <w:rFonts w:asciiTheme="minorHAnsi" w:hAnsiTheme="minorHAnsi" w:cs="Arial"/>
          <w:sz w:val="22"/>
          <w:szCs w:val="22"/>
        </w:rPr>
        <w:t xml:space="preserve"> </w:t>
      </w:r>
      <w:r w:rsidRPr="00CD2E13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zł brutto</w:t>
      </w:r>
      <w:r w:rsidRPr="00CD2E1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D2E13">
        <w:rPr>
          <w:rFonts w:asciiTheme="minorHAnsi" w:hAnsiTheme="minorHAnsi" w:cs="Arial"/>
          <w:sz w:val="22"/>
          <w:szCs w:val="22"/>
        </w:rPr>
        <w:t xml:space="preserve">(słownie złotych: </w:t>
      </w:r>
      <w:r w:rsidR="00C34DBC" w:rsidRPr="00CD2E13"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  <w:r w:rsidRPr="00CD2E13">
        <w:rPr>
          <w:rFonts w:asciiTheme="minorHAnsi" w:hAnsiTheme="minorHAnsi" w:cs="Arial"/>
          <w:sz w:val="22"/>
          <w:szCs w:val="22"/>
        </w:rPr>
        <w:t>),</w:t>
      </w:r>
      <w:r w:rsidRPr="00CD2E1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CD2E13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CD2E13">
        <w:rPr>
          <w:rFonts w:asciiTheme="minorHAnsi" w:hAnsiTheme="minorHAnsi" w:cs="Arial"/>
          <w:sz w:val="22"/>
          <w:szCs w:val="22"/>
        </w:rPr>
        <w:t xml:space="preserve">. </w:t>
      </w:r>
      <w:r w:rsidR="00C34DBC" w:rsidRPr="00CD2E13">
        <w:rPr>
          <w:rFonts w:asciiTheme="minorHAnsi" w:hAnsiTheme="minorHAnsi" w:cs="Arial"/>
          <w:sz w:val="22"/>
          <w:szCs w:val="22"/>
        </w:rPr>
        <w:t>…………….</w:t>
      </w:r>
      <w:r w:rsidRPr="00CD2E13">
        <w:rPr>
          <w:rFonts w:asciiTheme="minorHAnsi" w:hAnsiTheme="minorHAnsi" w:cs="Arial"/>
          <w:sz w:val="22"/>
          <w:szCs w:val="22"/>
        </w:rPr>
        <w:t xml:space="preserve"> zł netto (słownie złotych:</w:t>
      </w:r>
      <w:r w:rsidR="00C34DBC" w:rsidRPr="00CD2E13">
        <w:rPr>
          <w:rFonts w:asciiTheme="minorHAnsi" w:hAnsiTheme="minorHAnsi" w:cs="Arial"/>
          <w:sz w:val="22"/>
          <w:szCs w:val="22"/>
        </w:rPr>
        <w:t xml:space="preserve"> ………………….</w:t>
      </w:r>
      <w:r w:rsidRPr="00CD2E13">
        <w:rPr>
          <w:rFonts w:asciiTheme="minorHAnsi" w:hAnsiTheme="minorHAnsi" w:cs="Arial"/>
          <w:sz w:val="22"/>
          <w:szCs w:val="22"/>
        </w:rPr>
        <w:t xml:space="preserve">) + 23% VAT w kwocie </w:t>
      </w:r>
      <w:r w:rsidR="00C34DBC" w:rsidRPr="00CD2E13">
        <w:rPr>
          <w:rFonts w:asciiTheme="minorHAnsi" w:hAnsiTheme="minorHAnsi" w:cs="Arial"/>
          <w:sz w:val="22"/>
          <w:szCs w:val="22"/>
        </w:rPr>
        <w:t>…………………..</w:t>
      </w:r>
      <w:r w:rsidRPr="00CD2E13">
        <w:rPr>
          <w:rFonts w:asciiTheme="minorHAnsi" w:hAnsiTheme="minorHAnsi" w:cs="Arial"/>
          <w:sz w:val="22"/>
          <w:szCs w:val="22"/>
        </w:rPr>
        <w:t xml:space="preserve"> zł.</w:t>
      </w:r>
    </w:p>
    <w:p w:rsidR="000F386A" w:rsidRPr="000F386A" w:rsidRDefault="000F386A" w:rsidP="000F386A">
      <w:pPr>
        <w:pStyle w:val="Akapitzlist"/>
        <w:widowControl w:val="0"/>
        <w:numPr>
          <w:ilvl w:val="0"/>
          <w:numId w:val="16"/>
        </w:numPr>
        <w:ind w:left="284" w:hanging="284"/>
        <w:jc w:val="both"/>
        <w:outlineLvl w:val="3"/>
        <w:rPr>
          <w:rFonts w:asciiTheme="minorHAnsi" w:hAnsiTheme="minorHAnsi" w:cs="Arial"/>
          <w:sz w:val="22"/>
          <w:szCs w:val="22"/>
        </w:rPr>
      </w:pPr>
      <w:r w:rsidRPr="000F386A">
        <w:rPr>
          <w:rFonts w:asciiTheme="minorHAnsi" w:hAnsiTheme="minorHAnsi" w:cs="Arial"/>
          <w:sz w:val="22"/>
          <w:szCs w:val="22"/>
        </w:rPr>
        <w:t>Klasyfikacja budżetowa wydatków:</w:t>
      </w:r>
    </w:p>
    <w:p w:rsidR="005D3C94" w:rsidRPr="005D3C94" w:rsidRDefault="000F386A" w:rsidP="000F386A">
      <w:pPr>
        <w:pStyle w:val="Nagwek5"/>
        <w:keepNext w:val="0"/>
        <w:widowControl w:val="0"/>
        <w:tabs>
          <w:tab w:val="clear" w:pos="0"/>
        </w:tabs>
        <w:ind w:left="284" w:right="0" w:hanging="284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57692">
        <w:rPr>
          <w:rFonts w:asciiTheme="minorHAnsi" w:hAnsiTheme="minorHAnsi" w:cs="Arial"/>
          <w:b w:val="0"/>
          <w:sz w:val="22"/>
          <w:szCs w:val="22"/>
        </w:rPr>
        <w:t xml:space="preserve">      </w:t>
      </w:r>
      <w:r w:rsidRPr="00F57692">
        <w:rPr>
          <w:rFonts w:asciiTheme="minorHAnsi" w:hAnsiTheme="minorHAnsi" w:cs="Arial"/>
          <w:sz w:val="22"/>
          <w:szCs w:val="22"/>
        </w:rPr>
        <w:t>dz. 710 rozdz. 710</w:t>
      </w:r>
      <w:r w:rsidR="005D3C94">
        <w:rPr>
          <w:rFonts w:asciiTheme="minorHAnsi" w:hAnsiTheme="minorHAnsi" w:cs="Arial"/>
          <w:sz w:val="22"/>
          <w:szCs w:val="22"/>
        </w:rPr>
        <w:t>95</w:t>
      </w:r>
      <w:r w:rsidRPr="00F57692">
        <w:rPr>
          <w:rFonts w:asciiTheme="minorHAnsi" w:hAnsiTheme="minorHAnsi" w:cs="Arial"/>
          <w:sz w:val="22"/>
          <w:szCs w:val="22"/>
        </w:rPr>
        <w:t xml:space="preserve"> § 4300-1.1 </w:t>
      </w:r>
    </w:p>
    <w:p w:rsidR="000F386A" w:rsidRDefault="000F386A" w:rsidP="005D3C94">
      <w:pPr>
        <w:pStyle w:val="Nagwek5"/>
        <w:keepNext w:val="0"/>
        <w:widowControl w:val="0"/>
        <w:tabs>
          <w:tab w:val="clear" w:pos="0"/>
        </w:tabs>
        <w:ind w:left="284" w:right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57692">
        <w:rPr>
          <w:rFonts w:asciiTheme="minorHAnsi" w:hAnsiTheme="minorHAnsi" w:cs="Arial"/>
          <w:b w:val="0"/>
          <w:sz w:val="22"/>
          <w:szCs w:val="22"/>
        </w:rPr>
        <w:t>(zadania własne gminy realizowane ze środków własnych – nr zad. 000-000-000-000)</w:t>
      </w:r>
      <w:r w:rsidR="005D3C94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E348C1" w:rsidRPr="00E348C1" w:rsidRDefault="00E348C1" w:rsidP="00E348C1">
      <w:pPr>
        <w:rPr>
          <w:rFonts w:asciiTheme="minorHAnsi" w:hAnsiTheme="minorHAnsi" w:cstheme="minorHAnsi"/>
          <w:sz w:val="22"/>
          <w:szCs w:val="22"/>
        </w:rPr>
      </w:pPr>
      <w:r w:rsidRPr="00E348C1">
        <w:rPr>
          <w:rFonts w:asciiTheme="minorHAnsi" w:hAnsiTheme="minorHAnsi" w:cstheme="minorHAnsi"/>
          <w:sz w:val="22"/>
          <w:szCs w:val="22"/>
        </w:rPr>
        <w:t xml:space="preserve">      - płatne z budżetu na rok 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E348C1">
        <w:rPr>
          <w:rFonts w:asciiTheme="minorHAnsi" w:hAnsiTheme="minorHAnsi" w:cstheme="minorHAnsi"/>
          <w:sz w:val="22"/>
          <w:szCs w:val="22"/>
        </w:rPr>
        <w:t xml:space="preserve"> w kwocie ……………. zł brutto (etap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348C1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 xml:space="preserve"> i 2</w:t>
      </w:r>
      <w:r w:rsidRPr="00E348C1">
        <w:rPr>
          <w:rFonts w:asciiTheme="minorHAnsi" w:hAnsiTheme="minorHAnsi" w:cstheme="minorHAnsi"/>
          <w:sz w:val="22"/>
          <w:szCs w:val="22"/>
        </w:rPr>
        <w:t>);</w:t>
      </w:r>
    </w:p>
    <w:p w:rsidR="00E348C1" w:rsidRPr="00E348C1" w:rsidRDefault="00E348C1" w:rsidP="00E348C1">
      <w:pPr>
        <w:rPr>
          <w:rFonts w:asciiTheme="minorHAnsi" w:hAnsiTheme="minorHAnsi" w:cstheme="minorHAnsi"/>
          <w:sz w:val="22"/>
          <w:szCs w:val="22"/>
        </w:rPr>
      </w:pPr>
      <w:r w:rsidRPr="00E348C1">
        <w:rPr>
          <w:rFonts w:asciiTheme="minorHAnsi" w:hAnsiTheme="minorHAnsi" w:cstheme="minorHAnsi"/>
          <w:sz w:val="22"/>
          <w:szCs w:val="22"/>
        </w:rPr>
        <w:t xml:space="preserve">      - płatne z budżetu na rok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348C1">
        <w:rPr>
          <w:rFonts w:asciiTheme="minorHAnsi" w:hAnsiTheme="minorHAnsi" w:cstheme="minorHAnsi"/>
          <w:sz w:val="22"/>
          <w:szCs w:val="22"/>
        </w:rPr>
        <w:t xml:space="preserve"> w kwocie ……………. zł brutto (etapy </w:t>
      </w:r>
      <w:r>
        <w:rPr>
          <w:rFonts w:asciiTheme="minorHAnsi" w:hAnsiTheme="minorHAnsi" w:cstheme="minorHAnsi"/>
          <w:sz w:val="22"/>
          <w:szCs w:val="22"/>
        </w:rPr>
        <w:t xml:space="preserve">3 i </w:t>
      </w:r>
      <w:r w:rsidRPr="00E348C1">
        <w:rPr>
          <w:rFonts w:asciiTheme="minorHAnsi" w:hAnsiTheme="minorHAnsi" w:cstheme="minorHAnsi"/>
          <w:sz w:val="22"/>
          <w:szCs w:val="22"/>
        </w:rPr>
        <w:t>4).</w:t>
      </w:r>
    </w:p>
    <w:p w:rsidR="003A299F" w:rsidRPr="0075542F" w:rsidRDefault="003A299F" w:rsidP="000F386A">
      <w:pPr>
        <w:pStyle w:val="Nagwek5"/>
        <w:keepNext w:val="0"/>
        <w:widowControl w:val="0"/>
        <w:numPr>
          <w:ilvl w:val="0"/>
          <w:numId w:val="16"/>
        </w:numPr>
        <w:ind w:left="284" w:right="0" w:hanging="284"/>
        <w:jc w:val="both"/>
        <w:rPr>
          <w:rFonts w:asciiTheme="minorHAnsi" w:hAnsiTheme="minorHAnsi" w:cs="Arial"/>
          <w:b w:val="0"/>
          <w:sz w:val="22"/>
          <w:szCs w:val="22"/>
        </w:rPr>
      </w:pPr>
      <w:r w:rsidRPr="0075542F">
        <w:rPr>
          <w:rFonts w:asciiTheme="minorHAnsi" w:hAnsiTheme="minorHAnsi" w:cs="Arial"/>
          <w:b w:val="0"/>
          <w:sz w:val="22"/>
          <w:szCs w:val="22"/>
        </w:rPr>
        <w:t xml:space="preserve">Zapis o źródle finansowania zadania, o którym mowa w ust. </w:t>
      </w:r>
      <w:r w:rsidR="008D6059">
        <w:rPr>
          <w:rFonts w:asciiTheme="minorHAnsi" w:hAnsiTheme="minorHAnsi" w:cs="Arial"/>
          <w:b w:val="0"/>
          <w:sz w:val="22"/>
          <w:szCs w:val="22"/>
        </w:rPr>
        <w:t>2</w:t>
      </w:r>
      <w:r w:rsidRPr="0075542F">
        <w:rPr>
          <w:rFonts w:asciiTheme="minorHAnsi" w:hAnsiTheme="minorHAnsi" w:cs="Arial"/>
          <w:b w:val="0"/>
          <w:sz w:val="22"/>
          <w:szCs w:val="22"/>
        </w:rPr>
        <w:t xml:space="preserve">, może zostać zmieniony w formie </w:t>
      </w:r>
      <w:r w:rsidRPr="0075542F">
        <w:rPr>
          <w:rFonts w:asciiTheme="minorHAnsi" w:hAnsiTheme="minorHAnsi" w:cs="Arial"/>
          <w:b w:val="0"/>
          <w:sz w:val="22"/>
          <w:szCs w:val="22"/>
        </w:rPr>
        <w:lastRenderedPageBreak/>
        <w:t>pisemnego, jednostronnego oświadczenia Zamawiającego, który w terminie 7 dni od jego sporządzenia prześle go Wykonawcy.</w:t>
      </w:r>
    </w:p>
    <w:p w:rsidR="009A3672" w:rsidRPr="00CD2E13" w:rsidRDefault="009A3672" w:rsidP="005D3C94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D2E13">
        <w:rPr>
          <w:rFonts w:asciiTheme="minorHAnsi" w:hAnsiTheme="minorHAnsi" w:cs="Arial"/>
          <w:sz w:val="22"/>
          <w:szCs w:val="22"/>
        </w:rPr>
        <w:t>W sytuacji ustawowej zmiany stawki podatku VAT zmiana wynagrodzenia Wykonawcy, o którym mowa w punkcie 1, nastąpi w formie aneksu do niniejszej umowy.</w:t>
      </w:r>
    </w:p>
    <w:p w:rsidR="009A3672" w:rsidRPr="00F57692" w:rsidRDefault="009A3672" w:rsidP="003A299F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pStyle w:val="Nagwek5"/>
        <w:keepNext w:val="0"/>
        <w:widowControl w:val="0"/>
        <w:tabs>
          <w:tab w:val="clear" w:pos="0"/>
        </w:tabs>
        <w:ind w:left="284" w:right="0" w:hanging="284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§</w:t>
      </w:r>
      <w:r w:rsidR="00197AC0">
        <w:rPr>
          <w:rFonts w:asciiTheme="minorHAnsi" w:hAnsiTheme="minorHAnsi" w:cs="Arial"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sz w:val="22"/>
          <w:szCs w:val="22"/>
        </w:rPr>
        <w:t>5</w:t>
      </w:r>
    </w:p>
    <w:p w:rsidR="0047301D" w:rsidRPr="00F57692" w:rsidRDefault="00C34DBC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. </w:t>
      </w:r>
      <w:r w:rsidR="0047301D" w:rsidRPr="00F57692">
        <w:rPr>
          <w:rFonts w:asciiTheme="minorHAnsi" w:hAnsiTheme="minorHAnsi" w:cs="Arial"/>
          <w:sz w:val="22"/>
          <w:szCs w:val="22"/>
        </w:rPr>
        <w:tab/>
        <w:t xml:space="preserve">Osobą bezpośrednio odpowiedzialną za rozliczenie rzeczowe i finansowe zadania </w:t>
      </w:r>
      <w:r>
        <w:rPr>
          <w:rFonts w:asciiTheme="minorHAnsi" w:hAnsiTheme="minorHAnsi" w:cs="Arial"/>
          <w:sz w:val="22"/>
          <w:szCs w:val="22"/>
        </w:rPr>
        <w:t xml:space="preserve">za strony Zamawiającego 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będzie </w:t>
      </w:r>
      <w:r>
        <w:rPr>
          <w:rFonts w:asciiTheme="minorHAnsi" w:hAnsiTheme="minorHAnsi" w:cs="Arial"/>
          <w:sz w:val="22"/>
          <w:szCs w:val="22"/>
        </w:rPr>
        <w:t>………..…….</w:t>
      </w:r>
    </w:p>
    <w:p w:rsidR="0047301D" w:rsidRPr="00F57692" w:rsidRDefault="00C34DBC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. </w:t>
      </w:r>
      <w:r w:rsidR="0047301D" w:rsidRPr="00F57692">
        <w:rPr>
          <w:rFonts w:asciiTheme="minorHAnsi" w:hAnsiTheme="minorHAnsi" w:cs="Arial"/>
          <w:sz w:val="22"/>
          <w:szCs w:val="22"/>
        </w:rPr>
        <w:tab/>
        <w:t xml:space="preserve">Kierownikiem bezpośrednim ze strony Wykonawcy będzie </w:t>
      </w:r>
      <w:r>
        <w:rPr>
          <w:rFonts w:asciiTheme="minorHAnsi" w:hAnsiTheme="minorHAnsi" w:cs="Arial"/>
          <w:sz w:val="22"/>
          <w:szCs w:val="22"/>
        </w:rPr>
        <w:t>……………….</w:t>
      </w:r>
    </w:p>
    <w:p w:rsidR="0047301D" w:rsidRPr="00F57692" w:rsidRDefault="0047301D" w:rsidP="0047301D">
      <w:pPr>
        <w:widowControl w:val="0"/>
        <w:jc w:val="center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widowControl w:val="0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6</w:t>
      </w:r>
    </w:p>
    <w:p w:rsidR="009F282B" w:rsidRPr="00A91804" w:rsidRDefault="009F282B" w:rsidP="00A91804">
      <w:pPr>
        <w:pStyle w:val="Akapitzlist"/>
        <w:widowControl w:val="0"/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1804">
        <w:rPr>
          <w:rFonts w:asciiTheme="minorHAnsi" w:hAnsiTheme="minorHAnsi" w:cs="Arial"/>
          <w:sz w:val="22"/>
          <w:szCs w:val="22"/>
        </w:rPr>
        <w:t>Wykonawca oświadcza, że jest podatnikiem VAT i został zarejestrowany pod numerem identyfikacyjnym NIP: ………....……....……..  Jednocześnie oświadcza, że jest uprawniony do wystawiania i otrzymywania faktur VAT.</w:t>
      </w:r>
    </w:p>
    <w:p w:rsidR="009F282B" w:rsidRPr="00A91804" w:rsidRDefault="009F282B" w:rsidP="00A91804">
      <w:pPr>
        <w:pStyle w:val="Akapitzlist"/>
        <w:widowControl w:val="0"/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1804">
        <w:rPr>
          <w:rFonts w:asciiTheme="minorHAnsi" w:hAnsiTheme="minorHAnsi" w:cs="Arial"/>
          <w:sz w:val="22"/>
          <w:szCs w:val="22"/>
        </w:rPr>
        <w:t>Zapłata wynagrodzenia, o którym mowa w § 4 pkt 1, odbywać się będzie z zastosowaniem mechanizmu podzielonej płatności, o którym mowa w art. 108a ustawy o podatku od towarów i usług, na podstawie prawidłowo wystawionej faktury na rachunek bankowy Wykonawcy ………………………………………….. w terminie do 30 dni od otrzymania prawidłowo wystawionej faktury.</w:t>
      </w:r>
    </w:p>
    <w:p w:rsidR="009F282B" w:rsidRPr="00A91804" w:rsidRDefault="009F282B" w:rsidP="00A91804">
      <w:pPr>
        <w:pStyle w:val="Akapitzlist"/>
        <w:widowControl w:val="0"/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1804">
        <w:rPr>
          <w:rFonts w:asciiTheme="minorHAnsi" w:hAnsiTheme="minorHAnsi" w:cs="Arial"/>
          <w:sz w:val="22"/>
          <w:szCs w:val="22"/>
        </w:rPr>
        <w:t>Wykonawca oświadcza, że dla rachunku bankowego wskazanego w pkt 1 został utworzony wydzielony rachunek VAT na cele prowadzonej działalności gospodarczej.</w:t>
      </w:r>
    </w:p>
    <w:p w:rsidR="00A91804" w:rsidRPr="0060573A" w:rsidRDefault="000A71C7" w:rsidP="0060573A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0573A">
        <w:rPr>
          <w:rFonts w:asciiTheme="minorHAnsi" w:hAnsiTheme="minorHAnsi" w:cs="Arial"/>
          <w:sz w:val="22"/>
          <w:szCs w:val="22"/>
        </w:rPr>
        <w:t>Dopuszcza się rozliczenie zadania fakturami częściowymi</w:t>
      </w:r>
      <w:r w:rsidR="00A91804" w:rsidRPr="0060573A">
        <w:rPr>
          <w:rFonts w:asciiTheme="minorHAnsi" w:hAnsiTheme="minorHAnsi" w:cs="Arial"/>
          <w:sz w:val="22"/>
          <w:szCs w:val="22"/>
        </w:rPr>
        <w:t xml:space="preserve"> z tytułu zrealizowania poszczególnych etapów 1-</w:t>
      </w:r>
      <w:r w:rsidR="00014F15">
        <w:rPr>
          <w:rFonts w:asciiTheme="minorHAnsi" w:hAnsiTheme="minorHAnsi" w:cs="Arial"/>
          <w:sz w:val="22"/>
          <w:szCs w:val="22"/>
        </w:rPr>
        <w:t>4</w:t>
      </w:r>
      <w:r w:rsidR="0060573A" w:rsidRPr="0060573A">
        <w:rPr>
          <w:rFonts w:asciiTheme="minorHAnsi" w:hAnsiTheme="minorHAnsi" w:cs="Arial"/>
          <w:sz w:val="22"/>
          <w:szCs w:val="22"/>
        </w:rPr>
        <w:t>, na podstawie częściowy</w:t>
      </w:r>
      <w:r w:rsidR="0060573A">
        <w:rPr>
          <w:rFonts w:asciiTheme="minorHAnsi" w:hAnsiTheme="minorHAnsi" w:cs="Arial"/>
          <w:sz w:val="22"/>
          <w:szCs w:val="22"/>
        </w:rPr>
        <w:t>ch</w:t>
      </w:r>
      <w:r w:rsidR="0060573A" w:rsidRPr="0060573A">
        <w:rPr>
          <w:rFonts w:asciiTheme="minorHAnsi" w:hAnsiTheme="minorHAnsi" w:cs="Arial"/>
          <w:sz w:val="22"/>
          <w:szCs w:val="22"/>
        </w:rPr>
        <w:t xml:space="preserve"> protok</w:t>
      </w:r>
      <w:r w:rsidR="0060573A">
        <w:rPr>
          <w:rFonts w:asciiTheme="minorHAnsi" w:hAnsiTheme="minorHAnsi" w:cs="Arial"/>
          <w:sz w:val="22"/>
          <w:szCs w:val="22"/>
        </w:rPr>
        <w:t>ołów</w:t>
      </w:r>
      <w:r w:rsidR="0060573A" w:rsidRPr="0060573A">
        <w:rPr>
          <w:rFonts w:asciiTheme="minorHAnsi" w:hAnsiTheme="minorHAnsi" w:cs="Arial"/>
          <w:sz w:val="22"/>
          <w:szCs w:val="22"/>
        </w:rPr>
        <w:t xml:space="preserve"> odbioru prac dokumentujący</w:t>
      </w:r>
      <w:r w:rsidR="0060573A">
        <w:rPr>
          <w:rFonts w:asciiTheme="minorHAnsi" w:hAnsiTheme="minorHAnsi" w:cs="Arial"/>
          <w:sz w:val="22"/>
          <w:szCs w:val="22"/>
        </w:rPr>
        <w:t>ch</w:t>
      </w:r>
      <w:r w:rsidR="0060573A" w:rsidRPr="0060573A">
        <w:rPr>
          <w:rFonts w:asciiTheme="minorHAnsi" w:hAnsiTheme="minorHAnsi" w:cs="Arial"/>
          <w:sz w:val="22"/>
          <w:szCs w:val="22"/>
        </w:rPr>
        <w:t xml:space="preserve"> prawidłową realizację poszczególnych etapów. Ostateczne rozliczenie zadania zostanie dokonane na podstawie końcowego protokołu odbioru prac.</w:t>
      </w:r>
    </w:p>
    <w:p w:rsidR="000A71C7" w:rsidRPr="0060573A" w:rsidRDefault="000A71C7" w:rsidP="006A32B3">
      <w:pPr>
        <w:pStyle w:val="Akapitzlist"/>
        <w:widowControl w:val="0"/>
        <w:numPr>
          <w:ilvl w:val="0"/>
          <w:numId w:val="2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0573A">
        <w:rPr>
          <w:rFonts w:asciiTheme="minorHAnsi" w:hAnsiTheme="minorHAnsi" w:cs="Arial"/>
          <w:sz w:val="22"/>
          <w:szCs w:val="22"/>
        </w:rPr>
        <w:t xml:space="preserve">W przypadku zmiany numeru rachunku bankowego Wykonawcy, o którym mowa w pkt </w:t>
      </w:r>
      <w:r w:rsidR="0060573A">
        <w:rPr>
          <w:rFonts w:asciiTheme="minorHAnsi" w:hAnsiTheme="minorHAnsi" w:cs="Arial"/>
          <w:sz w:val="22"/>
          <w:szCs w:val="22"/>
        </w:rPr>
        <w:t>2</w:t>
      </w:r>
      <w:r w:rsidRPr="0060573A">
        <w:rPr>
          <w:rFonts w:asciiTheme="minorHAnsi" w:hAnsiTheme="minorHAnsi" w:cs="Arial"/>
          <w:sz w:val="22"/>
          <w:szCs w:val="22"/>
        </w:rPr>
        <w:t>, Wykonawca złoży niezwłocznie pisemne oświadczenie o zaistnieniu tej okoliczności, ze wskazaniem aktualnego rachunku, a Umowa w tym zakresie nie wymaga zmiany w formie aneksu.</w:t>
      </w:r>
    </w:p>
    <w:p w:rsidR="001B696E" w:rsidRPr="00F57692" w:rsidRDefault="001B696E" w:rsidP="00274624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widowControl w:val="0"/>
        <w:tabs>
          <w:tab w:val="left" w:pos="284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692">
        <w:rPr>
          <w:rFonts w:asciiTheme="minorHAnsi" w:hAnsiTheme="minorHAnsi" w:cs="Arial"/>
          <w:b/>
          <w:bCs/>
          <w:sz w:val="22"/>
          <w:szCs w:val="22"/>
        </w:rPr>
        <w:t>§</w:t>
      </w:r>
      <w:r w:rsidR="00197AC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bCs/>
          <w:sz w:val="22"/>
          <w:szCs w:val="22"/>
        </w:rPr>
        <w:t>7</w:t>
      </w:r>
    </w:p>
    <w:p w:rsidR="0047301D" w:rsidRPr="00F57692" w:rsidRDefault="0047301D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1.</w:t>
      </w:r>
      <w:r w:rsidRPr="00F57692">
        <w:rPr>
          <w:rFonts w:asciiTheme="minorHAnsi" w:hAnsiTheme="minorHAnsi" w:cs="Arial"/>
          <w:sz w:val="22"/>
          <w:szCs w:val="22"/>
        </w:rPr>
        <w:tab/>
        <w:t>Strony postanawiają, że przedmiotem odbioru końcowego będzie przedmiot umowy.</w:t>
      </w:r>
    </w:p>
    <w:p w:rsidR="0047301D" w:rsidRPr="00F57692" w:rsidRDefault="00B752CE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  <w:t>Zamawiający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 rozpocznie odbiór w ciągu 3 dni od daty zawiadomienia go przez Wykonawcę o gotowości do odbioru.</w:t>
      </w: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8</w:t>
      </w:r>
    </w:p>
    <w:p w:rsidR="0047301D" w:rsidRPr="00F57692" w:rsidRDefault="0047301D" w:rsidP="00B752CE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Zamawiający oświadcza, że w zakresie podatku od towarów i usług VAT jest uprawniony do otrzymywania faktur VAT</w:t>
      </w:r>
      <w:r w:rsidR="00E4613C" w:rsidRPr="00F57692">
        <w:rPr>
          <w:rFonts w:asciiTheme="minorHAnsi" w:hAnsiTheme="minorHAnsi" w:cs="Arial"/>
          <w:sz w:val="22"/>
          <w:szCs w:val="22"/>
        </w:rPr>
        <w:t>.</w:t>
      </w:r>
    </w:p>
    <w:p w:rsidR="0047301D" w:rsidRPr="00F57692" w:rsidRDefault="0047301D" w:rsidP="00E4613C">
      <w:pPr>
        <w:widowControl w:val="0"/>
        <w:rPr>
          <w:rFonts w:asciiTheme="minorHAnsi" w:hAnsiTheme="minorHAnsi" w:cs="Arial"/>
          <w:b/>
          <w:i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Płatnika należy oznaczyć w następujący sposób: </w:t>
      </w:r>
      <w:r w:rsidR="00E4613C" w:rsidRPr="00F57692">
        <w:rPr>
          <w:rFonts w:asciiTheme="minorHAnsi" w:hAnsiTheme="minorHAnsi" w:cs="Arial"/>
          <w:b/>
          <w:i/>
          <w:sz w:val="22"/>
          <w:szCs w:val="22"/>
        </w:rPr>
        <w:t>Jastrzębie-Zdrój</w:t>
      </w:r>
      <w:r w:rsidR="00197AC0">
        <w:rPr>
          <w:rFonts w:asciiTheme="minorHAnsi" w:hAnsiTheme="minorHAnsi" w:cs="Arial"/>
          <w:b/>
          <w:i/>
          <w:sz w:val="22"/>
          <w:szCs w:val="22"/>
        </w:rPr>
        <w:t xml:space="preserve"> – miasto na prawach powiatu,  </w:t>
      </w:r>
      <w:r w:rsidR="00B752CE">
        <w:rPr>
          <w:rFonts w:asciiTheme="minorHAnsi" w:hAnsiTheme="minorHAnsi" w:cs="Arial"/>
          <w:b/>
          <w:i/>
          <w:sz w:val="22"/>
          <w:szCs w:val="22"/>
        </w:rPr>
        <w:br/>
      </w:r>
      <w:r w:rsidR="00197AC0">
        <w:rPr>
          <w:rFonts w:asciiTheme="minorHAnsi" w:hAnsiTheme="minorHAnsi" w:cs="Arial"/>
          <w:b/>
          <w:i/>
          <w:sz w:val="22"/>
          <w:szCs w:val="22"/>
        </w:rPr>
        <w:t>a</w:t>
      </w:r>
      <w:r w:rsidR="00E4613C" w:rsidRPr="00F57692">
        <w:rPr>
          <w:rFonts w:asciiTheme="minorHAnsi" w:hAnsiTheme="minorHAnsi" w:cs="Arial"/>
          <w:b/>
          <w:i/>
          <w:sz w:val="22"/>
          <w:szCs w:val="22"/>
        </w:rPr>
        <w:t>l. Józefa Piłsudskiego 60, 44-335 Jastrzębie-Zdrój, nr NIP:</w:t>
      </w:r>
      <w:r w:rsidR="00E4613C" w:rsidRPr="00F57692">
        <w:rPr>
          <w:rFonts w:asciiTheme="minorHAnsi" w:hAnsiTheme="minorHAnsi" w:cs="Arial"/>
          <w:i/>
          <w:sz w:val="22"/>
          <w:szCs w:val="22"/>
        </w:rPr>
        <w:t xml:space="preserve"> </w:t>
      </w:r>
      <w:r w:rsidR="00E4613C" w:rsidRPr="00F57692">
        <w:rPr>
          <w:rFonts w:asciiTheme="minorHAnsi" w:hAnsiTheme="minorHAnsi" w:cs="Arial"/>
          <w:b/>
          <w:i/>
          <w:sz w:val="22"/>
          <w:szCs w:val="22"/>
        </w:rPr>
        <w:t>633-22-16-615.</w:t>
      </w:r>
    </w:p>
    <w:p w:rsidR="001B696E" w:rsidRPr="00F57692" w:rsidRDefault="001B696E" w:rsidP="00E4613C">
      <w:pPr>
        <w:widowControl w:val="0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9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Wykonawca oświadcza, że jest podatnikiem VAT i został zarejestrowany pod numerem identyfikacyjnym </w:t>
      </w:r>
      <w:r w:rsidR="00274624" w:rsidRPr="00F57692">
        <w:rPr>
          <w:rFonts w:asciiTheme="minorHAnsi" w:hAnsiTheme="minorHAnsi" w:cs="Arial"/>
          <w:sz w:val="22"/>
          <w:szCs w:val="22"/>
        </w:rPr>
        <w:t>NIP</w:t>
      </w:r>
      <w:r w:rsidR="00274624" w:rsidRPr="00F57692">
        <w:rPr>
          <w:rFonts w:asciiTheme="minorHAnsi" w:hAnsiTheme="minorHAnsi" w:cs="Arial"/>
          <w:b/>
          <w:sz w:val="22"/>
          <w:szCs w:val="22"/>
        </w:rPr>
        <w:t xml:space="preserve">: </w:t>
      </w:r>
      <w:r w:rsidR="00C34DBC">
        <w:rPr>
          <w:rFonts w:asciiTheme="minorHAnsi" w:hAnsiTheme="minorHAnsi" w:cs="Arial"/>
          <w:b/>
          <w:sz w:val="22"/>
          <w:szCs w:val="22"/>
        </w:rPr>
        <w:t>………………….</w:t>
      </w:r>
      <w:r w:rsidR="001B696E" w:rsidRPr="00F5769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sz w:val="22"/>
          <w:szCs w:val="22"/>
        </w:rPr>
        <w:t>Jednocześnie oświadcza, że jest uprawniony do wystawiania i otrzymywania faktur VAT.</w:t>
      </w:r>
    </w:p>
    <w:p w:rsidR="00C34DBC" w:rsidRDefault="00C34DBC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10</w:t>
      </w:r>
    </w:p>
    <w:p w:rsidR="0047301D" w:rsidRPr="0075542F" w:rsidRDefault="0047301D" w:rsidP="0075542F">
      <w:pPr>
        <w:pStyle w:val="Akapitzlist"/>
        <w:widowControl w:val="0"/>
        <w:numPr>
          <w:ilvl w:val="0"/>
          <w:numId w:val="1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5542F">
        <w:rPr>
          <w:rFonts w:asciiTheme="minorHAnsi" w:hAnsiTheme="minorHAnsi" w:cs="Arial"/>
          <w:sz w:val="22"/>
          <w:szCs w:val="22"/>
        </w:rPr>
        <w:t>Za zwłokę w oddaniu określ</w:t>
      </w:r>
      <w:r w:rsidR="00B752CE" w:rsidRPr="0075542F">
        <w:rPr>
          <w:rFonts w:asciiTheme="minorHAnsi" w:hAnsiTheme="minorHAnsi" w:cs="Arial"/>
          <w:sz w:val="22"/>
          <w:szCs w:val="22"/>
        </w:rPr>
        <w:t>onego w umowie przedmiotu umowy</w:t>
      </w:r>
      <w:r w:rsidRPr="0075542F">
        <w:rPr>
          <w:rFonts w:asciiTheme="minorHAnsi" w:hAnsiTheme="minorHAnsi" w:cs="Arial"/>
          <w:sz w:val="22"/>
          <w:szCs w:val="22"/>
        </w:rPr>
        <w:t xml:space="preserve"> Wykonawca zapłaci Zamawiają</w:t>
      </w:r>
      <w:r w:rsidR="00DE2CB7" w:rsidRPr="0075542F">
        <w:rPr>
          <w:rFonts w:asciiTheme="minorHAnsi" w:hAnsiTheme="minorHAnsi" w:cs="Arial"/>
          <w:sz w:val="22"/>
          <w:szCs w:val="22"/>
        </w:rPr>
        <w:t>cemu karę umowną w wysokości 0,3</w:t>
      </w:r>
      <w:r w:rsidRPr="0075542F">
        <w:rPr>
          <w:rFonts w:asciiTheme="minorHAnsi" w:hAnsiTheme="minorHAnsi" w:cs="Arial"/>
          <w:sz w:val="22"/>
          <w:szCs w:val="22"/>
        </w:rPr>
        <w:t>% wynagrodzenia umownego za każdy dzień zwłoki, z zastrzeżeniem ust. 3.</w:t>
      </w:r>
    </w:p>
    <w:p w:rsidR="0047301D" w:rsidRPr="0075542F" w:rsidRDefault="0047301D" w:rsidP="0075542F">
      <w:pPr>
        <w:pStyle w:val="Akapitzlist"/>
        <w:widowControl w:val="0"/>
        <w:numPr>
          <w:ilvl w:val="0"/>
          <w:numId w:val="1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5542F">
        <w:rPr>
          <w:rFonts w:asciiTheme="minorHAnsi" w:hAnsiTheme="minorHAnsi" w:cs="Arial"/>
          <w:sz w:val="22"/>
          <w:szCs w:val="22"/>
        </w:rPr>
        <w:t xml:space="preserve">Za zwłokę w usunięciu wad lub usterek stwierdzonych przy </w:t>
      </w:r>
      <w:r w:rsidR="002B3EBC" w:rsidRPr="0075542F">
        <w:rPr>
          <w:rFonts w:asciiTheme="minorHAnsi" w:hAnsiTheme="minorHAnsi" w:cs="Arial"/>
          <w:sz w:val="22"/>
          <w:szCs w:val="22"/>
        </w:rPr>
        <w:t>odbiorze</w:t>
      </w:r>
      <w:r w:rsidRPr="0075542F">
        <w:rPr>
          <w:rFonts w:asciiTheme="minorHAnsi" w:hAnsiTheme="minorHAnsi" w:cs="Arial"/>
          <w:sz w:val="22"/>
          <w:szCs w:val="22"/>
        </w:rPr>
        <w:t xml:space="preserve"> Wykonawca zapłaci Zamawiającemu karę umowną w wysokości 0,5 % wynagrodzenia umownego za każdy dzień zwłoki, liczonej od dnia  wyznaczonego na usunięcie wad lub </w:t>
      </w:r>
      <w:r w:rsidR="0075542F" w:rsidRPr="0075542F">
        <w:rPr>
          <w:rFonts w:asciiTheme="minorHAnsi" w:hAnsiTheme="minorHAnsi" w:cs="Arial"/>
          <w:sz w:val="22"/>
          <w:szCs w:val="22"/>
        </w:rPr>
        <w:t>usterek.</w:t>
      </w:r>
    </w:p>
    <w:p w:rsidR="0047301D" w:rsidRPr="0075542F" w:rsidRDefault="0047301D" w:rsidP="0075542F">
      <w:pPr>
        <w:pStyle w:val="Akapitzlist"/>
        <w:widowControl w:val="0"/>
        <w:numPr>
          <w:ilvl w:val="0"/>
          <w:numId w:val="1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5542F">
        <w:rPr>
          <w:rFonts w:asciiTheme="minorHAnsi" w:hAnsiTheme="minorHAnsi" w:cs="Arial"/>
          <w:sz w:val="22"/>
          <w:szCs w:val="22"/>
        </w:rPr>
        <w:t>Łączna wysokość kar umownych należnych Zamawiającemu nie może przekroczyć 50 % wynagrodzenia za przedmiot umowy.</w:t>
      </w:r>
    </w:p>
    <w:p w:rsidR="0047301D" w:rsidRPr="0075542F" w:rsidRDefault="0047301D" w:rsidP="0075542F">
      <w:pPr>
        <w:pStyle w:val="Akapitzlist"/>
        <w:widowControl w:val="0"/>
        <w:numPr>
          <w:ilvl w:val="0"/>
          <w:numId w:val="1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5542F">
        <w:rPr>
          <w:rFonts w:asciiTheme="minorHAnsi" w:hAnsiTheme="minorHAnsi" w:cs="Arial"/>
          <w:sz w:val="22"/>
          <w:szCs w:val="22"/>
        </w:rPr>
        <w:t>Zamawiającemu przysługuje prawo do dochodzenia na zasadach ogólnych odszkodowania przewyższającego kary umowne.</w:t>
      </w:r>
    </w:p>
    <w:p w:rsidR="00445942" w:rsidRPr="0075542F" w:rsidRDefault="00445942" w:rsidP="0075542F">
      <w:pPr>
        <w:pStyle w:val="Akapitzlist"/>
        <w:widowControl w:val="0"/>
        <w:numPr>
          <w:ilvl w:val="0"/>
          <w:numId w:val="1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5542F">
        <w:rPr>
          <w:rFonts w:asciiTheme="minorHAnsi" w:hAnsiTheme="minorHAnsi" w:cs="Arial"/>
          <w:sz w:val="22"/>
          <w:szCs w:val="22"/>
        </w:rPr>
        <w:t>Wykonawca wyraża zgodę na potrącanie należnych kar umownych z kwot</w:t>
      </w:r>
      <w:r w:rsidR="0075542F" w:rsidRPr="0075542F">
        <w:rPr>
          <w:rFonts w:asciiTheme="minorHAnsi" w:hAnsiTheme="minorHAnsi" w:cs="Arial"/>
          <w:sz w:val="22"/>
          <w:szCs w:val="22"/>
        </w:rPr>
        <w:t>y wynikającej</w:t>
      </w:r>
      <w:r w:rsidRPr="0075542F">
        <w:rPr>
          <w:rFonts w:asciiTheme="minorHAnsi" w:hAnsiTheme="minorHAnsi" w:cs="Arial"/>
          <w:sz w:val="22"/>
          <w:szCs w:val="22"/>
        </w:rPr>
        <w:t xml:space="preserve"> z faktur</w:t>
      </w:r>
      <w:r w:rsidR="0075542F" w:rsidRPr="0075542F">
        <w:rPr>
          <w:rFonts w:asciiTheme="minorHAnsi" w:hAnsiTheme="minorHAnsi" w:cs="Arial"/>
          <w:sz w:val="22"/>
          <w:szCs w:val="22"/>
        </w:rPr>
        <w:t>y</w:t>
      </w:r>
      <w:r w:rsidRPr="0075542F">
        <w:rPr>
          <w:rFonts w:asciiTheme="minorHAnsi" w:hAnsiTheme="minorHAnsi" w:cs="Arial"/>
          <w:sz w:val="22"/>
          <w:szCs w:val="22"/>
        </w:rPr>
        <w:t xml:space="preserve"> wysta</w:t>
      </w:r>
      <w:r w:rsidR="0075542F" w:rsidRPr="0075542F">
        <w:rPr>
          <w:rFonts w:asciiTheme="minorHAnsi" w:hAnsiTheme="minorHAnsi" w:cs="Arial"/>
          <w:sz w:val="22"/>
          <w:szCs w:val="22"/>
        </w:rPr>
        <w:t>wionej</w:t>
      </w:r>
      <w:r w:rsidRPr="0075542F">
        <w:rPr>
          <w:rFonts w:asciiTheme="minorHAnsi" w:hAnsiTheme="minorHAnsi" w:cs="Arial"/>
          <w:sz w:val="22"/>
          <w:szCs w:val="22"/>
        </w:rPr>
        <w:t xml:space="preserve"> z tytułu rozliczenia zadania.</w:t>
      </w:r>
    </w:p>
    <w:p w:rsidR="001B696E" w:rsidRPr="00F57692" w:rsidRDefault="001B696E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lastRenderedPageBreak/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11</w:t>
      </w:r>
    </w:p>
    <w:p w:rsidR="0047301D" w:rsidRPr="00F57692" w:rsidRDefault="0047301D" w:rsidP="001B696E">
      <w:pPr>
        <w:widowControl w:val="0"/>
        <w:numPr>
          <w:ilvl w:val="0"/>
          <w:numId w:val="3"/>
        </w:numPr>
        <w:ind w:left="284" w:hanging="299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Zamawiający zastrzega sobie prawo do odstąpienia od umowy w przypadku nieprzystąpienia do realizacji zamówienia Wykonawcy z jego winy w terminie </w:t>
      </w:r>
      <w:r w:rsidR="0075542F">
        <w:rPr>
          <w:rFonts w:asciiTheme="minorHAnsi" w:hAnsiTheme="minorHAnsi" w:cs="Arial"/>
          <w:sz w:val="22"/>
          <w:szCs w:val="22"/>
        </w:rPr>
        <w:t>30</w:t>
      </w:r>
      <w:r w:rsidRPr="00F57692">
        <w:rPr>
          <w:rFonts w:asciiTheme="minorHAnsi" w:hAnsiTheme="minorHAnsi" w:cs="Arial"/>
          <w:sz w:val="22"/>
          <w:szCs w:val="22"/>
        </w:rPr>
        <w:t xml:space="preserve"> dni od dnia </w:t>
      </w:r>
      <w:r w:rsidR="0075542F">
        <w:rPr>
          <w:rFonts w:asciiTheme="minorHAnsi" w:hAnsiTheme="minorHAnsi" w:cs="Arial"/>
          <w:sz w:val="22"/>
          <w:szCs w:val="22"/>
        </w:rPr>
        <w:t>zawarcia</w:t>
      </w:r>
      <w:r w:rsidRPr="00F57692">
        <w:rPr>
          <w:rFonts w:asciiTheme="minorHAnsi" w:hAnsiTheme="minorHAnsi" w:cs="Arial"/>
          <w:sz w:val="22"/>
          <w:szCs w:val="22"/>
        </w:rPr>
        <w:t xml:space="preserve"> umowy.</w:t>
      </w:r>
    </w:p>
    <w:p w:rsidR="0047301D" w:rsidRPr="00F57692" w:rsidRDefault="0047301D" w:rsidP="001B696E">
      <w:pPr>
        <w:widowControl w:val="0"/>
        <w:numPr>
          <w:ilvl w:val="0"/>
          <w:numId w:val="3"/>
        </w:numPr>
        <w:ind w:left="284" w:hanging="299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W przypadku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1B696E" w:rsidRPr="00F57692" w:rsidRDefault="001B696E" w:rsidP="001B696E">
      <w:pPr>
        <w:widowControl w:val="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12</w:t>
      </w:r>
    </w:p>
    <w:p w:rsidR="0047301D" w:rsidRPr="00F57692" w:rsidRDefault="00197AC0" w:rsidP="0075542F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 gdy Wykonawca pozostaje w zwłoce w spełnieniu świadczenia wynikającego z niniejszej umowy bądź jego części przez okres przekraczający 30 dni, Zamawiający zastrzega sobie prawo rozwiązania niniejszej umowy bez wypowiedzenia. W takim przypadku Zamawiającemu należą się </w:t>
      </w:r>
      <w:r w:rsidR="0065654A" w:rsidRPr="00F57692">
        <w:rPr>
          <w:rFonts w:asciiTheme="minorHAnsi" w:hAnsiTheme="minorHAnsi" w:cs="Arial"/>
          <w:sz w:val="22"/>
          <w:szCs w:val="22"/>
        </w:rPr>
        <w:t>kary umowne, o których mowa w §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5654A" w:rsidRPr="00F57692">
        <w:rPr>
          <w:rFonts w:asciiTheme="minorHAnsi" w:hAnsiTheme="minorHAnsi" w:cs="Arial"/>
          <w:sz w:val="22"/>
          <w:szCs w:val="22"/>
        </w:rPr>
        <w:t>10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 ust. 1 za okres </w:t>
      </w:r>
      <w:r w:rsidR="0075542F">
        <w:rPr>
          <w:rFonts w:asciiTheme="minorHAnsi" w:hAnsiTheme="minorHAnsi" w:cs="Arial"/>
          <w:sz w:val="22"/>
          <w:szCs w:val="22"/>
        </w:rPr>
        <w:t>zwłoki, aż do rozwiązania umowy.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 </w:t>
      </w:r>
    </w:p>
    <w:p w:rsidR="0075542F" w:rsidRDefault="0075542F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13</w:t>
      </w:r>
    </w:p>
    <w:p w:rsidR="0047301D" w:rsidRPr="00F57692" w:rsidRDefault="0047301D" w:rsidP="001B696E">
      <w:pPr>
        <w:widowControl w:val="0"/>
        <w:numPr>
          <w:ilvl w:val="0"/>
          <w:numId w:val="5"/>
        </w:numPr>
        <w:ind w:left="284" w:hanging="299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Wykonawca nie może powierzyć wykonania zamówienia innym osobom. </w:t>
      </w:r>
    </w:p>
    <w:p w:rsidR="0047301D" w:rsidRPr="00F57692" w:rsidRDefault="0047301D" w:rsidP="001B696E">
      <w:pPr>
        <w:widowControl w:val="0"/>
        <w:numPr>
          <w:ilvl w:val="0"/>
          <w:numId w:val="5"/>
        </w:numPr>
        <w:ind w:left="284" w:hanging="299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Wierzytelność wynikająca z niniejszej umowy nie może być przedmiotem cesji na rzecz osób tr</w:t>
      </w:r>
      <w:r w:rsidR="00E551DE" w:rsidRPr="00F57692">
        <w:rPr>
          <w:rFonts w:asciiTheme="minorHAnsi" w:hAnsiTheme="minorHAnsi" w:cs="Arial"/>
          <w:sz w:val="22"/>
          <w:szCs w:val="22"/>
        </w:rPr>
        <w:t>zecich bez zgody Zamawiającego.</w:t>
      </w: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14</w:t>
      </w:r>
    </w:p>
    <w:p w:rsidR="0047301D" w:rsidRDefault="0047301D" w:rsidP="00B752CE">
      <w:pPr>
        <w:pStyle w:val="Akapitzlist"/>
        <w:widowControl w:val="0"/>
        <w:numPr>
          <w:ilvl w:val="0"/>
          <w:numId w:val="1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752CE">
        <w:rPr>
          <w:rFonts w:asciiTheme="minorHAnsi" w:hAnsiTheme="minorHAnsi" w:cs="Arial"/>
          <w:sz w:val="22"/>
          <w:szCs w:val="22"/>
        </w:rPr>
        <w:t xml:space="preserve">Każda zmiana umowy, </w:t>
      </w:r>
      <w:r w:rsidR="00E4613C" w:rsidRPr="00B752CE">
        <w:rPr>
          <w:rFonts w:asciiTheme="minorHAnsi" w:hAnsiTheme="minorHAnsi" w:cs="Arial"/>
          <w:sz w:val="22"/>
          <w:szCs w:val="22"/>
        </w:rPr>
        <w:t>z zastrzeżeniem §</w:t>
      </w:r>
      <w:r w:rsidR="00197AC0" w:rsidRPr="00B752CE">
        <w:rPr>
          <w:rFonts w:asciiTheme="minorHAnsi" w:hAnsiTheme="minorHAnsi" w:cs="Arial"/>
          <w:sz w:val="22"/>
          <w:szCs w:val="22"/>
        </w:rPr>
        <w:t xml:space="preserve"> </w:t>
      </w:r>
      <w:r w:rsidR="0065654A" w:rsidRPr="00B752CE">
        <w:rPr>
          <w:rFonts w:asciiTheme="minorHAnsi" w:hAnsiTheme="minorHAnsi" w:cs="Arial"/>
          <w:sz w:val="22"/>
          <w:szCs w:val="22"/>
        </w:rPr>
        <w:t>4</w:t>
      </w:r>
      <w:r w:rsidR="00E4613C" w:rsidRPr="00B752CE">
        <w:rPr>
          <w:rFonts w:asciiTheme="minorHAnsi" w:hAnsiTheme="minorHAnsi" w:cs="Arial"/>
          <w:sz w:val="22"/>
          <w:szCs w:val="22"/>
        </w:rPr>
        <w:t xml:space="preserve"> ust. </w:t>
      </w:r>
      <w:r w:rsidR="0065654A" w:rsidRPr="00B752CE">
        <w:rPr>
          <w:rFonts w:asciiTheme="minorHAnsi" w:hAnsiTheme="minorHAnsi" w:cs="Arial"/>
          <w:sz w:val="22"/>
          <w:szCs w:val="22"/>
        </w:rPr>
        <w:t>4</w:t>
      </w:r>
      <w:r w:rsidR="004A367B" w:rsidRPr="00B752CE">
        <w:rPr>
          <w:rFonts w:asciiTheme="minorHAnsi" w:hAnsiTheme="minorHAnsi" w:cs="Arial"/>
          <w:sz w:val="22"/>
          <w:szCs w:val="22"/>
        </w:rPr>
        <w:t xml:space="preserve"> </w:t>
      </w:r>
      <w:r w:rsidR="006D6865" w:rsidRPr="00B752CE">
        <w:rPr>
          <w:rFonts w:asciiTheme="minorHAnsi" w:hAnsiTheme="minorHAnsi" w:cs="Arial"/>
          <w:sz w:val="22"/>
          <w:szCs w:val="22"/>
        </w:rPr>
        <w:t>i §</w:t>
      </w:r>
      <w:r w:rsidR="00197AC0" w:rsidRPr="00B752CE">
        <w:rPr>
          <w:rFonts w:asciiTheme="minorHAnsi" w:hAnsiTheme="minorHAnsi" w:cs="Arial"/>
          <w:sz w:val="22"/>
          <w:szCs w:val="22"/>
        </w:rPr>
        <w:t xml:space="preserve"> </w:t>
      </w:r>
      <w:r w:rsidR="0065654A" w:rsidRPr="00B752CE">
        <w:rPr>
          <w:rFonts w:asciiTheme="minorHAnsi" w:hAnsiTheme="minorHAnsi" w:cs="Arial"/>
          <w:sz w:val="22"/>
          <w:szCs w:val="22"/>
        </w:rPr>
        <w:t>6</w:t>
      </w:r>
      <w:r w:rsidR="006D6865" w:rsidRPr="00B752CE">
        <w:rPr>
          <w:rFonts w:asciiTheme="minorHAnsi" w:hAnsiTheme="minorHAnsi" w:cs="Arial"/>
          <w:sz w:val="22"/>
          <w:szCs w:val="22"/>
        </w:rPr>
        <w:t xml:space="preserve"> ust. </w:t>
      </w:r>
      <w:r w:rsidR="008D6059">
        <w:rPr>
          <w:rFonts w:asciiTheme="minorHAnsi" w:hAnsiTheme="minorHAnsi" w:cs="Arial"/>
          <w:sz w:val="22"/>
          <w:szCs w:val="22"/>
        </w:rPr>
        <w:t>5</w:t>
      </w:r>
      <w:r w:rsidR="00E4613C" w:rsidRPr="00B752CE">
        <w:rPr>
          <w:rFonts w:asciiTheme="minorHAnsi" w:hAnsiTheme="minorHAnsi" w:cs="Arial"/>
          <w:sz w:val="22"/>
          <w:szCs w:val="22"/>
        </w:rPr>
        <w:t>,</w:t>
      </w:r>
      <w:r w:rsidRPr="00B752CE">
        <w:rPr>
          <w:rFonts w:asciiTheme="minorHAnsi" w:hAnsiTheme="minorHAnsi" w:cs="Arial"/>
          <w:sz w:val="22"/>
          <w:szCs w:val="22"/>
        </w:rPr>
        <w:t xml:space="preserve"> wymaga zgody obu stron i pisemnego aneksu pod rygorem nieważności.</w:t>
      </w:r>
    </w:p>
    <w:p w:rsidR="00B752CE" w:rsidRDefault="00B752CE" w:rsidP="00E27C8F">
      <w:pPr>
        <w:pStyle w:val="Akapitzlist"/>
        <w:widowControl w:val="0"/>
        <w:numPr>
          <w:ilvl w:val="0"/>
          <w:numId w:val="1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Warunkiem dokonania</w:t>
      </w:r>
      <w:r w:rsidRPr="00B752CE">
        <w:rPr>
          <w:rFonts w:asciiTheme="minorHAnsi" w:hAnsiTheme="minorHAnsi" w:cs="Arial"/>
          <w:sz w:val="22"/>
          <w:szCs w:val="22"/>
        </w:rPr>
        <w:t xml:space="preserve"> zmian jest złożenie wniosku przez stronę inicjującą wraz z opisem </w:t>
      </w:r>
      <w:r w:rsidRPr="00B752CE">
        <w:rPr>
          <w:rFonts w:asciiTheme="minorHAnsi" w:hAnsiTheme="minorHAnsi" w:cs="Arial"/>
          <w:sz w:val="22"/>
          <w:szCs w:val="22"/>
        </w:rPr>
        <w:br/>
        <w:t>i uzasadnieniem proponowanej zmiany.</w:t>
      </w:r>
    </w:p>
    <w:p w:rsidR="00A34195" w:rsidRPr="00F57692" w:rsidRDefault="00A34195" w:rsidP="00A34195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15</w:t>
      </w:r>
    </w:p>
    <w:p w:rsidR="00A34195" w:rsidRPr="009C27A2" w:rsidRDefault="00A34195" w:rsidP="00A34195">
      <w:pPr>
        <w:jc w:val="both"/>
        <w:rPr>
          <w:rFonts w:ascii="Calibri" w:hAnsi="Calibri" w:cs="Calibri"/>
          <w:sz w:val="22"/>
          <w:szCs w:val="22"/>
        </w:rPr>
      </w:pPr>
      <w:r w:rsidRPr="00014F15">
        <w:rPr>
          <w:rFonts w:ascii="Calibri" w:hAnsi="Calibri" w:cs="Calibri"/>
          <w:sz w:val="22"/>
          <w:szCs w:val="22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 (Dz.U. z 2022 poz. 835). Jednocześnie Wykonawca oświadcza, że niniejsze oświadczenie jest aktualne i zgodne z prawdą oraz zostało przedstawione z pełną świadomością konsekwencji wprowadzenia Zamawiającego  w błąd przy przedstawianiu informacji.</w:t>
      </w:r>
    </w:p>
    <w:p w:rsidR="00B752CE" w:rsidRPr="00F57692" w:rsidRDefault="00B752CE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FF78B7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</w:t>
      </w:r>
      <w:r w:rsidR="00A34195">
        <w:rPr>
          <w:rFonts w:asciiTheme="minorHAnsi" w:hAnsiTheme="minorHAnsi" w:cs="Arial"/>
          <w:b/>
          <w:sz w:val="22"/>
          <w:szCs w:val="22"/>
        </w:rPr>
        <w:t>6</w:t>
      </w:r>
    </w:p>
    <w:p w:rsidR="0047301D" w:rsidRPr="0075542F" w:rsidRDefault="0047301D" w:rsidP="0075542F">
      <w:pPr>
        <w:pStyle w:val="Akapitzlist"/>
        <w:widowControl w:val="0"/>
        <w:numPr>
          <w:ilvl w:val="0"/>
          <w:numId w:val="20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5542F">
        <w:rPr>
          <w:rFonts w:asciiTheme="minorHAnsi" w:hAnsiTheme="minorHAnsi" w:cs="Arial"/>
          <w:sz w:val="22"/>
          <w:szCs w:val="22"/>
        </w:rPr>
        <w:t>W sprawach nieuregulowanych niniejszą umową zastosowanie mają przepisy Kodeksu cywilnego.</w:t>
      </w:r>
    </w:p>
    <w:p w:rsidR="001B696E" w:rsidRDefault="001B696E" w:rsidP="0075542F">
      <w:pPr>
        <w:pStyle w:val="Akapitzlist"/>
        <w:widowControl w:val="0"/>
        <w:numPr>
          <w:ilvl w:val="0"/>
          <w:numId w:val="20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5542F">
        <w:rPr>
          <w:rFonts w:asciiTheme="minorHAnsi" w:hAnsiTheme="minorHAnsi" w:cs="Arial"/>
          <w:sz w:val="22"/>
          <w:szCs w:val="22"/>
        </w:rPr>
        <w:t>Ewentualne spory związane z wykonaniem niniejszej umowy strony oddają rozstrzygnięciu sądowi powszechnemu właściwemu ze względu na siedzibę Zamawiającego.</w:t>
      </w:r>
    </w:p>
    <w:p w:rsidR="00A34195" w:rsidRPr="00014F15" w:rsidRDefault="00A34195" w:rsidP="00A34195">
      <w:pPr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14F15">
        <w:rPr>
          <w:rFonts w:ascii="Calibri" w:hAnsi="Calibri" w:cs="Calibri"/>
          <w:sz w:val="22"/>
          <w:szCs w:val="22"/>
        </w:rPr>
        <w:t>Do postanowień Umowy nie stosuje się przepisów ustawy z dnia 11 września 2019 r. Prawo zamówień publicznych (</w:t>
      </w:r>
      <w:proofErr w:type="spellStart"/>
      <w:r w:rsidRPr="00014F15">
        <w:rPr>
          <w:rFonts w:ascii="Calibri" w:hAnsi="Calibri" w:cs="Calibri"/>
          <w:sz w:val="22"/>
          <w:szCs w:val="22"/>
        </w:rPr>
        <w:t>t.j</w:t>
      </w:r>
      <w:proofErr w:type="spellEnd"/>
      <w:r w:rsidRPr="00014F15">
        <w:rPr>
          <w:rFonts w:ascii="Calibri" w:hAnsi="Calibri" w:cs="Calibri"/>
          <w:sz w:val="22"/>
          <w:szCs w:val="22"/>
        </w:rPr>
        <w:t>. Dz. U. z 2022 r. poz. 1710).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16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Umowa została sporządzona w trzech jednobrzmiących egzemplarzach z przeznaczeniem: 1 egz. dla Wykonawcy oraz 2 egz. dla Zamawiającego.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7301D" w:rsidRPr="00F57692" w:rsidRDefault="0047301D" w:rsidP="0047301D">
      <w:pPr>
        <w:widowControl w:val="0"/>
        <w:ind w:firstLine="851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8D6059" w:rsidRDefault="0047301D" w:rsidP="0047301D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ab/>
      </w:r>
      <w:r w:rsidRPr="008D6059">
        <w:rPr>
          <w:rFonts w:asciiTheme="minorHAnsi" w:hAnsiTheme="minorHAnsi" w:cs="Arial"/>
          <w:b/>
          <w:sz w:val="22"/>
          <w:szCs w:val="22"/>
        </w:rPr>
        <w:t xml:space="preserve">  </w:t>
      </w:r>
      <w:r w:rsidR="008D6059">
        <w:rPr>
          <w:rFonts w:asciiTheme="minorHAnsi" w:hAnsiTheme="minorHAnsi" w:cs="Arial"/>
          <w:b/>
          <w:sz w:val="22"/>
          <w:szCs w:val="22"/>
        </w:rPr>
        <w:t xml:space="preserve">       </w:t>
      </w:r>
      <w:r w:rsidRPr="008D6059">
        <w:rPr>
          <w:rFonts w:asciiTheme="minorHAnsi" w:hAnsiTheme="minorHAnsi" w:cs="Arial"/>
          <w:b/>
          <w:sz w:val="22"/>
          <w:szCs w:val="22"/>
        </w:rPr>
        <w:t xml:space="preserve"> Zamawiający:                                                                                  Wykonawca: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ab/>
      </w:r>
    </w:p>
    <w:p w:rsidR="00E4613C" w:rsidRPr="00F57692" w:rsidRDefault="00E4613C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47301D" w:rsidP="0047301D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....................</w:t>
      </w:r>
      <w:r w:rsidR="0065654A" w:rsidRPr="00F57692">
        <w:rPr>
          <w:rFonts w:asciiTheme="minorHAnsi" w:hAnsiTheme="minorHAnsi" w:cs="Arial"/>
          <w:sz w:val="22"/>
          <w:szCs w:val="22"/>
        </w:rPr>
        <w:t>....</w:t>
      </w:r>
      <w:r w:rsidRPr="00F57692">
        <w:rPr>
          <w:rFonts w:asciiTheme="minorHAnsi" w:hAnsiTheme="minorHAnsi" w:cs="Arial"/>
          <w:sz w:val="22"/>
          <w:szCs w:val="22"/>
        </w:rPr>
        <w:t>....................                                                        .............................................</w:t>
      </w:r>
    </w:p>
    <w:p w:rsidR="00E15F25" w:rsidRPr="00F57692" w:rsidRDefault="00E15F25">
      <w:pPr>
        <w:rPr>
          <w:rFonts w:asciiTheme="minorHAnsi" w:hAnsiTheme="minorHAnsi" w:cs="Arial"/>
          <w:sz w:val="22"/>
          <w:szCs w:val="22"/>
        </w:rPr>
      </w:pPr>
    </w:p>
    <w:p w:rsidR="00E551DE" w:rsidRPr="00F57692" w:rsidRDefault="00E551DE">
      <w:pPr>
        <w:rPr>
          <w:rFonts w:asciiTheme="minorHAnsi" w:hAnsiTheme="minorHAnsi" w:cs="Arial"/>
          <w:sz w:val="22"/>
          <w:szCs w:val="22"/>
        </w:rPr>
      </w:pPr>
    </w:p>
    <w:p w:rsidR="008C5646" w:rsidRDefault="00761476" w:rsidP="0060573A">
      <w:pPr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ab/>
        <w:t>...................</w:t>
      </w:r>
      <w:r w:rsidR="0065654A" w:rsidRPr="00F57692">
        <w:rPr>
          <w:rFonts w:asciiTheme="minorHAnsi" w:hAnsiTheme="minorHAnsi" w:cs="Arial"/>
          <w:sz w:val="22"/>
          <w:szCs w:val="22"/>
        </w:rPr>
        <w:t>.....</w:t>
      </w:r>
      <w:r w:rsidRPr="00F57692">
        <w:rPr>
          <w:rFonts w:asciiTheme="minorHAnsi" w:hAnsiTheme="minorHAnsi" w:cs="Arial"/>
          <w:sz w:val="22"/>
          <w:szCs w:val="22"/>
        </w:rPr>
        <w:t>.....................</w:t>
      </w:r>
    </w:p>
    <w:p w:rsidR="00F77D89" w:rsidRDefault="00F77D89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F77D89" w:rsidRDefault="00F77D89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34195" w:rsidRDefault="00A34195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34195" w:rsidRDefault="00A34195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34195" w:rsidRDefault="00A34195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34195" w:rsidRDefault="00A34195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34195" w:rsidRDefault="00A34195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34195" w:rsidRDefault="00A34195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34195" w:rsidRDefault="00A34195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34195" w:rsidRDefault="00A34195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A34195" w:rsidRDefault="00A34195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3D0778" w:rsidRPr="009C2E86" w:rsidRDefault="00C6292C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9C2E86">
        <w:rPr>
          <w:rFonts w:asciiTheme="minorHAnsi" w:hAnsiTheme="minorHAnsi" w:cs="Arial"/>
          <w:b/>
          <w:sz w:val="22"/>
          <w:szCs w:val="22"/>
        </w:rPr>
        <w:t xml:space="preserve">Załącznik do umowy nr </w:t>
      </w:r>
      <w:r w:rsidR="002B3EBC" w:rsidRPr="009C2E86">
        <w:rPr>
          <w:rFonts w:asciiTheme="minorHAnsi" w:hAnsiTheme="minorHAnsi" w:cs="Arial"/>
          <w:b/>
          <w:sz w:val="22"/>
          <w:szCs w:val="22"/>
        </w:rPr>
        <w:t>……………..</w:t>
      </w:r>
      <w:r w:rsidR="003D0778" w:rsidRPr="009C2E86">
        <w:rPr>
          <w:rFonts w:asciiTheme="minorHAnsi" w:hAnsiTheme="minorHAnsi" w:cs="Arial"/>
          <w:b/>
          <w:sz w:val="22"/>
          <w:szCs w:val="22"/>
        </w:rPr>
        <w:t>z dnia ............</w:t>
      </w:r>
    </w:p>
    <w:p w:rsidR="003D0778" w:rsidRPr="001B696E" w:rsidRDefault="003D0778">
      <w:pPr>
        <w:rPr>
          <w:rFonts w:ascii="Arial Narrow" w:hAnsi="Arial Narrow" w:cs="Arial"/>
          <w:sz w:val="24"/>
          <w:szCs w:val="24"/>
        </w:rPr>
      </w:pPr>
    </w:p>
    <w:p w:rsidR="002B3EBC" w:rsidRPr="002B3EBC" w:rsidRDefault="002B3EBC" w:rsidP="002B3EBC">
      <w:pPr>
        <w:suppressAutoHyphens w:val="0"/>
        <w:spacing w:after="240"/>
        <w:jc w:val="both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2B3EBC">
        <w:rPr>
          <w:rFonts w:ascii="Calibri" w:hAnsi="Calibri" w:cs="Calibri"/>
          <w:b/>
          <w:sz w:val="24"/>
          <w:szCs w:val="24"/>
          <w:u w:val="single"/>
          <w:lang w:eastAsia="pl-PL"/>
        </w:rPr>
        <w:t>OPIS PRZEDMIOTU ZAMÓWIENIA</w:t>
      </w:r>
    </w:p>
    <w:p w:rsidR="008D6059" w:rsidRPr="00C45631" w:rsidRDefault="008D6059" w:rsidP="008D6059">
      <w:pPr>
        <w:widowControl w:val="0"/>
        <w:numPr>
          <w:ilvl w:val="0"/>
          <w:numId w:val="8"/>
        </w:numPr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bookmarkStart w:id="1" w:name="_Hlk96687654"/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Zadanie objęte zamówieniem polega na analizie zobrazowań satelitarnych obszaru Miasta Jastrzębie-Zdrój pod względem przemieszczeń pionowych terenu. Monitoring będzie prowadzony w rocznej perspektywie czasowej, a jego rezultatem będą 4 zbiory danych - wyniki analizy badanego terenu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,</w:t>
      </w: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dokumentujące zaobserwowane różnice wysokości w kwartalnych odstępach czasowych. Tak określony przedmiot zamówienia będzie dalej określany Zadaniem.</w:t>
      </w:r>
    </w:p>
    <w:p w:rsidR="008D6059" w:rsidRPr="00C45631" w:rsidRDefault="008D6059" w:rsidP="008D6059">
      <w:pPr>
        <w:widowControl w:val="0"/>
        <w:numPr>
          <w:ilvl w:val="0"/>
          <w:numId w:val="8"/>
        </w:numPr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P</w:t>
      </w: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odstawą wykonania Zadania będą radarowe zobrazowania pochodzące z </w:t>
      </w:r>
      <w:proofErr w:type="spellStart"/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satelit</w:t>
      </w:r>
      <w:proofErr w:type="spellEnd"/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grupy</w:t>
      </w: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Sentinel-1, rejestrując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ych dane w trybie automatycznym</w:t>
      </w: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według planu zatwierdzonego przez właściwe instytucje europejskie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;</w:t>
      </w:r>
    </w:p>
    <w:p w:rsidR="008D6059" w:rsidRDefault="008D6059" w:rsidP="008D6059">
      <w:pPr>
        <w:widowControl w:val="0"/>
        <w:numPr>
          <w:ilvl w:val="0"/>
          <w:numId w:val="8"/>
        </w:numPr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A</w:t>
      </w:r>
      <w:r w:rsidRPr="00BF2873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naliza dokonywana w ramach Zadania będzie prowadzona 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w podziale na 4 cykle kwartalne, </w:t>
      </w:r>
      <w:r w:rsidRPr="00BF2873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przy czym 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pierwszy cykl monitoringu obejmie </w:t>
      </w:r>
      <w:r w:rsidRPr="00BF2873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okres 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03-09.2023 r., w którym początek </w:t>
      </w:r>
      <w:r w:rsidRPr="00BF2873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analizy przypada na 16.03.2023 r., to jest krańcową datę pozyskania danych, które posłużyły do opracowania wyników monitoringu za okres 01-03.2023 r., będących w posiadaniu Zamawiającego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.</w:t>
      </w:r>
    </w:p>
    <w:p w:rsidR="008D6059" w:rsidRDefault="008D6059" w:rsidP="008D6059">
      <w:pPr>
        <w:widowControl w:val="0"/>
        <w:numPr>
          <w:ilvl w:val="0"/>
          <w:numId w:val="8"/>
        </w:numPr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3809E2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Wykonawca dostarczy Zamawiającemu 4 zbiory danych - wyniki analizy osiadania terenu o charakterze ciągłym z precyzją określenia różnic wysokości punktu pomiarowego rzędu 1 cm, przy dokładności lokalizacji punktu pomiarowego na płaszczyźnie poziomej rzędu 1 m dla obszarów posiadających stabilne rozpraszacze radarowe (np. budynki, mosty, tamy, wiadukty, drogi, trakcje elektryczne, elementy innej infrastruktury stałej, wychodnie skalne czy pola bez wegetacji), z zastrzeżeniem, iż dla innych obszarów te parametry mogą okazać się niższe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.</w:t>
      </w:r>
    </w:p>
    <w:p w:rsidR="008D6059" w:rsidRPr="00C45631" w:rsidRDefault="008D6059" w:rsidP="008D6059">
      <w:pPr>
        <w:widowControl w:val="0"/>
        <w:numPr>
          <w:ilvl w:val="0"/>
          <w:numId w:val="8"/>
        </w:numPr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Każdy z p</w:t>
      </w: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rzekazywany</w:t>
      </w: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ch zbiorów</w:t>
      </w: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danych będzie składał się z:</w:t>
      </w:r>
    </w:p>
    <w:p w:rsidR="008D6059" w:rsidRPr="00C45631" w:rsidRDefault="008D6059" w:rsidP="008D6059">
      <w:pPr>
        <w:widowControl w:val="0"/>
        <w:numPr>
          <w:ilvl w:val="0"/>
          <w:numId w:val="26"/>
        </w:numPr>
        <w:suppressAutoHyphens w:val="0"/>
        <w:spacing w:after="113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k</w:t>
      </w: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artograficznej prezentacji wyników analizy przemieszczeń pionowych punktów pomiarowych w stosunku do stanu wyjściowego odnotowanego we wrześniu 2015 r. oraz w stosunku do stanu odnotowanego w poprzednim kwartalnym okresie sprawozdawczym w postaci:</w:t>
      </w:r>
    </w:p>
    <w:p w:rsidR="008D6059" w:rsidRPr="00C45631" w:rsidRDefault="008D6059" w:rsidP="008D6059">
      <w:pPr>
        <w:pStyle w:val="Akapitzlist"/>
        <w:widowControl w:val="0"/>
        <w:numPr>
          <w:ilvl w:val="0"/>
          <w:numId w:val="9"/>
        </w:numPr>
        <w:suppressAutoHyphens w:val="0"/>
        <w:spacing w:after="113"/>
        <w:jc w:val="both"/>
        <w:rPr>
          <w:rFonts w:eastAsia="SimSun" w:cs="Mangal"/>
          <w:kern w:val="1"/>
          <w:lang w:eastAsia="hi-IN" w:bidi="hi-IN"/>
        </w:rPr>
      </w:pPr>
      <w:r w:rsidRPr="00C45631">
        <w:rPr>
          <w:rFonts w:eastAsia="SimSun" w:cs="Mangal"/>
          <w:kern w:val="1"/>
          <w:lang w:eastAsia="hi-IN" w:bidi="hi-IN"/>
        </w:rPr>
        <w:t xml:space="preserve">izolinii </w:t>
      </w:r>
      <w:proofErr w:type="spellStart"/>
      <w:r w:rsidRPr="00C45631">
        <w:rPr>
          <w:rFonts w:eastAsia="SimSun" w:cs="Mangal"/>
          <w:kern w:val="1"/>
          <w:lang w:eastAsia="hi-IN" w:bidi="hi-IN"/>
        </w:rPr>
        <w:t>osiadań</w:t>
      </w:r>
      <w:proofErr w:type="spellEnd"/>
      <w:r w:rsidRPr="00C45631">
        <w:rPr>
          <w:rFonts w:eastAsia="SimSun" w:cs="Mangal"/>
          <w:kern w:val="1"/>
          <w:lang w:eastAsia="hi-IN" w:bidi="hi-IN"/>
        </w:rPr>
        <w:t xml:space="preserve"> terenu w układzie współrzędnych „2000” strefa 6 w formacie </w:t>
      </w:r>
      <w:proofErr w:type="spellStart"/>
      <w:r w:rsidRPr="00C45631">
        <w:rPr>
          <w:rFonts w:eastAsia="SimSun" w:cs="Mangal"/>
          <w:kern w:val="1"/>
          <w:lang w:eastAsia="hi-IN" w:bidi="hi-IN"/>
        </w:rPr>
        <w:t>shp</w:t>
      </w:r>
      <w:proofErr w:type="spellEnd"/>
      <w:r w:rsidRPr="00C45631">
        <w:rPr>
          <w:rFonts w:eastAsia="SimSun" w:cs="Mangal"/>
          <w:kern w:val="1"/>
          <w:lang w:eastAsia="hi-IN" w:bidi="hi-IN"/>
        </w:rPr>
        <w:t>,</w:t>
      </w:r>
    </w:p>
    <w:p w:rsidR="008D6059" w:rsidRPr="00C45631" w:rsidRDefault="008D6059" w:rsidP="008D6059">
      <w:pPr>
        <w:pStyle w:val="Akapitzlist"/>
        <w:widowControl w:val="0"/>
        <w:numPr>
          <w:ilvl w:val="0"/>
          <w:numId w:val="9"/>
        </w:numPr>
        <w:suppressAutoHyphens w:val="0"/>
        <w:spacing w:after="113"/>
        <w:jc w:val="both"/>
        <w:rPr>
          <w:rFonts w:eastAsia="SimSun" w:cs="Mangal"/>
          <w:kern w:val="1"/>
          <w:lang w:eastAsia="hi-IN" w:bidi="hi-IN"/>
        </w:rPr>
      </w:pPr>
      <w:r w:rsidRPr="00C45631">
        <w:rPr>
          <w:rFonts w:eastAsia="SimSun" w:cs="Mangal"/>
          <w:kern w:val="1"/>
          <w:lang w:eastAsia="hi-IN" w:bidi="hi-IN"/>
        </w:rPr>
        <w:t xml:space="preserve">rastrowej mapy </w:t>
      </w:r>
      <w:proofErr w:type="spellStart"/>
      <w:r w:rsidRPr="00C45631">
        <w:rPr>
          <w:rFonts w:eastAsia="SimSun" w:cs="Mangal"/>
          <w:kern w:val="1"/>
          <w:lang w:eastAsia="hi-IN" w:bidi="hi-IN"/>
        </w:rPr>
        <w:t>osiadań</w:t>
      </w:r>
      <w:proofErr w:type="spellEnd"/>
      <w:r w:rsidRPr="00C45631">
        <w:rPr>
          <w:rFonts w:eastAsia="SimSun" w:cs="Mangal"/>
          <w:kern w:val="1"/>
          <w:lang w:eastAsia="hi-IN" w:bidi="hi-IN"/>
        </w:rPr>
        <w:t xml:space="preserve"> terenu w układzie współrzędnych „2000” strefa 6 w formacie </w:t>
      </w:r>
      <w:proofErr w:type="spellStart"/>
      <w:r w:rsidRPr="00C45631">
        <w:rPr>
          <w:rFonts w:eastAsia="SimSun" w:cs="Mangal"/>
          <w:kern w:val="1"/>
          <w:lang w:eastAsia="hi-IN" w:bidi="hi-IN"/>
        </w:rPr>
        <w:t>tif</w:t>
      </w:r>
      <w:proofErr w:type="spellEnd"/>
      <w:r w:rsidRPr="00C45631">
        <w:rPr>
          <w:rFonts w:eastAsia="SimSun" w:cs="Mangal"/>
          <w:kern w:val="1"/>
          <w:lang w:eastAsia="hi-IN" w:bidi="hi-IN"/>
        </w:rPr>
        <w:t>,</w:t>
      </w:r>
    </w:p>
    <w:p w:rsidR="008D6059" w:rsidRPr="00C45631" w:rsidRDefault="008D6059" w:rsidP="008D6059">
      <w:pPr>
        <w:pStyle w:val="Akapitzlist"/>
        <w:widowControl w:val="0"/>
        <w:numPr>
          <w:ilvl w:val="0"/>
          <w:numId w:val="9"/>
        </w:numPr>
        <w:suppressAutoHyphens w:val="0"/>
        <w:spacing w:after="113"/>
        <w:jc w:val="both"/>
        <w:rPr>
          <w:rFonts w:eastAsia="SimSun" w:cs="Mangal"/>
          <w:kern w:val="1"/>
          <w:lang w:eastAsia="hi-IN" w:bidi="hi-IN"/>
        </w:rPr>
      </w:pPr>
      <w:r w:rsidRPr="00C45631">
        <w:rPr>
          <w:rFonts w:eastAsia="SimSun" w:cs="Mangal"/>
          <w:kern w:val="1"/>
          <w:lang w:eastAsia="hi-IN" w:bidi="hi-IN"/>
        </w:rPr>
        <w:t>mapy koherencji analizowanych obrazów satelitarnych w treści sprawozdania technicznego,</w:t>
      </w:r>
    </w:p>
    <w:p w:rsidR="008D6059" w:rsidRPr="00C45631" w:rsidRDefault="008D6059" w:rsidP="008D6059">
      <w:pPr>
        <w:widowControl w:val="0"/>
        <w:numPr>
          <w:ilvl w:val="0"/>
          <w:numId w:val="26"/>
        </w:numPr>
        <w:suppressAutoHyphens w:val="0"/>
        <w:spacing w:after="113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wykazu współrzędnych punktów pomiarowych (XYZ) w formacie txt, gdzie XY oznaczają współrzędna płaskie w układzie współrzędnych „2000” strefa 6, a Z oznacza wartości kolejnych zaobserwowanych przewyższeń z dokładnością zapisu 1 cm (przemieszczeń pionowych),</w:t>
      </w:r>
    </w:p>
    <w:p w:rsidR="008D6059" w:rsidRPr="00C45631" w:rsidRDefault="008D6059" w:rsidP="008D6059">
      <w:pPr>
        <w:widowControl w:val="0"/>
        <w:numPr>
          <w:ilvl w:val="0"/>
          <w:numId w:val="26"/>
        </w:numPr>
        <w:suppressAutoHyphens w:val="0"/>
        <w:spacing w:after="113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C45631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sprawozdania zawierającego:</w:t>
      </w:r>
    </w:p>
    <w:p w:rsidR="008D6059" w:rsidRPr="00C45631" w:rsidRDefault="008D6059" w:rsidP="008D6059">
      <w:pPr>
        <w:pStyle w:val="Akapitzlist"/>
        <w:widowControl w:val="0"/>
        <w:numPr>
          <w:ilvl w:val="0"/>
          <w:numId w:val="11"/>
        </w:numPr>
        <w:suppressAutoHyphens w:val="0"/>
        <w:spacing w:after="113"/>
        <w:jc w:val="both"/>
        <w:rPr>
          <w:rFonts w:eastAsia="SimSun" w:cs="Mangal"/>
          <w:kern w:val="1"/>
          <w:lang w:eastAsia="hi-IN" w:bidi="hi-IN"/>
        </w:rPr>
      </w:pPr>
      <w:r w:rsidRPr="00C45631">
        <w:rPr>
          <w:rFonts w:eastAsia="SimSun" w:cs="Mangal"/>
          <w:kern w:val="1"/>
          <w:lang w:eastAsia="hi-IN" w:bidi="hi-IN"/>
        </w:rPr>
        <w:t>parametry wykorzystanych zobrazowań,</w:t>
      </w:r>
    </w:p>
    <w:p w:rsidR="008D6059" w:rsidRPr="00C45631" w:rsidRDefault="008D6059" w:rsidP="008D6059">
      <w:pPr>
        <w:pStyle w:val="Akapitzlist"/>
        <w:widowControl w:val="0"/>
        <w:numPr>
          <w:ilvl w:val="0"/>
          <w:numId w:val="11"/>
        </w:numPr>
        <w:suppressAutoHyphens w:val="0"/>
        <w:spacing w:after="113"/>
        <w:jc w:val="both"/>
        <w:rPr>
          <w:rFonts w:eastAsia="SimSun" w:cs="Mangal"/>
          <w:kern w:val="1"/>
          <w:lang w:eastAsia="hi-IN" w:bidi="hi-IN"/>
        </w:rPr>
      </w:pPr>
      <w:r w:rsidRPr="00C45631">
        <w:rPr>
          <w:rFonts w:eastAsia="SimSun" w:cs="Mangal"/>
          <w:kern w:val="1"/>
          <w:lang w:eastAsia="hi-IN" w:bidi="hi-IN"/>
        </w:rPr>
        <w:t>opis zastosowanej metody przetwarzania zobrazowań,</w:t>
      </w:r>
    </w:p>
    <w:p w:rsidR="008D6059" w:rsidRPr="00C45631" w:rsidRDefault="008D6059" w:rsidP="008D6059">
      <w:pPr>
        <w:pStyle w:val="Akapitzlist"/>
        <w:widowControl w:val="0"/>
        <w:numPr>
          <w:ilvl w:val="0"/>
          <w:numId w:val="11"/>
        </w:numPr>
        <w:suppressAutoHyphens w:val="0"/>
        <w:spacing w:after="113"/>
        <w:jc w:val="both"/>
        <w:rPr>
          <w:rFonts w:eastAsia="SimSun" w:cs="Mangal"/>
          <w:kern w:val="1"/>
          <w:lang w:eastAsia="hi-IN" w:bidi="hi-IN"/>
        </w:rPr>
      </w:pPr>
      <w:r w:rsidRPr="00C45631">
        <w:rPr>
          <w:rFonts w:eastAsia="SimSun" w:cs="Mangal"/>
          <w:kern w:val="1"/>
          <w:lang w:eastAsia="hi-IN" w:bidi="hi-IN"/>
        </w:rPr>
        <w:t>terminy wykonania poszczególnych obserwacji satelitarnych,</w:t>
      </w:r>
    </w:p>
    <w:p w:rsidR="008D6059" w:rsidRPr="00C45631" w:rsidRDefault="008D6059" w:rsidP="008D6059">
      <w:pPr>
        <w:pStyle w:val="Akapitzlist"/>
        <w:widowControl w:val="0"/>
        <w:numPr>
          <w:ilvl w:val="0"/>
          <w:numId w:val="10"/>
        </w:numPr>
        <w:suppressAutoHyphens w:val="0"/>
        <w:spacing w:after="113"/>
        <w:jc w:val="both"/>
        <w:rPr>
          <w:rFonts w:eastAsia="SimSun" w:cs="Mangal"/>
          <w:kern w:val="1"/>
          <w:lang w:eastAsia="hi-IN" w:bidi="hi-IN"/>
        </w:rPr>
      </w:pPr>
      <w:r w:rsidRPr="00C45631">
        <w:rPr>
          <w:rFonts w:eastAsia="SimSun" w:cs="Mangal"/>
          <w:kern w:val="1"/>
          <w:lang w:eastAsia="hi-IN" w:bidi="hi-IN"/>
        </w:rPr>
        <w:t>analizę dokładności wyników opracowania,</w:t>
      </w:r>
    </w:p>
    <w:p w:rsidR="008D6059" w:rsidRPr="00BB793F" w:rsidRDefault="008D6059" w:rsidP="008D6059">
      <w:pPr>
        <w:widowControl w:val="0"/>
        <w:numPr>
          <w:ilvl w:val="0"/>
          <w:numId w:val="8"/>
        </w:numPr>
        <w:suppressAutoHyphens w:val="0"/>
        <w:spacing w:after="200" w:line="276" w:lineRule="auto"/>
        <w:ind w:left="284" w:hanging="284"/>
        <w:jc w:val="both"/>
      </w:pPr>
      <w:r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Z</w:t>
      </w:r>
      <w:r w:rsidRPr="00BB793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biory danych będą przekazywane drogą elektroniczną na adres email </w:t>
      </w:r>
      <w:hyperlink r:id="rId7" w:history="1">
        <w:r w:rsidRPr="00BB793F">
          <w:rPr>
            <w:rStyle w:val="Hipercze"/>
            <w:rFonts w:ascii="Calibri" w:eastAsia="SimSun" w:hAnsi="Calibri" w:cs="Mangal"/>
            <w:kern w:val="1"/>
            <w:sz w:val="22"/>
            <w:szCs w:val="22"/>
            <w:lang w:eastAsia="hi-IN" w:bidi="hi-IN"/>
          </w:rPr>
          <w:t>gn@um.jastrzebie.pl</w:t>
        </w:r>
      </w:hyperlink>
      <w:r w:rsidRPr="00BB793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</w:t>
      </w:r>
    </w:p>
    <w:p w:rsidR="008D6059" w:rsidRPr="003809E2" w:rsidRDefault="008D6059" w:rsidP="008D6059">
      <w:pPr>
        <w:widowControl w:val="0"/>
        <w:numPr>
          <w:ilvl w:val="0"/>
          <w:numId w:val="8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09E2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Zamawiający udostępni Wykonawcy do wykorzystania w opracowaniu wyniki dotychczasowych analiz wykonanych w okresie od września 2015 r. do marca 2023 roku.</w:t>
      </w:r>
    </w:p>
    <w:p w:rsidR="00A34195" w:rsidRPr="001B696E" w:rsidRDefault="00A34195" w:rsidP="00DE2CB7">
      <w:pPr>
        <w:widowControl w:val="0"/>
        <w:ind w:left="-142"/>
        <w:jc w:val="right"/>
        <w:rPr>
          <w:rFonts w:ascii="Arial Narrow" w:hAnsi="Arial Narrow" w:cs="Arial"/>
          <w:b/>
          <w:iCs/>
          <w:sz w:val="24"/>
          <w:szCs w:val="24"/>
        </w:rPr>
      </w:pPr>
      <w:bookmarkStart w:id="2" w:name="_GoBack"/>
      <w:bookmarkEnd w:id="1"/>
      <w:bookmarkEnd w:id="2"/>
    </w:p>
    <w:p w:rsidR="003D0778" w:rsidRPr="002B3EBC" w:rsidRDefault="002211A3" w:rsidP="002211A3">
      <w:pPr>
        <w:widowControl w:val="0"/>
        <w:ind w:left="-142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Theme="minorHAnsi" w:hAnsiTheme="minorHAnsi" w:cs="Arial"/>
          <w:i/>
          <w:iCs/>
          <w:u w:val="single"/>
        </w:rPr>
        <w:t>p</w:t>
      </w:r>
      <w:r w:rsidR="00DE2CB7" w:rsidRPr="002B3EBC">
        <w:rPr>
          <w:rFonts w:asciiTheme="minorHAnsi" w:hAnsiTheme="minorHAnsi" w:cs="Arial"/>
          <w:i/>
          <w:iCs/>
          <w:u w:val="single"/>
        </w:rPr>
        <w:t>odpisy przedstawicieli Zamawiającego:</w:t>
      </w:r>
      <w:r w:rsidR="00DE2CB7" w:rsidRPr="002B3EBC">
        <w:rPr>
          <w:rFonts w:asciiTheme="minorHAnsi" w:hAnsiTheme="minorHAnsi" w:cs="Arial"/>
          <w:i/>
          <w:iCs/>
        </w:rPr>
        <w:t xml:space="preserve">         </w:t>
      </w:r>
      <w:r>
        <w:rPr>
          <w:rFonts w:asciiTheme="minorHAnsi" w:hAnsiTheme="minorHAnsi" w:cs="Arial"/>
          <w:i/>
          <w:iCs/>
          <w:color w:val="000000"/>
          <w:u w:val="single"/>
        </w:rPr>
        <w:t>p</w:t>
      </w:r>
      <w:r w:rsidR="00DE2CB7" w:rsidRPr="002B3EBC">
        <w:rPr>
          <w:rFonts w:asciiTheme="minorHAnsi" w:hAnsiTheme="minorHAnsi" w:cs="Arial"/>
          <w:i/>
          <w:iCs/>
          <w:color w:val="000000"/>
          <w:u w:val="single"/>
        </w:rPr>
        <w:t>odpisy osób uprawnionych do występowania w imieniu Wykonawcy</w:t>
      </w:r>
      <w:r w:rsidR="00DE2CB7" w:rsidRPr="002B3EBC">
        <w:rPr>
          <w:rFonts w:asciiTheme="minorHAnsi" w:hAnsiTheme="minorHAnsi" w:cs="Arial"/>
          <w:i/>
          <w:iCs/>
          <w:color w:val="000000"/>
        </w:rPr>
        <w:t xml:space="preserve">: </w:t>
      </w:r>
    </w:p>
    <w:sectPr w:rsidR="003D0778" w:rsidRPr="002B3EBC" w:rsidSect="008747E0">
      <w:headerReference w:type="default" r:id="rId8"/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BC" w:rsidRDefault="002B3EBC" w:rsidP="002B3EBC">
      <w:r>
        <w:separator/>
      </w:r>
    </w:p>
  </w:endnote>
  <w:endnote w:type="continuationSeparator" w:id="0">
    <w:p w:rsidR="002B3EBC" w:rsidRDefault="002B3EBC" w:rsidP="002B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BC" w:rsidRDefault="002B3EBC" w:rsidP="002B3EBC">
      <w:r>
        <w:separator/>
      </w:r>
    </w:p>
  </w:footnote>
  <w:footnote w:type="continuationSeparator" w:id="0">
    <w:p w:rsidR="002B3EBC" w:rsidRDefault="002B3EBC" w:rsidP="002B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59" w:rsidRPr="008D6059" w:rsidRDefault="00197AC0" w:rsidP="002B3EBC">
    <w:pPr>
      <w:suppressAutoHyphens w:val="0"/>
      <w:jc w:val="both"/>
      <w:rPr>
        <w:rFonts w:ascii="Calibri" w:hAnsi="Calibri"/>
        <w:sz w:val="22"/>
        <w:szCs w:val="22"/>
        <w:lang w:eastAsia="pl-PL"/>
      </w:rPr>
    </w:pPr>
    <w:r>
      <w:rPr>
        <w:rFonts w:ascii="Calibri" w:hAnsi="Calibri"/>
        <w:sz w:val="22"/>
        <w:szCs w:val="22"/>
        <w:lang w:eastAsia="pl-PL"/>
      </w:rPr>
      <w:t>G.271.4.</w:t>
    </w:r>
    <w:r w:rsidR="008D6059">
      <w:rPr>
        <w:rFonts w:ascii="Calibri" w:hAnsi="Calibri"/>
        <w:sz w:val="22"/>
        <w:szCs w:val="22"/>
        <w:lang w:eastAsia="pl-PL"/>
      </w:rPr>
      <w:t>7</w:t>
    </w:r>
    <w:r w:rsidR="002B3EBC" w:rsidRPr="002B3EBC">
      <w:rPr>
        <w:rFonts w:ascii="Calibri" w:hAnsi="Calibri"/>
        <w:sz w:val="22"/>
        <w:szCs w:val="22"/>
        <w:lang w:eastAsia="pl-PL"/>
      </w:rPr>
      <w:t>.20</w:t>
    </w:r>
    <w:r w:rsidR="008C377F">
      <w:rPr>
        <w:rFonts w:ascii="Calibri" w:hAnsi="Calibri"/>
        <w:sz w:val="22"/>
        <w:szCs w:val="22"/>
        <w:lang w:eastAsia="pl-PL"/>
      </w:rPr>
      <w:t>2</w:t>
    </w:r>
    <w:r w:rsidR="008D6059">
      <w:rPr>
        <w:rFonts w:ascii="Calibri" w:hAnsi="Calibri"/>
        <w:sz w:val="22"/>
        <w:szCs w:val="22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55003"/>
    <w:multiLevelType w:val="hybridMultilevel"/>
    <w:tmpl w:val="774C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624"/>
    <w:multiLevelType w:val="hybridMultilevel"/>
    <w:tmpl w:val="8D28E13C"/>
    <w:lvl w:ilvl="0" w:tplc="43A2FF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0C81"/>
    <w:multiLevelType w:val="hybridMultilevel"/>
    <w:tmpl w:val="C348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236F"/>
    <w:multiLevelType w:val="hybridMultilevel"/>
    <w:tmpl w:val="0942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5CC8"/>
    <w:multiLevelType w:val="hybridMultilevel"/>
    <w:tmpl w:val="B3CC4F42"/>
    <w:lvl w:ilvl="0" w:tplc="93AEE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17369A1"/>
    <w:multiLevelType w:val="hybridMultilevel"/>
    <w:tmpl w:val="B3CC4F42"/>
    <w:lvl w:ilvl="0" w:tplc="93AEE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2CC06C56"/>
    <w:multiLevelType w:val="hybridMultilevel"/>
    <w:tmpl w:val="D610C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49D7"/>
    <w:multiLevelType w:val="hybridMultilevel"/>
    <w:tmpl w:val="7AC8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2D8B"/>
    <w:multiLevelType w:val="hybridMultilevel"/>
    <w:tmpl w:val="1136A7E0"/>
    <w:lvl w:ilvl="0" w:tplc="D736D7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76FA4"/>
    <w:multiLevelType w:val="hybridMultilevel"/>
    <w:tmpl w:val="B3CC4F42"/>
    <w:lvl w:ilvl="0" w:tplc="93AEE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57051CF"/>
    <w:multiLevelType w:val="hybridMultilevel"/>
    <w:tmpl w:val="6906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2154"/>
    <w:multiLevelType w:val="hybridMultilevel"/>
    <w:tmpl w:val="EC785DE6"/>
    <w:lvl w:ilvl="0" w:tplc="C25CDC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662F00"/>
    <w:multiLevelType w:val="hybridMultilevel"/>
    <w:tmpl w:val="C39C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4EE6"/>
    <w:multiLevelType w:val="multilevel"/>
    <w:tmpl w:val="50567E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3349BF"/>
    <w:multiLevelType w:val="hybridMultilevel"/>
    <w:tmpl w:val="E3442D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6183F"/>
    <w:multiLevelType w:val="hybridMultilevel"/>
    <w:tmpl w:val="C86EB424"/>
    <w:lvl w:ilvl="0" w:tplc="48EAB08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7061"/>
    <w:multiLevelType w:val="hybridMultilevel"/>
    <w:tmpl w:val="7A2ED6B8"/>
    <w:lvl w:ilvl="0" w:tplc="53EA9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9103D"/>
    <w:multiLevelType w:val="hybridMultilevel"/>
    <w:tmpl w:val="EAF6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72508"/>
    <w:multiLevelType w:val="hybridMultilevel"/>
    <w:tmpl w:val="CA0A5D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1" w15:restartNumberingAfterBreak="0">
    <w:nsid w:val="52C34D23"/>
    <w:multiLevelType w:val="hybridMultilevel"/>
    <w:tmpl w:val="2818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26A7"/>
    <w:multiLevelType w:val="hybridMultilevel"/>
    <w:tmpl w:val="3AB81A42"/>
    <w:lvl w:ilvl="0" w:tplc="FBB05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2477C"/>
    <w:multiLevelType w:val="hybridMultilevel"/>
    <w:tmpl w:val="24E23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E4FA7"/>
    <w:multiLevelType w:val="hybridMultilevel"/>
    <w:tmpl w:val="ED94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6234D"/>
    <w:multiLevelType w:val="hybridMultilevel"/>
    <w:tmpl w:val="11683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75B"/>
    <w:multiLevelType w:val="hybridMultilevel"/>
    <w:tmpl w:val="AD94B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A24"/>
    <w:multiLevelType w:val="hybridMultilevel"/>
    <w:tmpl w:val="B332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A2A3B"/>
    <w:multiLevelType w:val="hybridMultilevel"/>
    <w:tmpl w:val="D730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3170B"/>
    <w:multiLevelType w:val="multilevel"/>
    <w:tmpl w:val="50567E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EF1008"/>
    <w:multiLevelType w:val="hybridMultilevel"/>
    <w:tmpl w:val="DC7C2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5"/>
  </w:num>
  <w:num w:numId="5">
    <w:abstractNumId w:val="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8"/>
  </w:num>
  <w:num w:numId="9">
    <w:abstractNumId w:val="7"/>
  </w:num>
  <w:num w:numId="10">
    <w:abstractNumId w:val="15"/>
  </w:num>
  <w:num w:numId="11">
    <w:abstractNumId w:val="19"/>
  </w:num>
  <w:num w:numId="12">
    <w:abstractNumId w:val="21"/>
  </w:num>
  <w:num w:numId="13">
    <w:abstractNumId w:val="20"/>
  </w:num>
  <w:num w:numId="14">
    <w:abstractNumId w:val="12"/>
  </w:num>
  <w:num w:numId="15">
    <w:abstractNumId w:val="25"/>
  </w:num>
  <w:num w:numId="16">
    <w:abstractNumId w:val="18"/>
  </w:num>
  <w:num w:numId="17">
    <w:abstractNumId w:val="13"/>
  </w:num>
  <w:num w:numId="18">
    <w:abstractNumId w:val="11"/>
  </w:num>
  <w:num w:numId="19">
    <w:abstractNumId w:val="23"/>
  </w:num>
  <w:num w:numId="20">
    <w:abstractNumId w:val="4"/>
  </w:num>
  <w:num w:numId="21">
    <w:abstractNumId w:val="8"/>
  </w:num>
  <w:num w:numId="22">
    <w:abstractNumId w:val="24"/>
  </w:num>
  <w:num w:numId="23">
    <w:abstractNumId w:val="1"/>
  </w:num>
  <w:num w:numId="24">
    <w:abstractNumId w:val="26"/>
  </w:num>
  <w:num w:numId="25">
    <w:abstractNumId w:val="30"/>
  </w:num>
  <w:num w:numId="26">
    <w:abstractNumId w:val="9"/>
  </w:num>
  <w:num w:numId="27">
    <w:abstractNumId w:val="2"/>
  </w:num>
  <w:num w:numId="28">
    <w:abstractNumId w:val="16"/>
  </w:num>
  <w:num w:numId="29">
    <w:abstractNumId w:val="17"/>
  </w:num>
  <w:num w:numId="30">
    <w:abstractNumId w:val="14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A4"/>
    <w:rsid w:val="00014F15"/>
    <w:rsid w:val="000242DC"/>
    <w:rsid w:val="000861BC"/>
    <w:rsid w:val="000A29F1"/>
    <w:rsid w:val="000A71C7"/>
    <w:rsid w:val="000F386A"/>
    <w:rsid w:val="001646F0"/>
    <w:rsid w:val="0016710A"/>
    <w:rsid w:val="001804A3"/>
    <w:rsid w:val="00197AC0"/>
    <w:rsid w:val="001B696E"/>
    <w:rsid w:val="001D1316"/>
    <w:rsid w:val="001E7733"/>
    <w:rsid w:val="00200AB5"/>
    <w:rsid w:val="00212AA4"/>
    <w:rsid w:val="002211A3"/>
    <w:rsid w:val="00221B78"/>
    <w:rsid w:val="00274624"/>
    <w:rsid w:val="002B3EBC"/>
    <w:rsid w:val="002D401B"/>
    <w:rsid w:val="00351BD1"/>
    <w:rsid w:val="003A059F"/>
    <w:rsid w:val="003A299F"/>
    <w:rsid w:val="003D0778"/>
    <w:rsid w:val="003F6B3E"/>
    <w:rsid w:val="00445942"/>
    <w:rsid w:val="0047301D"/>
    <w:rsid w:val="00484471"/>
    <w:rsid w:val="004A1A97"/>
    <w:rsid w:val="004A367B"/>
    <w:rsid w:val="004A5AB6"/>
    <w:rsid w:val="004E48DC"/>
    <w:rsid w:val="004F2022"/>
    <w:rsid w:val="00546594"/>
    <w:rsid w:val="005D3C94"/>
    <w:rsid w:val="005E76F6"/>
    <w:rsid w:val="0060573A"/>
    <w:rsid w:val="0065654A"/>
    <w:rsid w:val="006C5239"/>
    <w:rsid w:val="006D6865"/>
    <w:rsid w:val="00707D4A"/>
    <w:rsid w:val="0075542F"/>
    <w:rsid w:val="00761476"/>
    <w:rsid w:val="00817634"/>
    <w:rsid w:val="00844E92"/>
    <w:rsid w:val="008747E0"/>
    <w:rsid w:val="008C377F"/>
    <w:rsid w:val="008C5646"/>
    <w:rsid w:val="008D6059"/>
    <w:rsid w:val="009A3672"/>
    <w:rsid w:val="009C2E86"/>
    <w:rsid w:val="009D4B4F"/>
    <w:rsid w:val="009E3A93"/>
    <w:rsid w:val="009F282B"/>
    <w:rsid w:val="00A34195"/>
    <w:rsid w:val="00A555D8"/>
    <w:rsid w:val="00A91804"/>
    <w:rsid w:val="00AF4072"/>
    <w:rsid w:val="00B6616C"/>
    <w:rsid w:val="00B72293"/>
    <w:rsid w:val="00B752CE"/>
    <w:rsid w:val="00B90B1F"/>
    <w:rsid w:val="00C035DD"/>
    <w:rsid w:val="00C34DBC"/>
    <w:rsid w:val="00C6292C"/>
    <w:rsid w:val="00CA07D4"/>
    <w:rsid w:val="00CD2E13"/>
    <w:rsid w:val="00D363ED"/>
    <w:rsid w:val="00DB23C1"/>
    <w:rsid w:val="00DE2CB7"/>
    <w:rsid w:val="00E011EB"/>
    <w:rsid w:val="00E15F25"/>
    <w:rsid w:val="00E348C1"/>
    <w:rsid w:val="00E437D7"/>
    <w:rsid w:val="00E4613C"/>
    <w:rsid w:val="00E551DE"/>
    <w:rsid w:val="00E81CF9"/>
    <w:rsid w:val="00E87F91"/>
    <w:rsid w:val="00EE4380"/>
    <w:rsid w:val="00F57692"/>
    <w:rsid w:val="00F77D89"/>
    <w:rsid w:val="00FC433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7D418C-DFAB-42B2-9460-B3F233CC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99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7301D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7301D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7301D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47301D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47301D"/>
    <w:pPr>
      <w:keepNext/>
      <w:numPr>
        <w:ilvl w:val="4"/>
        <w:numId w:val="1"/>
      </w:numPr>
      <w:ind w:right="-851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47301D"/>
    <w:pPr>
      <w:keepNext/>
      <w:numPr>
        <w:ilvl w:val="5"/>
        <w:numId w:val="1"/>
      </w:numPr>
      <w:ind w:right="-851"/>
      <w:jc w:val="right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link w:val="Nagwek7Znak"/>
    <w:qFormat/>
    <w:rsid w:val="0047301D"/>
    <w:pPr>
      <w:keepNext/>
      <w:numPr>
        <w:ilvl w:val="6"/>
        <w:numId w:val="1"/>
      </w:numPr>
      <w:jc w:val="both"/>
      <w:outlineLvl w:val="6"/>
    </w:pPr>
    <w:rPr>
      <w:i/>
    </w:rPr>
  </w:style>
  <w:style w:type="paragraph" w:styleId="Nagwek8">
    <w:name w:val="heading 8"/>
    <w:basedOn w:val="Normalny"/>
    <w:next w:val="Tekstpodstawowy"/>
    <w:link w:val="Nagwek8Znak"/>
    <w:qFormat/>
    <w:rsid w:val="0047301D"/>
    <w:pPr>
      <w:keepNext/>
      <w:numPr>
        <w:ilvl w:val="7"/>
        <w:numId w:val="1"/>
      </w:numPr>
      <w:spacing w:before="240" w:after="120"/>
      <w:outlineLvl w:val="7"/>
    </w:pPr>
    <w:rPr>
      <w:rFonts w:ascii="Arial" w:eastAsia="Microsoft YaHei" w:hAnsi="Arial" w:cs="Mangal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47301D"/>
    <w:pPr>
      <w:keepNext/>
      <w:numPr>
        <w:ilvl w:val="8"/>
        <w:numId w:val="1"/>
      </w:numPr>
      <w:spacing w:before="240" w:after="120"/>
      <w:outlineLvl w:val="8"/>
    </w:pPr>
    <w:rPr>
      <w:rFonts w:ascii="Arial" w:eastAsia="Microsoft YaHei" w:hAnsi="Arial" w:cs="Mang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01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7301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7301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7301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7301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7301D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7301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7301D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7301D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0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DE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6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8D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n@um.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Białożyt</dc:creator>
  <cp:keywords/>
  <dc:description/>
  <cp:lastModifiedBy>Monika Białożyt</cp:lastModifiedBy>
  <cp:revision>10</cp:revision>
  <cp:lastPrinted>2018-08-16T08:49:00Z</cp:lastPrinted>
  <dcterms:created xsi:type="dcterms:W3CDTF">2022-02-24T15:21:00Z</dcterms:created>
  <dcterms:modified xsi:type="dcterms:W3CDTF">2023-06-02T10:24:00Z</dcterms:modified>
</cp:coreProperties>
</file>