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49CF" w14:textId="77777777" w:rsidR="00FB26A9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 w:bidi="en-US"/>
        </w:rPr>
      </w:pPr>
    </w:p>
    <w:p w14:paraId="7EA11578" w14:textId="0CD94529" w:rsidR="00FB26A9" w:rsidRPr="00823F56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 w:bidi="en-US"/>
        </w:rPr>
      </w:pPr>
      <w:r w:rsidRPr="00823F56">
        <w:rPr>
          <w:rFonts w:asciiTheme="minorHAnsi" w:eastAsia="Times New Roman" w:hAnsiTheme="minorHAnsi" w:cstheme="minorHAnsi"/>
          <w:b/>
          <w:sz w:val="20"/>
          <w:szCs w:val="20"/>
          <w:lang w:eastAsia="pl-PL" w:bidi="en-US"/>
        </w:rPr>
        <w:t xml:space="preserve">Nr sprawy </w:t>
      </w:r>
      <w:r w:rsidR="00831EDD">
        <w:rPr>
          <w:b/>
          <w:sz w:val="20"/>
        </w:rPr>
        <w:t>D25M/252/N/35-67</w:t>
      </w:r>
      <w:r>
        <w:rPr>
          <w:b/>
          <w:sz w:val="20"/>
        </w:rPr>
        <w:t>rj/22</w:t>
      </w:r>
    </w:p>
    <w:p w14:paraId="04C1A857" w14:textId="77777777" w:rsidR="00FB26A9" w:rsidRDefault="00FB26A9" w:rsidP="00FB26A9">
      <w:pPr>
        <w:spacing w:after="0" w:line="240" w:lineRule="auto"/>
        <w:contextualSpacing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3F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Gdynia, dnia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……………………..</w:t>
      </w:r>
    </w:p>
    <w:p w14:paraId="1463BBF1" w14:textId="77777777" w:rsidR="00FB26A9" w:rsidRDefault="00FB26A9" w:rsidP="00FB26A9">
      <w:pPr>
        <w:spacing w:after="0" w:line="240" w:lineRule="auto"/>
        <w:contextualSpacing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C754B3" w14:textId="77777777" w:rsidR="00FB26A9" w:rsidRPr="006658CD" w:rsidRDefault="00FB26A9" w:rsidP="00FB26A9">
      <w:pPr>
        <w:pStyle w:val="Akapitzlist"/>
        <w:numPr>
          <w:ilvl w:val="0"/>
          <w:numId w:val="2"/>
        </w:numPr>
        <w:tabs>
          <w:tab w:val="left" w:pos="1465"/>
        </w:tabs>
        <w:spacing w:after="0" w:line="240" w:lineRule="auto"/>
        <w:rPr>
          <w:rFonts w:cstheme="minorHAnsi"/>
          <w:b/>
          <w:sz w:val="20"/>
          <w:szCs w:val="20"/>
          <w:lang w:val="en-US"/>
        </w:rPr>
      </w:pPr>
      <w:proofErr w:type="spellStart"/>
      <w:r w:rsidRPr="006658CD">
        <w:rPr>
          <w:rFonts w:cstheme="minorHAnsi"/>
          <w:b/>
          <w:sz w:val="20"/>
          <w:szCs w:val="20"/>
          <w:lang w:val="en-US"/>
        </w:rPr>
        <w:t>wg</w:t>
      </w:r>
      <w:proofErr w:type="spellEnd"/>
      <w:r w:rsidRPr="006658CD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6658CD">
        <w:rPr>
          <w:rFonts w:cstheme="minorHAnsi"/>
          <w:b/>
          <w:sz w:val="20"/>
          <w:szCs w:val="20"/>
          <w:lang w:val="en-US"/>
        </w:rPr>
        <w:t>rozdzielnika</w:t>
      </w:r>
      <w:proofErr w:type="spellEnd"/>
    </w:p>
    <w:p w14:paraId="08094447" w14:textId="77777777" w:rsidR="00FB26A9" w:rsidRDefault="00FB26A9" w:rsidP="00FB26A9">
      <w:pPr>
        <w:numPr>
          <w:ilvl w:val="0"/>
          <w:numId w:val="2"/>
        </w:numPr>
        <w:tabs>
          <w:tab w:val="left" w:pos="1465"/>
        </w:tabs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23F56">
        <w:rPr>
          <w:rFonts w:asciiTheme="minorHAnsi" w:hAnsiTheme="minorHAnsi" w:cstheme="minorHAnsi"/>
          <w:b/>
          <w:sz w:val="20"/>
          <w:szCs w:val="20"/>
          <w:lang w:val="en-US"/>
        </w:rPr>
        <w:t>A/A</w:t>
      </w:r>
    </w:p>
    <w:p w14:paraId="668D04D3" w14:textId="77777777" w:rsidR="00FB26A9" w:rsidRDefault="00FB26A9" w:rsidP="00FB26A9">
      <w:pPr>
        <w:tabs>
          <w:tab w:val="left" w:pos="1465"/>
        </w:tabs>
        <w:spacing w:after="0" w:line="240" w:lineRule="auto"/>
        <w:ind w:left="6598"/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1B7C474" w14:textId="77777777" w:rsidR="00FB26A9" w:rsidRPr="00823F56" w:rsidRDefault="00FB26A9" w:rsidP="00FB26A9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WYNIKU POSTĘPOWANIA</w:t>
      </w:r>
    </w:p>
    <w:p w14:paraId="71F86A82" w14:textId="77777777" w:rsidR="00FB26A9" w:rsidRPr="00823F56" w:rsidRDefault="00FB26A9" w:rsidP="00FB26A9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21AEB4B" w14:textId="5CF40D4A" w:rsidR="00FB26A9" w:rsidRDefault="00FB26A9" w:rsidP="00FB26A9">
      <w:pPr>
        <w:spacing w:after="0"/>
        <w:jc w:val="center"/>
        <w:rPr>
          <w:rFonts w:asciiTheme="minorHAnsi" w:eastAsia="SimSun" w:hAnsiTheme="minorHAnsi" w:cs="Calibri"/>
          <w:b/>
          <w:sz w:val="20"/>
          <w:szCs w:val="20"/>
        </w:rPr>
      </w:pPr>
      <w:r w:rsidRPr="00823F56">
        <w:rPr>
          <w:rFonts w:asciiTheme="minorHAnsi" w:hAnsiTheme="minorHAnsi" w:cstheme="minorHAnsi"/>
          <w:b/>
          <w:bCs/>
          <w:iCs/>
          <w:sz w:val="20"/>
        </w:rPr>
        <w:t xml:space="preserve">w postępowaniu </w:t>
      </w:r>
      <w:r>
        <w:rPr>
          <w:rFonts w:asciiTheme="minorHAnsi" w:hAnsiTheme="minorHAnsi" w:cstheme="minorHAnsi"/>
          <w:b/>
          <w:bCs/>
          <w:iCs/>
          <w:sz w:val="20"/>
        </w:rPr>
        <w:t>w trybie podstawowym w oparciu o art. 275 ust. 1</w:t>
      </w:r>
      <w:r w:rsidRPr="00823F56">
        <w:rPr>
          <w:rFonts w:asciiTheme="minorHAnsi" w:hAnsiTheme="minorHAnsi" w:cstheme="minorHAnsi"/>
          <w:b/>
          <w:bCs/>
          <w:iCs/>
          <w:sz w:val="20"/>
        </w:rPr>
        <w:t xml:space="preserve"> ustawy Prawo Zamówień Publicznych </w:t>
      </w:r>
      <w:r w:rsidRPr="00823F56">
        <w:rPr>
          <w:rFonts w:asciiTheme="minorHAnsi" w:hAnsiTheme="minorHAnsi" w:cstheme="minorHAnsi"/>
          <w:b/>
          <w:sz w:val="20"/>
        </w:rPr>
        <w:t>na:</w:t>
      </w:r>
      <w:r w:rsidRPr="00823F56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</w:p>
    <w:p w14:paraId="32812FA4" w14:textId="686C83AC" w:rsidR="004E087D" w:rsidRDefault="004E087D" w:rsidP="004E087D">
      <w:pPr>
        <w:jc w:val="center"/>
        <w:rPr>
          <w:rFonts w:eastAsia="SimSun" w:cs="Calibri"/>
          <w:b/>
          <w:i/>
        </w:rPr>
      </w:pPr>
      <w:r w:rsidRPr="005674F6">
        <w:rPr>
          <w:rFonts w:eastAsia="SimSun" w:cs="Calibri"/>
          <w:b/>
        </w:rPr>
        <w:t>Wykonanie robót budowlanych w formule zaprojektuj i wybuduj dla zadania pn.: „</w:t>
      </w:r>
      <w:r w:rsidR="00831EDD" w:rsidRPr="00BB729B">
        <w:rPr>
          <w:rFonts w:cs="Calibri"/>
          <w:b/>
          <w:bCs/>
        </w:rPr>
        <w:t>DOSTAWA I WDROŻENIE SYSTEMU DO ZARZĄDZANIA ZASOBAMI, PROCESAMI, UPRAWNIENIAMI I KONTROLĄ DOSTĘPU ADMINISTRACYJNEGO IT</w:t>
      </w:r>
      <w:r w:rsidRPr="005674F6">
        <w:rPr>
          <w:rFonts w:eastAsia="SimSun" w:cs="Calibri"/>
          <w:b/>
        </w:rPr>
        <w:t>”</w:t>
      </w:r>
      <w:r>
        <w:rPr>
          <w:rFonts w:eastAsia="SimSun" w:cs="Calibri"/>
          <w:b/>
        </w:rPr>
        <w:t xml:space="preserve"> </w:t>
      </w:r>
    </w:p>
    <w:p w14:paraId="5D02EED5" w14:textId="1B7A4877" w:rsidR="002F6337" w:rsidRPr="002F6337" w:rsidRDefault="002F6337" w:rsidP="004E087D">
      <w:pPr>
        <w:jc w:val="center"/>
        <w:rPr>
          <w:b/>
          <w:i/>
        </w:rPr>
      </w:pPr>
      <w:r>
        <w:rPr>
          <w:rFonts w:eastAsia="SimSun" w:cs="Calibri"/>
          <w:b/>
          <w:i/>
        </w:rPr>
        <w:t xml:space="preserve">Zamawiający: </w:t>
      </w:r>
    </w:p>
    <w:p w14:paraId="46A48492" w14:textId="77777777" w:rsidR="00FB26A9" w:rsidRPr="00823F56" w:rsidRDefault="00FB26A9" w:rsidP="00FB26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5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Szpitale Pomorskie Sp. z o.o.</w:t>
      </w:r>
    </w:p>
    <w:p w14:paraId="307EB792" w14:textId="77777777" w:rsidR="00FB26A9" w:rsidRPr="00823F56" w:rsidRDefault="00FB26A9" w:rsidP="00FB26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5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ul. Powstania Styczniowego 1,</w:t>
      </w:r>
    </w:p>
    <w:p w14:paraId="08553069" w14:textId="77777777" w:rsidR="00FB26A9" w:rsidRDefault="00FB26A9" w:rsidP="00FB26A9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823F5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81-519 Gdynia</w:t>
      </w:r>
    </w:p>
    <w:p w14:paraId="472EF3DA" w14:textId="77777777" w:rsidR="00FB26A9" w:rsidRPr="004D0943" w:rsidRDefault="00FB26A9" w:rsidP="00FB26A9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F4DC583" w14:textId="77777777" w:rsidR="00FB26A9" w:rsidRPr="004D0943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59F3232" w14:textId="0F1B9DBE" w:rsidR="00FB26A9" w:rsidRPr="004E087D" w:rsidRDefault="00FB26A9" w:rsidP="00FB26A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087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4E087D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pl-PL"/>
          </w:rPr>
          <w:t>www.szpitalepomorskie.eu</w:t>
        </w:r>
      </w:hyperlink>
      <w:r w:rsidRPr="004E087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hyperlink r:id="rId9" w:history="1">
        <w:r w:rsidRPr="004E087D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pl-PL"/>
          </w:rPr>
          <w:t>www.</w:t>
        </w:r>
      </w:hyperlink>
      <w:r w:rsidRPr="004E087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4E087D" w:rsidRPr="004E087D">
        <w:rPr>
          <w:sz w:val="20"/>
          <w:szCs w:val="20"/>
        </w:rPr>
        <w:t xml:space="preserve">2022/BZP </w:t>
      </w:r>
      <w:r w:rsidR="00913CC3">
        <w:rPr>
          <w:sz w:val="20"/>
          <w:szCs w:val="20"/>
        </w:rPr>
        <w:t xml:space="preserve">00411625/01 </w:t>
      </w:r>
      <w:r w:rsidR="004E087D" w:rsidRPr="004E087D">
        <w:rPr>
          <w:sz w:val="20"/>
          <w:szCs w:val="20"/>
        </w:rPr>
        <w:t>z dnia 2022-</w:t>
      </w:r>
      <w:r w:rsidR="00E01667">
        <w:rPr>
          <w:sz w:val="20"/>
          <w:szCs w:val="20"/>
        </w:rPr>
        <w:t>10-</w:t>
      </w:r>
      <w:r w:rsidR="00913CC3">
        <w:rPr>
          <w:sz w:val="20"/>
          <w:szCs w:val="20"/>
        </w:rPr>
        <w:t xml:space="preserve">26, zmienione ogłoszeniem </w:t>
      </w:r>
      <w:r w:rsidR="00913CC3" w:rsidRPr="004E087D">
        <w:rPr>
          <w:sz w:val="20"/>
          <w:szCs w:val="20"/>
        </w:rPr>
        <w:t xml:space="preserve">2022/BZP </w:t>
      </w:r>
      <w:r w:rsidR="00913CC3">
        <w:rPr>
          <w:sz w:val="20"/>
          <w:szCs w:val="20"/>
        </w:rPr>
        <w:t xml:space="preserve">00420002/01 </w:t>
      </w:r>
      <w:r w:rsidR="00913CC3" w:rsidRPr="004E087D">
        <w:rPr>
          <w:sz w:val="20"/>
          <w:szCs w:val="20"/>
        </w:rPr>
        <w:t>z dnia 2022-</w:t>
      </w:r>
      <w:r w:rsidR="00913CC3">
        <w:rPr>
          <w:sz w:val="20"/>
          <w:szCs w:val="20"/>
        </w:rPr>
        <w:t>1</w:t>
      </w:r>
      <w:r w:rsidR="00913CC3">
        <w:rPr>
          <w:sz w:val="20"/>
          <w:szCs w:val="20"/>
        </w:rPr>
        <w:t>1</w:t>
      </w:r>
      <w:r w:rsidR="00913CC3">
        <w:rPr>
          <w:sz w:val="20"/>
          <w:szCs w:val="20"/>
        </w:rPr>
        <w:t>-</w:t>
      </w:r>
      <w:r w:rsidR="00913CC3">
        <w:rPr>
          <w:sz w:val="20"/>
          <w:szCs w:val="20"/>
        </w:rPr>
        <w:t>02</w:t>
      </w:r>
    </w:p>
    <w:p w14:paraId="17556888" w14:textId="77777777" w:rsidR="00FB26A9" w:rsidRPr="004D0943" w:rsidRDefault="00FB26A9" w:rsidP="00FB26A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nie dopuszczał składania ofert wariantowych. </w:t>
      </w:r>
    </w:p>
    <w:p w14:paraId="4297DE02" w14:textId="78C9BADF" w:rsidR="00FB26A9" w:rsidRPr="004D0943" w:rsidRDefault="00E74D35" w:rsidP="00FB26A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</w:t>
      </w:r>
      <w:r w:rsidR="00AF25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</w:t>
      </w:r>
      <w:r w:rsidR="00FB26A9"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>dopuszc</w:t>
      </w:r>
      <w:r w:rsidR="00AF2508">
        <w:rPr>
          <w:rFonts w:asciiTheme="minorHAnsi" w:eastAsia="Times New Roman" w:hAnsiTheme="minorHAnsi" w:cstheme="minorHAnsi"/>
          <w:sz w:val="20"/>
          <w:szCs w:val="20"/>
          <w:lang w:eastAsia="pl-PL"/>
        </w:rPr>
        <w:t>zał składania ofert częściowych.</w:t>
      </w:r>
    </w:p>
    <w:p w14:paraId="572CB9D5" w14:textId="4B4E8F8A" w:rsidR="00FB26A9" w:rsidRPr="002547F1" w:rsidRDefault="00FB26A9" w:rsidP="00FB26A9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Wykonawców biorących udział w postępowaniu – </w:t>
      </w:r>
      <w:r w:rsidR="00AF2508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 Liczba ofert złożonych przez Wykonawców - </w:t>
      </w:r>
      <w:r w:rsidR="00AF2508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4D0943">
        <w:rPr>
          <w:rFonts w:asciiTheme="minorHAnsi" w:eastAsia="Times New Roman" w:hAnsiTheme="minorHAnsi" w:cstheme="minorHAnsi"/>
          <w:sz w:val="20"/>
          <w:szCs w:val="20"/>
          <w:lang w:eastAsia="pl-PL"/>
        </w:rPr>
        <w:t>,  Liczba ofert odrzuconych – 0,  Liczba Wykonawców wykluczonych – 0</w:t>
      </w:r>
    </w:p>
    <w:p w14:paraId="69E208AD" w14:textId="77777777" w:rsidR="00FB26A9" w:rsidRPr="00D31E00" w:rsidRDefault="00FB26A9" w:rsidP="00FB26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o Wykonawc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y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>, który złoży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ł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ofert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ę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niepodlegając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ą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oraz ilość uzyskanych punktów</w:t>
      </w:r>
      <w:r w:rsidRPr="00D31E00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F73CF0F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8DB2FBE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1"/>
        <w:gridCol w:w="1560"/>
        <w:gridCol w:w="2274"/>
        <w:gridCol w:w="2126"/>
      </w:tblGrid>
      <w:tr w:rsidR="00E01667" w:rsidRPr="002C4B0D" w14:paraId="7923E9C5" w14:textId="77777777" w:rsidTr="00E01667">
        <w:trPr>
          <w:trHeight w:val="1035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4BC355D4" w14:textId="77777777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66F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FC07CA3" w14:textId="6412B447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6F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7A2BCB" w14:textId="77777777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6F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14:paraId="07EED587" w14:textId="77777777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6F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 w kryterium „cena”</w:t>
            </w:r>
          </w:p>
        </w:tc>
        <w:tc>
          <w:tcPr>
            <w:tcW w:w="2126" w:type="dxa"/>
            <w:vAlign w:val="center"/>
          </w:tcPr>
          <w:p w14:paraId="53C9A0A0" w14:textId="77777777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6F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Punktacja razem</w:t>
            </w:r>
          </w:p>
        </w:tc>
      </w:tr>
      <w:tr w:rsidR="00E01667" w:rsidRPr="002C4B0D" w14:paraId="68DD934F" w14:textId="77777777" w:rsidTr="00E01667">
        <w:trPr>
          <w:trHeight w:val="1390"/>
        </w:trPr>
        <w:tc>
          <w:tcPr>
            <w:tcW w:w="846" w:type="dxa"/>
            <w:shd w:val="clear" w:color="auto" w:fill="auto"/>
            <w:noWrap/>
            <w:vAlign w:val="center"/>
          </w:tcPr>
          <w:p w14:paraId="71CC2DFD" w14:textId="3FFC5E88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28A1BAA" w14:textId="28C95477" w:rsidR="00E01667" w:rsidRPr="00066F49" w:rsidRDefault="00E01667" w:rsidP="000D5A15">
            <w:pPr>
              <w:spacing w:after="0" w:line="240" w:lineRule="auto"/>
              <w:ind w:right="108"/>
              <w:jc w:val="both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E01667">
              <w:rPr>
                <w:rFonts w:asciiTheme="minorHAnsi" w:hAnsiTheme="minorHAnsi" w:cs="Calibri"/>
                <w:sz w:val="20"/>
                <w:szCs w:val="20"/>
                <w:lang w:eastAsia="pl-PL"/>
              </w:rPr>
              <w:t>Infonet</w:t>
            </w:r>
            <w:proofErr w:type="spellEnd"/>
            <w:r w:rsidRPr="00E01667">
              <w:rPr>
                <w:rFonts w:asciiTheme="minorHAnsi" w:hAnsiTheme="minorHAnsi" w:cs="Calibri"/>
                <w:sz w:val="20"/>
                <w:szCs w:val="20"/>
                <w:lang w:eastAsia="pl-PL"/>
              </w:rPr>
              <w:t xml:space="preserve"> Projekt SA ul. Towarowa 2, 43-300 Bielsko - Biała; NIP 553 20 87 889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671CD1" w14:textId="77777777" w:rsidR="00E01667" w:rsidRDefault="00E01667" w:rsidP="00E016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330 501,00</w:t>
            </w:r>
          </w:p>
          <w:p w14:paraId="775425D1" w14:textId="2E21C9F1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4" w:type="dxa"/>
            <w:shd w:val="clear" w:color="auto" w:fill="auto"/>
            <w:noWrap/>
            <w:vAlign w:val="center"/>
          </w:tcPr>
          <w:p w14:paraId="723BB3B1" w14:textId="3F3BEF50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2126" w:type="dxa"/>
            <w:vAlign w:val="center"/>
          </w:tcPr>
          <w:p w14:paraId="23C8C941" w14:textId="11922842" w:rsidR="00E01667" w:rsidRPr="00066F49" w:rsidRDefault="00E01667" w:rsidP="000D5A1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100,00</w:t>
            </w:r>
          </w:p>
        </w:tc>
      </w:tr>
    </w:tbl>
    <w:p w14:paraId="17692F98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953914B" w14:textId="40420DBC" w:rsidR="00FB26A9" w:rsidRDefault="002B340E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wybrał ofertę następującego Wykonawcy</w:t>
      </w:r>
      <w:r w:rsidR="00FB26A9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55F9B121" w14:textId="25C0543B" w:rsidR="00FB26A9" w:rsidRPr="00CF5CFE" w:rsidRDefault="00E11BF7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0" w:name="_GoBack"/>
      <w:proofErr w:type="spellStart"/>
      <w:r w:rsidRPr="00CF5CFE">
        <w:rPr>
          <w:rFonts w:asciiTheme="minorHAnsi" w:hAnsiTheme="minorHAnsi" w:cs="Calibri"/>
          <w:b/>
          <w:sz w:val="20"/>
          <w:szCs w:val="20"/>
          <w:lang w:eastAsia="pl-PL"/>
        </w:rPr>
        <w:t>Infonet</w:t>
      </w:r>
      <w:proofErr w:type="spellEnd"/>
      <w:r w:rsidRPr="00CF5CFE">
        <w:rPr>
          <w:rFonts w:asciiTheme="minorHAnsi" w:hAnsiTheme="minorHAnsi" w:cs="Calibri"/>
          <w:b/>
          <w:sz w:val="20"/>
          <w:szCs w:val="20"/>
          <w:lang w:eastAsia="pl-PL"/>
        </w:rPr>
        <w:t xml:space="preserve"> Projekt SA ul. Towarowa 2, 43-300 Bielsko - Biała</w:t>
      </w:r>
    </w:p>
    <w:bookmarkEnd w:id="0"/>
    <w:p w14:paraId="5FED6660" w14:textId="72FD8CE2" w:rsidR="00FB26A9" w:rsidRPr="00256853" w:rsidRDefault="00FB26A9" w:rsidP="0031537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256853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Cena brutto:  </w:t>
      </w:r>
      <w:r w:rsidR="00E11BF7">
        <w:rPr>
          <w:rFonts w:cs="Calibri"/>
          <w:b/>
          <w:bCs/>
          <w:color w:val="000000"/>
          <w:sz w:val="20"/>
          <w:szCs w:val="20"/>
          <w:u w:val="single"/>
        </w:rPr>
        <w:t>330.501,00</w:t>
      </w:r>
      <w:r w:rsidR="00256853" w:rsidRPr="00256853">
        <w:rPr>
          <w:rFonts w:cs="Calibri"/>
          <w:b/>
          <w:bCs/>
          <w:color w:val="000000"/>
          <w:sz w:val="20"/>
          <w:szCs w:val="20"/>
          <w:u w:val="single"/>
        </w:rPr>
        <w:t xml:space="preserve"> </w:t>
      </w:r>
      <w:r w:rsidRPr="00256853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zł</w:t>
      </w:r>
    </w:p>
    <w:p w14:paraId="32BB9135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Oferta uzyskała największą łą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czną liczbę punktów w kryterium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oceny ofert :</w:t>
      </w:r>
    </w:p>
    <w:p w14:paraId="60BE77DE" w14:textId="7B6666F8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Łączna punktacja – </w:t>
      </w:r>
      <w:r w:rsidR="002B340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100</w:t>
      </w:r>
      <w:r w:rsidR="000C7E68" w:rsidRPr="000C7E6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,00</w:t>
      </w:r>
      <w:r w:rsidRPr="000C7E6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pkt.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2B8D12E4" w14:textId="77777777" w:rsidR="00EF2F43" w:rsidRDefault="00EF2F43" w:rsidP="00EF2F43">
      <w:pPr>
        <w:spacing w:after="0" w:line="240" w:lineRule="auto"/>
        <w:ind w:right="108"/>
        <w:jc w:val="both"/>
        <w:rPr>
          <w:rFonts w:asciiTheme="minorHAnsi" w:hAnsiTheme="minorHAnsi" w:cs="Calibri"/>
          <w:b/>
          <w:sz w:val="20"/>
          <w:szCs w:val="20"/>
          <w:lang w:eastAsia="pl-PL"/>
        </w:rPr>
      </w:pPr>
    </w:p>
    <w:p w14:paraId="311F520C" w14:textId="77777777" w:rsidR="00FB26A9" w:rsidRPr="002C4B0D" w:rsidRDefault="00FB26A9" w:rsidP="00FB26A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AE971C" w14:textId="77777777" w:rsidR="002B340E" w:rsidRDefault="002B340E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9B6377" w14:textId="0508B258" w:rsidR="00FB26A9" w:rsidRPr="002C4B0D" w:rsidRDefault="002B340E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Wybrana</w:t>
      </w:r>
      <w:r w:rsidR="00E74D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oferty</w:t>
      </w:r>
      <w:r w:rsidR="00FB26A9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 wszystkie wymagania określone w zapis</w:t>
      </w:r>
      <w:r w:rsidR="00FB26A9">
        <w:rPr>
          <w:rFonts w:asciiTheme="minorHAnsi" w:eastAsia="Times New Roman" w:hAnsiTheme="minorHAnsi" w:cstheme="minorHAnsi"/>
          <w:sz w:val="20"/>
          <w:szCs w:val="20"/>
          <w:lang w:eastAsia="pl-PL"/>
        </w:rPr>
        <w:t>ach SWZ, nie podlega odrzuceniu</w:t>
      </w:r>
      <w:r w:rsidR="00FB26A9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A320DE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FB26A9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a Wyk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onawca</w:t>
      </w:r>
      <w:r w:rsidR="00FB26A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 warunki udziału </w:t>
      </w:r>
      <w:r w:rsidR="00FB26A9"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w postępowaniu i nie podlega wykluczeniu z postępowania.</w:t>
      </w:r>
    </w:p>
    <w:p w14:paraId="79437C2E" w14:textId="77777777" w:rsidR="00FB26A9" w:rsidRPr="002C4B0D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EC685E" w14:textId="17F61230" w:rsidR="004F2682" w:rsidRPr="002B340E" w:rsidRDefault="00666052" w:rsidP="009C55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2B340E">
        <w:rPr>
          <w:rFonts w:asciiTheme="minorHAnsi" w:eastAsia="Times New Roman" w:hAnsiTheme="minorHAnsi" w:cstheme="minorHAnsi"/>
          <w:sz w:val="20"/>
          <w:szCs w:val="20"/>
        </w:rPr>
        <w:t xml:space="preserve">Zamawiający informuje, iż umowa w sprawie zamówienia publicznego może zostać zawarta </w:t>
      </w:r>
      <w:r w:rsidR="00D43682" w:rsidRPr="002B340E">
        <w:rPr>
          <w:rFonts w:asciiTheme="minorHAnsi" w:eastAsia="Times New Roman" w:hAnsiTheme="minorHAnsi" w:cstheme="minorHAnsi"/>
          <w:sz w:val="20"/>
          <w:szCs w:val="20"/>
        </w:rPr>
        <w:t>przed upływem</w:t>
      </w:r>
      <w:r w:rsidRPr="002B340E">
        <w:rPr>
          <w:rFonts w:asciiTheme="minorHAnsi" w:eastAsia="Times New Roman" w:hAnsiTheme="minorHAnsi" w:cstheme="minorHAnsi"/>
          <w:sz w:val="20"/>
          <w:szCs w:val="20"/>
        </w:rPr>
        <w:t xml:space="preserve"> terminu na wniesienie środków ochrony </w:t>
      </w:r>
      <w:r w:rsidR="00D43682" w:rsidRPr="002B340E">
        <w:rPr>
          <w:rFonts w:asciiTheme="minorHAnsi" w:eastAsia="Times New Roman" w:hAnsiTheme="minorHAnsi" w:cstheme="minorHAnsi"/>
          <w:sz w:val="20"/>
          <w:szCs w:val="20"/>
        </w:rPr>
        <w:t xml:space="preserve">prawnej, ponieważ złożono </w:t>
      </w:r>
      <w:r w:rsidR="002B340E" w:rsidRPr="002B340E">
        <w:rPr>
          <w:rFonts w:asciiTheme="minorHAnsi" w:eastAsia="Times New Roman" w:hAnsiTheme="minorHAnsi" w:cstheme="minorHAnsi"/>
          <w:sz w:val="20"/>
          <w:szCs w:val="20"/>
        </w:rPr>
        <w:t xml:space="preserve">tylko jedną </w:t>
      </w:r>
      <w:r w:rsidRPr="002B340E">
        <w:rPr>
          <w:rFonts w:asciiTheme="minorHAnsi" w:eastAsia="Times New Roman" w:hAnsiTheme="minorHAnsi" w:cstheme="minorHAnsi"/>
          <w:sz w:val="20"/>
          <w:szCs w:val="20"/>
        </w:rPr>
        <w:t xml:space="preserve">ofertę.  </w:t>
      </w:r>
      <w:r w:rsidR="00A320DE" w:rsidRPr="002B340E"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2CFFFA81" w14:textId="77777777" w:rsidR="00FB26A9" w:rsidRPr="00E10518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373487B" w14:textId="77777777" w:rsidR="00FB26A9" w:rsidRPr="00237370" w:rsidRDefault="00FB26A9" w:rsidP="00FB26A9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B0442A" w14:textId="77777777" w:rsidR="00FB26A9" w:rsidRPr="002C4B0D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33E2EA" w14:textId="77777777" w:rsidR="00FB26A9" w:rsidRPr="002C4B0D" w:rsidRDefault="00FB26A9" w:rsidP="00FB26A9">
      <w:pPr>
        <w:spacing w:after="0"/>
        <w:contextualSpacing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2C4B0D">
        <w:rPr>
          <w:rFonts w:asciiTheme="minorHAnsi" w:eastAsia="Times New Roman" w:hAnsiTheme="minorHAnsi" w:cstheme="minorHAnsi"/>
          <w:sz w:val="20"/>
          <w:szCs w:val="20"/>
        </w:rPr>
        <w:t>Z poważaniem</w:t>
      </w:r>
    </w:p>
    <w:p w14:paraId="3A94F4D0" w14:textId="77777777" w:rsidR="00FB26A9" w:rsidRPr="002C4B0D" w:rsidRDefault="00FB26A9" w:rsidP="00FB26A9">
      <w:pPr>
        <w:spacing w:after="0"/>
        <w:contextualSpacing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2C4B0D">
        <w:rPr>
          <w:rFonts w:asciiTheme="minorHAnsi" w:eastAsia="Times New Roman" w:hAnsiTheme="minorHAnsi" w:cstheme="minorHAnsi"/>
          <w:sz w:val="20"/>
          <w:szCs w:val="20"/>
        </w:rPr>
        <w:t xml:space="preserve">Zarząd </w:t>
      </w:r>
    </w:p>
    <w:p w14:paraId="7F80A62D" w14:textId="77777777" w:rsidR="00FB26A9" w:rsidRPr="002C4B0D" w:rsidRDefault="00FB26A9" w:rsidP="00FB26A9">
      <w:pPr>
        <w:spacing w:after="0"/>
        <w:contextualSpacing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</w:rPr>
        <w:t>Szpitali Pomorskich Sp. z o.o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5740BA8" w14:textId="77777777" w:rsidR="00FB26A9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4FEFD085" w14:textId="77777777" w:rsidR="00FB26A9" w:rsidRDefault="00FB26A9" w:rsidP="00FB26A9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1F69C4" w14:textId="77777777" w:rsidR="00FB26A9" w:rsidRPr="004D0943" w:rsidRDefault="00FB26A9" w:rsidP="00FB26A9">
      <w:pPr>
        <w:spacing w:after="160" w:line="240" w:lineRule="auto"/>
        <w:ind w:left="357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42D2B9BB" w:rsidR="00D468CF" w:rsidRPr="00FB26A9" w:rsidRDefault="00FB26A9" w:rsidP="00FB26A9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8"/>
          <w:szCs w:val="18"/>
        </w:rPr>
      </w:pPr>
      <w:r w:rsidRPr="00FB26A9">
        <w:rPr>
          <w:rFonts w:ascii="Fira Sans Condensed SemiBold" w:hAnsi="Fira Sans Condensed SemiBold" w:cs="Arial"/>
          <w:color w:val="020203"/>
          <w:sz w:val="18"/>
          <w:szCs w:val="18"/>
        </w:rPr>
        <w:t xml:space="preserve">Sporządziła: </w:t>
      </w:r>
      <w:r w:rsidR="00D63A12">
        <w:rPr>
          <w:rFonts w:ascii="Fira Sans Condensed SemiBold" w:hAnsi="Fira Sans Condensed SemiBold" w:cs="Arial"/>
          <w:color w:val="020203"/>
          <w:sz w:val="18"/>
          <w:szCs w:val="18"/>
        </w:rPr>
        <w:t xml:space="preserve">Anna Zwara </w:t>
      </w:r>
      <w:r w:rsidR="007762CF" w:rsidRPr="00FB26A9">
        <w:rPr>
          <w:rFonts w:ascii="Fira Sans Condensed SemiBold" w:hAnsi="Fira Sans Condensed SemiBold" w:cs="Arial"/>
          <w:color w:val="020203"/>
          <w:sz w:val="18"/>
          <w:szCs w:val="18"/>
        </w:rPr>
        <w:t> </w:t>
      </w:r>
    </w:p>
    <w:sectPr w:rsidR="00D468CF" w:rsidRPr="00FB26A9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FFB438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F64F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F64F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E27426CA"/>
    <w:lvl w:ilvl="0" w:tplc="5840EC54">
      <w:start w:val="1"/>
      <w:numFmt w:val="decimal"/>
      <w:lvlText w:val="%1."/>
      <w:lvlJc w:val="left"/>
      <w:pPr>
        <w:ind w:left="6598" w:hanging="360"/>
      </w:pPr>
      <w:rPr>
        <w:rFonts w:ascii="Calibri" w:eastAsia="Calibri" w:hAnsi="Calibri" w:cstheme="minorHAnsi"/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1066F"/>
    <w:rsid w:val="00054BD8"/>
    <w:rsid w:val="00066F49"/>
    <w:rsid w:val="000C7E68"/>
    <w:rsid w:val="00144B8A"/>
    <w:rsid w:val="001A56F1"/>
    <w:rsid w:val="001B60F1"/>
    <w:rsid w:val="001F64F4"/>
    <w:rsid w:val="00252814"/>
    <w:rsid w:val="00256853"/>
    <w:rsid w:val="00265C0D"/>
    <w:rsid w:val="002A77B1"/>
    <w:rsid w:val="002B340E"/>
    <w:rsid w:val="002F6337"/>
    <w:rsid w:val="00315372"/>
    <w:rsid w:val="00344AD2"/>
    <w:rsid w:val="00351D13"/>
    <w:rsid w:val="00375EE9"/>
    <w:rsid w:val="003C0FB4"/>
    <w:rsid w:val="003D48E1"/>
    <w:rsid w:val="004656D4"/>
    <w:rsid w:val="004725EA"/>
    <w:rsid w:val="004A3F8F"/>
    <w:rsid w:val="004E087D"/>
    <w:rsid w:val="004F2682"/>
    <w:rsid w:val="00522C07"/>
    <w:rsid w:val="00524474"/>
    <w:rsid w:val="00581E24"/>
    <w:rsid w:val="00600476"/>
    <w:rsid w:val="00656E84"/>
    <w:rsid w:val="00666052"/>
    <w:rsid w:val="00683945"/>
    <w:rsid w:val="007410AB"/>
    <w:rsid w:val="007762CF"/>
    <w:rsid w:val="00781BC0"/>
    <w:rsid w:val="007B4B03"/>
    <w:rsid w:val="007B6969"/>
    <w:rsid w:val="007C17CA"/>
    <w:rsid w:val="00822BAF"/>
    <w:rsid w:val="00831EDD"/>
    <w:rsid w:val="008368DE"/>
    <w:rsid w:val="00850762"/>
    <w:rsid w:val="008E3119"/>
    <w:rsid w:val="00913CC3"/>
    <w:rsid w:val="00931873"/>
    <w:rsid w:val="00983D8F"/>
    <w:rsid w:val="00990E89"/>
    <w:rsid w:val="009B7280"/>
    <w:rsid w:val="00A3207A"/>
    <w:rsid w:val="00A320DE"/>
    <w:rsid w:val="00AA25B2"/>
    <w:rsid w:val="00AF2508"/>
    <w:rsid w:val="00B057E4"/>
    <w:rsid w:val="00B35179"/>
    <w:rsid w:val="00B37D93"/>
    <w:rsid w:val="00BC016D"/>
    <w:rsid w:val="00C066BD"/>
    <w:rsid w:val="00C1722A"/>
    <w:rsid w:val="00C2119E"/>
    <w:rsid w:val="00C42614"/>
    <w:rsid w:val="00C77AE8"/>
    <w:rsid w:val="00C8675A"/>
    <w:rsid w:val="00CF5CFE"/>
    <w:rsid w:val="00D43682"/>
    <w:rsid w:val="00D468CF"/>
    <w:rsid w:val="00D63A12"/>
    <w:rsid w:val="00D6636F"/>
    <w:rsid w:val="00D66499"/>
    <w:rsid w:val="00DC0768"/>
    <w:rsid w:val="00DC4202"/>
    <w:rsid w:val="00DE0D25"/>
    <w:rsid w:val="00E01667"/>
    <w:rsid w:val="00E11BF7"/>
    <w:rsid w:val="00E350B9"/>
    <w:rsid w:val="00E42D6A"/>
    <w:rsid w:val="00E74D35"/>
    <w:rsid w:val="00EA33D6"/>
    <w:rsid w:val="00ED5D0F"/>
    <w:rsid w:val="00EE7AAE"/>
    <w:rsid w:val="00EF2F43"/>
    <w:rsid w:val="00F10C97"/>
    <w:rsid w:val="00F67F49"/>
    <w:rsid w:val="00FB26A9"/>
    <w:rsid w:val="00FE0095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26A9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B26A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B5F0-6435-4C4E-8BD9-F052E271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193</cp:revision>
  <dcterms:created xsi:type="dcterms:W3CDTF">2022-07-04T09:41:00Z</dcterms:created>
  <dcterms:modified xsi:type="dcterms:W3CDTF">2022-11-04T12:39:00Z</dcterms:modified>
</cp:coreProperties>
</file>