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45" w:rsidRPr="006A682B" w:rsidRDefault="004A5E45" w:rsidP="006A682B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cap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>OGÓL</w:t>
      </w:r>
      <w:r w:rsidRPr="006A682B">
        <w:rPr>
          <w:rFonts w:ascii="Arial" w:hAnsi="Arial" w:cs="Arial"/>
          <w:b/>
          <w:bCs/>
          <w:sz w:val="32"/>
          <w:szCs w:val="32"/>
          <w:lang w:eastAsia="pl-PL"/>
        </w:rPr>
        <w:t>NA SPECYFIKACJA TECHNICZNA</w:t>
      </w: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A682B">
        <w:rPr>
          <w:rFonts w:ascii="Arial" w:hAnsi="Arial" w:cs="Arial"/>
          <w:b/>
          <w:sz w:val="32"/>
          <w:szCs w:val="32"/>
          <w:lang w:eastAsia="ar-SA"/>
        </w:rPr>
        <w:t>WYKONANIA I ODBIORU  ROBÓT BUDOWLANYCH</w:t>
      </w: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sz w:val="24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sz w:val="24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sz w:val="24"/>
          <w:szCs w:val="20"/>
          <w:lang w:eastAsia="ar-SA"/>
        </w:rPr>
      </w:pPr>
    </w:p>
    <w:p w:rsidR="004A5E45" w:rsidRPr="006A682B" w:rsidRDefault="004A5E45" w:rsidP="0053603F">
      <w:pPr>
        <w:suppressAutoHyphens/>
        <w:jc w:val="both"/>
        <w:rPr>
          <w:rFonts w:ascii="Times New Roman" w:hAnsi="Times New Roman" w:cs="Arial"/>
          <w:sz w:val="24"/>
          <w:lang w:eastAsia="pl-PL"/>
        </w:rPr>
      </w:pPr>
      <w:r w:rsidRPr="006A682B">
        <w:rPr>
          <w:rFonts w:ascii="Arial" w:hAnsi="Arial" w:cs="Arial"/>
          <w:sz w:val="24"/>
          <w:lang w:eastAsia="ar-SA"/>
        </w:rPr>
        <w:t>ZAWARTOŚĆ:</w:t>
      </w:r>
      <w:r>
        <w:rPr>
          <w:rFonts w:ascii="Arial" w:hAnsi="Arial" w:cs="Arial"/>
          <w:sz w:val="24"/>
          <w:lang w:eastAsia="ar-SA"/>
        </w:rPr>
        <w:t xml:space="preserve">  </w:t>
      </w:r>
      <w:r w:rsidR="0053603F" w:rsidRPr="0053603F">
        <w:rPr>
          <w:rFonts w:ascii="Arial" w:hAnsi="Arial" w:cs="Arial"/>
          <w:sz w:val="24"/>
          <w:szCs w:val="32"/>
          <w:lang w:eastAsia="pl-PL"/>
        </w:rPr>
        <w:t xml:space="preserve">Prace remontowe w pomieszczeniach oraz hydroforni przy Domu Studenta nr 3 Uniwersytetu Szczecińskiego przy ul. Kordeckiego 15 </w:t>
      </w:r>
      <w:r w:rsidR="0053603F" w:rsidRPr="0053603F">
        <w:rPr>
          <w:rFonts w:ascii="Arial" w:hAnsi="Arial" w:cs="Arial"/>
          <w:sz w:val="24"/>
          <w:szCs w:val="32"/>
          <w:lang w:eastAsia="pl-PL"/>
        </w:rPr>
        <w:br/>
        <w:t>w Szczecinie</w:t>
      </w:r>
    </w:p>
    <w:p w:rsidR="004A5E45" w:rsidRPr="006A682B" w:rsidRDefault="004A5E45" w:rsidP="0053603F">
      <w:pPr>
        <w:jc w:val="both"/>
        <w:rPr>
          <w:rFonts w:ascii="Arial" w:hAnsi="Arial" w:cs="Arial"/>
          <w:sz w:val="24"/>
          <w:szCs w:val="32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szCs w:val="32"/>
          <w:lang w:eastAsia="pl-PL"/>
        </w:rPr>
      </w:pPr>
      <w:r w:rsidRPr="006A682B">
        <w:rPr>
          <w:rFonts w:ascii="Arial" w:hAnsi="Arial" w:cs="Arial"/>
          <w:sz w:val="24"/>
          <w:lang w:eastAsia="pl-PL"/>
        </w:rPr>
        <w:t>INWESTOR:</w:t>
      </w:r>
      <w:r w:rsidRPr="006A682B">
        <w:rPr>
          <w:rFonts w:ascii="Arial" w:hAnsi="Arial" w:cs="Arial"/>
          <w:sz w:val="24"/>
          <w:lang w:eastAsia="pl-PL"/>
        </w:rPr>
        <w:tab/>
      </w:r>
      <w:r w:rsidRPr="006A682B">
        <w:rPr>
          <w:rFonts w:ascii="Arial" w:hAnsi="Arial" w:cs="Arial"/>
          <w:sz w:val="24"/>
          <w:szCs w:val="32"/>
          <w:lang w:eastAsia="pl-PL"/>
        </w:rPr>
        <w:t xml:space="preserve">Uniwersytet Szczeciński Al. Papieża Jana Pawła II Nr 22a, </w:t>
      </w:r>
    </w:p>
    <w:p w:rsidR="004A5E45" w:rsidRPr="006A682B" w:rsidRDefault="004A5E45" w:rsidP="006A682B">
      <w:pPr>
        <w:ind w:left="708" w:firstLine="708"/>
        <w:rPr>
          <w:rFonts w:ascii="Arial" w:hAnsi="Arial"/>
          <w:iCs/>
          <w:sz w:val="24"/>
          <w:szCs w:val="32"/>
          <w:lang w:eastAsia="pl-PL"/>
        </w:rPr>
      </w:pPr>
      <w:r w:rsidRPr="006A682B">
        <w:rPr>
          <w:rFonts w:ascii="Arial" w:hAnsi="Arial" w:cs="Arial"/>
          <w:sz w:val="24"/>
          <w:szCs w:val="32"/>
          <w:lang w:eastAsia="pl-PL"/>
        </w:rPr>
        <w:t>70-453 Szczecin</w:t>
      </w:r>
    </w:p>
    <w:p w:rsidR="004A5E45" w:rsidRPr="006A682B" w:rsidRDefault="004A5E45" w:rsidP="006A682B">
      <w:pPr>
        <w:jc w:val="center"/>
        <w:rPr>
          <w:rFonts w:ascii="Arial" w:hAnsi="Arial"/>
          <w:iCs/>
          <w:sz w:val="24"/>
          <w:lang w:eastAsia="pl-PL"/>
        </w:rPr>
      </w:pPr>
    </w:p>
    <w:p w:rsidR="004A5E45" w:rsidRPr="006A682B" w:rsidRDefault="004A5E45" w:rsidP="006A682B">
      <w:pPr>
        <w:shd w:val="clear" w:color="auto" w:fill="FFFFFF"/>
        <w:spacing w:before="528"/>
        <w:ind w:left="11"/>
        <w:rPr>
          <w:rFonts w:ascii="Arial" w:hAnsi="Arial"/>
          <w:sz w:val="24"/>
          <w:szCs w:val="24"/>
          <w:lang w:eastAsia="pl-PL"/>
        </w:rPr>
      </w:pPr>
      <w:r w:rsidRPr="006A682B">
        <w:rPr>
          <w:rFonts w:ascii="Arial" w:hAnsi="Arial" w:cs="Arial"/>
          <w:sz w:val="24"/>
          <w:lang w:eastAsia="pl-PL"/>
        </w:rPr>
        <w:t xml:space="preserve"> </w:t>
      </w:r>
      <w:r w:rsidRPr="006A682B">
        <w:rPr>
          <w:rFonts w:ascii="Arial" w:hAnsi="Arial"/>
          <w:bCs/>
          <w:spacing w:val="-5"/>
          <w:sz w:val="24"/>
          <w:szCs w:val="24"/>
          <w:lang w:eastAsia="pl-PL"/>
        </w:rPr>
        <w:t xml:space="preserve">KOD CPV  :     45214400-4     BUDOWNICTWO OBIEKTÓW BUDOWLANYCH    </w:t>
      </w: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  <w:r w:rsidRPr="006A682B">
        <w:rPr>
          <w:rFonts w:ascii="Arial" w:hAnsi="Arial"/>
          <w:bCs/>
          <w:spacing w:val="-7"/>
          <w:sz w:val="24"/>
          <w:szCs w:val="24"/>
          <w:lang w:eastAsia="pl-PL"/>
        </w:rPr>
        <w:t xml:space="preserve">                            ZWIĄZANYCH ZE SZKOLNICTWEM </w:t>
      </w:r>
      <w:r>
        <w:rPr>
          <w:rFonts w:ascii="Arial" w:hAnsi="Arial"/>
          <w:bCs/>
          <w:spacing w:val="-7"/>
          <w:sz w:val="24"/>
          <w:szCs w:val="24"/>
          <w:lang w:eastAsia="pl-PL"/>
        </w:rPr>
        <w:t xml:space="preserve"> </w:t>
      </w:r>
      <w:r w:rsidRPr="006A682B">
        <w:rPr>
          <w:rFonts w:ascii="Arial" w:hAnsi="Arial"/>
          <w:bCs/>
          <w:spacing w:val="-7"/>
          <w:sz w:val="24"/>
          <w:szCs w:val="24"/>
          <w:lang w:eastAsia="pl-PL"/>
        </w:rPr>
        <w:t>WYŻSZYM</w:t>
      </w:r>
    </w:p>
    <w:p w:rsidR="004A5E45" w:rsidRPr="006A682B" w:rsidRDefault="004A5E45" w:rsidP="006A682B">
      <w:pPr>
        <w:keepNext/>
        <w:jc w:val="center"/>
        <w:outlineLvl w:val="4"/>
        <w:rPr>
          <w:rFonts w:ascii="Arial" w:hAnsi="Arial"/>
          <w:iCs/>
          <w:sz w:val="24"/>
          <w:lang w:eastAsia="pl-PL"/>
        </w:rPr>
      </w:pPr>
    </w:p>
    <w:p w:rsidR="004A5E45" w:rsidRPr="006A682B" w:rsidRDefault="004A5E45" w:rsidP="006A682B">
      <w:pPr>
        <w:keepNext/>
        <w:jc w:val="center"/>
        <w:outlineLvl w:val="4"/>
        <w:rPr>
          <w:rFonts w:ascii="Arial" w:hAnsi="Arial"/>
          <w:iCs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Arial" w:hAnsi="Arial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 w:cs="Arial"/>
          <w:sz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 w:cs="Arial"/>
          <w:lang w:eastAsia="pl-PL"/>
        </w:rPr>
      </w:pPr>
      <w:r w:rsidRPr="006A682B">
        <w:rPr>
          <w:rFonts w:ascii="Times New Roman" w:hAnsi="Times New Roman" w:cs="Arial"/>
          <w:lang w:eastAsia="pl-PL"/>
        </w:rPr>
        <w:t xml:space="preserve"> .</w:t>
      </w:r>
    </w:p>
    <w:p w:rsidR="004A5E45" w:rsidRPr="006A682B" w:rsidRDefault="004A5E45" w:rsidP="006A682B">
      <w:pPr>
        <w:rPr>
          <w:rFonts w:ascii="Times New Roman" w:hAnsi="Times New Roman" w:cs="Arial"/>
          <w:sz w:val="28"/>
          <w:szCs w:val="28"/>
          <w:lang w:eastAsia="pl-PL"/>
        </w:rPr>
      </w:pPr>
    </w:p>
    <w:p w:rsidR="004A5E45" w:rsidRPr="006A682B" w:rsidRDefault="004A5E45" w:rsidP="006A682B">
      <w:pPr>
        <w:ind w:left="1620"/>
        <w:jc w:val="center"/>
        <w:rPr>
          <w:rFonts w:ascii="Times New Roman" w:hAnsi="Times New Roman" w:cs="Arial"/>
          <w:sz w:val="28"/>
          <w:szCs w:val="28"/>
          <w:lang w:eastAsia="pl-PL"/>
        </w:rPr>
      </w:pPr>
    </w:p>
    <w:p w:rsidR="004A5E45" w:rsidRPr="006A682B" w:rsidRDefault="004A5E45" w:rsidP="006A682B">
      <w:pPr>
        <w:ind w:left="1620"/>
        <w:jc w:val="center"/>
        <w:rPr>
          <w:rFonts w:ascii="Times New Roman" w:hAnsi="Times New Roman" w:cs="Arial"/>
          <w:sz w:val="28"/>
          <w:szCs w:val="28"/>
          <w:lang w:eastAsia="pl-PL"/>
        </w:rPr>
      </w:pPr>
    </w:p>
    <w:p w:rsidR="004A5E45" w:rsidRPr="006A682B" w:rsidRDefault="004A5E45" w:rsidP="006A682B">
      <w:pPr>
        <w:ind w:left="1620"/>
        <w:jc w:val="center"/>
        <w:rPr>
          <w:rFonts w:ascii="Times New Roman" w:hAnsi="Times New Roman" w:cs="Arial"/>
          <w:sz w:val="28"/>
          <w:szCs w:val="28"/>
          <w:lang w:eastAsia="pl-PL"/>
        </w:rPr>
      </w:pPr>
    </w:p>
    <w:p w:rsidR="004A5E45" w:rsidRPr="006A682B" w:rsidRDefault="004A5E45" w:rsidP="006A682B">
      <w:pPr>
        <w:ind w:left="1620" w:firstLine="504"/>
        <w:rPr>
          <w:rFonts w:ascii="Arial" w:hAnsi="Arial"/>
          <w:sz w:val="24"/>
          <w:szCs w:val="28"/>
          <w:lang w:eastAsia="pl-PL"/>
        </w:rPr>
      </w:pPr>
      <w:r w:rsidRPr="006A682B">
        <w:rPr>
          <w:rFonts w:ascii="Arial" w:hAnsi="Arial"/>
          <w:sz w:val="24"/>
          <w:szCs w:val="28"/>
          <w:lang w:eastAsia="pl-PL"/>
        </w:rPr>
        <w:t xml:space="preserve">Szczecin,  </w:t>
      </w:r>
      <w:r>
        <w:rPr>
          <w:rFonts w:ascii="Arial" w:hAnsi="Arial"/>
          <w:sz w:val="24"/>
          <w:szCs w:val="28"/>
          <w:lang w:eastAsia="pl-PL"/>
        </w:rPr>
        <w:t>lipiec 2020</w:t>
      </w:r>
      <w:r w:rsidRPr="006A682B">
        <w:rPr>
          <w:rFonts w:ascii="Arial" w:hAnsi="Arial"/>
          <w:sz w:val="24"/>
          <w:szCs w:val="28"/>
          <w:lang w:eastAsia="pl-PL"/>
        </w:rPr>
        <w:t xml:space="preserve"> r.</w:t>
      </w:r>
    </w:p>
    <w:p w:rsidR="004A5E45" w:rsidRPr="006A682B" w:rsidRDefault="004A5E45" w:rsidP="006A682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5E45" w:rsidRPr="006A682B" w:rsidRDefault="004A5E45" w:rsidP="006A682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5E45" w:rsidRPr="006A682B" w:rsidRDefault="004A5E45" w:rsidP="006A682B">
      <w:pPr>
        <w:jc w:val="both"/>
        <w:rPr>
          <w:rFonts w:ascii="Times New Roman" w:hAnsi="Times New Roman"/>
          <w:sz w:val="18"/>
          <w:szCs w:val="24"/>
          <w:lang w:eastAsia="pl-PL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Cs/>
          <w:sz w:val="20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/>
          <w:sz w:val="28"/>
          <w:szCs w:val="20"/>
          <w:lang w:eastAsia="ar-SA"/>
        </w:rPr>
      </w:pPr>
      <w:r w:rsidRPr="006A682B">
        <w:rPr>
          <w:rFonts w:ascii="Arial" w:hAnsi="Arial"/>
          <w:b/>
          <w:sz w:val="28"/>
          <w:szCs w:val="20"/>
          <w:lang w:eastAsia="ar-SA"/>
        </w:rPr>
        <w:t xml:space="preserve">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b/>
          <w:bCs/>
          <w:szCs w:val="20"/>
          <w:lang w:eastAsia="ar-SA"/>
        </w:rPr>
      </w:pPr>
    </w:p>
    <w:p w:rsidR="004A5E45" w:rsidRPr="006A682B" w:rsidRDefault="004A5E45" w:rsidP="006A682B">
      <w:pPr>
        <w:rPr>
          <w:rFonts w:ascii="Times New Roman" w:hAnsi="Times New Roman"/>
          <w:sz w:val="24"/>
          <w:szCs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/>
          <w:sz w:val="24"/>
          <w:szCs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/>
          <w:sz w:val="24"/>
          <w:szCs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/>
          <w:sz w:val="24"/>
          <w:szCs w:val="24"/>
          <w:lang w:eastAsia="pl-PL"/>
        </w:rPr>
      </w:pPr>
    </w:p>
    <w:p w:rsidR="004A5E45" w:rsidRPr="006A682B" w:rsidRDefault="004A5E45" w:rsidP="006A682B">
      <w:pPr>
        <w:rPr>
          <w:rFonts w:ascii="Times New Roman" w:hAnsi="Times New Roman"/>
          <w:sz w:val="24"/>
          <w:szCs w:val="24"/>
          <w:lang w:eastAsia="pl-PL"/>
        </w:rPr>
      </w:pPr>
    </w:p>
    <w:p w:rsidR="004A5E45" w:rsidRPr="006A682B" w:rsidRDefault="004A5E45" w:rsidP="006A682B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caps/>
          <w:sz w:val="28"/>
          <w:szCs w:val="32"/>
          <w:lang w:eastAsia="pl-PL"/>
        </w:rPr>
      </w:pPr>
      <w:r w:rsidRPr="006A682B">
        <w:rPr>
          <w:rFonts w:ascii="Arial" w:hAnsi="Arial" w:cs="Arial"/>
          <w:b/>
          <w:sz w:val="28"/>
          <w:szCs w:val="28"/>
          <w:lang w:eastAsia="pl-PL"/>
        </w:rPr>
        <w:t>OGÓLNA</w:t>
      </w:r>
      <w:r w:rsidRPr="006A682B">
        <w:rPr>
          <w:rFonts w:ascii="Arial" w:hAnsi="Arial" w:cs="Arial"/>
          <w:b/>
          <w:bCs/>
          <w:sz w:val="28"/>
          <w:szCs w:val="32"/>
          <w:lang w:eastAsia="pl-PL"/>
        </w:rPr>
        <w:t xml:space="preserve"> SPECYFIKACJA TECHNICZNA</w:t>
      </w: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b/>
          <w:sz w:val="28"/>
          <w:szCs w:val="32"/>
          <w:lang w:eastAsia="ar-SA"/>
        </w:rPr>
      </w:pPr>
      <w:r w:rsidRPr="006A682B">
        <w:rPr>
          <w:rFonts w:ascii="Arial" w:hAnsi="Arial" w:cs="Arial"/>
          <w:b/>
          <w:sz w:val="28"/>
          <w:szCs w:val="32"/>
          <w:lang w:eastAsia="ar-SA"/>
        </w:rPr>
        <w:t>WYKONANIA I ODBIORU  ROBÓT BUDOWLANYCH</w:t>
      </w: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b/>
          <w:sz w:val="28"/>
          <w:szCs w:val="32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Century Gothic" w:hAnsi="Century Gothic" w:cs="Arial"/>
          <w:b/>
          <w:sz w:val="32"/>
          <w:szCs w:val="32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Century Gothic" w:hAnsi="Century Gothic" w:cs="Arial"/>
          <w:b/>
          <w:sz w:val="32"/>
          <w:szCs w:val="32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Century Gothic" w:hAnsi="Century Gothic" w:cs="Arial"/>
          <w:b/>
          <w:sz w:val="32"/>
          <w:szCs w:val="32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Century Gothic" w:hAnsi="Century Gothic" w:cs="Arial"/>
          <w:b/>
          <w:sz w:val="32"/>
          <w:szCs w:val="32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Century Gothic" w:hAnsi="Century Gothic" w:cs="Arial"/>
          <w:b/>
          <w:sz w:val="32"/>
          <w:szCs w:val="32"/>
          <w:lang w:eastAsia="ar-SA"/>
        </w:rPr>
      </w:pPr>
    </w:p>
    <w:p w:rsidR="004A5E45" w:rsidRPr="006A682B" w:rsidRDefault="004A5E45" w:rsidP="006A682B">
      <w:pPr>
        <w:spacing w:before="240"/>
        <w:jc w:val="center"/>
        <w:rPr>
          <w:rFonts w:ascii="Arial" w:hAnsi="Arial"/>
          <w:b/>
          <w:sz w:val="20"/>
          <w:szCs w:val="20"/>
          <w:lang w:eastAsia="ar-SA"/>
        </w:rPr>
      </w:pPr>
      <w:r w:rsidRPr="006A682B">
        <w:rPr>
          <w:rFonts w:ascii="Arial" w:hAnsi="Arial"/>
          <w:b/>
          <w:sz w:val="20"/>
          <w:szCs w:val="20"/>
          <w:lang w:eastAsia="ar-SA"/>
        </w:rPr>
        <w:br w:type="page"/>
      </w:r>
    </w:p>
    <w:p w:rsidR="004A5E45" w:rsidRPr="006A682B" w:rsidRDefault="004A5E45" w:rsidP="006A682B">
      <w:pPr>
        <w:suppressAutoHyphens/>
        <w:jc w:val="center"/>
        <w:rPr>
          <w:rFonts w:ascii="Arial" w:hAnsi="Arial"/>
          <w:b/>
          <w:sz w:val="20"/>
          <w:szCs w:val="20"/>
          <w:lang w:eastAsia="ar-SA"/>
        </w:rPr>
      </w:pPr>
      <w:r w:rsidRPr="006A682B">
        <w:rPr>
          <w:rFonts w:ascii="Arial" w:hAnsi="Arial"/>
          <w:b/>
          <w:sz w:val="20"/>
          <w:szCs w:val="20"/>
          <w:lang w:eastAsia="ar-SA"/>
        </w:rPr>
        <w:t>SPIS TREŚCI</w:t>
      </w:r>
    </w:p>
    <w:p w:rsidR="004A5E45" w:rsidRPr="006A682B" w:rsidRDefault="004A5E45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r w:rsidRPr="006A682B">
        <w:rPr>
          <w:rFonts w:ascii="Arial" w:hAnsi="Arial"/>
          <w:b/>
          <w:bCs/>
          <w:sz w:val="24"/>
          <w:szCs w:val="28"/>
          <w:lang w:eastAsia="ar-SA"/>
        </w:rPr>
        <w:fldChar w:fldCharType="begin"/>
      </w:r>
      <w:r w:rsidRPr="006A682B">
        <w:rPr>
          <w:rFonts w:ascii="Arial" w:hAnsi="Arial"/>
          <w:b/>
          <w:bCs/>
          <w:sz w:val="24"/>
          <w:szCs w:val="28"/>
          <w:lang w:eastAsia="ar-SA"/>
        </w:rPr>
        <w:instrText xml:space="preserve"> TOC \o "1-2" \h \z </w:instrText>
      </w:r>
      <w:r w:rsidRPr="006A682B">
        <w:rPr>
          <w:rFonts w:ascii="Arial" w:hAnsi="Arial"/>
          <w:b/>
          <w:bCs/>
          <w:sz w:val="24"/>
          <w:szCs w:val="28"/>
          <w:lang w:eastAsia="ar-SA"/>
        </w:rPr>
        <w:fldChar w:fldCharType="separate"/>
      </w:r>
      <w:hyperlink w:anchor="_Toc148365799" w:history="1">
        <w:r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1. WSTĘP</w:t>
        </w:r>
        <w:r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_Toc148365799 \h </w:instrText>
        </w:r>
        <w:r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4</w:t>
        </w:r>
        <w:r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0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1.1. Nazwa zamówienia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_Toc148365800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4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1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1.2. Przedmiot i zakres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_Toc148365801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4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2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1.3. Prace towarzyszące i roboty tymczasowe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_Toc148365802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4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3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1.4. Określenia podstawowe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_Toc148365803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4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4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1.5. Ogólne wymagania dotyczące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_Toc148365804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4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5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 xml:space="preserve">1.5.2. </w:t>
        </w:r>
        <w:r w:rsidR="004A5E45" w:rsidRPr="006A682B">
          <w:rPr>
            <w:rFonts w:ascii="Arial" w:hAnsi="Arial" w:cs="Arial"/>
            <w:bCs/>
            <w:iCs/>
            <w:noProof/>
            <w:color w:val="0000FF"/>
            <w:sz w:val="24"/>
            <w:szCs w:val="20"/>
            <w:u w:val="single"/>
            <w:lang w:eastAsia="ar-SA"/>
          </w:rPr>
          <w:t>Organizacji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_Toc148365805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5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6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2. WYMAGANIA DOTYCZĄCE WŁAŚCIWOŚCI WYROBÓW BUDOWLANYCH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_Toc148365806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6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7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2.1. Wymagania ogólne dotyczące właściwości materiałów i wyrobów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_Toc148365807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6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8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2.2. Materiały nie odpowiadające wymaganiom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_Toc148365808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6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09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2.3. Przechowywanie i składowanie materiałów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_Toc148365809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7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0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2.4. Wariantowe stosowanie materiałów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_Toc148365810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7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1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3. sprzęt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_Toc148365811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7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2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4. Transport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_Toc148365812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7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3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5. wYMAGANIA DOTYCZĄCE wykonaniA robót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_Toc148365813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8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4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5.1. Ogólne wymagania dotyczące wykonania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_Toc148365814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8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6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6. OPIS DZIAŁAŃ ZWIĄZANYCH Z kontrolĄ jakości robót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_Toc148365816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8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7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6.1. Zasady kontroli jakości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_Toc148365817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8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18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6.2. Certyfikaty i deklaracje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_Toc148365818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8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0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7. WYMAGANIA DOTYCZĄCE PRZEDMIARU I obmiarU robót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_Toc148365820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9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1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7.1. Ogólne zasady przedmiaru i obmiaru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_Toc148365821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9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2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7.2. Zasady określania ilości robót i materiałów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_Toc148365822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9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3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8. odbiór robót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_Toc148365823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9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4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8.1. Rodzaje odbiorów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_Toc148365824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9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5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8.3. Odbiór częściowy i odbiór etapowy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_Toc148365825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9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6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8.4. Odbiór ostateczny robót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_Toc148365826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9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7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8.5. Odbiór gwarancyjny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_Toc148365827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9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spacing w:before="120" w:after="120"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8" w:history="1">
        <w:r w:rsidR="004A5E45" w:rsidRPr="006A682B">
          <w:rPr>
            <w:rFonts w:ascii="Arial" w:hAnsi="Arial"/>
            <w:b/>
            <w:bCs/>
            <w:caps/>
            <w:noProof/>
            <w:color w:val="0000FF"/>
            <w:sz w:val="24"/>
            <w:szCs w:val="28"/>
            <w:u w:val="single"/>
            <w:lang w:eastAsia="ar-SA"/>
          </w:rPr>
          <w:t>9. podstawa płatności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ab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begin"/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instrText xml:space="preserve"> PAGEREF _Toc148365828 \h </w:instrTex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separate"/>
        </w:r>
        <w:r w:rsidR="004A5E45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t>10</w:t>
        </w:r>
        <w:r w:rsidR="004A5E45" w:rsidRPr="006A682B">
          <w:rPr>
            <w:rFonts w:ascii="Arial" w:hAnsi="Arial"/>
            <w:b/>
            <w:bCs/>
            <w:caps/>
            <w:noProof/>
            <w:webHidden/>
            <w:sz w:val="24"/>
            <w:szCs w:val="28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29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9.1. Ustalenia ogólne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_Toc148365829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10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D72887" w:rsidP="006A682B">
      <w:pPr>
        <w:tabs>
          <w:tab w:val="right" w:leader="dot" w:pos="8776"/>
        </w:tabs>
        <w:suppressAutoHyphens/>
        <w:jc w:val="both"/>
        <w:rPr>
          <w:rFonts w:ascii="Arial" w:hAnsi="Arial"/>
          <w:noProof/>
          <w:sz w:val="24"/>
          <w:szCs w:val="24"/>
          <w:lang w:eastAsia="pl-PL"/>
        </w:rPr>
      </w:pPr>
      <w:hyperlink w:anchor="_Toc148365830" w:history="1">
        <w:r w:rsidR="004A5E45" w:rsidRPr="006A682B">
          <w:rPr>
            <w:rFonts w:ascii="Arial" w:hAnsi="Arial"/>
            <w:bCs/>
            <w:noProof/>
            <w:color w:val="0000FF"/>
            <w:sz w:val="24"/>
            <w:szCs w:val="20"/>
            <w:u w:val="single"/>
            <w:lang w:eastAsia="ar-SA"/>
          </w:rPr>
          <w:t>9.2. Warunki Umowy i wymagania ogólne ST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ab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begin"/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instrText xml:space="preserve"> PAGEREF _Toc148365830 \h </w:instrTex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separate"/>
        </w:r>
        <w:r w:rsidR="004A5E45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t>10</w:t>
        </w:r>
        <w:r w:rsidR="004A5E45" w:rsidRPr="006A682B">
          <w:rPr>
            <w:rFonts w:ascii="Arial" w:hAnsi="Arial"/>
            <w:bCs/>
            <w:noProof/>
            <w:webHidden/>
            <w:sz w:val="24"/>
            <w:szCs w:val="20"/>
            <w:lang w:eastAsia="ar-SA"/>
          </w:rPr>
          <w:fldChar w:fldCharType="end"/>
        </w:r>
      </w:hyperlink>
    </w:p>
    <w:p w:rsidR="004A5E45" w:rsidRPr="006A682B" w:rsidRDefault="004A5E45" w:rsidP="006A682B">
      <w:pPr>
        <w:tabs>
          <w:tab w:val="right" w:pos="8760"/>
        </w:tabs>
        <w:rPr>
          <w:rFonts w:ascii="Arial" w:hAnsi="Arial" w:cs="Arial"/>
          <w:sz w:val="24"/>
          <w:szCs w:val="20"/>
          <w:lang w:eastAsia="ar-SA"/>
        </w:rPr>
      </w:pPr>
      <w:r w:rsidRPr="006A682B">
        <w:rPr>
          <w:rFonts w:ascii="Arial" w:hAnsi="Arial"/>
          <w:b/>
          <w:bCs/>
          <w:sz w:val="24"/>
          <w:szCs w:val="28"/>
          <w:lang w:eastAsia="ar-SA"/>
        </w:rPr>
        <w:fldChar w:fldCharType="end"/>
      </w:r>
      <w:r w:rsidRPr="006A682B">
        <w:rPr>
          <w:rFonts w:ascii="Arial" w:hAnsi="Arial"/>
          <w:caps/>
          <w:sz w:val="24"/>
          <w:szCs w:val="28"/>
          <w:lang w:eastAsia="pl-PL"/>
        </w:rPr>
        <w:t xml:space="preserve"> </w:t>
      </w:r>
      <w:r w:rsidRPr="006A682B">
        <w:rPr>
          <w:rFonts w:ascii="Arial" w:hAnsi="Arial" w:cs="Arial"/>
          <w:bCs/>
          <w:sz w:val="24"/>
          <w:szCs w:val="20"/>
          <w:lang w:eastAsia="pl-PL"/>
        </w:rPr>
        <w:t xml:space="preserve">  </w:t>
      </w:r>
    </w:p>
    <w:p w:rsidR="004A5E45" w:rsidRPr="006A682B" w:rsidRDefault="004A5E45" w:rsidP="006A682B">
      <w:pPr>
        <w:rPr>
          <w:rFonts w:ascii="Arial" w:hAnsi="Arial" w:cs="Arial"/>
          <w:sz w:val="24"/>
          <w:szCs w:val="20"/>
          <w:lang w:eastAsia="ar-SA"/>
        </w:rPr>
      </w:pPr>
    </w:p>
    <w:p w:rsidR="004A5E45" w:rsidRPr="006A682B" w:rsidRDefault="004A5E45" w:rsidP="006A682B">
      <w:pPr>
        <w:keepNext/>
        <w:keepLines/>
        <w:suppressAutoHyphens/>
        <w:spacing w:before="120" w:after="12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r w:rsidRPr="006A682B">
        <w:rPr>
          <w:rFonts w:ascii="Arial" w:hAnsi="Arial"/>
          <w:bCs/>
          <w:caps/>
          <w:kern w:val="1"/>
          <w:sz w:val="24"/>
          <w:szCs w:val="20"/>
          <w:lang w:eastAsia="ar-SA"/>
        </w:rPr>
        <w:br w:type="page"/>
      </w:r>
      <w:bookmarkStart w:id="0" w:name="_Toc148365799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lastRenderedPageBreak/>
        <w:t>1. WSTĘP</w:t>
      </w:r>
      <w:bookmarkEnd w:id="0"/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1" w:name="_Toc148365800"/>
      <w:r w:rsidRPr="006A682B">
        <w:rPr>
          <w:rFonts w:ascii="Arial" w:hAnsi="Arial"/>
          <w:b/>
          <w:sz w:val="24"/>
          <w:szCs w:val="20"/>
          <w:lang w:eastAsia="ar-SA"/>
        </w:rPr>
        <w:t>1.1. Nazwa zamówienia</w:t>
      </w:r>
      <w:bookmarkEnd w:id="1"/>
    </w:p>
    <w:p w:rsidR="0053603F" w:rsidRDefault="0053603F" w:rsidP="00FB35A7">
      <w:pPr>
        <w:suppressAutoHyphens/>
        <w:jc w:val="both"/>
        <w:rPr>
          <w:rFonts w:ascii="Arial" w:hAnsi="Arial" w:cs="Arial"/>
          <w:sz w:val="24"/>
          <w:szCs w:val="32"/>
          <w:lang w:eastAsia="pl-PL"/>
        </w:rPr>
      </w:pPr>
      <w:r w:rsidRPr="0053603F">
        <w:rPr>
          <w:rFonts w:ascii="Arial" w:hAnsi="Arial" w:cs="Arial"/>
          <w:sz w:val="24"/>
          <w:szCs w:val="32"/>
          <w:lang w:eastAsia="pl-PL"/>
        </w:rPr>
        <w:t>Prace remontowe w pomieszczeniach oraz hydroforni przy Domu Studenta nr 3 Uniwersytetu Szczecińskiego przy ul. Kordeckiego 15 w Szczecinie</w:t>
      </w:r>
      <w:r w:rsidRPr="000D4414">
        <w:rPr>
          <w:rFonts w:ascii="Arial" w:hAnsi="Arial" w:cs="Arial"/>
          <w:sz w:val="24"/>
          <w:szCs w:val="32"/>
          <w:lang w:eastAsia="pl-PL"/>
        </w:rPr>
        <w:t xml:space="preserve"> </w:t>
      </w:r>
    </w:p>
    <w:p w:rsidR="004A5E45" w:rsidRPr="000D4414" w:rsidRDefault="004A5E45" w:rsidP="00FB35A7">
      <w:pPr>
        <w:suppressAutoHyphens/>
        <w:jc w:val="both"/>
        <w:rPr>
          <w:rFonts w:ascii="Arial" w:hAnsi="Arial" w:cs="Arial"/>
          <w:sz w:val="24"/>
          <w:szCs w:val="32"/>
          <w:lang w:eastAsia="pl-PL"/>
        </w:rPr>
      </w:pPr>
      <w:r w:rsidRPr="000D4414">
        <w:rPr>
          <w:rFonts w:ascii="Arial" w:hAnsi="Arial" w:cs="Arial"/>
          <w:sz w:val="24"/>
          <w:szCs w:val="32"/>
          <w:lang w:eastAsia="pl-PL"/>
        </w:rPr>
        <w:t>Nazwa i adres Zamawiającego:</w:t>
      </w:r>
      <w:r w:rsidRPr="000D4414">
        <w:rPr>
          <w:rFonts w:ascii="Arial" w:hAnsi="Arial" w:cs="Arial"/>
          <w:sz w:val="24"/>
          <w:szCs w:val="32"/>
          <w:lang w:eastAsia="pl-PL"/>
        </w:rPr>
        <w:tab/>
      </w:r>
    </w:p>
    <w:p w:rsidR="004A5E45" w:rsidRPr="006A682B" w:rsidRDefault="004A5E45" w:rsidP="006A682B">
      <w:pPr>
        <w:rPr>
          <w:rFonts w:ascii="Arial" w:hAnsi="Arial" w:cs="Arial"/>
          <w:sz w:val="24"/>
          <w:szCs w:val="32"/>
          <w:lang w:eastAsia="pl-PL"/>
        </w:rPr>
      </w:pPr>
      <w:r w:rsidRPr="006A682B">
        <w:rPr>
          <w:rFonts w:ascii="Arial" w:hAnsi="Arial" w:cs="Arial"/>
          <w:sz w:val="24"/>
          <w:szCs w:val="32"/>
          <w:lang w:eastAsia="pl-PL"/>
        </w:rPr>
        <w:t>Uniwersytet Szczeciński Al. Papieża Jana Pawła II Nr 22a, 70-453 Szczecin.</w:t>
      </w:r>
    </w:p>
    <w:p w:rsidR="004A5E45" w:rsidRPr="006A682B" w:rsidRDefault="004A5E45" w:rsidP="006A682B">
      <w:pPr>
        <w:ind w:left="3360"/>
        <w:rPr>
          <w:rFonts w:ascii="Arial" w:hAnsi="Arial" w:cs="Arial"/>
          <w:bCs/>
          <w:sz w:val="24"/>
          <w:szCs w:val="20"/>
          <w:lang w:eastAsia="pl-PL"/>
        </w:rPr>
      </w:pPr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" w:name="_Toc148365801"/>
      <w:r w:rsidRPr="006A682B">
        <w:rPr>
          <w:rFonts w:ascii="Arial" w:hAnsi="Arial"/>
          <w:b/>
          <w:sz w:val="24"/>
          <w:szCs w:val="20"/>
          <w:lang w:eastAsia="ar-SA"/>
        </w:rPr>
        <w:t>1.2. Przedmiot i zakres robót</w:t>
      </w:r>
      <w:bookmarkEnd w:id="2"/>
    </w:p>
    <w:p w:rsidR="004A5E45" w:rsidRPr="006A682B" w:rsidRDefault="004A5E45" w:rsidP="006A682B">
      <w:pPr>
        <w:tabs>
          <w:tab w:val="left" w:pos="2760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Przedmiotem niniejszej ogólnej specyfikacji technicznej (OST) są wymagania ogólne dotyczące wykonania i odbioru robót remontowych .</w:t>
      </w:r>
    </w:p>
    <w:p w:rsidR="004A5E45" w:rsidRPr="006A682B" w:rsidRDefault="004A5E45" w:rsidP="006A682B">
      <w:pPr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Ogólna specyfikacja techniczna stanowi podstawę opracowania specyfikacji szczegółowej w branży budowlanej . Ustalenia zawarte w niniejszej specyfikacji obejmują wymagania ogólne.</w:t>
      </w:r>
    </w:p>
    <w:p w:rsidR="004A5E45" w:rsidRPr="006A682B" w:rsidRDefault="004A5E45" w:rsidP="006A682B">
      <w:pPr>
        <w:keepNext/>
        <w:suppressAutoHyphens/>
        <w:spacing w:before="120" w:after="60"/>
        <w:jc w:val="both"/>
        <w:outlineLvl w:val="2"/>
        <w:rPr>
          <w:rFonts w:ascii="Arial" w:hAnsi="Arial" w:cs="Arial"/>
          <w:b/>
          <w:bCs/>
          <w:iCs/>
          <w:sz w:val="24"/>
          <w:szCs w:val="20"/>
          <w:lang w:eastAsia="ar-SA"/>
        </w:rPr>
      </w:pPr>
      <w:r w:rsidRPr="006A682B">
        <w:rPr>
          <w:rFonts w:ascii="Arial" w:hAnsi="Arial" w:cs="Arial"/>
          <w:b/>
          <w:bCs/>
          <w:sz w:val="24"/>
          <w:szCs w:val="20"/>
          <w:lang w:eastAsia="ar-SA"/>
        </w:rPr>
        <w:t xml:space="preserve">1.2.1. </w:t>
      </w:r>
      <w:r w:rsidRPr="006A682B">
        <w:rPr>
          <w:rFonts w:ascii="Arial" w:hAnsi="Arial" w:cs="Arial"/>
          <w:b/>
          <w:bCs/>
          <w:iCs/>
          <w:sz w:val="24"/>
          <w:szCs w:val="20"/>
          <w:lang w:eastAsia="ar-SA"/>
        </w:rPr>
        <w:t>Zakres robót</w:t>
      </w:r>
    </w:p>
    <w:p w:rsidR="004A5E45" w:rsidRPr="006A682B" w:rsidRDefault="004A5E45" w:rsidP="006A682B">
      <w:pPr>
        <w:rPr>
          <w:rFonts w:ascii="Arial" w:hAnsi="Arial" w:cs="Arial"/>
          <w:sz w:val="24"/>
          <w:szCs w:val="24"/>
          <w:lang w:eastAsia="ar-SA"/>
        </w:rPr>
      </w:pPr>
      <w:r w:rsidRPr="006A682B">
        <w:rPr>
          <w:rFonts w:ascii="Arial" w:hAnsi="Arial" w:cs="Arial"/>
          <w:sz w:val="24"/>
          <w:szCs w:val="24"/>
          <w:lang w:eastAsia="ar-SA"/>
        </w:rPr>
        <w:t>Zakres robót obejmuje wykonanie:</w:t>
      </w:r>
    </w:p>
    <w:p w:rsidR="004A5E45" w:rsidRPr="006A682B" w:rsidRDefault="004A5E45" w:rsidP="006A682B">
      <w:pPr>
        <w:autoSpaceDE w:val="0"/>
        <w:autoSpaceDN w:val="0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 w:rsidRPr="006A682B">
        <w:rPr>
          <w:rFonts w:ascii="Arial" w:hAnsi="Arial" w:cs="Arial"/>
          <w:b/>
          <w:sz w:val="24"/>
          <w:szCs w:val="24"/>
          <w:lang w:eastAsia="pl-PL"/>
        </w:rPr>
        <w:t>45.00.00.00-7 – Roboty budowlane, wymagania ogólne</w:t>
      </w:r>
    </w:p>
    <w:p w:rsidR="004A5E45" w:rsidRPr="006A682B" w:rsidRDefault="004A5E45" w:rsidP="006A682B">
      <w:pPr>
        <w:jc w:val="both"/>
        <w:rPr>
          <w:rFonts w:ascii="Arial" w:hAnsi="Arial"/>
          <w:sz w:val="24"/>
          <w:szCs w:val="24"/>
          <w:lang w:eastAsia="pl-PL"/>
        </w:rPr>
      </w:pPr>
      <w:r w:rsidRPr="006A682B">
        <w:rPr>
          <w:rFonts w:ascii="Arial" w:hAnsi="Arial" w:cs="Arial"/>
          <w:color w:val="000000"/>
          <w:sz w:val="24"/>
          <w:szCs w:val="24"/>
          <w:lang w:eastAsia="pl-PL"/>
        </w:rPr>
        <w:t>Zakres robót opisany ww. kodami wspólnego słownika zamówień (CPV)  należy rozpatrywać łącznie z CPV wymienionymi w szczegółowej specyfikacji technicznej.</w:t>
      </w:r>
    </w:p>
    <w:p w:rsidR="004A5E45" w:rsidRPr="006A682B" w:rsidRDefault="004A5E45" w:rsidP="006A682B">
      <w:pPr>
        <w:keepNext/>
        <w:tabs>
          <w:tab w:val="right" w:pos="8786"/>
        </w:tabs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3" w:name="_Toc148365802"/>
      <w:r w:rsidRPr="006A682B">
        <w:rPr>
          <w:rFonts w:ascii="Arial" w:hAnsi="Arial"/>
          <w:b/>
          <w:sz w:val="24"/>
          <w:szCs w:val="20"/>
          <w:lang w:eastAsia="ar-SA"/>
        </w:rPr>
        <w:t>1.3. Prace towarzyszące i roboty tymczasowe</w:t>
      </w:r>
      <w:bookmarkEnd w:id="3"/>
    </w:p>
    <w:p w:rsidR="004A5E45" w:rsidRPr="006A682B" w:rsidRDefault="004A5E45" w:rsidP="006A682B">
      <w:pPr>
        <w:jc w:val="both"/>
        <w:rPr>
          <w:rFonts w:ascii="Arial" w:hAnsi="Arial" w:cs="Arial"/>
          <w:sz w:val="24"/>
          <w:szCs w:val="20"/>
          <w:lang w:eastAsia="pl-PL"/>
        </w:rPr>
      </w:pPr>
      <w:r w:rsidRPr="006A682B">
        <w:rPr>
          <w:rFonts w:ascii="Arial" w:hAnsi="Arial" w:cs="Arial"/>
          <w:sz w:val="24"/>
          <w:szCs w:val="20"/>
          <w:lang w:eastAsia="pl-PL"/>
        </w:rPr>
        <w:t>Do Wykonawcy należą następujące prace:</w:t>
      </w:r>
    </w:p>
    <w:p w:rsidR="004A5E45" w:rsidRPr="006A682B" w:rsidRDefault="004A5E45" w:rsidP="006A682B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color w:val="333333"/>
          <w:sz w:val="24"/>
          <w:szCs w:val="20"/>
          <w:lang w:eastAsia="pl-PL"/>
        </w:rPr>
      </w:pPr>
      <w:r w:rsidRPr="006A682B">
        <w:rPr>
          <w:rFonts w:ascii="Arial" w:hAnsi="Arial" w:cs="Arial"/>
          <w:sz w:val="24"/>
          <w:szCs w:val="20"/>
          <w:lang w:eastAsia="pl-PL"/>
        </w:rPr>
        <w:t>transport, składowanie materiałów i wyrobów,</w:t>
      </w:r>
    </w:p>
    <w:p w:rsidR="004A5E45" w:rsidRPr="006A682B" w:rsidRDefault="004A5E45" w:rsidP="006A682B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color w:val="333333"/>
          <w:sz w:val="24"/>
          <w:szCs w:val="20"/>
          <w:lang w:eastAsia="pl-PL"/>
        </w:rPr>
      </w:pPr>
      <w:r w:rsidRPr="006A682B">
        <w:rPr>
          <w:rFonts w:ascii="Arial" w:hAnsi="Arial" w:cs="Arial"/>
          <w:color w:val="333333"/>
          <w:spacing w:val="5"/>
          <w:sz w:val="24"/>
          <w:szCs w:val="20"/>
          <w:lang w:eastAsia="pl-PL"/>
        </w:rPr>
        <w:t>usunięcie z terenu materiałów z rozbiórek i odpadów,</w:t>
      </w:r>
    </w:p>
    <w:p w:rsidR="004A5E45" w:rsidRPr="006A682B" w:rsidRDefault="004A5E45" w:rsidP="006A682B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0"/>
          <w:lang w:eastAsia="pl-PL"/>
        </w:rPr>
      </w:pPr>
      <w:r w:rsidRPr="006A682B">
        <w:rPr>
          <w:rFonts w:ascii="Arial" w:hAnsi="Arial" w:cs="Arial"/>
          <w:sz w:val="24"/>
          <w:szCs w:val="20"/>
          <w:lang w:eastAsia="pl-PL"/>
        </w:rPr>
        <w:t>udział w czynnościach poprzedzających odbiór robót,</w:t>
      </w:r>
    </w:p>
    <w:p w:rsidR="004A5E45" w:rsidRPr="006A682B" w:rsidRDefault="004A5E45" w:rsidP="006A682B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6A682B">
        <w:rPr>
          <w:rFonts w:ascii="Arial" w:hAnsi="Arial" w:cs="Arial"/>
          <w:sz w:val="24"/>
          <w:szCs w:val="20"/>
          <w:lang w:eastAsia="pl-PL"/>
        </w:rPr>
        <w:t xml:space="preserve">zapewnienie gwarancji (części i robocizna) w warunkach określonych </w:t>
      </w:r>
      <w:r>
        <w:rPr>
          <w:rFonts w:ascii="Arial" w:hAnsi="Arial" w:cs="Arial"/>
          <w:sz w:val="24"/>
          <w:szCs w:val="20"/>
          <w:lang w:eastAsia="pl-PL"/>
        </w:rPr>
        <w:br/>
      </w:r>
      <w:r w:rsidRPr="006A682B">
        <w:rPr>
          <w:rFonts w:ascii="Arial" w:hAnsi="Arial" w:cs="Arial"/>
          <w:sz w:val="24"/>
          <w:szCs w:val="20"/>
          <w:lang w:eastAsia="pl-PL"/>
        </w:rPr>
        <w:t>w dokumentach ogólnych w tym gwarancji z tytułu dostawy, jeżeli taka się należy,</w:t>
      </w:r>
    </w:p>
    <w:p w:rsidR="004A5E45" w:rsidRPr="006A682B" w:rsidRDefault="004A5E45" w:rsidP="006A682B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6A682B">
        <w:rPr>
          <w:rFonts w:ascii="Arial" w:hAnsi="Arial" w:cs="Arial"/>
          <w:sz w:val="24"/>
          <w:szCs w:val="20"/>
          <w:lang w:eastAsia="pl-PL"/>
        </w:rPr>
        <w:t xml:space="preserve">urządzenie „placu” przebudowy, wydzielenie miejsca wykonywania robót budowlanych, w szczególności stref niebezpiecznych, wykonanie podłączeń </w:t>
      </w:r>
      <w:r>
        <w:rPr>
          <w:rFonts w:ascii="Arial" w:hAnsi="Arial" w:cs="Arial"/>
          <w:sz w:val="24"/>
          <w:szCs w:val="20"/>
          <w:lang w:eastAsia="pl-PL"/>
        </w:rPr>
        <w:br/>
      </w:r>
      <w:r w:rsidRPr="006A682B">
        <w:rPr>
          <w:rFonts w:ascii="Arial" w:hAnsi="Arial" w:cs="Arial"/>
          <w:sz w:val="24"/>
          <w:szCs w:val="20"/>
          <w:lang w:eastAsia="pl-PL"/>
        </w:rPr>
        <w:t>i rozprowadzenia instalacji niezbędnych mediów do wykonania przedmiotu umowy.</w:t>
      </w:r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4" w:name="_Toc148365803"/>
      <w:r w:rsidRPr="006A682B">
        <w:rPr>
          <w:rFonts w:ascii="Arial" w:hAnsi="Arial"/>
          <w:b/>
          <w:sz w:val="24"/>
          <w:szCs w:val="20"/>
          <w:lang w:eastAsia="ar-SA"/>
        </w:rPr>
        <w:t>1.4. Określenia podstawowe</w:t>
      </w:r>
      <w:bookmarkEnd w:id="4"/>
    </w:p>
    <w:p w:rsidR="004A5E45" w:rsidRPr="006A682B" w:rsidRDefault="004A5E45" w:rsidP="006A682B">
      <w:pPr>
        <w:spacing w:after="120"/>
        <w:rPr>
          <w:rFonts w:ascii="Arial" w:hAnsi="Arial" w:cs="Arial"/>
          <w:sz w:val="24"/>
          <w:szCs w:val="20"/>
          <w:lang w:eastAsia="pl-PL"/>
        </w:rPr>
      </w:pPr>
      <w:r w:rsidRPr="006A682B">
        <w:rPr>
          <w:rFonts w:ascii="Arial" w:hAnsi="Arial" w:cs="Arial"/>
          <w:sz w:val="24"/>
          <w:szCs w:val="20"/>
          <w:lang w:eastAsia="pl-PL"/>
        </w:rPr>
        <w:t>W niniejszej specyfikacji technicznej nie występują pojęcia i określenia nigd</w:t>
      </w:r>
      <w:bookmarkStart w:id="5" w:name="_Toc89490874"/>
      <w:r w:rsidRPr="006A682B">
        <w:rPr>
          <w:rFonts w:ascii="Arial" w:hAnsi="Arial" w:cs="Arial"/>
          <w:sz w:val="24"/>
          <w:szCs w:val="20"/>
          <w:lang w:eastAsia="pl-PL"/>
        </w:rPr>
        <w:t>zie wcześniej nie zdefiniowane.</w:t>
      </w:r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6" w:name="_Toc148365804"/>
      <w:bookmarkEnd w:id="5"/>
      <w:r w:rsidRPr="006A682B">
        <w:rPr>
          <w:rFonts w:ascii="Arial" w:hAnsi="Arial"/>
          <w:b/>
          <w:sz w:val="24"/>
          <w:szCs w:val="20"/>
          <w:lang w:eastAsia="ar-SA"/>
        </w:rPr>
        <w:t>1.5. Ogólne wymagania dotyczące robót</w:t>
      </w:r>
      <w:bookmarkEnd w:id="6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robót jest odpowiedzialny za jakość ich wykonania oraz za ich zgodność z  OST i szczegółową ST-1 oraz poleceniami przedstawiciela Zamawiającego.</w:t>
      </w:r>
    </w:p>
    <w:p w:rsidR="004A5E45" w:rsidRPr="006A682B" w:rsidRDefault="004A5E45" w:rsidP="006A682B">
      <w:pPr>
        <w:keepNext/>
        <w:suppressAutoHyphens/>
        <w:spacing w:before="120" w:after="60"/>
        <w:jc w:val="both"/>
        <w:outlineLvl w:val="2"/>
        <w:rPr>
          <w:rFonts w:ascii="Arial" w:hAnsi="Arial"/>
          <w:b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t xml:space="preserve">1.5.1. </w:t>
      </w:r>
      <w:r w:rsidRPr="006A682B">
        <w:rPr>
          <w:rFonts w:ascii="Arial" w:hAnsi="Arial"/>
          <w:b/>
          <w:i/>
          <w:iCs/>
          <w:sz w:val="24"/>
          <w:szCs w:val="20"/>
          <w:lang w:eastAsia="ar-SA"/>
        </w:rPr>
        <w:t>Przekazanie obiektu do przebudowy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Zamawiający przekaże Wykonawcy pomieszczenia budynku przewidziane do remontu na zasadach i w terminie określonym w Umowie o wykonanie robót, wskaże dostęp do poboru wody i energii elektrycznej oraz miejsce odprowadzenia ścieków.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lastRenderedPageBreak/>
        <w:t>Jeżeli w Umowie o wykonanie robót nie zapisano inaczej, to kosztami zużycia mediów w czasie wykonywania robót jest obciążony Zamawiający. W takim przypadku Wykonawca jest zobowiązany do pomniejszenia swojej ceny ofertowej o koszty ponoszone przez Zamawiającego.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Nie wniesione uwagi i zastrzeżenia, co do stanu technicznego przekazanego obiektu do remontu, nie będą później honorowane.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Wykonawca przekaże Zamawiającemu listę osób pracujących na obiekcie oraz zobowiązany jest do aktualizowania ich na bieżąco.  </w:t>
      </w:r>
    </w:p>
    <w:p w:rsidR="004A5E45" w:rsidRPr="006A682B" w:rsidRDefault="004A5E45" w:rsidP="006A682B">
      <w:pPr>
        <w:keepNext/>
        <w:suppressAutoHyphens/>
        <w:spacing w:before="120"/>
        <w:jc w:val="both"/>
        <w:outlineLvl w:val="1"/>
        <w:rPr>
          <w:rFonts w:ascii="Arial" w:hAnsi="Arial" w:cs="Arial"/>
          <w:b/>
          <w:iCs/>
          <w:sz w:val="24"/>
          <w:szCs w:val="20"/>
          <w:lang w:eastAsia="ar-SA"/>
        </w:rPr>
      </w:pPr>
      <w:bookmarkStart w:id="7" w:name="_Toc148365805"/>
      <w:r w:rsidRPr="006A682B">
        <w:rPr>
          <w:rFonts w:ascii="Arial" w:hAnsi="Arial"/>
          <w:b/>
          <w:bCs/>
          <w:sz w:val="24"/>
          <w:szCs w:val="20"/>
          <w:lang w:eastAsia="ar-SA"/>
        </w:rPr>
        <w:t xml:space="preserve">1.5.2. </w:t>
      </w:r>
      <w:r w:rsidRPr="006A682B">
        <w:rPr>
          <w:rFonts w:ascii="Arial" w:hAnsi="Arial" w:cs="Arial"/>
          <w:b/>
          <w:i/>
          <w:iCs/>
          <w:sz w:val="24"/>
          <w:szCs w:val="20"/>
          <w:lang w:eastAsia="ar-SA"/>
        </w:rPr>
        <w:t>Organizacji robót</w:t>
      </w:r>
      <w:bookmarkEnd w:id="7"/>
      <w:r w:rsidRPr="006A682B">
        <w:rPr>
          <w:rFonts w:ascii="Arial" w:hAnsi="Arial" w:cs="Arial"/>
          <w:b/>
          <w:iCs/>
          <w:sz w:val="24"/>
          <w:szCs w:val="20"/>
          <w:lang w:eastAsia="ar-SA"/>
        </w:rPr>
        <w:t xml:space="preserve"> </w:t>
      </w:r>
    </w:p>
    <w:p w:rsidR="004A5E45" w:rsidRPr="006A682B" w:rsidRDefault="004A5E45" w:rsidP="006A682B">
      <w:pPr>
        <w:jc w:val="both"/>
        <w:rPr>
          <w:rFonts w:ascii="Arial" w:hAnsi="Arial" w:cs="Arial"/>
          <w:sz w:val="24"/>
          <w:szCs w:val="20"/>
          <w:lang w:eastAsia="pl-PL"/>
        </w:rPr>
      </w:pPr>
      <w:r w:rsidRPr="006A682B">
        <w:rPr>
          <w:rFonts w:ascii="Arial" w:hAnsi="Arial" w:cs="Arial"/>
          <w:sz w:val="24"/>
          <w:szCs w:val="20"/>
          <w:lang w:eastAsia="pl-PL"/>
        </w:rPr>
        <w:t>Przy wykonywaniu robót budowlanych związanych z przebudową pomieszczeń należy stosować się do unormowań zawartych w Ustawie z dnia  7 lipca 1994 ,,Prawo budowlane’’ z późniejszymi zmianami..</w:t>
      </w:r>
    </w:p>
    <w:p w:rsidR="004A5E45" w:rsidRPr="006A682B" w:rsidRDefault="004A5E45" w:rsidP="006A682B">
      <w:pPr>
        <w:keepNext/>
        <w:suppressAutoHyphens/>
        <w:spacing w:before="120" w:after="60"/>
        <w:jc w:val="both"/>
        <w:outlineLvl w:val="2"/>
        <w:rPr>
          <w:rFonts w:ascii="Arial" w:hAnsi="Arial"/>
          <w:b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t xml:space="preserve">1.5.3. </w:t>
      </w:r>
      <w:r w:rsidRPr="006A682B">
        <w:rPr>
          <w:rFonts w:ascii="Arial" w:hAnsi="Arial"/>
          <w:b/>
          <w:i/>
          <w:iCs/>
          <w:sz w:val="24"/>
          <w:szCs w:val="20"/>
          <w:lang w:eastAsia="ar-SA"/>
        </w:rPr>
        <w:t>Zgodność robót z dokumentacją projektową i ST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OST i szczegółowa ST-1 oraz dodatkowe dokumenty przekazane przez Zamawiającego Wykonawcy stanowią część Umowy, a wymagania wyszczególnione w choćby jednym z nich są obowiązujące dla Wykonawcy tak jakby zawarte były w całej dokumentacji.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Wszystkie wykonane roboty i dostarczone materiały będą zgodne z OST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i szczegół</w:t>
      </w:r>
      <w:r>
        <w:rPr>
          <w:rFonts w:ascii="Arial" w:hAnsi="Arial"/>
          <w:sz w:val="24"/>
          <w:szCs w:val="20"/>
          <w:lang w:eastAsia="ar-SA"/>
        </w:rPr>
        <w:t>ową ST-1 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Parametry techniczne określone w OST i w szczegółową ST-1</w:t>
      </w:r>
      <w:r>
        <w:rPr>
          <w:rFonts w:ascii="Arial" w:hAnsi="Arial"/>
          <w:sz w:val="24"/>
          <w:szCs w:val="20"/>
          <w:lang w:eastAsia="ar-SA"/>
        </w:rPr>
        <w:t xml:space="preserve"> </w:t>
      </w:r>
      <w:r w:rsidRPr="006A682B">
        <w:rPr>
          <w:rFonts w:ascii="Arial" w:hAnsi="Arial"/>
          <w:sz w:val="24"/>
          <w:szCs w:val="20"/>
          <w:lang w:eastAsia="ar-SA"/>
        </w:rPr>
        <w:t xml:space="preserve"> będą uważane za wartości docelowe. Cechy materiałów i elementów budowli muszą być jednorodne i wykazywać zgodność z określonymi wymaganiami.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 przypadku, gdy materiały lub roboty nie będą zgodne z OST lub z szczegółową ST-1 i wpłynie to na niezadowalającą jakość, to takie materiały zostaną zastąpione innymi na koszt Wykonawcy, a roboty rozebrane i wykonane ponownie będą kosztami Wykonawcy.</w:t>
      </w:r>
    </w:p>
    <w:p w:rsidR="004A5E45" w:rsidRPr="006A682B" w:rsidRDefault="004A5E45" w:rsidP="006A682B">
      <w:pPr>
        <w:keepNext/>
        <w:suppressAutoHyphens/>
        <w:spacing w:before="120" w:after="60"/>
        <w:jc w:val="both"/>
        <w:outlineLvl w:val="2"/>
        <w:rPr>
          <w:rFonts w:ascii="Arial" w:hAnsi="Arial"/>
          <w:b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t xml:space="preserve">1.5.4. </w:t>
      </w:r>
      <w:r w:rsidRPr="006A682B">
        <w:rPr>
          <w:rFonts w:ascii="Arial" w:hAnsi="Arial"/>
          <w:b/>
          <w:i/>
          <w:iCs/>
          <w:sz w:val="24"/>
          <w:szCs w:val="20"/>
          <w:lang w:eastAsia="ar-SA"/>
        </w:rPr>
        <w:t>Ochrona środowiska w czasie wykonywania robót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Wykonawca ma obowiązek znać i stosować się do przepisów i normatywów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z zakresu ochrony środowiska na placu budowy i poza jego terenem.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 okresie trwania robót objętych zakresem umowy Wykonawca będzie unikał szkodliwych działań, szczególnie w zakresie zanieczyszczeń powietrza, wód gruntowych, nadmiernego hałasu i innych szkodliwych dla środowiska i otoczenia czynników powodowanych działalnością przy wykonywaniu robót budowlanych.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Organizacja pracy oraz sposób wykonywania robót budowlanych nie może być uciążliwe dla użytkowników obiektu.</w:t>
      </w:r>
    </w:p>
    <w:p w:rsidR="004A5E45" w:rsidRPr="006A682B" w:rsidRDefault="004A5E45" w:rsidP="006A682B">
      <w:pPr>
        <w:keepNext/>
        <w:suppressAutoHyphens/>
        <w:spacing w:before="120" w:after="60"/>
        <w:jc w:val="both"/>
        <w:outlineLvl w:val="2"/>
        <w:rPr>
          <w:rFonts w:ascii="Arial" w:hAnsi="Arial"/>
          <w:b/>
          <w:i/>
          <w:iCs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t xml:space="preserve">1.5.5. </w:t>
      </w:r>
      <w:r w:rsidRPr="006A682B">
        <w:rPr>
          <w:rFonts w:ascii="Arial" w:hAnsi="Arial"/>
          <w:b/>
          <w:i/>
          <w:iCs/>
          <w:sz w:val="24"/>
          <w:szCs w:val="20"/>
          <w:lang w:eastAsia="ar-SA"/>
        </w:rPr>
        <w:t>Ochrona przeciwpożarowa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będzie przestrzegać przepisy ochrony przeciwpożarowej.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Materiały łatwopalne będą składowane w sposób zgodny z odpowiednimi przepisami i zabezpieczone przed dostępem osób trzecich.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będzie odpowiedzialny za wszelkie straty spowodowane pożarem wywołanym jako rezultat realizacji robót albo przez personel Wykonawcy.</w:t>
      </w:r>
    </w:p>
    <w:p w:rsidR="004A5E45" w:rsidRPr="006A682B" w:rsidRDefault="004A5E45" w:rsidP="006A682B">
      <w:pPr>
        <w:keepNext/>
        <w:suppressAutoHyphens/>
        <w:spacing w:before="120" w:after="60"/>
        <w:jc w:val="both"/>
        <w:outlineLvl w:val="2"/>
        <w:rPr>
          <w:rFonts w:ascii="Arial" w:hAnsi="Arial"/>
          <w:b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t xml:space="preserve">1.5.6. </w:t>
      </w:r>
      <w:r w:rsidRPr="006A682B">
        <w:rPr>
          <w:rFonts w:ascii="Arial" w:hAnsi="Arial"/>
          <w:b/>
          <w:i/>
          <w:iCs/>
          <w:sz w:val="24"/>
          <w:szCs w:val="20"/>
          <w:lang w:eastAsia="ar-SA"/>
        </w:rPr>
        <w:t>Materiały szkodliwe dla otoczenia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Materiały, które w sposób trwały są szkodliwe dla otoczenia, nie będą dopuszczone do użycia.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Materiały, które są szkodliwe dla otoczenia tylko w czasie robót, a po zakończeniu robót ich szkodliwość zanika (np. materiały pylaste) mogą być użyte pod warunkiem przestrzegania wymagań technologicznych wbudowania. </w:t>
      </w:r>
    </w:p>
    <w:p w:rsidR="004A5E45" w:rsidRPr="006A682B" w:rsidRDefault="004A5E45" w:rsidP="006A682B">
      <w:pPr>
        <w:keepNext/>
        <w:suppressAutoHyphens/>
        <w:spacing w:before="60" w:after="60"/>
        <w:jc w:val="both"/>
        <w:outlineLvl w:val="2"/>
        <w:rPr>
          <w:rFonts w:ascii="Arial" w:hAnsi="Arial"/>
          <w:b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lastRenderedPageBreak/>
        <w:t xml:space="preserve">1.5.7. </w:t>
      </w:r>
      <w:r w:rsidRPr="006A682B">
        <w:rPr>
          <w:rFonts w:ascii="Arial" w:hAnsi="Arial"/>
          <w:b/>
          <w:i/>
          <w:iCs/>
          <w:sz w:val="24"/>
          <w:szCs w:val="20"/>
          <w:lang w:eastAsia="ar-SA"/>
        </w:rPr>
        <w:t>Bezpieczeństwo i higiena pracy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Podczas realizacji robót Wykonawca będzie przestrzegać przepisów dotyczących bezpieczeństwa i higieny pracy.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 szczególności Wykonawca ma obowiązek zadbać, aby personel nie wykonywał pracy w warunkach niebezpiecznych, szkodliwych dla zdrowia oraz nie spełniających odpowiednich wymagań sanitarnych.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Uznaje się, że wszelkie koszty związane z wypełnieniem wymagań określonych powyżej nie podlegają odrębnej zapłacie i są uwzględnione w cenie Umownej.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zobowiązany jest do opracowania i przestrzegania planu Bezpieczeństwa i Ochrony Zdrowia (BIOZ) - zgodnie z treścią art. 21a ust.1 ustawy prawo budowlane, oraz do założenia i prowadzenia dziennika szkoleń stanowiskowych BHP.</w:t>
      </w:r>
    </w:p>
    <w:p w:rsidR="004A5E45" w:rsidRPr="006A682B" w:rsidRDefault="004A5E45" w:rsidP="006A682B">
      <w:pPr>
        <w:keepNext/>
        <w:suppressAutoHyphens/>
        <w:spacing w:before="60" w:after="60"/>
        <w:jc w:val="both"/>
        <w:outlineLvl w:val="2"/>
        <w:rPr>
          <w:rFonts w:ascii="Arial" w:hAnsi="Arial"/>
          <w:b/>
          <w:i/>
          <w:iCs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t>1.5.8</w:t>
      </w:r>
      <w:r w:rsidRPr="006A682B">
        <w:rPr>
          <w:rFonts w:ascii="Arial" w:hAnsi="Arial"/>
          <w:b/>
          <w:i/>
          <w:iCs/>
          <w:sz w:val="24"/>
          <w:szCs w:val="20"/>
          <w:lang w:eastAsia="ar-SA"/>
        </w:rPr>
        <w:t>. Stosowanie się do prawa i innych przepisów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zobowiązany jest znać wszystkie przepisy wydane przez organy administracji państwowej i samorządowej, które są w jakikolwiek sposób związane z robotami i będzie w pełni odpowiedzialny za przestrzeganie tych praw, przepisów i wytycznych podczas prowadzenia robót.</w:t>
      </w:r>
    </w:p>
    <w:p w:rsidR="004A5E45" w:rsidRPr="006A682B" w:rsidRDefault="004A5E45" w:rsidP="006A682B">
      <w:pPr>
        <w:keepNext/>
        <w:keepLines/>
        <w:suppressAutoHyphens/>
        <w:spacing w:before="36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8" w:name="_Toc148365806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2. WYMAGANIA DOTYCZĄCE WŁAŚCIWOŚCI WYROBÓW BUDOWLANYCH</w:t>
      </w:r>
      <w:bookmarkEnd w:id="8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 xml:space="preserve"> </w:t>
      </w:r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9" w:name="_Toc148365807"/>
      <w:r w:rsidRPr="006A682B">
        <w:rPr>
          <w:rFonts w:ascii="Arial" w:hAnsi="Arial"/>
          <w:b/>
          <w:sz w:val="24"/>
          <w:szCs w:val="20"/>
          <w:lang w:eastAsia="ar-SA"/>
        </w:rPr>
        <w:t>2.1. Wymagania ogólne dotyczące właściwości materiałów i wyrobów</w:t>
      </w:r>
      <w:bookmarkEnd w:id="9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Do wykonania robót określonych w pkt 1.2.1. mogą być stosowane wyłącznie materiały i wyroby budowlane dopuszczone do obrotu i powszechnego lub jednostkowego stosowania w budownictwie, o właściwościach użytkowych umożliwiających prawidłowo zaprojektowanym i wykonanym obiektom budowlanym spełnienie wymagań podstawowych, określonych w art. 5 ust. 1 pkt.1 ustawy Prawo budowlane.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Zastosowane materiały i wyroby powinny być zgodne z wymaganiami określonymi w szczegółowych specyfikacjach technicznych.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przedstawi dla przedstawiciela Zamawiającego szczegółowe informacje o źródle produkcji, zakupu wyrobów budowlanych i urządzeń przewidzianych do realizacji robót, posiadających odpowiednie oznakowanie, aprobaty techniczne, certyfikat na znak bezpieczeństwa, certyfikat zgodności, deklaracje zgodności z Polską Normą a także inne prawnie określone dokumenty.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Dokumenty stanowiące podstawę wykonania robót a także oświadczenia dotyczące wyrobów budowlanych jednostkowo zastosowanych w obiekcie budowlanym, Kierownik budowy</w:t>
      </w:r>
      <w:r>
        <w:rPr>
          <w:rFonts w:ascii="Arial" w:hAnsi="Arial"/>
          <w:sz w:val="24"/>
          <w:szCs w:val="20"/>
          <w:lang w:eastAsia="ar-SA"/>
        </w:rPr>
        <w:t>/ Wykonawca</w:t>
      </w:r>
      <w:r w:rsidRPr="006A682B">
        <w:rPr>
          <w:rFonts w:ascii="Arial" w:hAnsi="Arial"/>
          <w:sz w:val="24"/>
          <w:szCs w:val="20"/>
          <w:lang w:eastAsia="ar-SA"/>
        </w:rPr>
        <w:t xml:space="preserve"> ma obowiązek przechowywać przez okres wykonywania robót budowlanych będących przedmiotem zamówienia.</w:t>
      </w:r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10" w:name="_Toc148365808"/>
      <w:r w:rsidRPr="006A682B">
        <w:rPr>
          <w:rFonts w:ascii="Arial" w:hAnsi="Arial"/>
          <w:b/>
          <w:sz w:val="24"/>
          <w:szCs w:val="20"/>
          <w:lang w:eastAsia="ar-SA"/>
        </w:rPr>
        <w:t>2.2. Materiały nie odpowiadające wymaganiom</w:t>
      </w:r>
      <w:bookmarkEnd w:id="10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Materiały nie odpowiadające wymaganiom zostaną przez Wykonawcę niezwłocznie usunięte z placu budowy. W uzasadnionych przypadkach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w uzgodnieniu z przedstawicielem Zamawiającego Wykonawca może otrzymać zezwolenie na użycie materiałów nie odpowiadających wymaganiom określonym w  ST-1</w:t>
      </w:r>
      <w:r>
        <w:rPr>
          <w:rFonts w:ascii="Arial" w:hAnsi="Arial"/>
          <w:sz w:val="24"/>
          <w:szCs w:val="20"/>
          <w:lang w:eastAsia="ar-SA"/>
        </w:rPr>
        <w:t xml:space="preserve"> </w:t>
      </w:r>
      <w:r w:rsidRPr="006A682B">
        <w:rPr>
          <w:rFonts w:ascii="Arial" w:hAnsi="Arial"/>
          <w:sz w:val="24"/>
          <w:szCs w:val="20"/>
          <w:lang w:eastAsia="ar-SA"/>
        </w:rPr>
        <w:t xml:space="preserve"> ale cena tych materiałów musi ulec zmianie.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lastRenderedPageBreak/>
        <w:t>Każdy rodzaj robót, w którym znajdują się nie zbadane i nie zaakceptowane materiały, Wykonawca wykonuje na własne ryzyko, licząc się z poniesieniem odpowiedzialności technicznej i kosztowej.</w:t>
      </w:r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11" w:name="_Toc148365809"/>
      <w:r w:rsidRPr="006A682B">
        <w:rPr>
          <w:rFonts w:ascii="Arial" w:hAnsi="Arial"/>
          <w:b/>
          <w:sz w:val="24"/>
          <w:szCs w:val="20"/>
          <w:lang w:eastAsia="ar-SA"/>
        </w:rPr>
        <w:t>2.3. Przechowywanie i składowanie materiałów</w:t>
      </w:r>
      <w:bookmarkEnd w:id="11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zapewni, aby tymczasowo składowane materiały, do czasu gdy będą one potrzebne do wykonania robót, były zabezpieczone przed zanieczyszczeniem, zachowały swoją jakość i właściwość do wykonania robót i były dostępne do k</w:t>
      </w:r>
      <w:r>
        <w:rPr>
          <w:rFonts w:ascii="Arial" w:hAnsi="Arial"/>
          <w:sz w:val="24"/>
          <w:szCs w:val="20"/>
          <w:lang w:eastAsia="ar-SA"/>
        </w:rPr>
        <w:t>ontroli przez Przedstawiciela Zamawiającego</w:t>
      </w:r>
      <w:r w:rsidRPr="006A682B">
        <w:rPr>
          <w:rFonts w:ascii="Arial" w:hAnsi="Arial"/>
          <w:sz w:val="24"/>
          <w:szCs w:val="20"/>
          <w:lang w:eastAsia="ar-SA"/>
        </w:rPr>
        <w:t>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Miejsca czasowego składowania materiałów będą zlokalizowane w obrębie terenu budowy w miejscach uzgodnionych z Użytkownikiem obiektu, lub poza placem budowy w miejscach zorganizowanych przez Wykonawcę.</w:t>
      </w:r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12" w:name="_Toc148365810"/>
      <w:r w:rsidRPr="006A682B">
        <w:rPr>
          <w:rFonts w:ascii="Arial" w:hAnsi="Arial"/>
          <w:b/>
          <w:sz w:val="24"/>
          <w:szCs w:val="20"/>
          <w:lang w:eastAsia="ar-SA"/>
        </w:rPr>
        <w:t>2.4. Wariantowe stosowanie materiałów</w:t>
      </w:r>
      <w:bookmarkEnd w:id="12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Jeśli OST lub szczegółowa ST-1</w:t>
      </w:r>
      <w:r>
        <w:rPr>
          <w:rFonts w:ascii="Arial" w:hAnsi="Arial"/>
          <w:sz w:val="24"/>
          <w:szCs w:val="20"/>
          <w:lang w:eastAsia="ar-SA"/>
        </w:rPr>
        <w:t xml:space="preserve"> </w:t>
      </w:r>
      <w:r w:rsidRPr="006A682B">
        <w:rPr>
          <w:rFonts w:ascii="Arial" w:hAnsi="Arial"/>
          <w:sz w:val="24"/>
          <w:szCs w:val="20"/>
          <w:lang w:eastAsia="ar-SA"/>
        </w:rPr>
        <w:t>przewidują możliwość wariantowego zastosowania rodzaju materiału w wykonywanych robotach, Wykonawca powiadomi Zamawiającego o swoim zamiarze co najmniej jeden tydzień przed użyciem materiału, albo w okresie dłuższym, jeśli będzie to wymagało sprawdzeń prowa</w:t>
      </w:r>
      <w:r>
        <w:rPr>
          <w:rFonts w:ascii="Arial" w:hAnsi="Arial"/>
          <w:sz w:val="24"/>
          <w:szCs w:val="20"/>
          <w:lang w:eastAsia="ar-SA"/>
        </w:rPr>
        <w:t>dzonych przez Zamawiającego</w:t>
      </w:r>
      <w:r w:rsidRPr="006A682B">
        <w:rPr>
          <w:rFonts w:ascii="Arial" w:hAnsi="Arial"/>
          <w:sz w:val="24"/>
          <w:szCs w:val="20"/>
          <w:lang w:eastAsia="ar-SA"/>
        </w:rPr>
        <w:t>. Wybrany i zaakceptowany rodzaj materiału nie może być później zmieniany bez zgody Zamawiającego.</w:t>
      </w:r>
    </w:p>
    <w:p w:rsidR="004A5E45" w:rsidRPr="006A682B" w:rsidRDefault="004A5E45" w:rsidP="006A682B">
      <w:pPr>
        <w:keepNext/>
        <w:keepLines/>
        <w:suppressAutoHyphens/>
        <w:spacing w:before="360" w:after="12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13" w:name="_Toc148365811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3. sprzęt</w:t>
      </w:r>
      <w:bookmarkEnd w:id="13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jest zobowiązany do używania jedynie takiego sprzętu, który nie spowoduje niekorzystnego wpływu na jakość wykonywanych robót. Sprzęt używany do robót powinien być zgodny z ofertą Wykonawcy.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Sprzęt będący własnością Wykonawcy lub wynajęty do wykonania robót ma być utrzymywany w dobrym stanie i gotowości do pracy. Musi być on zgodny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z normami ochrony środowiska i przepisami dotyczącymi jego użytkowania.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Jakikolwiek sprzęt, maszyny, urządzenia i narzędzia nie gwarantujące zachowania warunków Umowy, zostaną przez Zamawiającego zdyskwalifikowane i nie dopuszczone do robót.</w:t>
      </w:r>
    </w:p>
    <w:p w:rsidR="004A5E45" w:rsidRPr="006A682B" w:rsidRDefault="004A5E45" w:rsidP="006A682B">
      <w:pPr>
        <w:keepNext/>
        <w:keepLines/>
        <w:suppressAutoHyphens/>
        <w:spacing w:before="360" w:after="12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14" w:name="_Toc148365812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4. Transport</w:t>
      </w:r>
      <w:bookmarkEnd w:id="14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jest zobowiązany do stosowania jedynie takich środków transportu, które nie wpłyną niekorzystnie na jakość wykonywanych robót i właściwości przewożonych materiałów.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Liczba środków transportu będzie zapewniać prowadzenie robót zgodnie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z zasadami określonymi w OST, w szczegółowej ST-1 i wskazaniach Zamawiającego, w terminie przewidzianym Umową.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Do ruchu na drogach publicznych oraz drogach wewnętrznych na terenie Uniwersytetu Szczecińskiego i dojazdach do obiektu remontowanego, przy transporcie materiałów lub sprzętu, pojazdy muszą spełniać wymagania dotyczące przepisów ruchu drogowego w odniesieniu do dopuszczalnych obciążeń na osie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i innych parametrów technicznych. Środki transportu nie odpowiadające warunkom dopuszczalnych obciążeń na osie nie mogą być dopuszczone do ruchu.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będzie usuwać na bieżąco, na własny koszt, wszelkie zanieczyszczenia spowodowane jego pojazdami na drogach publicznych oraz drogach wewnętrznych Uniwersytetu Szczecińskiego i dojazdach do obiektu, jak również wewnątrz obiektu na ciągach komunikacyjnych prowadzących do przebudowywanych pomieszczeń.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lastRenderedPageBreak/>
        <w:t xml:space="preserve">Na swój koszt Wykonawca przed odbiorem ostatecznym naprawi powstałe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w czasie wykonywania robót uszkodzenia na drogach publicznych, drogach wewnętrznych Uniwersytetu Szczecińskiego i dojazdach do budynku oraz na ciągach komunikacyjnych prowadzących do przebudowywanych pomieszczeń.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Dotyczy to również, innych obiektów i urządzeń znajdujących się na terenie budynku, w tym bram i ogrodzeń, a także terenów zielonych.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W przypadku nie wykonania przez Wykonawcę naprawy uszkodzeń Zamawiający zleci ich wykonanie a kosztami obciąży Wykonawcę w formie kompensaty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z wynagrodzenia ryczałtowego za wykonany przedmiot umowy.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</w:p>
    <w:p w:rsidR="004A5E45" w:rsidRPr="006A682B" w:rsidRDefault="004A5E45" w:rsidP="006A682B">
      <w:pPr>
        <w:keepNext/>
        <w:keepLines/>
        <w:suppressAutoHyphens/>
        <w:spacing w:before="360" w:after="12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15" w:name="_Toc148365813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5. wYMAGANIA DOTYCZĄCE wykonaniA robót</w:t>
      </w:r>
      <w:bookmarkEnd w:id="15"/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16" w:name="_Toc148365814"/>
      <w:r w:rsidRPr="006A682B">
        <w:rPr>
          <w:rFonts w:ascii="Arial" w:hAnsi="Arial"/>
          <w:b/>
          <w:sz w:val="24"/>
          <w:szCs w:val="20"/>
          <w:lang w:eastAsia="ar-SA"/>
        </w:rPr>
        <w:t>Ogólne wymagania dotyczące wykonania robót</w:t>
      </w:r>
      <w:bookmarkEnd w:id="16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Wykonawca jest odpowiedzialny za prowadzenie robót zgodnie z umową oraz za jakość zastosowanych materiałów i wykonywanych robót, za ich zgodność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z  </w:t>
      </w:r>
      <w:r>
        <w:rPr>
          <w:rFonts w:ascii="Arial" w:hAnsi="Arial"/>
          <w:sz w:val="24"/>
          <w:szCs w:val="20"/>
          <w:lang w:eastAsia="ar-SA"/>
        </w:rPr>
        <w:t xml:space="preserve">wymaganiami ST-1 </w:t>
      </w:r>
      <w:r w:rsidRPr="006A682B">
        <w:rPr>
          <w:rFonts w:ascii="Arial" w:hAnsi="Arial"/>
          <w:sz w:val="24"/>
          <w:szCs w:val="20"/>
          <w:lang w:eastAsia="ar-SA"/>
        </w:rPr>
        <w:t>Programu Zapewnienia Jakości (PZJ), projektu organizacji robót oraz poleceniami Zamawiającego.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Decyzje Zamawiającego dotyczące akceptacji lub odrzucenia materiałów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i elementów robót będą oparte na wymaganiach sformułowanych w dokumen</w:t>
      </w:r>
      <w:r>
        <w:rPr>
          <w:rFonts w:ascii="Arial" w:hAnsi="Arial"/>
          <w:sz w:val="24"/>
          <w:szCs w:val="20"/>
          <w:lang w:eastAsia="ar-SA"/>
        </w:rPr>
        <w:t xml:space="preserve">tach Umowy, ST-1 </w:t>
      </w:r>
      <w:r w:rsidRPr="006A682B">
        <w:rPr>
          <w:rFonts w:ascii="Arial" w:hAnsi="Arial"/>
          <w:sz w:val="24"/>
          <w:szCs w:val="20"/>
          <w:lang w:eastAsia="ar-SA"/>
        </w:rPr>
        <w:t xml:space="preserve">a także w normach i wytycznych Zamawiającego, oraz wynikające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z warunków technicznych wykonania i odbioru robót budowlanych, instrukcji producenta, zeszytów Instytutu Techniki Budowlanej. </w:t>
      </w:r>
    </w:p>
    <w:p w:rsidR="004A5E45" w:rsidRPr="006A682B" w:rsidRDefault="004A5E45" w:rsidP="006A682B">
      <w:pPr>
        <w:suppressAutoHyphens/>
        <w:spacing w:after="12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Polecenia przedstawiciela Zamawiającego</w:t>
      </w:r>
      <w:r w:rsidRPr="006A682B">
        <w:rPr>
          <w:rFonts w:ascii="Arial" w:hAnsi="Arial"/>
          <w:sz w:val="24"/>
          <w:szCs w:val="24"/>
          <w:lang w:eastAsia="ar-SA"/>
        </w:rPr>
        <w:t xml:space="preserve"> będą wykonywane nie później niż </w:t>
      </w:r>
      <w:r>
        <w:rPr>
          <w:rFonts w:ascii="Arial" w:hAnsi="Arial"/>
          <w:sz w:val="24"/>
          <w:szCs w:val="24"/>
          <w:lang w:eastAsia="ar-SA"/>
        </w:rPr>
        <w:br/>
      </w:r>
      <w:r w:rsidRPr="006A682B">
        <w:rPr>
          <w:rFonts w:ascii="Arial" w:hAnsi="Arial"/>
          <w:sz w:val="24"/>
          <w:szCs w:val="24"/>
          <w:lang w:eastAsia="ar-SA"/>
        </w:rPr>
        <w:t>w czasie przez niego wyznaczonym, po ich otrzymaniu przez Wykonawcę, pod groźbą zatrzymania robót. Skutki finansowe z tego tytułu ponosi Wykonawca.</w:t>
      </w:r>
    </w:p>
    <w:p w:rsidR="004A5E45" w:rsidRPr="006A682B" w:rsidRDefault="004A5E45" w:rsidP="006A682B">
      <w:pPr>
        <w:suppressAutoHyphens/>
        <w:spacing w:after="120"/>
        <w:jc w:val="both"/>
        <w:rPr>
          <w:rFonts w:ascii="Arial" w:hAnsi="Arial" w:cs="Arial"/>
          <w:sz w:val="24"/>
          <w:szCs w:val="20"/>
          <w:lang w:eastAsia="ar-SA"/>
        </w:rPr>
      </w:pPr>
    </w:p>
    <w:p w:rsidR="004A5E45" w:rsidRPr="006A682B" w:rsidRDefault="004A5E45" w:rsidP="006A682B">
      <w:pPr>
        <w:keepNext/>
        <w:keepLines/>
        <w:suppressAutoHyphens/>
        <w:spacing w:before="120" w:after="12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17" w:name="_Toc148365816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6. OPIS DZIAŁAŃ ZWIĄZANYCH Z kontrolĄ jakości robót</w:t>
      </w:r>
      <w:bookmarkEnd w:id="17"/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18" w:name="_Toc148365817"/>
      <w:r w:rsidRPr="006A682B">
        <w:rPr>
          <w:rFonts w:ascii="Arial" w:hAnsi="Arial"/>
          <w:b/>
          <w:sz w:val="24"/>
          <w:szCs w:val="20"/>
          <w:lang w:eastAsia="ar-SA"/>
        </w:rPr>
        <w:t>6.1. Zasady kontroli jakości robót</w:t>
      </w:r>
      <w:bookmarkEnd w:id="18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Wykonawca jest odpowiedzialny za pełną kontrolę robót i jakości materiałów. Wykonawca zapewni odpowiedni system kontroli. Zamawiający ustali jaki zakres kontroli jest konieczny, aby zapewnić wykonanie robót zgodnie z Umową.</w:t>
      </w:r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19" w:name="_Toc148365818"/>
      <w:r w:rsidRPr="006A682B">
        <w:rPr>
          <w:rFonts w:ascii="Arial" w:hAnsi="Arial"/>
          <w:b/>
          <w:sz w:val="24"/>
          <w:szCs w:val="20"/>
          <w:lang w:eastAsia="ar-SA"/>
        </w:rPr>
        <w:t>6.2. Certyfikaty i deklaracje</w:t>
      </w:r>
      <w:bookmarkEnd w:id="19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>
        <w:rPr>
          <w:rFonts w:ascii="Arial" w:hAnsi="Arial"/>
          <w:sz w:val="24"/>
          <w:szCs w:val="20"/>
          <w:lang w:eastAsia="ar-SA"/>
        </w:rPr>
        <w:t>Zamawiający</w:t>
      </w:r>
      <w:r w:rsidRPr="006A682B">
        <w:rPr>
          <w:rFonts w:ascii="Arial" w:hAnsi="Arial"/>
          <w:sz w:val="24"/>
          <w:szCs w:val="20"/>
          <w:lang w:eastAsia="ar-SA"/>
        </w:rPr>
        <w:t xml:space="preserve"> może dopuścić do użycia tylko te materiały, które posiadają:</w:t>
      </w:r>
    </w:p>
    <w:p w:rsidR="004A5E45" w:rsidRPr="006A682B" w:rsidRDefault="004A5E45" w:rsidP="006A682B">
      <w:pPr>
        <w:numPr>
          <w:ilvl w:val="0"/>
          <w:numId w:val="2"/>
        </w:numPr>
        <w:tabs>
          <w:tab w:val="left" w:pos="283"/>
        </w:tabs>
        <w:suppressAutoHyphens/>
        <w:ind w:left="283" w:hanging="283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właściwe dokumenty wymagane przez Ustawę o wyrobach budowlanych z dnia 16 kwietnia 2004 (Dz.U.04.92.881) z późniejszymi zmianami lub przez inne przepisy obowiązujące w czasie stosowania danych wyrobów.</w:t>
      </w:r>
    </w:p>
    <w:p w:rsidR="004A5E45" w:rsidRPr="006A682B" w:rsidRDefault="004A5E45" w:rsidP="006A682B">
      <w:pPr>
        <w:numPr>
          <w:ilvl w:val="0"/>
          <w:numId w:val="2"/>
        </w:numPr>
        <w:tabs>
          <w:tab w:val="left" w:pos="283"/>
        </w:tabs>
        <w:suppressAutoHyphens/>
        <w:ind w:left="283" w:hanging="283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dokumenty wymagane przez ST.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 przypadku materiałów, dla których ww. do</w:t>
      </w:r>
      <w:r>
        <w:rPr>
          <w:rFonts w:ascii="Arial" w:hAnsi="Arial"/>
          <w:sz w:val="24"/>
          <w:szCs w:val="20"/>
          <w:lang w:eastAsia="ar-SA"/>
        </w:rPr>
        <w:t xml:space="preserve">kumenty są wymagane przez ST-1 </w:t>
      </w:r>
      <w:r w:rsidRPr="006A682B">
        <w:rPr>
          <w:rFonts w:ascii="Arial" w:hAnsi="Arial"/>
          <w:sz w:val="24"/>
          <w:szCs w:val="20"/>
          <w:lang w:eastAsia="ar-SA"/>
        </w:rPr>
        <w:t>każda partia dostarczona do robót będzie posiadać te dokumenty, określające w sposób jednoznaczny jej cechy.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Jakiekolwiek materiały, które nie spełniają tych wymagań będą odrzucone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z zastrzeżeniem pkt 2.4. niniejszej OST.</w:t>
      </w:r>
    </w:p>
    <w:p w:rsidR="004A5E45" w:rsidRPr="006A682B" w:rsidRDefault="004A5E45" w:rsidP="006A682B">
      <w:pPr>
        <w:keepNext/>
        <w:keepLines/>
        <w:suppressAutoHyphens/>
        <w:spacing w:before="360" w:after="12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20" w:name="_Toc148365820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lastRenderedPageBreak/>
        <w:t>7. WYMAGANIA DOTYCZĄCE PRZEDMIARU I obmiarU robót</w:t>
      </w:r>
      <w:bookmarkEnd w:id="20"/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1" w:name="_Toc148365821"/>
      <w:r w:rsidRPr="006A682B">
        <w:rPr>
          <w:rFonts w:ascii="Arial" w:hAnsi="Arial"/>
          <w:b/>
          <w:sz w:val="24"/>
          <w:szCs w:val="20"/>
          <w:lang w:eastAsia="ar-SA"/>
        </w:rPr>
        <w:t>7.1. Ogólne zasady przedmiaru robót</w:t>
      </w:r>
      <w:bookmarkEnd w:id="21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Przedmiar robót zgodnie z rozporządzeniem Ministra Infrastruktury z dnia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2 września 2004 r. </w:t>
      </w:r>
      <w:r w:rsidRPr="006A682B">
        <w:rPr>
          <w:rFonts w:ascii="Arial" w:hAnsi="Arial"/>
          <w:iCs/>
          <w:sz w:val="24"/>
          <w:szCs w:val="20"/>
          <w:lang w:eastAsia="ar-SA"/>
        </w:rPr>
        <w:t>powinien zawierać zestawienie przewidzianych do wykonania robót podstawowych w kolejności technologicznej ich wykonania wraz z ich szczegółowym opisem lub wskazaniem podstaw ustalających szczegółowy opis</w:t>
      </w:r>
      <w:r w:rsidRPr="006A682B">
        <w:rPr>
          <w:rFonts w:ascii="Arial" w:hAnsi="Arial"/>
          <w:i/>
          <w:iCs/>
          <w:sz w:val="24"/>
          <w:szCs w:val="20"/>
          <w:lang w:eastAsia="ar-SA"/>
        </w:rPr>
        <w:t xml:space="preserve"> </w:t>
      </w:r>
      <w:r w:rsidRPr="006A682B">
        <w:rPr>
          <w:rFonts w:ascii="Arial" w:hAnsi="Arial"/>
          <w:iCs/>
          <w:sz w:val="24"/>
          <w:szCs w:val="20"/>
          <w:lang w:eastAsia="ar-SA"/>
        </w:rPr>
        <w:t>oraz wskazaniem specyfikacji technicznej wykonania i odbioru robót budowlanych, z wyliczeniem i zestawieniem ilości jednostek przedmiarowych robót podstawowych.</w:t>
      </w:r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2" w:name="_Toc148365822"/>
      <w:r w:rsidRPr="006A682B">
        <w:rPr>
          <w:rFonts w:ascii="Arial" w:hAnsi="Arial"/>
          <w:b/>
          <w:sz w:val="24"/>
          <w:szCs w:val="20"/>
          <w:lang w:eastAsia="ar-SA"/>
        </w:rPr>
        <w:t>7.2. Zasady określania ilości robót i materiałów</w:t>
      </w:r>
      <w:bookmarkEnd w:id="22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Zasady określania obmiarów robót i materiałów zgodnie z zasadami określonymi w KNR i innych katalogów właściwych dla danych rodzajów robót oraz kalkulacji indywidualnych.</w:t>
      </w:r>
    </w:p>
    <w:p w:rsidR="004A5E45" w:rsidRPr="006A682B" w:rsidRDefault="004A5E45" w:rsidP="006A682B">
      <w:pPr>
        <w:keepNext/>
        <w:keepLines/>
        <w:suppressAutoHyphens/>
        <w:spacing w:before="36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23" w:name="_Toc148365823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8. odbiór robót</w:t>
      </w:r>
      <w:bookmarkEnd w:id="23"/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4" w:name="_Toc148365824"/>
      <w:r w:rsidRPr="006A682B">
        <w:rPr>
          <w:rFonts w:ascii="Arial" w:hAnsi="Arial"/>
          <w:b/>
          <w:sz w:val="24"/>
          <w:szCs w:val="20"/>
          <w:lang w:eastAsia="ar-SA"/>
        </w:rPr>
        <w:t>8.1. Rodzaje odbiorów robót</w:t>
      </w:r>
      <w:bookmarkEnd w:id="24"/>
    </w:p>
    <w:p w:rsidR="004A5E45" w:rsidRPr="006A682B" w:rsidRDefault="004A5E45" w:rsidP="006A682B">
      <w:pPr>
        <w:suppressAutoHyphens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 zależnoś</w:t>
      </w:r>
      <w:r>
        <w:rPr>
          <w:rFonts w:ascii="Arial" w:hAnsi="Arial"/>
          <w:sz w:val="24"/>
          <w:szCs w:val="20"/>
          <w:lang w:eastAsia="ar-SA"/>
        </w:rPr>
        <w:t>ci od ustaleń odpowiednich ST-1</w:t>
      </w:r>
      <w:r w:rsidRPr="006A682B">
        <w:rPr>
          <w:rFonts w:ascii="Arial" w:hAnsi="Arial"/>
          <w:sz w:val="24"/>
          <w:szCs w:val="20"/>
          <w:lang w:eastAsia="ar-SA"/>
        </w:rPr>
        <w:t xml:space="preserve"> roboty podlegają następującym etapom odbioru:</w:t>
      </w:r>
    </w:p>
    <w:p w:rsidR="004A5E45" w:rsidRPr="006A682B" w:rsidRDefault="004A5E45" w:rsidP="006A682B">
      <w:pPr>
        <w:numPr>
          <w:ilvl w:val="0"/>
          <w:numId w:val="3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odbiorowi robót tymczasowych i ulegających zakryciu,</w:t>
      </w:r>
    </w:p>
    <w:p w:rsidR="004A5E45" w:rsidRPr="006A682B" w:rsidRDefault="004A5E45" w:rsidP="006A682B">
      <w:pPr>
        <w:numPr>
          <w:ilvl w:val="0"/>
          <w:numId w:val="3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odbiorowi częściowemu,</w:t>
      </w:r>
    </w:p>
    <w:p w:rsidR="004A5E45" w:rsidRPr="006A682B" w:rsidRDefault="004A5E45" w:rsidP="006A682B">
      <w:pPr>
        <w:numPr>
          <w:ilvl w:val="0"/>
          <w:numId w:val="3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odbiorowi ostatecznemu,</w:t>
      </w:r>
    </w:p>
    <w:p w:rsidR="004A5E45" w:rsidRPr="006A682B" w:rsidRDefault="004A5E45" w:rsidP="006A682B">
      <w:pPr>
        <w:numPr>
          <w:ilvl w:val="0"/>
          <w:numId w:val="3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odbiorowi gwarancyjnemu.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both"/>
        <w:rPr>
          <w:rFonts w:ascii="Arial" w:hAnsi="Arial"/>
          <w:b/>
          <w:sz w:val="24"/>
          <w:szCs w:val="20"/>
          <w:lang w:eastAsia="ar-SA"/>
        </w:rPr>
      </w:pPr>
      <w:r w:rsidRPr="006A682B">
        <w:rPr>
          <w:rFonts w:ascii="Arial" w:hAnsi="Arial"/>
          <w:b/>
          <w:sz w:val="24"/>
          <w:szCs w:val="20"/>
          <w:lang w:eastAsia="ar-SA"/>
        </w:rPr>
        <w:t>8.1.a Odbiór robót tymczasowych i ulegających zakryciu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Odbiór robót tymczasowych i ulegających zakryciu  polega na ocenie rzeczywistego wykonania robót w odniesieniu do ich ilości i jakości potwierdzonych przez Zamawiającego,  w</w:t>
      </w:r>
      <w:r>
        <w:rPr>
          <w:rFonts w:ascii="Arial" w:hAnsi="Arial"/>
          <w:sz w:val="24"/>
          <w:szCs w:val="20"/>
          <w:lang w:eastAsia="ar-SA"/>
        </w:rPr>
        <w:t xml:space="preserve"> sporządzonym w tym celu protoko</w:t>
      </w:r>
      <w:r w:rsidRPr="006A682B">
        <w:rPr>
          <w:rFonts w:ascii="Arial" w:hAnsi="Arial"/>
          <w:sz w:val="24"/>
          <w:szCs w:val="20"/>
          <w:lang w:eastAsia="ar-SA"/>
        </w:rPr>
        <w:t>le.</w:t>
      </w:r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5" w:name="_Toc148365825"/>
      <w:r w:rsidRPr="006A682B">
        <w:rPr>
          <w:rFonts w:ascii="Arial" w:hAnsi="Arial"/>
          <w:b/>
          <w:sz w:val="24"/>
          <w:szCs w:val="20"/>
          <w:lang w:eastAsia="ar-SA"/>
        </w:rPr>
        <w:t>8.1.b. Odbiór częściowy</w:t>
      </w:r>
      <w:bookmarkEnd w:id="25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Odbiór częściowy polega na ocenie ilości i jakości wykonanych części robót.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Odbioru robót dokonuje przedstawiciel Zamawiającego.</w:t>
      </w:r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6" w:name="_Toc148365826"/>
      <w:r w:rsidRPr="006A682B">
        <w:rPr>
          <w:rFonts w:ascii="Arial" w:hAnsi="Arial"/>
          <w:b/>
          <w:sz w:val="24"/>
          <w:szCs w:val="20"/>
          <w:lang w:eastAsia="ar-SA"/>
        </w:rPr>
        <w:t>8.1.c. Odbiór ostateczny robót</w:t>
      </w:r>
      <w:bookmarkEnd w:id="26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Odbiór ostateczny polega na finalnej ocenie rzeczywistego wykonania robót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w odniesieniu do ich ilości, jakości i wartości.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Odbioru ostatecznego robót dokonuje Komisja powołana przez Zamawiającego dokonując ich oceny jakościowej na podstawie przedłożonych dokumentów, wyników badań i pomiarów, ocenie wizualnej oraz zgodności wykonania robót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z OST i szczegółową ST-1. Zamawiający potwierdza wykonanie robót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w odniesieniu do ich ilości, jakości i wartości zgodnie z OST i ST-1.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Wszystkie zarządzone przez Komisję odbioru ostatecznego roboty poprawkowe lub uzupełniające będą wykonane przez Wykonawcę w terminie wyznaczonym przez Komisję odbioru ostatecznego .</w:t>
      </w:r>
    </w:p>
    <w:p w:rsidR="004A5E45" w:rsidRPr="006A682B" w:rsidRDefault="004A5E45" w:rsidP="006A682B">
      <w:pPr>
        <w:keepNext/>
        <w:suppressAutoHyphens/>
        <w:spacing w:before="12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7" w:name="_Toc148365827"/>
      <w:r w:rsidRPr="006A682B">
        <w:rPr>
          <w:rFonts w:ascii="Arial" w:hAnsi="Arial"/>
          <w:b/>
          <w:sz w:val="24"/>
          <w:szCs w:val="20"/>
          <w:lang w:eastAsia="ar-SA"/>
        </w:rPr>
        <w:t>8.1.d. Odbiór gwarancyjny</w:t>
      </w:r>
      <w:bookmarkEnd w:id="27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Odbiór gwarancyjny polega na ocenie wykonanych robót związanych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z usunięciem wad stwierdzonych w okresie gwarancyjnym i rękojmi.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lastRenderedPageBreak/>
        <w:t xml:space="preserve">Odbiór gwarancyjny będzie dokonany na podstawie oceny wizualnej obiektu, pomiarów i sprawdzeń. </w:t>
      </w:r>
    </w:p>
    <w:p w:rsidR="004A5E45" w:rsidRPr="006A682B" w:rsidRDefault="004A5E45" w:rsidP="006A682B">
      <w:pPr>
        <w:keepNext/>
        <w:keepLines/>
        <w:suppressAutoHyphens/>
        <w:spacing w:before="36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28" w:name="_Toc148365828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9. podstawa płatności</w:t>
      </w:r>
      <w:bookmarkEnd w:id="28"/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29" w:name="_Toc148365829"/>
      <w:r w:rsidRPr="006A682B">
        <w:rPr>
          <w:rFonts w:ascii="Arial" w:hAnsi="Arial"/>
          <w:b/>
          <w:sz w:val="24"/>
          <w:szCs w:val="20"/>
          <w:lang w:eastAsia="ar-SA"/>
        </w:rPr>
        <w:t>9.1. Ustalenia ogólne</w:t>
      </w:r>
      <w:bookmarkEnd w:id="29"/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Podstawą płatności jest kwota wynagrodzenia ryczałtowego skalkulowana przez Wykonawcę w ofercie za całe zadanie i ostatecznie zapisana w umowie.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Wynagrodzenie ryczałtowe będzie uwzględniać wszystkie czynności, wymagania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 xml:space="preserve">i badania składające się na jej wykonanie, określone dla tej roboty w OST </w:t>
      </w:r>
      <w:bookmarkStart w:id="30" w:name="_GoBack"/>
      <w:bookmarkEnd w:id="30"/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i w szczegółowej ST-1</w:t>
      </w:r>
      <w:r>
        <w:rPr>
          <w:rFonts w:ascii="Arial" w:hAnsi="Arial"/>
          <w:sz w:val="24"/>
          <w:szCs w:val="20"/>
          <w:lang w:eastAsia="ar-SA"/>
        </w:rPr>
        <w:t xml:space="preserve"> </w:t>
      </w:r>
      <w:r w:rsidRPr="006A682B">
        <w:rPr>
          <w:rFonts w:ascii="Arial" w:hAnsi="Arial"/>
          <w:sz w:val="24"/>
          <w:szCs w:val="20"/>
          <w:lang w:eastAsia="ar-SA"/>
        </w:rPr>
        <w:t>zgodnie z treścią art. 632 k.c.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Wynagrodzenie ryczałtowe robót w szczególności będzie obejmować:</w:t>
      </w:r>
    </w:p>
    <w:p w:rsidR="004A5E45" w:rsidRPr="006A682B" w:rsidRDefault="004A5E45" w:rsidP="006A682B">
      <w:pPr>
        <w:numPr>
          <w:ilvl w:val="0"/>
          <w:numId w:val="4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robociznę bezpośrednią wraz z narzutami,</w:t>
      </w:r>
    </w:p>
    <w:p w:rsidR="004A5E45" w:rsidRPr="006A682B" w:rsidRDefault="004A5E45" w:rsidP="006A682B">
      <w:pPr>
        <w:numPr>
          <w:ilvl w:val="0"/>
          <w:numId w:val="4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wartość zużytych materiałów wraz z kosztami zakupu, magazynowania, ewentualnych ubytków i transportu na teren budowy,</w:t>
      </w:r>
    </w:p>
    <w:p w:rsidR="004A5E45" w:rsidRPr="006A682B" w:rsidRDefault="004A5E45" w:rsidP="006A682B">
      <w:pPr>
        <w:numPr>
          <w:ilvl w:val="0"/>
          <w:numId w:val="4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wartość pracy sprzętu wraz z narzutami,</w:t>
      </w:r>
    </w:p>
    <w:p w:rsidR="004A5E45" w:rsidRPr="006A682B" w:rsidRDefault="004A5E45" w:rsidP="006A682B">
      <w:pPr>
        <w:numPr>
          <w:ilvl w:val="0"/>
          <w:numId w:val="4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koszty pośrednie, zysk kalkulacyjny,</w:t>
      </w:r>
    </w:p>
    <w:p w:rsidR="004A5E45" w:rsidRPr="006A682B" w:rsidRDefault="004A5E45" w:rsidP="006A682B">
      <w:pPr>
        <w:numPr>
          <w:ilvl w:val="0"/>
          <w:numId w:val="4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podatki i opłaty obliczone zgodnie z obowiązującymi przepisami.</w:t>
      </w:r>
    </w:p>
    <w:p w:rsidR="004A5E45" w:rsidRPr="006A682B" w:rsidRDefault="004A5E45" w:rsidP="006A682B">
      <w:pPr>
        <w:keepNext/>
        <w:suppressAutoHyphens/>
        <w:spacing w:before="240" w:after="120"/>
        <w:jc w:val="both"/>
        <w:outlineLvl w:val="1"/>
        <w:rPr>
          <w:rFonts w:ascii="Arial" w:hAnsi="Arial"/>
          <w:b/>
          <w:sz w:val="24"/>
          <w:szCs w:val="20"/>
          <w:lang w:eastAsia="ar-SA"/>
        </w:rPr>
      </w:pPr>
      <w:bookmarkStart w:id="31" w:name="_Toc148365830"/>
      <w:r w:rsidRPr="006A682B">
        <w:rPr>
          <w:rFonts w:ascii="Arial" w:hAnsi="Arial"/>
          <w:b/>
          <w:sz w:val="24"/>
          <w:szCs w:val="20"/>
          <w:lang w:eastAsia="ar-SA"/>
        </w:rPr>
        <w:t>9.2. Warunki Umowy i wymagania ogólne OST</w:t>
      </w:r>
      <w:bookmarkEnd w:id="31"/>
      <w:r w:rsidRPr="006A682B">
        <w:rPr>
          <w:rFonts w:ascii="Arial" w:hAnsi="Arial"/>
          <w:b/>
          <w:sz w:val="24"/>
          <w:szCs w:val="20"/>
          <w:lang w:eastAsia="ar-SA"/>
        </w:rPr>
        <w:t xml:space="preserve"> 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Koszt dostosowania się do wymagań warunków Umowy i wymagań ogólnych zawartych w niniejszej OST obejmuje wszystkie warunki określone </w:t>
      </w:r>
      <w:r>
        <w:rPr>
          <w:rFonts w:ascii="Arial" w:hAnsi="Arial"/>
          <w:sz w:val="24"/>
          <w:szCs w:val="20"/>
          <w:lang w:eastAsia="ar-SA"/>
        </w:rPr>
        <w:br/>
      </w:r>
      <w:r w:rsidRPr="006A682B">
        <w:rPr>
          <w:rFonts w:ascii="Arial" w:hAnsi="Arial"/>
          <w:sz w:val="24"/>
          <w:szCs w:val="20"/>
          <w:lang w:eastAsia="ar-SA"/>
        </w:rPr>
        <w:t>w wymienionych. dokumentach, a nie wyszczególnione w kosztorysie.</w:t>
      </w:r>
    </w:p>
    <w:p w:rsidR="004A5E45" w:rsidRPr="006A682B" w:rsidRDefault="004A5E45" w:rsidP="006A682B">
      <w:pPr>
        <w:suppressAutoHyphens/>
        <w:jc w:val="both"/>
        <w:rPr>
          <w:rFonts w:ascii="Arial" w:hAnsi="Arial"/>
          <w:sz w:val="24"/>
          <w:szCs w:val="20"/>
          <w:lang w:eastAsia="ar-SA"/>
        </w:rPr>
      </w:pPr>
    </w:p>
    <w:p w:rsidR="004A5E45" w:rsidRPr="006A682B" w:rsidRDefault="004A5E45" w:rsidP="006A682B">
      <w:pPr>
        <w:keepNext/>
        <w:keepLines/>
        <w:suppressAutoHyphens/>
        <w:spacing w:before="120" w:after="120"/>
        <w:jc w:val="both"/>
        <w:outlineLvl w:val="0"/>
        <w:rPr>
          <w:rFonts w:ascii="Arial" w:hAnsi="Arial"/>
          <w:b/>
          <w:caps/>
          <w:kern w:val="1"/>
          <w:sz w:val="24"/>
          <w:szCs w:val="20"/>
          <w:lang w:eastAsia="ar-SA"/>
        </w:rPr>
      </w:pPr>
      <w:bookmarkStart w:id="32" w:name="_Toc148365831"/>
      <w:r w:rsidRPr="006A682B">
        <w:rPr>
          <w:rFonts w:ascii="Arial" w:hAnsi="Arial"/>
          <w:b/>
          <w:caps/>
          <w:kern w:val="1"/>
          <w:sz w:val="24"/>
          <w:szCs w:val="20"/>
          <w:lang w:eastAsia="ar-SA"/>
        </w:rPr>
        <w:t>10. DOKUMENTY ODNIESIENIA</w:t>
      </w:r>
      <w:bookmarkEnd w:id="32"/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Ustawa z dnia 7 lipca 1994 r.</w:t>
      </w:r>
      <w:r>
        <w:rPr>
          <w:rFonts w:ascii="Arial" w:hAnsi="Arial"/>
          <w:sz w:val="24"/>
          <w:szCs w:val="20"/>
          <w:lang w:eastAsia="ar-SA"/>
        </w:rPr>
        <w:t xml:space="preserve"> - Prawo budowlane (Dz.U. z 2018r. poz. 1202)</w:t>
      </w:r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Ustawa z dnia 21 marca 1985r. o d</w:t>
      </w:r>
      <w:r>
        <w:rPr>
          <w:rFonts w:ascii="Arial" w:hAnsi="Arial"/>
          <w:sz w:val="24"/>
          <w:szCs w:val="20"/>
          <w:lang w:eastAsia="ar-SA"/>
        </w:rPr>
        <w:t>rogach publicznych (Dz.U. z 2017r.</w:t>
      </w:r>
      <w:r>
        <w:rPr>
          <w:rFonts w:ascii="Arial" w:hAnsi="Arial"/>
          <w:sz w:val="24"/>
          <w:szCs w:val="20"/>
          <w:lang w:eastAsia="ar-SA"/>
        </w:rPr>
        <w:br/>
        <w:t>poz. 2222</w:t>
      </w:r>
      <w:r w:rsidRPr="006A682B">
        <w:rPr>
          <w:rFonts w:ascii="Arial" w:hAnsi="Arial"/>
          <w:sz w:val="24"/>
          <w:szCs w:val="20"/>
          <w:lang w:eastAsia="ar-SA"/>
        </w:rPr>
        <w:t>)</w:t>
      </w:r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Rozporządzenie Ministra Infrastruktury z dnia 26.06.2002r. w sprawie dziennika budowy montażu i rozbiórki tablicy informacyjnej oraz ogłoszenia zawierającego dane dotyczące bezpieczeństwa pracy i ochrony zdrowia</w:t>
      </w:r>
      <w:r>
        <w:rPr>
          <w:rFonts w:ascii="Arial" w:hAnsi="Arial"/>
          <w:sz w:val="24"/>
          <w:szCs w:val="20"/>
          <w:lang w:eastAsia="ar-SA"/>
        </w:rPr>
        <w:t xml:space="preserve"> (Dz.U. z 2018, poz. 963</w:t>
      </w:r>
      <w:r w:rsidRPr="006A682B">
        <w:rPr>
          <w:rFonts w:ascii="Arial" w:hAnsi="Arial"/>
          <w:sz w:val="24"/>
          <w:szCs w:val="20"/>
          <w:lang w:eastAsia="ar-SA"/>
        </w:rPr>
        <w:t>).</w:t>
      </w:r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Rozporządzenie Ministra Infrastruktury z dnia 6 lutego 2003r. w sprawie bezpieczeństwa pracy i higieny pracy podczas wykonywania robót budowlanych (Dz.U. z 2003r.Nr 47, poz. 401).</w:t>
      </w:r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 xml:space="preserve">Rozporządzenie Ministra Infrastruktury z dnia 23 czerwca 2003r. w sprawie informacji dotyczącej bezpieczeństwa pracy i ochrony zdrowia oraz planu bezpieczeństwa i ochrony zdrowia. (Dz. U. 120, poz. </w:t>
      </w:r>
      <w:r>
        <w:rPr>
          <w:rFonts w:ascii="Arial" w:hAnsi="Arial"/>
          <w:sz w:val="24"/>
          <w:szCs w:val="20"/>
          <w:lang w:eastAsia="ar-SA"/>
        </w:rPr>
        <w:t>1125 ,</w:t>
      </w:r>
      <w:r w:rsidRPr="006A682B">
        <w:rPr>
          <w:rFonts w:ascii="Arial" w:hAnsi="Arial"/>
          <w:sz w:val="24"/>
          <w:szCs w:val="20"/>
          <w:lang w:eastAsia="ar-SA"/>
        </w:rPr>
        <w:t>1126)</w:t>
      </w:r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„Warunki techniczne wykonania i odbioru robót budowlano-montażowych” Arkady, Warszawa 1997</w:t>
      </w:r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Ustawa o wyrobach budowlanych z dnia 16 kwietn</w:t>
      </w:r>
      <w:r>
        <w:rPr>
          <w:rFonts w:ascii="Arial" w:hAnsi="Arial"/>
          <w:sz w:val="24"/>
          <w:szCs w:val="20"/>
          <w:lang w:eastAsia="ar-SA"/>
        </w:rPr>
        <w:t xml:space="preserve">ia 2004 (Dz.U.2016 </w:t>
      </w:r>
      <w:r>
        <w:rPr>
          <w:rFonts w:ascii="Arial" w:hAnsi="Arial"/>
          <w:sz w:val="24"/>
          <w:szCs w:val="20"/>
          <w:lang w:eastAsia="ar-SA"/>
        </w:rPr>
        <w:br/>
        <w:t>poz. 1570</w:t>
      </w:r>
      <w:r w:rsidRPr="006A682B">
        <w:rPr>
          <w:rFonts w:ascii="Arial" w:hAnsi="Arial"/>
          <w:sz w:val="24"/>
          <w:szCs w:val="20"/>
          <w:lang w:eastAsia="ar-SA"/>
        </w:rPr>
        <w:t>).</w:t>
      </w:r>
    </w:p>
    <w:p w:rsidR="004A5E45" w:rsidRPr="006A682B" w:rsidRDefault="004A5E45" w:rsidP="006A682B">
      <w:pPr>
        <w:numPr>
          <w:ilvl w:val="0"/>
          <w:numId w:val="1"/>
        </w:numPr>
        <w:tabs>
          <w:tab w:val="left" w:pos="283"/>
        </w:tabs>
        <w:suppressAutoHyphens/>
        <w:spacing w:before="120"/>
        <w:jc w:val="both"/>
        <w:rPr>
          <w:rFonts w:ascii="Arial" w:hAnsi="Arial"/>
          <w:sz w:val="24"/>
          <w:szCs w:val="20"/>
          <w:lang w:eastAsia="ar-SA"/>
        </w:rPr>
      </w:pPr>
      <w:r w:rsidRPr="006A682B">
        <w:rPr>
          <w:rFonts w:ascii="Arial" w:hAnsi="Arial"/>
          <w:sz w:val="24"/>
          <w:szCs w:val="20"/>
          <w:lang w:eastAsia="ar-SA"/>
        </w:rPr>
        <w:t>Ustawa z dnia 27 kwietnia 2001 r. Prawo ochro</w:t>
      </w:r>
      <w:r>
        <w:rPr>
          <w:rFonts w:ascii="Arial" w:hAnsi="Arial"/>
          <w:sz w:val="24"/>
          <w:szCs w:val="20"/>
          <w:lang w:eastAsia="ar-SA"/>
        </w:rPr>
        <w:t>ny środowiska (Dz.U. 2018 poz.799</w:t>
      </w:r>
      <w:r w:rsidRPr="006A682B">
        <w:rPr>
          <w:rFonts w:ascii="Arial" w:hAnsi="Arial"/>
          <w:sz w:val="24"/>
          <w:szCs w:val="20"/>
          <w:lang w:eastAsia="ar-SA"/>
        </w:rPr>
        <w:t>)</w:t>
      </w:r>
    </w:p>
    <w:p w:rsidR="004A5E45" w:rsidRPr="006A682B" w:rsidRDefault="004A5E45" w:rsidP="000D4414">
      <w:pPr>
        <w:suppressAutoHyphens/>
        <w:rPr>
          <w:rFonts w:ascii="Arial" w:hAnsi="Arial" w:cs="Arial"/>
          <w:b/>
          <w:sz w:val="24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b/>
          <w:sz w:val="24"/>
          <w:szCs w:val="20"/>
          <w:lang w:eastAsia="ar-SA"/>
        </w:rPr>
      </w:pPr>
    </w:p>
    <w:p w:rsidR="004A5E45" w:rsidRPr="006A682B" w:rsidRDefault="004A5E45" w:rsidP="006A682B">
      <w:pPr>
        <w:suppressAutoHyphens/>
        <w:jc w:val="center"/>
        <w:rPr>
          <w:rFonts w:ascii="Arial" w:hAnsi="Arial" w:cs="Arial"/>
          <w:b/>
          <w:sz w:val="24"/>
          <w:szCs w:val="32"/>
          <w:lang w:eastAsia="ar-SA"/>
        </w:rPr>
      </w:pPr>
    </w:p>
    <w:p w:rsidR="004A5E45" w:rsidRDefault="004A5E45"/>
    <w:sectPr w:rsidR="004A5E45" w:rsidSect="00212135">
      <w:headerReference w:type="even" r:id="rId7"/>
      <w:headerReference w:type="default" r:id="rId8"/>
      <w:footerReference w:type="even" r:id="rId9"/>
      <w:footerReference w:type="default" r:id="rId10"/>
      <w:pgSz w:w="11905" w:h="16837" w:code="9"/>
      <w:pgMar w:top="1418" w:right="1134" w:bottom="851" w:left="1418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45" w:rsidRDefault="004A5E45">
      <w:r>
        <w:separator/>
      </w:r>
    </w:p>
  </w:endnote>
  <w:endnote w:type="continuationSeparator" w:id="0">
    <w:p w:rsidR="004A5E45" w:rsidRDefault="004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45" w:rsidRDefault="004A5E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E45" w:rsidRDefault="00D72887">
    <w:pPr>
      <w:pStyle w:val="Stopka"/>
      <w:pBdr>
        <w:bottom w:val="single" w:sz="4" w:space="1" w:color="000000"/>
      </w:pBdr>
      <w:ind w:right="360"/>
      <w:rPr>
        <w:rFonts w:ascii="Arial" w:hAnsi="Aria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28.4pt;margin-top:.05pt;width: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" stroked="f">
          <v:fill opacity="0"/>
          <v:textbox inset="0,0,0,0">
            <w:txbxContent>
              <w:p w:rsidR="004A5E45" w:rsidRDefault="004A5E4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4A5E45" w:rsidRDefault="004A5E45">
    <w:pPr>
      <w:pStyle w:val="Stopka"/>
      <w:ind w:right="360"/>
      <w:jc w:val="center"/>
      <w:rPr>
        <w:rFonts w:ascii="Arial" w:hAnsi="Arial"/>
      </w:rPr>
    </w:pPr>
    <w:r>
      <w:rPr>
        <w:rFonts w:ascii="Arial" w:hAnsi="Arial"/>
      </w:rPr>
      <w:t>GŁÓWNY PROJEKTANT – KANCELARIA INWESTYCYJNA PROPERTY PROJECT Sp. z o.o.</w:t>
    </w:r>
  </w:p>
  <w:p w:rsidR="004A5E45" w:rsidRDefault="004A5E45">
    <w:pPr>
      <w:pStyle w:val="Stopka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45" w:rsidRDefault="004A5E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88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A5E45" w:rsidRDefault="004A5E45">
    <w:pPr>
      <w:pStyle w:val="Stopka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45" w:rsidRDefault="004A5E45">
      <w:r>
        <w:separator/>
      </w:r>
    </w:p>
  </w:footnote>
  <w:footnote w:type="continuationSeparator" w:id="0">
    <w:p w:rsidR="004A5E45" w:rsidRDefault="004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45" w:rsidRDefault="004A5E45">
    <w:pPr>
      <w:ind w:left="-284"/>
      <w:jc w:val="center"/>
      <w:rPr>
        <w:rFonts w:ascii="Arial" w:hAnsi="Arial"/>
        <w:sz w:val="20"/>
        <w:szCs w:val="20"/>
        <w:lang w:eastAsia="ar-SA"/>
      </w:rPr>
    </w:pPr>
    <w:r>
      <w:rPr>
        <w:rFonts w:ascii="Arial" w:hAnsi="Arial"/>
        <w:sz w:val="20"/>
        <w:szCs w:val="20"/>
        <w:lang w:eastAsia="ar-SA"/>
      </w:rPr>
      <w:t>WIELOFUNKCYJNA HALA SPORTOWO-WIDOWISKOWA NA GRANICY MIAST GDAŃSKA I SOPOTU</w:t>
    </w:r>
  </w:p>
  <w:p w:rsidR="004A5E45" w:rsidRDefault="004A5E45">
    <w:pPr>
      <w:ind w:left="-284"/>
      <w:jc w:val="center"/>
      <w:rPr>
        <w:rFonts w:ascii="Arial" w:hAnsi="Arial"/>
        <w:sz w:val="20"/>
        <w:szCs w:val="20"/>
        <w:lang w:eastAsia="ar-SA"/>
      </w:rPr>
    </w:pPr>
    <w:r>
      <w:rPr>
        <w:rFonts w:ascii="Arial" w:hAnsi="Arial"/>
        <w:sz w:val="20"/>
        <w:szCs w:val="20"/>
        <w:lang w:eastAsia="ar-SA"/>
      </w:rPr>
      <w:t>PROJEKT WYKONAWCZY –E</w:t>
    </w:r>
    <w:r>
      <w:rPr>
        <w:b/>
        <w:vanish/>
        <w:sz w:val="20"/>
        <w:szCs w:val="20"/>
        <w:lang w:eastAsia="ar-SA"/>
      </w:rPr>
      <w:fldChar w:fldCharType="begin"/>
    </w:r>
    <w:r>
      <w:rPr>
        <w:b/>
        <w:vanish/>
        <w:sz w:val="20"/>
        <w:szCs w:val="20"/>
        <w:lang w:eastAsia="ar-SA"/>
      </w:rPr>
      <w:instrText xml:space="preserve"> PAGE \*Arabic </w:instrText>
    </w:r>
    <w:r>
      <w:rPr>
        <w:b/>
        <w:vanish/>
        <w:sz w:val="20"/>
        <w:szCs w:val="20"/>
        <w:lang w:eastAsia="ar-SA"/>
      </w:rPr>
      <w:fldChar w:fldCharType="separate"/>
    </w:r>
    <w:r>
      <w:rPr>
        <w:b/>
        <w:noProof/>
        <w:vanish/>
      </w:rPr>
      <w:t>4</w:t>
    </w:r>
    <w:r>
      <w:rPr>
        <w:b/>
        <w:vanish/>
        <w:sz w:val="20"/>
        <w:szCs w:val="20"/>
        <w:lang w:eastAsia="ar-SA"/>
      </w:rPr>
      <w:fldChar w:fldCharType="end"/>
    </w:r>
    <w:r>
      <w:rPr>
        <w:rFonts w:ascii="Arial" w:hAnsi="Arial"/>
        <w:sz w:val="20"/>
        <w:szCs w:val="20"/>
        <w:lang w:eastAsia="ar-SA"/>
      </w:rPr>
      <w:t>T</w:t>
    </w:r>
    <w:r>
      <w:rPr>
        <w:b/>
        <w:vanish/>
        <w:sz w:val="20"/>
        <w:szCs w:val="20"/>
        <w:lang w:eastAsia="ar-SA"/>
      </w:rPr>
      <w:fldChar w:fldCharType="begin"/>
    </w:r>
    <w:r>
      <w:rPr>
        <w:b/>
        <w:vanish/>
        <w:sz w:val="20"/>
        <w:szCs w:val="20"/>
        <w:lang w:eastAsia="ar-SA"/>
      </w:rPr>
      <w:instrText xml:space="preserve"> PAGE \*Arabic </w:instrText>
    </w:r>
    <w:r>
      <w:rPr>
        <w:b/>
        <w:vanish/>
        <w:sz w:val="20"/>
        <w:szCs w:val="20"/>
        <w:lang w:eastAsia="ar-SA"/>
      </w:rPr>
      <w:fldChar w:fldCharType="separate"/>
    </w:r>
    <w:r>
      <w:rPr>
        <w:b/>
        <w:noProof/>
        <w:vanish/>
      </w:rPr>
      <w:t>4</w:t>
    </w:r>
    <w:r>
      <w:rPr>
        <w:b/>
        <w:vanish/>
        <w:sz w:val="20"/>
        <w:szCs w:val="20"/>
        <w:lang w:eastAsia="ar-SA"/>
      </w:rPr>
      <w:fldChar w:fldCharType="end"/>
    </w:r>
    <w:r>
      <w:rPr>
        <w:rFonts w:ascii="Arial" w:hAnsi="Arial"/>
        <w:sz w:val="20"/>
        <w:szCs w:val="20"/>
        <w:lang w:eastAsia="ar-SA"/>
      </w:rPr>
      <w:t>AP</w:t>
    </w:r>
    <w:r>
      <w:rPr>
        <w:b/>
        <w:vanish/>
        <w:sz w:val="20"/>
        <w:szCs w:val="20"/>
        <w:lang w:eastAsia="ar-SA"/>
      </w:rPr>
      <w:fldChar w:fldCharType="begin"/>
    </w:r>
    <w:r>
      <w:rPr>
        <w:b/>
        <w:vanish/>
        <w:sz w:val="20"/>
        <w:szCs w:val="20"/>
        <w:lang w:eastAsia="ar-SA"/>
      </w:rPr>
      <w:instrText xml:space="preserve"> PAGE \*Arabic </w:instrText>
    </w:r>
    <w:r>
      <w:rPr>
        <w:b/>
        <w:vanish/>
        <w:sz w:val="20"/>
        <w:szCs w:val="20"/>
        <w:lang w:eastAsia="ar-SA"/>
      </w:rPr>
      <w:fldChar w:fldCharType="separate"/>
    </w:r>
    <w:r>
      <w:rPr>
        <w:b/>
        <w:noProof/>
        <w:vanish/>
      </w:rPr>
      <w:t>4</w:t>
    </w:r>
    <w:r>
      <w:rPr>
        <w:b/>
        <w:vanish/>
        <w:sz w:val="20"/>
        <w:szCs w:val="20"/>
        <w:lang w:eastAsia="ar-SA"/>
      </w:rPr>
      <w:fldChar w:fldCharType="end"/>
    </w:r>
    <w:r>
      <w:rPr>
        <w:rFonts w:ascii="Arial" w:hAnsi="Arial"/>
        <w:sz w:val="20"/>
        <w:szCs w:val="20"/>
        <w:lang w:eastAsia="ar-SA"/>
      </w:rPr>
      <w:t xml:space="preserve">  II </w:t>
    </w:r>
    <w:r>
      <w:rPr>
        <w:b/>
        <w:vanish/>
        <w:sz w:val="20"/>
        <w:szCs w:val="20"/>
        <w:lang w:eastAsia="ar-SA"/>
      </w:rPr>
      <w:fldChar w:fldCharType="begin"/>
    </w:r>
    <w:r>
      <w:rPr>
        <w:b/>
        <w:vanish/>
        <w:sz w:val="20"/>
        <w:szCs w:val="20"/>
        <w:lang w:eastAsia="ar-SA"/>
      </w:rPr>
      <w:instrText xml:space="preserve"> PAGE \*Arabic </w:instrText>
    </w:r>
    <w:r>
      <w:rPr>
        <w:b/>
        <w:vanish/>
        <w:sz w:val="20"/>
        <w:szCs w:val="20"/>
        <w:lang w:eastAsia="ar-SA"/>
      </w:rPr>
      <w:fldChar w:fldCharType="separate"/>
    </w:r>
    <w:r>
      <w:rPr>
        <w:b/>
        <w:noProof/>
        <w:vanish/>
      </w:rPr>
      <w:t>4</w:t>
    </w:r>
    <w:r>
      <w:rPr>
        <w:b/>
        <w:vanish/>
        <w:sz w:val="20"/>
        <w:szCs w:val="20"/>
        <w:lang w:eastAsia="ar-SA"/>
      </w:rPr>
      <w:fldChar w:fldCharType="end"/>
    </w:r>
    <w:r>
      <w:rPr>
        <w:rFonts w:ascii="Arial" w:hAnsi="Arial"/>
        <w:vanish/>
        <w:sz w:val="20"/>
        <w:szCs w:val="20"/>
        <w:lang w:eastAsia="ar-SA"/>
      </w:rPr>
      <w:t>RO</w:t>
    </w:r>
    <w:r>
      <w:rPr>
        <w:b/>
        <w:vanish/>
        <w:sz w:val="20"/>
        <w:szCs w:val="20"/>
        <w:lang w:eastAsia="ar-SA"/>
      </w:rPr>
      <w:fldChar w:fldCharType="begin"/>
    </w:r>
    <w:r>
      <w:rPr>
        <w:b/>
        <w:vanish/>
        <w:sz w:val="20"/>
        <w:szCs w:val="20"/>
        <w:lang w:eastAsia="ar-SA"/>
      </w:rPr>
      <w:instrText xml:space="preserve"> PAGE \*Arabic </w:instrText>
    </w:r>
    <w:r>
      <w:rPr>
        <w:b/>
        <w:vanish/>
        <w:sz w:val="20"/>
        <w:szCs w:val="20"/>
        <w:lang w:eastAsia="ar-SA"/>
      </w:rPr>
      <w:fldChar w:fldCharType="separate"/>
    </w:r>
    <w:r>
      <w:rPr>
        <w:b/>
        <w:noProof/>
        <w:vanish/>
      </w:rPr>
      <w:t>4</w:t>
    </w:r>
    <w:r>
      <w:rPr>
        <w:b/>
        <w:vanish/>
        <w:sz w:val="20"/>
        <w:szCs w:val="20"/>
        <w:lang w:eastAsia="ar-SA"/>
      </w:rPr>
      <w:fldChar w:fldCharType="end"/>
    </w:r>
    <w:r>
      <w:rPr>
        <w:rFonts w:ascii="Arial" w:hAnsi="Arial"/>
        <w:sz w:val="20"/>
        <w:szCs w:val="20"/>
        <w:lang w:eastAsia="ar-SA"/>
      </w:rPr>
      <w:t>BÓT BUDOWLANYCH</w:t>
    </w:r>
  </w:p>
  <w:p w:rsidR="004A5E45" w:rsidRDefault="004A5E45">
    <w:pPr>
      <w:pBdr>
        <w:bottom w:val="single" w:sz="4" w:space="1" w:color="000000"/>
      </w:pBdr>
      <w:jc w:val="center"/>
      <w:rPr>
        <w:rFonts w:ascii="Arial" w:hAnsi="Arial"/>
        <w:sz w:val="20"/>
        <w:szCs w:val="20"/>
        <w:lang w:eastAsia="ar-SA"/>
      </w:rPr>
    </w:pPr>
    <w:r>
      <w:rPr>
        <w:rFonts w:ascii="Arial" w:hAnsi="Arial"/>
        <w:sz w:val="20"/>
        <w:szCs w:val="20"/>
        <w:lang w:eastAsia="ar-SA"/>
      </w:rPr>
      <w:t>SPECYFIKACJA TECHNICZNA WYKONANIA I ODBIORU ROBÓT</w:t>
    </w:r>
  </w:p>
  <w:p w:rsidR="004A5E45" w:rsidRDefault="004A5E45">
    <w:pPr>
      <w:jc w:val="center"/>
      <w:rPr>
        <w:rFonts w:ascii="Arial" w:hAnsi="Arial"/>
        <w:sz w:val="20"/>
        <w:szCs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45" w:rsidRPr="00DE3093" w:rsidRDefault="004A5E45" w:rsidP="00212135">
    <w:pPr>
      <w:pBdr>
        <w:bottom w:val="single" w:sz="4" w:space="1" w:color="auto"/>
      </w:pBdr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83"/>
        </w:tabs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4" w15:restartNumberingAfterBreak="0">
    <w:nsid w:val="0CAC4165"/>
    <w:multiLevelType w:val="hybridMultilevel"/>
    <w:tmpl w:val="1994CB8C"/>
    <w:lvl w:ilvl="0" w:tplc="E08AA17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82B"/>
    <w:rsid w:val="00015CF3"/>
    <w:rsid w:val="0002767E"/>
    <w:rsid w:val="00097738"/>
    <w:rsid w:val="000B115F"/>
    <w:rsid w:val="000D4414"/>
    <w:rsid w:val="001111AE"/>
    <w:rsid w:val="00112003"/>
    <w:rsid w:val="00174BD0"/>
    <w:rsid w:val="001D04FC"/>
    <w:rsid w:val="00212135"/>
    <w:rsid w:val="002517DD"/>
    <w:rsid w:val="00280092"/>
    <w:rsid w:val="00286E53"/>
    <w:rsid w:val="00394207"/>
    <w:rsid w:val="003E533A"/>
    <w:rsid w:val="003E75D4"/>
    <w:rsid w:val="004208C9"/>
    <w:rsid w:val="00424883"/>
    <w:rsid w:val="004920BA"/>
    <w:rsid w:val="004A1DC6"/>
    <w:rsid w:val="004A5E45"/>
    <w:rsid w:val="0053603F"/>
    <w:rsid w:val="006A682B"/>
    <w:rsid w:val="00715E79"/>
    <w:rsid w:val="007B46FA"/>
    <w:rsid w:val="00834C86"/>
    <w:rsid w:val="0090685E"/>
    <w:rsid w:val="009B29BC"/>
    <w:rsid w:val="009B657A"/>
    <w:rsid w:val="00A21009"/>
    <w:rsid w:val="00A360AE"/>
    <w:rsid w:val="00A51541"/>
    <w:rsid w:val="00B73E64"/>
    <w:rsid w:val="00BF6AAB"/>
    <w:rsid w:val="00D528C2"/>
    <w:rsid w:val="00D72887"/>
    <w:rsid w:val="00DE3093"/>
    <w:rsid w:val="00E6404F"/>
    <w:rsid w:val="00E82409"/>
    <w:rsid w:val="00F02ECC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DE3FDD"/>
  <w15:docId w15:val="{5237338C-CFAC-4A49-9459-02C997E5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88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6A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682B"/>
    <w:rPr>
      <w:rFonts w:cs="Times New Roman"/>
    </w:rPr>
  </w:style>
  <w:style w:type="character" w:styleId="Numerstrony">
    <w:name w:val="page number"/>
    <w:basedOn w:val="Domylnaczcionkaakapitu"/>
    <w:uiPriority w:val="99"/>
    <w:rsid w:val="006A682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A6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8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2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8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248FD797</Template>
  <TotalTime>144</TotalTime>
  <Pages>10</Pages>
  <Words>3039</Words>
  <Characters>18238</Characters>
  <Application>Microsoft Office Word</Application>
  <DocSecurity>0</DocSecurity>
  <Lines>151</Lines>
  <Paragraphs>42</Paragraphs>
  <ScaleCrop>false</ScaleCrop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Janowska</dc:creator>
  <cp:keywords/>
  <dc:description/>
  <cp:lastModifiedBy>Krystyna Obecna</cp:lastModifiedBy>
  <cp:revision>26</cp:revision>
  <cp:lastPrinted>2019-05-28T08:33:00Z</cp:lastPrinted>
  <dcterms:created xsi:type="dcterms:W3CDTF">2015-03-23T12:48:00Z</dcterms:created>
  <dcterms:modified xsi:type="dcterms:W3CDTF">2020-09-14T10:05:00Z</dcterms:modified>
</cp:coreProperties>
</file>