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087" w:rsidRPr="003A7385" w:rsidRDefault="00314B66" w:rsidP="002A0A6D">
      <w:pPr>
        <w:spacing w:line="360" w:lineRule="auto"/>
        <w:jc w:val="both"/>
        <w:rPr>
          <w:b/>
        </w:rPr>
      </w:pPr>
      <w:r w:rsidRPr="003A7385">
        <w:rPr>
          <w:b/>
        </w:rPr>
        <w:t>Nr sprawy:   RZP.271.</w:t>
      </w:r>
      <w:r w:rsidR="001443A5" w:rsidRPr="003A7385">
        <w:rPr>
          <w:b/>
        </w:rPr>
        <w:t>78</w:t>
      </w:r>
      <w:r w:rsidRPr="003A7385">
        <w:rPr>
          <w:b/>
        </w:rPr>
        <w:t>.20</w:t>
      </w:r>
      <w:r w:rsidR="00FD2D3F" w:rsidRPr="003A7385">
        <w:rPr>
          <w:b/>
        </w:rPr>
        <w:t>2</w:t>
      </w:r>
      <w:r w:rsidR="00F92899" w:rsidRPr="003A7385">
        <w:rPr>
          <w:b/>
        </w:rPr>
        <w:t>2</w:t>
      </w:r>
      <w:r w:rsidR="001443A5" w:rsidRPr="003A7385">
        <w:rPr>
          <w:b/>
        </w:rPr>
        <w:t>.ZP3</w:t>
      </w:r>
      <w:r w:rsidR="00F36455" w:rsidRPr="003A7385">
        <w:rPr>
          <w:b/>
        </w:rPr>
        <w:tab/>
      </w:r>
      <w:r w:rsidR="00F36455" w:rsidRPr="003A7385">
        <w:rPr>
          <w:b/>
        </w:rPr>
        <w:tab/>
      </w:r>
      <w:r w:rsidR="00F36455" w:rsidRPr="003A7385">
        <w:rPr>
          <w:b/>
        </w:rPr>
        <w:tab/>
      </w:r>
      <w:r w:rsidR="00F36455" w:rsidRPr="003A7385">
        <w:rPr>
          <w:b/>
        </w:rPr>
        <w:tab/>
      </w:r>
      <w:r w:rsidR="00886430" w:rsidRPr="003A7385">
        <w:rPr>
          <w:b/>
        </w:rPr>
        <w:t xml:space="preserve">             </w:t>
      </w:r>
    </w:p>
    <w:p w:rsidR="00314B66" w:rsidRPr="003A7385" w:rsidRDefault="00314B66" w:rsidP="002A0A6D">
      <w:pPr>
        <w:spacing w:line="360" w:lineRule="auto"/>
        <w:jc w:val="right"/>
        <w:rPr>
          <w:b/>
        </w:rPr>
      </w:pPr>
      <w:r w:rsidRPr="003A7385">
        <w:t xml:space="preserve">Białe Błota, dnia </w:t>
      </w:r>
      <w:r w:rsidR="00E128DB">
        <w:t>10</w:t>
      </w:r>
      <w:r w:rsidR="00532AB3" w:rsidRPr="003A7385">
        <w:t>.01.2023</w:t>
      </w:r>
      <w:r w:rsidRPr="003A7385">
        <w:t xml:space="preserve"> r.</w:t>
      </w:r>
    </w:p>
    <w:p w:rsidR="00314B66" w:rsidRPr="003A7385" w:rsidRDefault="00314B66" w:rsidP="002A0A6D">
      <w:pPr>
        <w:spacing w:line="360" w:lineRule="auto"/>
        <w:jc w:val="both"/>
        <w:rPr>
          <w:b/>
        </w:rPr>
      </w:pPr>
    </w:p>
    <w:p w:rsidR="00314B66" w:rsidRPr="003A7385" w:rsidRDefault="00314B66" w:rsidP="002A0A6D">
      <w:pPr>
        <w:spacing w:line="360" w:lineRule="auto"/>
        <w:jc w:val="both"/>
      </w:pPr>
      <w:r w:rsidRPr="003A7385">
        <w:t xml:space="preserve">Dotyczy postępowania pn.: </w:t>
      </w:r>
    </w:p>
    <w:p w:rsidR="00F92899" w:rsidRPr="003A7385" w:rsidRDefault="009E161A" w:rsidP="002A0A6D">
      <w:pPr>
        <w:pStyle w:val="Akapitzlist"/>
        <w:spacing w:line="360" w:lineRule="auto"/>
        <w:ind w:left="0"/>
        <w:jc w:val="both"/>
        <w:rPr>
          <w:b/>
        </w:rPr>
      </w:pPr>
      <w:r w:rsidRPr="003A7385">
        <w:rPr>
          <w:b/>
        </w:rPr>
        <w:t>Budowa przedszkola wraz z infrastrukturą towarzysząc</w:t>
      </w:r>
      <w:r w:rsidR="008D7087" w:rsidRPr="003A7385">
        <w:rPr>
          <w:b/>
        </w:rPr>
        <w:t>ą przy ul. Kościelnej w Cielu w </w:t>
      </w:r>
      <w:r w:rsidRPr="003A7385">
        <w:rPr>
          <w:b/>
        </w:rPr>
        <w:t>formule zaprojektuj i wybuduj w ramach zadania pn. „Projekt i budowa przedszkola przy ul. Kościelnej w Cielu”.</w:t>
      </w:r>
    </w:p>
    <w:p w:rsidR="00C978CC" w:rsidRPr="003A7385" w:rsidRDefault="00971505" w:rsidP="002A0A6D">
      <w:pPr>
        <w:pStyle w:val="Akapitzlist"/>
        <w:spacing w:line="360" w:lineRule="auto"/>
        <w:ind w:left="0"/>
        <w:jc w:val="center"/>
        <w:rPr>
          <w:b/>
        </w:rPr>
      </w:pPr>
      <w:r w:rsidRPr="003A7385">
        <w:rPr>
          <w:b/>
        </w:rPr>
        <w:t>WYJAŚNIENI</w:t>
      </w:r>
      <w:r w:rsidR="00761F15" w:rsidRPr="003A7385">
        <w:rPr>
          <w:b/>
        </w:rPr>
        <w:t>A</w:t>
      </w:r>
    </w:p>
    <w:p w:rsidR="00E02176" w:rsidRDefault="004C1778" w:rsidP="002A0A6D">
      <w:pPr>
        <w:pStyle w:val="dowiadomoci"/>
        <w:numPr>
          <w:ilvl w:val="0"/>
          <w:numId w:val="2"/>
        </w:numPr>
        <w:spacing w:line="360" w:lineRule="auto"/>
        <w:ind w:left="0" w:hanging="426"/>
        <w:jc w:val="both"/>
        <w:rPr>
          <w:rFonts w:ascii="Times New Roman" w:hAnsi="Times New Roman"/>
          <w:spacing w:val="-8"/>
          <w:sz w:val="24"/>
          <w:szCs w:val="24"/>
          <w:lang w:eastAsia="ar-SA"/>
        </w:rPr>
      </w:pPr>
      <w:r w:rsidRPr="003A7385">
        <w:rPr>
          <w:rFonts w:ascii="Times New Roman" w:hAnsi="Times New Roman"/>
          <w:spacing w:val="-8"/>
          <w:sz w:val="24"/>
          <w:szCs w:val="24"/>
          <w:lang w:eastAsia="ar-SA"/>
        </w:rPr>
        <w:t xml:space="preserve">W związku ze zwróceniem się Wykonawców do Zamawiającego o wyjaśnienie </w:t>
      </w:r>
      <w:r w:rsidR="00FD4FE2" w:rsidRPr="003A7385">
        <w:rPr>
          <w:rFonts w:ascii="Times New Roman" w:hAnsi="Times New Roman"/>
          <w:spacing w:val="-8"/>
          <w:sz w:val="24"/>
          <w:szCs w:val="24"/>
          <w:lang w:eastAsia="ar-SA"/>
        </w:rPr>
        <w:t>SWZ</w:t>
      </w:r>
      <w:r w:rsidRPr="003A7385">
        <w:rPr>
          <w:rFonts w:ascii="Times New Roman" w:hAnsi="Times New Roman"/>
          <w:spacing w:val="-8"/>
          <w:sz w:val="24"/>
          <w:szCs w:val="24"/>
          <w:lang w:eastAsia="ar-SA"/>
        </w:rPr>
        <w:t xml:space="preserve">, </w:t>
      </w:r>
      <w:r w:rsidR="00FD4FE2" w:rsidRPr="003A7385">
        <w:rPr>
          <w:rFonts w:ascii="Times New Roman" w:hAnsi="Times New Roman"/>
          <w:spacing w:val="-8"/>
          <w:sz w:val="24"/>
          <w:szCs w:val="24"/>
          <w:lang w:eastAsia="ar-SA"/>
        </w:rPr>
        <w:t>działając w trybie art. 284 ust. 1 oraz ust. 2 ustawy z dnia 11 września 2019 r. Prawo Zamówień Publicznych (dal</w:t>
      </w:r>
      <w:bookmarkStart w:id="0" w:name="_GoBack"/>
      <w:bookmarkEnd w:id="0"/>
      <w:r w:rsidR="00FD4FE2" w:rsidRPr="003A7385">
        <w:rPr>
          <w:rFonts w:ascii="Times New Roman" w:hAnsi="Times New Roman"/>
          <w:spacing w:val="-8"/>
          <w:sz w:val="24"/>
          <w:szCs w:val="24"/>
          <w:lang w:eastAsia="ar-SA"/>
        </w:rPr>
        <w:t xml:space="preserve">ej zwana ustawą </w:t>
      </w:r>
      <w:proofErr w:type="spellStart"/>
      <w:r w:rsidR="00FD4FE2" w:rsidRPr="003A7385">
        <w:rPr>
          <w:rFonts w:ascii="Times New Roman" w:hAnsi="Times New Roman"/>
          <w:spacing w:val="-8"/>
          <w:sz w:val="24"/>
          <w:szCs w:val="24"/>
          <w:lang w:eastAsia="ar-SA"/>
        </w:rPr>
        <w:t>Pzp</w:t>
      </w:r>
      <w:proofErr w:type="spellEnd"/>
      <w:r w:rsidR="00FD4FE2" w:rsidRPr="003A7385">
        <w:rPr>
          <w:rFonts w:ascii="Times New Roman" w:hAnsi="Times New Roman"/>
          <w:spacing w:val="-8"/>
          <w:sz w:val="24"/>
          <w:szCs w:val="24"/>
          <w:lang w:eastAsia="ar-SA"/>
        </w:rPr>
        <w:t>), Zamawiający przekazuje treść zapytań wraz z wyjaśnieniami:</w:t>
      </w:r>
    </w:p>
    <w:p w:rsidR="00C06DC0" w:rsidRPr="003A7385" w:rsidRDefault="00C06DC0" w:rsidP="00C06DC0">
      <w:pPr>
        <w:pStyle w:val="dowiadomoci"/>
        <w:spacing w:line="360" w:lineRule="auto"/>
        <w:jc w:val="both"/>
        <w:rPr>
          <w:rFonts w:ascii="Times New Roman" w:hAnsi="Times New Roman"/>
          <w:spacing w:val="-8"/>
          <w:sz w:val="24"/>
          <w:szCs w:val="24"/>
          <w:lang w:eastAsia="ar-SA"/>
        </w:rPr>
      </w:pPr>
    </w:p>
    <w:p w:rsidR="00FD4FE2" w:rsidRPr="003A7385" w:rsidRDefault="002D2170" w:rsidP="002A0A6D">
      <w:pPr>
        <w:spacing w:line="360" w:lineRule="auto"/>
        <w:jc w:val="both"/>
        <w:rPr>
          <w:color w:val="FF0000"/>
        </w:rPr>
      </w:pPr>
      <w:bookmarkStart w:id="1" w:name="_Hlk72131992"/>
      <w:bookmarkStart w:id="2" w:name="_Hlk89338287"/>
      <w:r w:rsidRPr="003A7385">
        <w:rPr>
          <w:color w:val="FF0000"/>
        </w:rPr>
        <w:t xml:space="preserve">Pytania- zestaw </w:t>
      </w:r>
      <w:r w:rsidR="00761F15" w:rsidRPr="003A7385">
        <w:rPr>
          <w:color w:val="FF0000"/>
        </w:rPr>
        <w:t>4</w:t>
      </w:r>
    </w:p>
    <w:p w:rsidR="00BE056B" w:rsidRPr="003A7385" w:rsidRDefault="00BE056B" w:rsidP="002A0A6D">
      <w:pPr>
        <w:spacing w:line="360" w:lineRule="auto"/>
        <w:jc w:val="both"/>
        <w:rPr>
          <w:b/>
          <w:i/>
          <w:spacing w:val="-8"/>
          <w:lang w:eastAsia="pl-PL"/>
        </w:rPr>
      </w:pPr>
      <w:r w:rsidRPr="003A7385">
        <w:rPr>
          <w:b/>
          <w:i/>
          <w:spacing w:val="-8"/>
          <w:lang w:eastAsia="pl-PL"/>
        </w:rPr>
        <w:t>Pytanie 1.</w:t>
      </w:r>
    </w:p>
    <w:p w:rsidR="00761F15" w:rsidRPr="003A7385" w:rsidRDefault="00761F15" w:rsidP="00761F15">
      <w:pPr>
        <w:jc w:val="both"/>
        <w:rPr>
          <w:color w:val="000000"/>
        </w:rPr>
      </w:pPr>
      <w:r w:rsidRPr="003A7385">
        <w:rPr>
          <w:color w:val="000000"/>
        </w:rPr>
        <w:t xml:space="preserve">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zgodnie z art. 452 ust. 4-6 ustawy Prawo zamówień publicznych przez potrącenia należności za częściowo wykonane dostawy, usługi lub roboty budowlane. </w:t>
      </w:r>
    </w:p>
    <w:p w:rsidR="00761F15" w:rsidRPr="003A7385" w:rsidRDefault="00761F15" w:rsidP="00761F15">
      <w:pPr>
        <w:shd w:val="clear" w:color="auto" w:fill="FFFFFF" w:themeFill="background1"/>
        <w:jc w:val="both"/>
        <w:rPr>
          <w:color w:val="000000"/>
        </w:rPr>
      </w:pPr>
      <w:r w:rsidRPr="003A7385">
        <w:rPr>
          <w:color w:val="000000"/>
        </w:rPr>
        <w:t xml:space="preserve">W takim przypadku Wykonawca zgodnie z art. 452 ust. 5 ustawy Prawo zamówień publicznych w dniu zawarcia umowy wnosi na rzecz Zamawiającego zabezpieczenie należytego wykonania umowy w wysokości co najmniej 30% zabezpieczenia należytego wykonania umowy wskazanego w ust. 1 w formach dopuszczonych treścią art. 450 ust. 1 ustawy Prawo zamówień publicznych, w tym w formie gwarancji ubezpieczeniowej. </w:t>
      </w:r>
    </w:p>
    <w:p w:rsidR="00761F15" w:rsidRPr="003A7385" w:rsidRDefault="00761F15" w:rsidP="00761F15">
      <w:pPr>
        <w:jc w:val="both"/>
        <w:rPr>
          <w:color w:val="000000"/>
        </w:rPr>
      </w:pPr>
      <w:r w:rsidRPr="003A7385">
        <w:rPr>
          <w:color w:val="000000"/>
        </w:rPr>
        <w:t>W takim przypadku pozostała część zabezpieczenia należytego wykonania umowy będzie wnoszona przez potrącenia z należności za częściowo wykonane dostawy, usługi lub roboty budowlane w taki sposób, aby wniesienie pełnej wysokości zabezpieczenia należytego wykonania umowy, o której mowa w ust. 1 nastąpiło do połowy okresu na który została zawarta Umowa. Zamawiający określi każdorazowo Wykonawcy jaka kwota zabezpieczenia należytego wykonania umowy ma być potrącona.</w:t>
      </w:r>
    </w:p>
    <w:p w:rsidR="00700C85" w:rsidRPr="003A7385" w:rsidRDefault="00700C85" w:rsidP="00700C85">
      <w:pPr>
        <w:spacing w:line="360" w:lineRule="auto"/>
        <w:jc w:val="both"/>
        <w:rPr>
          <w:b/>
          <w:i/>
          <w:color w:val="2E74B5"/>
        </w:rPr>
      </w:pPr>
      <w:r w:rsidRPr="003A7385">
        <w:rPr>
          <w:b/>
          <w:i/>
          <w:color w:val="2E74B5"/>
        </w:rPr>
        <w:t>Odpowiedź 1.</w:t>
      </w:r>
    </w:p>
    <w:p w:rsidR="00761F15" w:rsidRPr="003A7385" w:rsidRDefault="003A7385" w:rsidP="002A0A6D">
      <w:pPr>
        <w:spacing w:line="360" w:lineRule="auto"/>
        <w:jc w:val="both"/>
        <w:rPr>
          <w:b/>
          <w:i/>
          <w:color w:val="2E74B5" w:themeColor="accent1" w:themeShade="BF"/>
          <w:spacing w:val="-8"/>
          <w:lang w:eastAsia="pl-PL"/>
        </w:rPr>
      </w:pPr>
      <w:r w:rsidRPr="003A7385">
        <w:rPr>
          <w:b/>
          <w:i/>
          <w:color w:val="2E74B5" w:themeColor="accent1" w:themeShade="BF"/>
          <w:spacing w:val="-8"/>
          <w:lang w:eastAsia="pl-PL"/>
        </w:rPr>
        <w:t>Zamawiający nie wyraża zgody na przedmiotową zmianę.</w:t>
      </w:r>
    </w:p>
    <w:bookmarkEnd w:id="1"/>
    <w:p w:rsidR="00BE056B" w:rsidRPr="003A7385" w:rsidRDefault="00BE056B" w:rsidP="002A0A6D">
      <w:pPr>
        <w:spacing w:line="360" w:lineRule="auto"/>
        <w:jc w:val="both"/>
        <w:rPr>
          <w:b/>
          <w:i/>
          <w:spacing w:val="-8"/>
          <w:lang w:eastAsia="pl-PL"/>
        </w:rPr>
      </w:pPr>
      <w:r w:rsidRPr="003A7385">
        <w:rPr>
          <w:b/>
          <w:i/>
          <w:spacing w:val="-8"/>
          <w:lang w:eastAsia="pl-PL"/>
        </w:rPr>
        <w:t>Pytanie 2.</w:t>
      </w:r>
    </w:p>
    <w:p w:rsidR="00761F15" w:rsidRPr="003A7385" w:rsidRDefault="00761F15" w:rsidP="00761F15">
      <w:pPr>
        <w:jc w:val="both"/>
        <w:rPr>
          <w:color w:val="000000"/>
        </w:rPr>
      </w:pPr>
      <w:r w:rsidRPr="003A7385">
        <w:rPr>
          <w:color w:val="000000"/>
        </w:rPr>
        <w:t xml:space="preserve">Zwracam się z wnioskiem o zmianę treści SWZ,  poprzez zastosowanie zabezpieczenia należytego wykonania umowy na poziomie 3% ceny całkowitej podanej w ofercie. Pragniemy podkreślić przy tym, iż proponowany przez nas poziom zabezpieczenia zgodny jest z ustawą prawo zamówień publicznych. Mając na względzie znaczną wartość zamówienia stanowiącego przedmiot postępowania, złożenie tak znacznego zabezpieczenia, jak obecnie przewidzianego w dokumentacji przetargowej, może pozbawić możliwości ubiegania się o zamówienie podmiotom zdolnym do jego wykonania, posiadającym stosowne kwalifikacje oraz doświadczenie. </w:t>
      </w:r>
    </w:p>
    <w:p w:rsidR="00761F15" w:rsidRPr="003A7385" w:rsidRDefault="00761F15" w:rsidP="00761F15">
      <w:pPr>
        <w:jc w:val="both"/>
        <w:rPr>
          <w:color w:val="000000"/>
        </w:rPr>
      </w:pPr>
      <w:r w:rsidRPr="003A7385">
        <w:rPr>
          <w:color w:val="000000"/>
        </w:rPr>
        <w:t xml:space="preserve">Ponadto, koszt złożenia tak znacznego zabezpieczenia stanowi znacznej wartości składnik cenotwórczy i bezpośrednio wpływa na podniesienie wartości ofert każdego z wykonawców. </w:t>
      </w:r>
    </w:p>
    <w:p w:rsidR="00761F15" w:rsidRPr="003A7385" w:rsidRDefault="00761F15" w:rsidP="00761F15">
      <w:pPr>
        <w:jc w:val="both"/>
        <w:rPr>
          <w:color w:val="000000"/>
        </w:rPr>
      </w:pPr>
      <w:r w:rsidRPr="003A7385">
        <w:rPr>
          <w:color w:val="000000"/>
        </w:rPr>
        <w:lastRenderedPageBreak/>
        <w:t>Wprowadzenie przedmiotowej zmiany pozwoli na złożenie ofert większej ilości oferentom, zwiększyć konkurencyjność postępowania, a co za tym idzie, realnie obniżyć  koszty inwestycji dla Zamawiającego.</w:t>
      </w:r>
    </w:p>
    <w:p w:rsidR="00700C85" w:rsidRPr="003A7385" w:rsidRDefault="00700C85" w:rsidP="00700C85">
      <w:pPr>
        <w:spacing w:line="360" w:lineRule="auto"/>
        <w:jc w:val="both"/>
        <w:rPr>
          <w:b/>
          <w:i/>
          <w:color w:val="2E74B5"/>
        </w:rPr>
      </w:pPr>
      <w:r w:rsidRPr="003A7385">
        <w:rPr>
          <w:b/>
          <w:i/>
          <w:color w:val="2E74B5"/>
        </w:rPr>
        <w:t>Odpowiedź 2.</w:t>
      </w:r>
    </w:p>
    <w:p w:rsidR="00761F15" w:rsidRPr="003A7385" w:rsidRDefault="003A7385" w:rsidP="002A0A6D">
      <w:pPr>
        <w:spacing w:line="360" w:lineRule="auto"/>
        <w:jc w:val="both"/>
        <w:rPr>
          <w:b/>
          <w:i/>
          <w:spacing w:val="-8"/>
          <w:lang w:eastAsia="pl-PL"/>
        </w:rPr>
      </w:pPr>
      <w:r w:rsidRPr="003A7385">
        <w:rPr>
          <w:b/>
          <w:i/>
          <w:color w:val="2E74B5" w:themeColor="accent1" w:themeShade="BF"/>
          <w:spacing w:val="-8"/>
          <w:lang w:eastAsia="pl-PL"/>
        </w:rPr>
        <w:t>Zamawiający nie wyraża zgody na przedmiotową zmianę</w:t>
      </w:r>
      <w:r>
        <w:rPr>
          <w:b/>
          <w:i/>
          <w:color w:val="2E74B5" w:themeColor="accent1" w:themeShade="BF"/>
          <w:spacing w:val="-8"/>
          <w:lang w:eastAsia="pl-PL"/>
        </w:rPr>
        <w:t>.</w:t>
      </w:r>
    </w:p>
    <w:p w:rsidR="00BE056B" w:rsidRPr="003A7385" w:rsidRDefault="00BE056B" w:rsidP="002A0A6D">
      <w:pPr>
        <w:spacing w:line="360" w:lineRule="auto"/>
        <w:jc w:val="both"/>
        <w:rPr>
          <w:b/>
          <w:i/>
          <w:spacing w:val="-8"/>
          <w:lang w:eastAsia="pl-PL"/>
        </w:rPr>
      </w:pPr>
      <w:r w:rsidRPr="003A7385">
        <w:rPr>
          <w:b/>
          <w:i/>
          <w:spacing w:val="-8"/>
          <w:lang w:eastAsia="pl-PL"/>
        </w:rPr>
        <w:t>Pytanie 3.</w:t>
      </w:r>
    </w:p>
    <w:p w:rsidR="00761F15" w:rsidRPr="003A7385" w:rsidRDefault="00761F15" w:rsidP="00761F15">
      <w:pPr>
        <w:jc w:val="both"/>
        <w:rPr>
          <w:color w:val="000000"/>
        </w:rPr>
      </w:pPr>
      <w:r w:rsidRPr="003A7385">
        <w:rPr>
          <w:color w:val="000000"/>
        </w:rPr>
        <w:t xml:space="preserve">Zwracam się z wnioskiem o udostępnienie informacji publicznej - podanie kwoty, jaką Zamawiający zamierza przeznaczyć na wykonanie niniejszego zadania. </w:t>
      </w:r>
    </w:p>
    <w:p w:rsidR="00761F15" w:rsidRPr="003A7385" w:rsidRDefault="00761F15" w:rsidP="00761F15">
      <w:pPr>
        <w:jc w:val="both"/>
        <w:rPr>
          <w:color w:val="000000"/>
        </w:rPr>
      </w:pPr>
      <w:r w:rsidRPr="003A7385">
        <w:rPr>
          <w:color w:val="000000"/>
        </w:rPr>
        <w:t>Zwracam przy tym uwagę na fakt, że termin określony w art.  222 ust. 4 ustawy – Prawo Zamówień Publicznych jest terminem ostatecznym, kiedy Zamawiający zobowiązany jest do określenia tej kwoty, nie ma jednak żadnych przeszkód prawnych, by Zamawiający uczynił to wcześniej (np. w ogłoszeniu o zamówieniu lub w specyfikacji istotnych warunków zamówienia lub w odpowiedzi na pytanie wykonawców). Powyższe pozwoli na zwiększenie transparentności prowadzonego postępowania oraz na skrócenie czasu jego trwania, ponieważ Wykonawcy planujący złożenie ofert wyższych nie przystąpią do ofertowania, dzięki czemu Zamawiający będzie mógł ograniczyć do minimum czasochłonność związaną z oceną wszystkich złożonych ofert.</w:t>
      </w:r>
    </w:p>
    <w:p w:rsidR="00700C85" w:rsidRPr="003A7385" w:rsidRDefault="00700C85" w:rsidP="00700C85">
      <w:pPr>
        <w:spacing w:line="360" w:lineRule="auto"/>
        <w:jc w:val="both"/>
        <w:rPr>
          <w:b/>
          <w:i/>
          <w:color w:val="2E74B5"/>
        </w:rPr>
      </w:pPr>
      <w:r w:rsidRPr="003A7385">
        <w:rPr>
          <w:b/>
          <w:i/>
          <w:color w:val="2E74B5"/>
        </w:rPr>
        <w:t>Odpowiedź 3.</w:t>
      </w:r>
    </w:p>
    <w:p w:rsidR="0092010F" w:rsidRPr="0092010F" w:rsidRDefault="0092010F" w:rsidP="0092010F">
      <w:pPr>
        <w:pStyle w:val="csf0a1d375"/>
        <w:rPr>
          <w:b/>
          <w:i/>
        </w:rPr>
      </w:pPr>
      <w:r w:rsidRPr="0092010F">
        <w:rPr>
          <w:rStyle w:val="cs42cf07221"/>
          <w:rFonts w:ascii="Times New Roman" w:hAnsi="Times New Roman" w:cs="Times New Roman"/>
          <w:b/>
          <w:i/>
        </w:rPr>
        <w:t xml:space="preserve">Informacja o kwocie, jaką Zamawiający zamierza przeznaczyć na sfinansowanie zamówienia, zostanie zamieszczona na stronie internetowej prowadzonego postępowania przed otwarciem ofert, zgodnie z zapisami art. 222 ust. 4 ustawy </w:t>
      </w:r>
      <w:proofErr w:type="spellStart"/>
      <w:r w:rsidRPr="0092010F">
        <w:rPr>
          <w:rStyle w:val="cs42cf07221"/>
          <w:rFonts w:ascii="Times New Roman" w:hAnsi="Times New Roman" w:cs="Times New Roman"/>
          <w:b/>
          <w:i/>
        </w:rPr>
        <w:t>Pzp</w:t>
      </w:r>
      <w:proofErr w:type="spellEnd"/>
      <w:r w:rsidRPr="0092010F">
        <w:rPr>
          <w:rStyle w:val="cs42cf07221"/>
          <w:rFonts w:ascii="Times New Roman" w:hAnsi="Times New Roman" w:cs="Times New Roman"/>
          <w:b/>
          <w:i/>
        </w:rPr>
        <w:t>.</w:t>
      </w:r>
    </w:p>
    <w:p w:rsidR="0092010F" w:rsidRPr="0092010F" w:rsidRDefault="0092010F" w:rsidP="0092010F">
      <w:pPr>
        <w:pStyle w:val="csf0a1d375"/>
        <w:rPr>
          <w:b/>
          <w:i/>
        </w:rPr>
      </w:pPr>
      <w:r w:rsidRPr="0092010F">
        <w:rPr>
          <w:rStyle w:val="cs42cf07221"/>
          <w:rFonts w:ascii="Times New Roman" w:hAnsi="Times New Roman" w:cs="Times New Roman"/>
          <w:b/>
          <w:i/>
        </w:rPr>
        <w:t>Ponadto Zamawiający informuje, że budżet jednostki samorządu terytorialnego, został podany do publicznej wiadomości w Biuletynie Informacji Publicznej.</w:t>
      </w:r>
    </w:p>
    <w:p w:rsidR="00761F15" w:rsidRPr="0092010F" w:rsidRDefault="0092010F" w:rsidP="0092010F">
      <w:pPr>
        <w:pStyle w:val="cs95e872d0"/>
      </w:pPr>
      <w:r>
        <w:rPr>
          <w:rStyle w:val="cs9d249ccb1"/>
        </w:rPr>
        <w:t> </w:t>
      </w:r>
    </w:p>
    <w:p w:rsidR="0009434E" w:rsidRPr="003A7385" w:rsidRDefault="0009434E" w:rsidP="002A0A6D">
      <w:pPr>
        <w:spacing w:line="360" w:lineRule="auto"/>
        <w:jc w:val="both"/>
        <w:rPr>
          <w:b/>
          <w:i/>
          <w:spacing w:val="-8"/>
          <w:lang w:eastAsia="pl-PL"/>
        </w:rPr>
      </w:pPr>
      <w:r w:rsidRPr="003A7385">
        <w:rPr>
          <w:b/>
          <w:i/>
          <w:spacing w:val="-8"/>
          <w:lang w:eastAsia="pl-PL"/>
        </w:rPr>
        <w:t>Pytanie 4.</w:t>
      </w:r>
    </w:p>
    <w:p w:rsidR="00761F15" w:rsidRPr="003A7385" w:rsidRDefault="00761F15" w:rsidP="00761F15">
      <w:pPr>
        <w:jc w:val="both"/>
        <w:rPr>
          <w:color w:val="000000"/>
        </w:rPr>
      </w:pPr>
      <w:r w:rsidRPr="003A7385">
        <w:rPr>
          <w:color w:val="000000"/>
        </w:rPr>
        <w:t>Zwracam się z wnioskiem o informację, czy w ramach udzielonej gwarancji na wykonane prace należy uwzględnić w składanej ofercie koszty serwisu instalacji i urządzeń objętych zamówieniem, konserwację oraz wymianę materiałów eksploatacyjnych.</w:t>
      </w:r>
    </w:p>
    <w:p w:rsidR="00700C85" w:rsidRPr="003A7385" w:rsidRDefault="00700C85" w:rsidP="00700C85">
      <w:pPr>
        <w:spacing w:line="360" w:lineRule="auto"/>
        <w:jc w:val="both"/>
        <w:rPr>
          <w:b/>
          <w:i/>
          <w:color w:val="2E74B5"/>
        </w:rPr>
      </w:pPr>
      <w:r w:rsidRPr="003A7385">
        <w:rPr>
          <w:b/>
          <w:i/>
          <w:color w:val="2E74B5"/>
        </w:rPr>
        <w:t>Odpowiedź 4.</w:t>
      </w:r>
    </w:p>
    <w:p w:rsidR="00761F15" w:rsidRPr="0092010F" w:rsidRDefault="003A7385" w:rsidP="002A0A6D">
      <w:pPr>
        <w:spacing w:line="360" w:lineRule="auto"/>
        <w:jc w:val="both"/>
        <w:rPr>
          <w:b/>
          <w:i/>
          <w:color w:val="2E74B5" w:themeColor="accent1" w:themeShade="BF"/>
          <w:spacing w:val="-8"/>
          <w:lang w:eastAsia="pl-PL"/>
        </w:rPr>
      </w:pPr>
      <w:r w:rsidRPr="0092010F">
        <w:rPr>
          <w:rStyle w:val="cs55623de3"/>
          <w:b/>
          <w:i/>
          <w:color w:val="2E74B5" w:themeColor="accent1" w:themeShade="BF"/>
        </w:rPr>
        <w:t>W ramach udzielonej gwarancji należy uwzględnić koszty serwisu instalacji i urządzeń objętych zamówieniem, konserwację oraz wymianę materiałów eksploatacyjnych.</w:t>
      </w:r>
    </w:p>
    <w:p w:rsidR="00761F15" w:rsidRPr="003A7385" w:rsidRDefault="00761F15" w:rsidP="00761F15">
      <w:pPr>
        <w:spacing w:line="360" w:lineRule="auto"/>
        <w:jc w:val="both"/>
        <w:rPr>
          <w:b/>
          <w:i/>
          <w:spacing w:val="-8"/>
          <w:lang w:eastAsia="pl-PL"/>
        </w:rPr>
      </w:pPr>
      <w:r w:rsidRPr="003A7385">
        <w:rPr>
          <w:b/>
          <w:i/>
          <w:spacing w:val="-8"/>
          <w:lang w:eastAsia="pl-PL"/>
        </w:rPr>
        <w:t>Pytanie 5.</w:t>
      </w:r>
    </w:p>
    <w:p w:rsidR="00761F15" w:rsidRPr="003A7385" w:rsidRDefault="00761F15" w:rsidP="00761F15">
      <w:pPr>
        <w:jc w:val="both"/>
        <w:rPr>
          <w:color w:val="000000"/>
        </w:rPr>
      </w:pPr>
      <w:r w:rsidRPr="003A7385">
        <w:rPr>
          <w:color w:val="000000"/>
        </w:rPr>
        <w:t>Zwracam się z wnioskiem o wprowadzenie możliwości wydłużenia termin realizacji umowy w sytuacji gdy wykonawca złoży kompletny wniosek o pozwolenie na użytkowanie a procedura pozyskania decyzji o pozwoleniu na użytkowanie wydłuży się z przyczyn niezależnych od wykonawcy, o czas tego wydłużenia.</w:t>
      </w:r>
    </w:p>
    <w:p w:rsidR="003A7385" w:rsidRDefault="00700C85" w:rsidP="003A7385">
      <w:pPr>
        <w:spacing w:line="360" w:lineRule="auto"/>
        <w:jc w:val="both"/>
        <w:rPr>
          <w:b/>
          <w:i/>
          <w:color w:val="2E74B5"/>
        </w:rPr>
      </w:pPr>
      <w:r w:rsidRPr="003A7385">
        <w:rPr>
          <w:b/>
          <w:i/>
          <w:color w:val="2E74B5"/>
        </w:rPr>
        <w:t>Odpowiedź 5.</w:t>
      </w:r>
    </w:p>
    <w:p w:rsidR="003A7385" w:rsidRPr="0092010F" w:rsidRDefault="003A7385" w:rsidP="003A7385">
      <w:pPr>
        <w:spacing w:line="360" w:lineRule="auto"/>
        <w:jc w:val="both"/>
        <w:rPr>
          <w:rStyle w:val="cs55623de3"/>
          <w:b/>
          <w:i/>
          <w:color w:val="2E74B5" w:themeColor="accent1" w:themeShade="BF"/>
        </w:rPr>
      </w:pPr>
      <w:r w:rsidRPr="0092010F">
        <w:rPr>
          <w:rStyle w:val="cs55623de3"/>
          <w:b/>
          <w:i/>
          <w:color w:val="2E74B5" w:themeColor="accent1" w:themeShade="BF"/>
        </w:rPr>
        <w:t>Zgodnie z projektem umowy § 20 ust. 4. pkt 10.</w:t>
      </w:r>
    </w:p>
    <w:p w:rsidR="00761F15" w:rsidRPr="003A7385" w:rsidRDefault="00761F15" w:rsidP="00761F15">
      <w:pPr>
        <w:spacing w:line="360" w:lineRule="auto"/>
        <w:jc w:val="both"/>
        <w:rPr>
          <w:b/>
          <w:i/>
          <w:spacing w:val="-8"/>
          <w:lang w:eastAsia="pl-PL"/>
        </w:rPr>
      </w:pPr>
    </w:p>
    <w:p w:rsidR="00761F15" w:rsidRPr="003A7385" w:rsidRDefault="00761F15" w:rsidP="00761F15">
      <w:pPr>
        <w:jc w:val="both"/>
        <w:rPr>
          <w:color w:val="000000"/>
        </w:rPr>
      </w:pPr>
      <w:r w:rsidRPr="003A7385">
        <w:rPr>
          <w:b/>
          <w:i/>
          <w:spacing w:val="-8"/>
          <w:lang w:eastAsia="pl-PL"/>
        </w:rPr>
        <w:t>Pytanie 6.</w:t>
      </w:r>
      <w:r w:rsidRPr="003A7385">
        <w:rPr>
          <w:color w:val="000000"/>
        </w:rPr>
        <w:t xml:space="preserve"> </w:t>
      </w:r>
    </w:p>
    <w:p w:rsidR="00761F15" w:rsidRPr="003A7385" w:rsidRDefault="00761F15" w:rsidP="00761F15">
      <w:pPr>
        <w:jc w:val="both"/>
        <w:rPr>
          <w:color w:val="000000"/>
        </w:rPr>
      </w:pPr>
      <w:r w:rsidRPr="003A7385">
        <w:rPr>
          <w:color w:val="000000"/>
        </w:rPr>
        <w:t>Proszę o określenie wymiarów placu zabaw.</w:t>
      </w:r>
    </w:p>
    <w:p w:rsidR="003A7385" w:rsidRDefault="00700C85" w:rsidP="003A7385">
      <w:pPr>
        <w:spacing w:line="360" w:lineRule="auto"/>
        <w:jc w:val="both"/>
        <w:rPr>
          <w:b/>
          <w:i/>
          <w:color w:val="2E74B5"/>
        </w:rPr>
      </w:pPr>
      <w:r w:rsidRPr="003A7385">
        <w:rPr>
          <w:b/>
          <w:i/>
          <w:color w:val="2E74B5"/>
        </w:rPr>
        <w:t>Odpowiedź 6.</w:t>
      </w:r>
    </w:p>
    <w:p w:rsidR="003A7385" w:rsidRPr="0092010F" w:rsidRDefault="003A7385" w:rsidP="003A7385">
      <w:pPr>
        <w:spacing w:line="360" w:lineRule="auto"/>
        <w:jc w:val="both"/>
        <w:rPr>
          <w:rStyle w:val="cs55623de3"/>
          <w:b/>
          <w:i/>
          <w:color w:val="2E74B5" w:themeColor="accent1" w:themeShade="BF"/>
        </w:rPr>
      </w:pPr>
      <w:r w:rsidRPr="0092010F">
        <w:rPr>
          <w:rStyle w:val="cs55623de3"/>
          <w:b/>
          <w:i/>
          <w:color w:val="2E74B5" w:themeColor="accent1" w:themeShade="BF"/>
        </w:rPr>
        <w:t>Rysunki są skali 1:500 - orientacyjne wymiary w najodleglejszych miejscach to 58 m na 20 m.</w:t>
      </w:r>
    </w:p>
    <w:p w:rsidR="003A7385" w:rsidRPr="003A7385" w:rsidRDefault="003A7385"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lastRenderedPageBreak/>
        <w:t>Pytanie 7.</w:t>
      </w:r>
      <w:r w:rsidRPr="003A7385">
        <w:rPr>
          <w:color w:val="000000"/>
        </w:rPr>
        <w:t xml:space="preserve"> </w:t>
      </w:r>
    </w:p>
    <w:p w:rsidR="003A7385" w:rsidRPr="0092010F" w:rsidRDefault="00761F15" w:rsidP="00700C85">
      <w:pPr>
        <w:spacing w:line="360" w:lineRule="auto"/>
        <w:jc w:val="both"/>
        <w:rPr>
          <w:b/>
          <w:i/>
          <w:spacing w:val="-8"/>
          <w:lang w:eastAsia="pl-PL"/>
        </w:rPr>
      </w:pPr>
      <w:r w:rsidRPr="003A7385">
        <w:rPr>
          <w:color w:val="000000"/>
        </w:rPr>
        <w:t>Czy można zmienić kształt placu zabaw na prostokątny?</w:t>
      </w:r>
    </w:p>
    <w:p w:rsidR="00700C85" w:rsidRDefault="00700C85" w:rsidP="00700C85">
      <w:pPr>
        <w:spacing w:line="360" w:lineRule="auto"/>
        <w:jc w:val="both"/>
        <w:rPr>
          <w:b/>
          <w:i/>
          <w:color w:val="2E74B5"/>
        </w:rPr>
      </w:pPr>
      <w:r w:rsidRPr="003A7385">
        <w:rPr>
          <w:b/>
          <w:i/>
          <w:color w:val="2E74B5"/>
        </w:rPr>
        <w:t>Odpowiedź 7.</w:t>
      </w:r>
    </w:p>
    <w:p w:rsidR="003A7385" w:rsidRPr="0092010F" w:rsidRDefault="003A7385" w:rsidP="00700C85">
      <w:pPr>
        <w:spacing w:line="360" w:lineRule="auto"/>
        <w:jc w:val="both"/>
        <w:rPr>
          <w:b/>
          <w:i/>
          <w:color w:val="2E74B5" w:themeColor="accent1" w:themeShade="BF"/>
        </w:rPr>
      </w:pPr>
      <w:r w:rsidRPr="0092010F">
        <w:rPr>
          <w:rStyle w:val="cs55623de3"/>
          <w:b/>
          <w:i/>
          <w:color w:val="2E74B5" w:themeColor="accent1" w:themeShade="BF"/>
        </w:rPr>
        <w:t>Nie. Kształt powinien być zbliżony do zaprojektowanego z uwzględnieniem stref bezpieczeństwa użytkowania sprzętów zabawowych według specyfikacji producenta/producentów.</w:t>
      </w:r>
    </w:p>
    <w:p w:rsidR="003A7385" w:rsidRPr="003A7385" w:rsidRDefault="003A7385"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t>Pytanie 8.</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Zwracam się z prośbą o podanie specyfikacji podestu w sali wielofunkcyjnej?</w:t>
      </w:r>
    </w:p>
    <w:p w:rsidR="00700C85" w:rsidRDefault="00700C85" w:rsidP="00700C85">
      <w:pPr>
        <w:spacing w:line="360" w:lineRule="auto"/>
        <w:jc w:val="both"/>
        <w:rPr>
          <w:b/>
          <w:i/>
          <w:color w:val="2E74B5"/>
        </w:rPr>
      </w:pPr>
      <w:r w:rsidRPr="003A7385">
        <w:rPr>
          <w:b/>
          <w:i/>
          <w:color w:val="2E74B5"/>
        </w:rPr>
        <w:t>Odpowiedź 8.</w:t>
      </w:r>
    </w:p>
    <w:p w:rsidR="003A7385" w:rsidRDefault="003A7385" w:rsidP="00700C85">
      <w:pPr>
        <w:spacing w:line="360" w:lineRule="auto"/>
        <w:jc w:val="both"/>
        <w:rPr>
          <w:rStyle w:val="cs55623de3"/>
          <w:b/>
          <w:i/>
          <w:color w:val="2E74B5" w:themeColor="accent1" w:themeShade="BF"/>
        </w:rPr>
      </w:pPr>
      <w:r w:rsidRPr="0092010F">
        <w:rPr>
          <w:rStyle w:val="cs55623de3"/>
          <w:b/>
          <w:i/>
          <w:color w:val="2E74B5" w:themeColor="accent1" w:themeShade="BF"/>
        </w:rPr>
        <w:t>Strona 31 PFU: "Sala wielofunkcyjna – podłoga powierzchniowo elastyczna z wykończeniem z parkietu litego (drewno; buk, dąb, klon), na legarach, długość klepki min. 50 cm. Podłoga wentylowana, z systemowymi listwami z nacięciami, dedykowanymi do tego rodzaju podłóg. Podest w tej samej technologii."</w:t>
      </w:r>
    </w:p>
    <w:p w:rsidR="0092010F" w:rsidRPr="0092010F" w:rsidRDefault="0092010F" w:rsidP="00700C85">
      <w:pPr>
        <w:spacing w:line="360" w:lineRule="auto"/>
        <w:jc w:val="both"/>
        <w:rPr>
          <w:b/>
          <w:i/>
          <w:color w:val="2E74B5" w:themeColor="accent1" w:themeShade="BF"/>
        </w:rPr>
      </w:pPr>
    </w:p>
    <w:p w:rsidR="00761F15" w:rsidRPr="003A7385" w:rsidRDefault="00761F15" w:rsidP="00761F15">
      <w:pPr>
        <w:spacing w:line="360" w:lineRule="auto"/>
        <w:jc w:val="both"/>
        <w:rPr>
          <w:color w:val="000000"/>
        </w:rPr>
      </w:pPr>
      <w:r w:rsidRPr="003A7385">
        <w:rPr>
          <w:b/>
          <w:i/>
          <w:spacing w:val="-8"/>
          <w:lang w:eastAsia="pl-PL"/>
        </w:rPr>
        <w:t>Pytanie 9.</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Czy dopuszcza się stosowanie tynków gipsowych?</w:t>
      </w:r>
    </w:p>
    <w:p w:rsidR="003A7385" w:rsidRDefault="00700C85" w:rsidP="003A7385">
      <w:pPr>
        <w:spacing w:line="360" w:lineRule="auto"/>
        <w:jc w:val="both"/>
        <w:rPr>
          <w:b/>
          <w:i/>
          <w:color w:val="2E74B5"/>
        </w:rPr>
      </w:pPr>
      <w:r w:rsidRPr="003A7385">
        <w:rPr>
          <w:b/>
          <w:i/>
          <w:color w:val="2E74B5"/>
        </w:rPr>
        <w:t>Odpowiedź 9.</w:t>
      </w:r>
    </w:p>
    <w:p w:rsidR="003A7385" w:rsidRPr="0092010F" w:rsidRDefault="003A7385" w:rsidP="003A7385">
      <w:pPr>
        <w:spacing w:line="360" w:lineRule="auto"/>
        <w:jc w:val="both"/>
        <w:rPr>
          <w:rStyle w:val="cs55623de3"/>
          <w:b/>
          <w:i/>
          <w:color w:val="2E74B5" w:themeColor="accent1" w:themeShade="BF"/>
        </w:rPr>
      </w:pPr>
      <w:r w:rsidRPr="0092010F">
        <w:rPr>
          <w:rStyle w:val="cs55623de3"/>
          <w:b/>
          <w:i/>
          <w:color w:val="2E74B5" w:themeColor="accent1" w:themeShade="BF"/>
        </w:rPr>
        <w:t>Nie. Tynki cementowo-wapienne IV kategorii (str. 27 PFU)</w:t>
      </w:r>
    </w:p>
    <w:p w:rsidR="003A7385" w:rsidRPr="003A7385" w:rsidRDefault="003A7385"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t>Pytanie 10.</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Proszę o potwierdzenie, że załadunek windy towarowej gastronomicznej ma być ręczny?</w:t>
      </w:r>
    </w:p>
    <w:p w:rsidR="003A7385" w:rsidRDefault="00700C85" w:rsidP="003A7385">
      <w:pPr>
        <w:spacing w:line="360" w:lineRule="auto"/>
        <w:jc w:val="both"/>
        <w:rPr>
          <w:b/>
          <w:i/>
          <w:color w:val="2E74B5"/>
        </w:rPr>
      </w:pPr>
      <w:r w:rsidRPr="003A7385">
        <w:rPr>
          <w:b/>
          <w:i/>
          <w:color w:val="2E74B5"/>
        </w:rPr>
        <w:t>Odpowiedź 10.</w:t>
      </w:r>
    </w:p>
    <w:p w:rsidR="003A7385" w:rsidRPr="00323327" w:rsidRDefault="00323327" w:rsidP="00700C85">
      <w:pPr>
        <w:spacing w:line="360" w:lineRule="auto"/>
        <w:jc w:val="both"/>
        <w:rPr>
          <w:rStyle w:val="cs45f25b301"/>
          <w:i/>
          <w:color w:val="2E74B5" w:themeColor="accent1" w:themeShade="BF"/>
          <w:sz w:val="24"/>
        </w:rPr>
      </w:pPr>
      <w:r w:rsidRPr="00323327">
        <w:rPr>
          <w:rStyle w:val="cs45f25b301"/>
          <w:i/>
          <w:color w:val="2E74B5" w:themeColor="accent1" w:themeShade="BF"/>
          <w:sz w:val="24"/>
        </w:rPr>
        <w:t>Załadunek windy powinien umożliwić ręczne wprowadzenie 2 wózków typu bemar.</w:t>
      </w:r>
    </w:p>
    <w:p w:rsidR="00323327" w:rsidRPr="003A7385" w:rsidRDefault="00323327"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t>Pytanie 11.</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Proszę o podanie parametrów windy towarowej? (udźwig, wymiary wewnętrzne, na jakiej wysokości ma być załadunek).</w:t>
      </w:r>
    </w:p>
    <w:p w:rsidR="003A7385" w:rsidRDefault="00700C85" w:rsidP="003A7385">
      <w:pPr>
        <w:spacing w:line="360" w:lineRule="auto"/>
        <w:jc w:val="both"/>
        <w:rPr>
          <w:b/>
          <w:i/>
          <w:color w:val="2E74B5"/>
        </w:rPr>
      </w:pPr>
      <w:r w:rsidRPr="003A7385">
        <w:rPr>
          <w:b/>
          <w:i/>
          <w:color w:val="2E74B5"/>
        </w:rPr>
        <w:t>Odpowiedź 11.</w:t>
      </w:r>
    </w:p>
    <w:p w:rsidR="003A7385" w:rsidRPr="0092010F" w:rsidRDefault="003A7385" w:rsidP="003A7385">
      <w:pPr>
        <w:spacing w:line="360" w:lineRule="auto"/>
        <w:jc w:val="both"/>
        <w:rPr>
          <w:rStyle w:val="cs55623de3"/>
          <w:b/>
          <w:i/>
          <w:color w:val="2E74B5" w:themeColor="accent1" w:themeShade="BF"/>
        </w:rPr>
      </w:pPr>
      <w:r w:rsidRPr="0092010F">
        <w:rPr>
          <w:rStyle w:val="cs55623de3"/>
          <w:b/>
          <w:i/>
          <w:color w:val="2E74B5" w:themeColor="accent1" w:themeShade="BF"/>
        </w:rPr>
        <w:t xml:space="preserve">Winda musi posiadać pojemność 2 wózków typu bemar z możliwością ich wjazdu. </w:t>
      </w:r>
    </w:p>
    <w:p w:rsidR="003A7385" w:rsidRPr="0092010F" w:rsidRDefault="003A7385" w:rsidP="003A7385">
      <w:pPr>
        <w:pStyle w:val="cs80d9435b"/>
        <w:jc w:val="both"/>
        <w:rPr>
          <w:rStyle w:val="cs55623de3"/>
          <w:b/>
          <w:i/>
          <w:color w:val="2E74B5" w:themeColor="accent1" w:themeShade="BF"/>
        </w:rPr>
      </w:pPr>
      <w:r w:rsidRPr="0092010F">
        <w:rPr>
          <w:rStyle w:val="cs55623de3"/>
          <w:b/>
          <w:i/>
          <w:color w:val="2E74B5" w:themeColor="accent1" w:themeShade="BF"/>
        </w:rPr>
        <w:t>Winda towarowa udźwig około 550 kg, wymiary orientacyjne w rzucie 1,5 m x 1,5 m.</w:t>
      </w:r>
    </w:p>
    <w:p w:rsidR="003A7385" w:rsidRPr="0092010F" w:rsidRDefault="003A7385" w:rsidP="003A7385">
      <w:pPr>
        <w:pStyle w:val="cs80d9435b"/>
        <w:rPr>
          <w:rStyle w:val="cs55623de3"/>
          <w:b/>
          <w:i/>
          <w:color w:val="2E74B5" w:themeColor="accent1" w:themeShade="BF"/>
        </w:rPr>
      </w:pPr>
      <w:r w:rsidRPr="0092010F">
        <w:rPr>
          <w:rStyle w:val="cs55623de3"/>
          <w:b/>
          <w:i/>
          <w:color w:val="2E74B5" w:themeColor="accent1" w:themeShade="BF"/>
        </w:rPr>
        <w:t>Pozostałe dobiera projektant.</w:t>
      </w:r>
      <w:r w:rsidRPr="0092010F">
        <w:rPr>
          <w:b/>
          <w:i/>
          <w:color w:val="2E74B5" w:themeColor="accent1" w:themeShade="BF"/>
        </w:rPr>
        <w:t xml:space="preserve"> </w:t>
      </w:r>
      <w:r w:rsidRPr="0092010F">
        <w:rPr>
          <w:rStyle w:val="cs55623de3"/>
          <w:b/>
          <w:i/>
          <w:color w:val="2E74B5" w:themeColor="accent1" w:themeShade="BF"/>
        </w:rPr>
        <w:t>Obie windy należy uwzględnić na I etapie.</w:t>
      </w:r>
    </w:p>
    <w:p w:rsidR="003A7385" w:rsidRPr="0092010F" w:rsidRDefault="003A7385" w:rsidP="003A7385">
      <w:pPr>
        <w:pStyle w:val="cs80d9435b"/>
        <w:jc w:val="both"/>
        <w:rPr>
          <w:rStyle w:val="cs55623de3"/>
          <w:b/>
          <w:i/>
          <w:color w:val="2E74B5" w:themeColor="accent1" w:themeShade="BF"/>
        </w:rPr>
      </w:pPr>
    </w:p>
    <w:p w:rsidR="003A7385" w:rsidRPr="0092010F" w:rsidRDefault="003A7385" w:rsidP="00700C85">
      <w:pPr>
        <w:spacing w:line="360" w:lineRule="auto"/>
        <w:jc w:val="both"/>
        <w:rPr>
          <w:b/>
          <w:i/>
          <w:color w:val="2E74B5" w:themeColor="accent1" w:themeShade="BF"/>
        </w:rPr>
      </w:pPr>
    </w:p>
    <w:p w:rsidR="003A7385" w:rsidRPr="0092010F" w:rsidRDefault="003A7385" w:rsidP="00700C85">
      <w:pPr>
        <w:spacing w:line="360" w:lineRule="auto"/>
        <w:jc w:val="both"/>
        <w:rPr>
          <w:b/>
          <w:i/>
          <w:color w:val="2E74B5" w:themeColor="accent1" w:themeShade="BF"/>
        </w:rPr>
      </w:pPr>
    </w:p>
    <w:p w:rsidR="003A7385" w:rsidRPr="0092010F" w:rsidRDefault="003A7385" w:rsidP="00700C85">
      <w:pPr>
        <w:spacing w:line="360" w:lineRule="auto"/>
        <w:jc w:val="both"/>
        <w:rPr>
          <w:b/>
          <w:i/>
          <w:color w:val="2E74B5" w:themeColor="accent1" w:themeShade="BF"/>
        </w:rPr>
      </w:pPr>
    </w:p>
    <w:p w:rsidR="00761F15" w:rsidRPr="003A7385" w:rsidRDefault="00761F15" w:rsidP="00761F15">
      <w:pPr>
        <w:spacing w:line="360" w:lineRule="auto"/>
        <w:jc w:val="both"/>
        <w:rPr>
          <w:color w:val="000000"/>
        </w:rPr>
      </w:pPr>
      <w:r w:rsidRPr="003A7385">
        <w:rPr>
          <w:b/>
          <w:i/>
          <w:spacing w:val="-8"/>
          <w:lang w:eastAsia="pl-PL"/>
        </w:rPr>
        <w:t>Pytanie 12.</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Proszę o informację czy należy wyceniać wyposażenie kuchni i zaplecza? Jeśli tak to proszę o podanie specyfikacji urządzeń.</w:t>
      </w:r>
    </w:p>
    <w:p w:rsidR="003A7385" w:rsidRDefault="00700C85" w:rsidP="003A7385">
      <w:pPr>
        <w:spacing w:line="360" w:lineRule="auto"/>
        <w:jc w:val="both"/>
        <w:rPr>
          <w:b/>
          <w:i/>
          <w:color w:val="2E74B5"/>
        </w:rPr>
      </w:pPr>
      <w:r w:rsidRPr="003A7385">
        <w:rPr>
          <w:b/>
          <w:i/>
          <w:color w:val="2E74B5"/>
        </w:rPr>
        <w:t>Odpowiedź 12</w:t>
      </w:r>
      <w:r w:rsidR="003A7385">
        <w:rPr>
          <w:b/>
          <w:i/>
          <w:color w:val="2E74B5"/>
        </w:rPr>
        <w:t>.</w:t>
      </w:r>
    </w:p>
    <w:p w:rsidR="003A7385" w:rsidRPr="0092010F" w:rsidRDefault="003A7385" w:rsidP="0092010F">
      <w:pPr>
        <w:spacing w:line="360" w:lineRule="auto"/>
        <w:jc w:val="both"/>
        <w:rPr>
          <w:rStyle w:val="cs55623de3"/>
          <w:b/>
          <w:i/>
          <w:color w:val="2E74B5" w:themeColor="accent1" w:themeShade="BF"/>
        </w:rPr>
      </w:pPr>
      <w:r w:rsidRPr="0092010F">
        <w:rPr>
          <w:rStyle w:val="cs55623de3"/>
          <w:b/>
          <w:i/>
          <w:color w:val="2E74B5" w:themeColor="accent1" w:themeShade="BF"/>
        </w:rPr>
        <w:t>Należy zaprojektować oraz wyposażyć technologię kuchni według obowiązujących norm w zakresie technologii kuchni gastronomicznej w budynku oświatowym (przedszkolu)</w:t>
      </w:r>
      <w:r w:rsidR="0092010F">
        <w:rPr>
          <w:rStyle w:val="cs55623de3"/>
          <w:b/>
          <w:i/>
          <w:color w:val="2E74B5" w:themeColor="accent1" w:themeShade="BF"/>
        </w:rPr>
        <w:t xml:space="preserve"> z </w:t>
      </w:r>
      <w:r w:rsidRPr="0092010F">
        <w:rPr>
          <w:rStyle w:val="cs55623de3"/>
          <w:b/>
          <w:i/>
          <w:color w:val="2E74B5" w:themeColor="accent1" w:themeShade="BF"/>
        </w:rPr>
        <w:t>przewidzianą wydajnością dla 375 dzieci.</w:t>
      </w:r>
    </w:p>
    <w:p w:rsidR="003E7F7C" w:rsidRDefault="003A7385" w:rsidP="0092010F">
      <w:pPr>
        <w:pStyle w:val="cs80d9435b"/>
        <w:jc w:val="both"/>
        <w:rPr>
          <w:b/>
          <w:i/>
          <w:color w:val="2E74B5" w:themeColor="accent1" w:themeShade="BF"/>
        </w:rPr>
      </w:pPr>
      <w:r w:rsidRPr="0092010F">
        <w:rPr>
          <w:b/>
          <w:i/>
          <w:color w:val="2E74B5" w:themeColor="accent1" w:themeShade="BF"/>
        </w:rPr>
        <w:t>Wyposażenie kuchni oraz jej zaplecza powinno być kompletne (tzn. zawierać wszelkie niezbędne elementy potrzebne do jej funkcjonowania).</w:t>
      </w:r>
      <w:r w:rsidRPr="0092010F">
        <w:rPr>
          <w:rStyle w:val="cs55623de3"/>
          <w:b/>
          <w:i/>
          <w:color w:val="2E74B5" w:themeColor="accent1" w:themeShade="BF"/>
        </w:rPr>
        <w:t xml:space="preserve"> </w:t>
      </w:r>
      <w:r w:rsidRPr="0092010F">
        <w:rPr>
          <w:b/>
          <w:i/>
          <w:color w:val="2E74B5" w:themeColor="accent1" w:themeShade="BF"/>
        </w:rPr>
        <w:t>Wyposażenie kuchni i zaplecza - profesjonalne, wykonane ze stali nierdzewnej kwasoodpornej (zaleca się zastosowanie wyposażenia z systemu jednego producenta). Wszystkie maszyny, sprzęty i urządzenia techniczne powinny odpowiadać wymaganiom jakościowym w zakresie bezpieczeństwa i higieny pracy zgodnie z wymaganiami przepisów o badaniach i certyfikacji oraz posiadać stosowne atesty i być dopus</w:t>
      </w:r>
      <w:r w:rsidR="003E7F7C">
        <w:rPr>
          <w:b/>
          <w:i/>
          <w:color w:val="2E74B5" w:themeColor="accent1" w:themeShade="BF"/>
        </w:rPr>
        <w:t xml:space="preserve">zczone do kontaktu z żywnością. </w:t>
      </w:r>
    </w:p>
    <w:p w:rsidR="003A7385" w:rsidRPr="0092010F" w:rsidRDefault="003A7385" w:rsidP="0092010F">
      <w:pPr>
        <w:pStyle w:val="cs80d9435b"/>
        <w:jc w:val="both"/>
        <w:rPr>
          <w:rStyle w:val="cs55623de3"/>
          <w:b/>
          <w:i/>
          <w:color w:val="2E74B5" w:themeColor="accent1" w:themeShade="BF"/>
        </w:rPr>
      </w:pPr>
      <w:r w:rsidRPr="0092010F">
        <w:rPr>
          <w:b/>
          <w:i/>
          <w:color w:val="2E74B5" w:themeColor="accent1" w:themeShade="BF"/>
        </w:rPr>
        <w:t>Wszystkie urządzenia elektryczne mają być min. w klasie energetycznej A+.</w:t>
      </w:r>
    </w:p>
    <w:p w:rsidR="003A7385" w:rsidRPr="003A7385" w:rsidRDefault="003A7385"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t>Pytanie 13.</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Proszę o określenie rodzaju roślin zimozielonych i ich wielkości.</w:t>
      </w:r>
    </w:p>
    <w:p w:rsidR="003A7385" w:rsidRDefault="00700C85" w:rsidP="003A7385">
      <w:pPr>
        <w:spacing w:line="360" w:lineRule="auto"/>
        <w:jc w:val="both"/>
        <w:rPr>
          <w:b/>
          <w:i/>
          <w:color w:val="2E74B5"/>
        </w:rPr>
      </w:pPr>
      <w:r w:rsidRPr="003A7385">
        <w:rPr>
          <w:b/>
          <w:i/>
          <w:color w:val="2E74B5"/>
        </w:rPr>
        <w:t>Odpowiedź 13.</w:t>
      </w:r>
    </w:p>
    <w:p w:rsidR="003A7385" w:rsidRPr="0092010F" w:rsidRDefault="003A7385" w:rsidP="003A7385">
      <w:pPr>
        <w:spacing w:line="360" w:lineRule="auto"/>
        <w:jc w:val="both"/>
        <w:rPr>
          <w:rStyle w:val="cs55623de3"/>
          <w:b/>
          <w:i/>
          <w:color w:val="2E74B5" w:themeColor="accent1" w:themeShade="BF"/>
        </w:rPr>
      </w:pPr>
      <w:r w:rsidRPr="0092010F">
        <w:rPr>
          <w:rStyle w:val="cs55623de3"/>
          <w:b/>
          <w:i/>
          <w:color w:val="2E74B5" w:themeColor="accent1" w:themeShade="BF"/>
        </w:rPr>
        <w:t>Pas zimozielonej zieleni izolacyjnej przy zachodnio-północnej granicy działki wykonać z roślin zaliczanych do bezpiecznych do sadzenia na terenach przedszkolnych. Wysokość roślin na etapie sadzenia minimum 2/3 wysokości ogrodzenia. Gęstość sadzenia powinna uwzględniać uzyskanie efektu ściany izolującej w perspektywie max 5 lat od posadzenia.</w:t>
      </w:r>
    </w:p>
    <w:p w:rsidR="003A7385" w:rsidRPr="0092010F" w:rsidRDefault="003A7385" w:rsidP="003A7385">
      <w:pPr>
        <w:pStyle w:val="cs80d9435b"/>
        <w:rPr>
          <w:rStyle w:val="cs55623de3"/>
          <w:b/>
          <w:i/>
          <w:color w:val="2E74B5" w:themeColor="accent1" w:themeShade="BF"/>
        </w:rPr>
      </w:pPr>
      <w:r w:rsidRPr="0092010F">
        <w:rPr>
          <w:rStyle w:val="cs55623de3"/>
          <w:b/>
          <w:i/>
          <w:color w:val="2E74B5" w:themeColor="accent1" w:themeShade="BF"/>
        </w:rPr>
        <w:t>Nowe nasadzenie w postaci drzew min. wys. 3 m, krzewów min. wys. 1m.</w:t>
      </w:r>
    </w:p>
    <w:p w:rsidR="003A7385" w:rsidRPr="0092010F" w:rsidRDefault="003A7385" w:rsidP="003A7385">
      <w:pPr>
        <w:pStyle w:val="cs80d9435b"/>
        <w:rPr>
          <w:rStyle w:val="cs55623de3"/>
          <w:b/>
          <w:i/>
          <w:color w:val="2E74B5" w:themeColor="accent1" w:themeShade="BF"/>
        </w:rPr>
      </w:pPr>
      <w:r w:rsidRPr="0092010F">
        <w:rPr>
          <w:rStyle w:val="cs55623de3"/>
          <w:b/>
          <w:i/>
          <w:color w:val="2E74B5" w:themeColor="accent1" w:themeShade="BF"/>
        </w:rPr>
        <w:t xml:space="preserve">Przy doborze </w:t>
      </w:r>
      <w:proofErr w:type="spellStart"/>
      <w:r w:rsidRPr="0092010F">
        <w:rPr>
          <w:rStyle w:val="cs55623de3"/>
          <w:b/>
          <w:i/>
          <w:color w:val="2E74B5" w:themeColor="accent1" w:themeShade="BF"/>
        </w:rPr>
        <w:t>nasadzeń</w:t>
      </w:r>
      <w:proofErr w:type="spellEnd"/>
      <w:r w:rsidRPr="0092010F">
        <w:rPr>
          <w:rStyle w:val="cs55623de3"/>
          <w:b/>
          <w:i/>
          <w:color w:val="2E74B5" w:themeColor="accent1" w:themeShade="BF"/>
        </w:rPr>
        <w:t xml:space="preserve"> należy uwzględnić charakter podłoża i jego wilgotność (patrz badanie gruntu) - preferowana roślinność charakterystyczna dla tego biomu, zimozielona.</w:t>
      </w:r>
    </w:p>
    <w:p w:rsidR="003A7385" w:rsidRDefault="003A7385" w:rsidP="00700C85">
      <w:pPr>
        <w:spacing w:line="360" w:lineRule="auto"/>
        <w:jc w:val="both"/>
        <w:rPr>
          <w:b/>
          <w:i/>
          <w:color w:val="2E74B5"/>
        </w:rPr>
      </w:pPr>
    </w:p>
    <w:p w:rsidR="003E7F7C" w:rsidRDefault="003E7F7C" w:rsidP="00700C85">
      <w:pPr>
        <w:spacing w:line="360" w:lineRule="auto"/>
        <w:jc w:val="both"/>
        <w:rPr>
          <w:b/>
          <w:i/>
          <w:color w:val="2E74B5"/>
        </w:rPr>
      </w:pPr>
    </w:p>
    <w:p w:rsidR="003E7F7C" w:rsidRDefault="003E7F7C" w:rsidP="00700C85">
      <w:pPr>
        <w:spacing w:line="360" w:lineRule="auto"/>
        <w:jc w:val="both"/>
        <w:rPr>
          <w:b/>
          <w:i/>
          <w:color w:val="2E74B5"/>
        </w:rPr>
      </w:pPr>
    </w:p>
    <w:p w:rsidR="003E7F7C" w:rsidRPr="003A7385" w:rsidRDefault="003E7F7C" w:rsidP="00700C85">
      <w:pPr>
        <w:spacing w:line="360" w:lineRule="auto"/>
        <w:jc w:val="both"/>
        <w:rPr>
          <w:b/>
          <w:i/>
          <w:color w:val="2E74B5"/>
        </w:rPr>
      </w:pPr>
    </w:p>
    <w:p w:rsidR="00761F15" w:rsidRPr="003A7385" w:rsidRDefault="00761F15" w:rsidP="00761F15">
      <w:pPr>
        <w:spacing w:line="360" w:lineRule="auto"/>
        <w:jc w:val="both"/>
        <w:rPr>
          <w:color w:val="000000"/>
        </w:rPr>
      </w:pPr>
      <w:r w:rsidRPr="003A7385">
        <w:rPr>
          <w:b/>
          <w:i/>
          <w:spacing w:val="-8"/>
          <w:lang w:eastAsia="pl-PL"/>
        </w:rPr>
        <w:lastRenderedPageBreak/>
        <w:t>Pytanie 14.</w:t>
      </w:r>
      <w:r w:rsidRPr="003A7385">
        <w:rPr>
          <w:color w:val="000000"/>
        </w:rPr>
        <w:t xml:space="preserve"> </w:t>
      </w:r>
    </w:p>
    <w:p w:rsidR="00761F15" w:rsidRPr="003A7385" w:rsidRDefault="00761F15" w:rsidP="00761F15">
      <w:pPr>
        <w:spacing w:line="360" w:lineRule="auto"/>
        <w:jc w:val="both"/>
        <w:rPr>
          <w:b/>
          <w:i/>
          <w:spacing w:val="-8"/>
          <w:lang w:eastAsia="pl-PL"/>
        </w:rPr>
      </w:pPr>
      <w:r w:rsidRPr="003A7385">
        <w:rPr>
          <w:color w:val="000000"/>
        </w:rPr>
        <w:t>W którym etapie ma być wykonana winda osobowa?</w:t>
      </w:r>
    </w:p>
    <w:p w:rsidR="00700C85" w:rsidRDefault="00700C85" w:rsidP="00700C85">
      <w:pPr>
        <w:spacing w:line="360" w:lineRule="auto"/>
        <w:jc w:val="both"/>
        <w:rPr>
          <w:b/>
          <w:i/>
          <w:color w:val="2E74B5"/>
        </w:rPr>
      </w:pPr>
      <w:r w:rsidRPr="003A7385">
        <w:rPr>
          <w:b/>
          <w:i/>
          <w:color w:val="2E74B5"/>
        </w:rPr>
        <w:t>Odpowiedź 14.</w:t>
      </w:r>
    </w:p>
    <w:p w:rsidR="003A7385" w:rsidRPr="003E7F7C" w:rsidRDefault="003A7385" w:rsidP="00761F15">
      <w:pPr>
        <w:spacing w:line="360" w:lineRule="auto"/>
        <w:jc w:val="both"/>
        <w:rPr>
          <w:b/>
          <w:i/>
          <w:color w:val="2E74B5" w:themeColor="accent1" w:themeShade="BF"/>
        </w:rPr>
      </w:pPr>
      <w:r w:rsidRPr="0092010F">
        <w:rPr>
          <w:rStyle w:val="cs55623de3"/>
          <w:b/>
          <w:i/>
          <w:color w:val="2E74B5" w:themeColor="accent1" w:themeShade="BF"/>
        </w:rPr>
        <w:t>Obie windy należy uwzględnić na I etapie.</w:t>
      </w:r>
    </w:p>
    <w:p w:rsidR="0092010F" w:rsidRDefault="0092010F" w:rsidP="00761F15">
      <w:pPr>
        <w:spacing w:line="360" w:lineRule="auto"/>
        <w:jc w:val="both"/>
        <w:rPr>
          <w:b/>
          <w:i/>
          <w:spacing w:val="-8"/>
          <w:lang w:eastAsia="pl-PL"/>
        </w:rPr>
      </w:pPr>
    </w:p>
    <w:p w:rsidR="00761F15" w:rsidRPr="003A7385" w:rsidRDefault="00761F15" w:rsidP="00761F15">
      <w:pPr>
        <w:spacing w:line="360" w:lineRule="auto"/>
        <w:jc w:val="both"/>
        <w:rPr>
          <w:color w:val="000000"/>
        </w:rPr>
      </w:pPr>
      <w:r w:rsidRPr="003A7385">
        <w:rPr>
          <w:b/>
          <w:i/>
          <w:spacing w:val="-8"/>
          <w:lang w:eastAsia="pl-PL"/>
        </w:rPr>
        <w:t>Pytanie 15.</w:t>
      </w:r>
      <w:r w:rsidRPr="003A7385">
        <w:rPr>
          <w:color w:val="000000"/>
        </w:rPr>
        <w:t xml:space="preserve"> </w:t>
      </w:r>
    </w:p>
    <w:p w:rsidR="00761F15" w:rsidRPr="003A7385" w:rsidRDefault="00761F15" w:rsidP="002A0A6D">
      <w:pPr>
        <w:spacing w:line="360" w:lineRule="auto"/>
        <w:jc w:val="both"/>
        <w:rPr>
          <w:b/>
          <w:i/>
          <w:spacing w:val="-8"/>
          <w:lang w:eastAsia="pl-PL"/>
        </w:rPr>
      </w:pPr>
      <w:r w:rsidRPr="003A7385">
        <w:rPr>
          <w:color w:val="000000"/>
        </w:rPr>
        <w:t>Prosimy o udostępnienie wzoru umowy.</w:t>
      </w:r>
    </w:p>
    <w:p w:rsidR="00761F15" w:rsidRDefault="00761F15" w:rsidP="002A0A6D">
      <w:pPr>
        <w:spacing w:line="360" w:lineRule="auto"/>
        <w:jc w:val="both"/>
        <w:rPr>
          <w:b/>
          <w:i/>
          <w:color w:val="2E74B5"/>
        </w:rPr>
      </w:pPr>
      <w:r w:rsidRPr="003A7385">
        <w:rPr>
          <w:b/>
          <w:i/>
          <w:color w:val="2E74B5"/>
        </w:rPr>
        <w:t>Odpowiedź 15.</w:t>
      </w:r>
    </w:p>
    <w:p w:rsidR="003A7385" w:rsidRDefault="003A7385" w:rsidP="002A0A6D">
      <w:pPr>
        <w:spacing w:line="360" w:lineRule="auto"/>
        <w:jc w:val="both"/>
        <w:rPr>
          <w:b/>
          <w:i/>
          <w:color w:val="2E74B5"/>
        </w:rPr>
      </w:pPr>
      <w:r>
        <w:rPr>
          <w:b/>
          <w:i/>
          <w:color w:val="2E74B5"/>
        </w:rPr>
        <w:t>Zamawiający informuje, iż projekt umowy został udostępniony w dniu 02.01.2023 r. na platformie zakupowej wraz z wyjaśnieniami nr 1.</w:t>
      </w:r>
    </w:p>
    <w:p w:rsidR="003A7385" w:rsidRPr="003A7385" w:rsidRDefault="003A7385" w:rsidP="002A0A6D">
      <w:pPr>
        <w:spacing w:line="360" w:lineRule="auto"/>
        <w:jc w:val="both"/>
        <w:rPr>
          <w:b/>
          <w:i/>
          <w:color w:val="2E74B5"/>
        </w:rPr>
      </w:pPr>
    </w:p>
    <w:p w:rsidR="002A0A6D" w:rsidRPr="003A7385" w:rsidRDefault="002A0A6D" w:rsidP="002A0A6D">
      <w:pPr>
        <w:spacing w:line="360" w:lineRule="auto"/>
        <w:jc w:val="both"/>
        <w:rPr>
          <w:color w:val="FF0000"/>
        </w:rPr>
      </w:pPr>
      <w:r w:rsidRPr="003A7385">
        <w:rPr>
          <w:color w:val="FF0000"/>
        </w:rPr>
        <w:t xml:space="preserve">Pytania- zestaw </w:t>
      </w:r>
      <w:r w:rsidR="00761F15" w:rsidRPr="003A7385">
        <w:rPr>
          <w:color w:val="FF0000"/>
        </w:rPr>
        <w:t>5</w:t>
      </w:r>
    </w:p>
    <w:p w:rsidR="00C94D02" w:rsidRPr="003A7385" w:rsidRDefault="00C94D02" w:rsidP="002A0A6D">
      <w:pPr>
        <w:spacing w:line="360" w:lineRule="auto"/>
        <w:jc w:val="both"/>
        <w:rPr>
          <w:b/>
          <w:i/>
          <w:spacing w:val="-8"/>
          <w:lang w:eastAsia="pl-PL"/>
        </w:rPr>
      </w:pPr>
      <w:r w:rsidRPr="003A7385">
        <w:rPr>
          <w:b/>
          <w:i/>
          <w:spacing w:val="-8"/>
          <w:lang w:eastAsia="pl-PL"/>
        </w:rPr>
        <w:t xml:space="preserve">Pytanie </w:t>
      </w:r>
      <w:r w:rsidR="00700C85" w:rsidRPr="003A7385">
        <w:rPr>
          <w:b/>
          <w:i/>
          <w:spacing w:val="-8"/>
          <w:lang w:eastAsia="pl-PL"/>
        </w:rPr>
        <w:t>1</w:t>
      </w:r>
      <w:r w:rsidRPr="003A7385">
        <w:rPr>
          <w:b/>
          <w:i/>
          <w:spacing w:val="-8"/>
          <w:lang w:eastAsia="pl-PL"/>
        </w:rPr>
        <w:t>.</w:t>
      </w:r>
    </w:p>
    <w:p w:rsidR="001608A3" w:rsidRPr="001366D6" w:rsidRDefault="001608A3" w:rsidP="001366D6">
      <w:pPr>
        <w:pStyle w:val="Nagwek41"/>
        <w:tabs>
          <w:tab w:val="left" w:pos="-2171"/>
        </w:tabs>
        <w:spacing w:after="60" w:line="360" w:lineRule="auto"/>
        <w:jc w:val="both"/>
        <w:rPr>
          <w:iCs/>
          <w:szCs w:val="24"/>
        </w:rPr>
      </w:pPr>
      <w:r w:rsidRPr="003A7385">
        <w:rPr>
          <w:iCs/>
          <w:szCs w:val="24"/>
        </w:rPr>
        <w:t>W związku ze specyfiką przedmiotu umowy (formuła zaprojektuj i wybuduj) oraz naturalnym podziałem przedmiotu umowy na II podstawowe etapy (projekt i budowa) zwracamy się z wnioskiem o możliwość analogicznego rozbicia wartości zabezpieczenia należytego wykonania umowy na wartości liczone dla każdego etapu oddzielnie. Zgodnie z zapisami udostępnionego projektu umowy wartość prac projektowych nie może przekraczać 5% wartości wynagrodzenia. Do czasu zakończenia prac projektowych (okres kilku miesięcy) wymagana kwota liczona dla całego zadania (a zatem 95% dla etapu budowy i 5% dla etapu projektowania) nie ma uzasadnienia.</w:t>
      </w:r>
    </w:p>
    <w:p w:rsidR="00C94D02" w:rsidRPr="0092010F" w:rsidRDefault="00C94D02" w:rsidP="002A0A6D">
      <w:pPr>
        <w:spacing w:line="360" w:lineRule="auto"/>
        <w:jc w:val="both"/>
        <w:rPr>
          <w:b/>
          <w:i/>
          <w:color w:val="2E74B5"/>
        </w:rPr>
      </w:pPr>
      <w:r w:rsidRPr="0092010F">
        <w:rPr>
          <w:b/>
          <w:i/>
          <w:color w:val="2E74B5"/>
        </w:rPr>
        <w:t xml:space="preserve">Odpowiedź </w:t>
      </w:r>
      <w:r w:rsidR="00700C85" w:rsidRPr="0092010F">
        <w:rPr>
          <w:b/>
          <w:i/>
          <w:color w:val="2E74B5"/>
        </w:rPr>
        <w:t>1</w:t>
      </w:r>
      <w:r w:rsidRPr="0092010F">
        <w:rPr>
          <w:b/>
          <w:i/>
          <w:color w:val="2E74B5"/>
        </w:rPr>
        <w:t>.</w:t>
      </w:r>
    </w:p>
    <w:p w:rsidR="002A0A6D" w:rsidRPr="0092010F" w:rsidRDefault="001608A3" w:rsidP="002A0A6D">
      <w:pPr>
        <w:pStyle w:val="Nagwek41"/>
        <w:tabs>
          <w:tab w:val="left" w:pos="-731"/>
        </w:tabs>
        <w:spacing w:after="60" w:line="360" w:lineRule="auto"/>
        <w:jc w:val="both"/>
        <w:rPr>
          <w:b/>
          <w:i/>
          <w:iCs/>
          <w:color w:val="2E74B5" w:themeColor="accent1" w:themeShade="BF"/>
          <w:szCs w:val="24"/>
        </w:rPr>
      </w:pPr>
      <w:r w:rsidRPr="0092010F">
        <w:rPr>
          <w:b/>
          <w:i/>
          <w:iCs/>
          <w:color w:val="2E74B5" w:themeColor="accent1" w:themeShade="BF"/>
          <w:szCs w:val="24"/>
        </w:rPr>
        <w:t>Zamawiający podtrzymuje warunki zawarte w projekcie umowy.</w:t>
      </w:r>
    </w:p>
    <w:p w:rsidR="003A7385" w:rsidRPr="003A7385" w:rsidRDefault="003A7385" w:rsidP="002A0A6D">
      <w:pPr>
        <w:pStyle w:val="Nagwek41"/>
        <w:tabs>
          <w:tab w:val="left" w:pos="-731"/>
        </w:tabs>
        <w:spacing w:after="60" w:line="360" w:lineRule="auto"/>
        <w:jc w:val="both"/>
        <w:rPr>
          <w:i/>
          <w:iCs/>
          <w:color w:val="2E74B5" w:themeColor="accent1" w:themeShade="BF"/>
          <w:szCs w:val="24"/>
        </w:rPr>
      </w:pPr>
    </w:p>
    <w:p w:rsidR="002A0A6D" w:rsidRPr="003A7385" w:rsidRDefault="002A0A6D" w:rsidP="002A0A6D">
      <w:pPr>
        <w:spacing w:line="360" w:lineRule="auto"/>
        <w:jc w:val="both"/>
        <w:rPr>
          <w:color w:val="FF0000"/>
        </w:rPr>
      </w:pPr>
      <w:r w:rsidRPr="003A7385">
        <w:rPr>
          <w:color w:val="FF0000"/>
        </w:rPr>
        <w:t xml:space="preserve">Pytania- zestaw </w:t>
      </w:r>
      <w:r w:rsidR="00761F15" w:rsidRPr="003A7385">
        <w:rPr>
          <w:color w:val="FF0000"/>
        </w:rPr>
        <w:t>6</w:t>
      </w:r>
    </w:p>
    <w:p w:rsidR="001608A3" w:rsidRPr="003A7385" w:rsidRDefault="00807BF4" w:rsidP="001608A3">
      <w:pPr>
        <w:spacing w:line="360" w:lineRule="auto"/>
        <w:jc w:val="both"/>
      </w:pPr>
      <w:r w:rsidRPr="003A7385">
        <w:rPr>
          <w:b/>
          <w:i/>
          <w:spacing w:val="-8"/>
          <w:lang w:eastAsia="pl-PL"/>
        </w:rPr>
        <w:t xml:space="preserve">Pytanie </w:t>
      </w:r>
      <w:r w:rsidR="001608A3" w:rsidRPr="003A7385">
        <w:rPr>
          <w:b/>
          <w:i/>
          <w:spacing w:val="-8"/>
          <w:lang w:eastAsia="pl-PL"/>
        </w:rPr>
        <w:t>1</w:t>
      </w:r>
      <w:r w:rsidRPr="003A7385">
        <w:rPr>
          <w:b/>
          <w:i/>
          <w:spacing w:val="-8"/>
          <w:lang w:eastAsia="pl-PL"/>
        </w:rPr>
        <w:t>.</w:t>
      </w:r>
      <w:r w:rsidR="001608A3" w:rsidRPr="003A7385">
        <w:t xml:space="preserve"> </w:t>
      </w:r>
    </w:p>
    <w:p w:rsidR="00807BF4" w:rsidRPr="003A7385" w:rsidRDefault="001608A3" w:rsidP="001608A3">
      <w:pPr>
        <w:spacing w:line="360" w:lineRule="auto"/>
        <w:jc w:val="both"/>
        <w:rPr>
          <w:b/>
          <w:i/>
          <w:spacing w:val="-8"/>
          <w:lang w:eastAsia="pl-PL"/>
        </w:rPr>
      </w:pPr>
      <w:r w:rsidRPr="003A7385">
        <w:t>Proszę o określenie wymiarów odbojnic narożnych na korytarzach?</w:t>
      </w:r>
    </w:p>
    <w:p w:rsidR="00807BF4" w:rsidRDefault="00807BF4" w:rsidP="002A0A6D">
      <w:pPr>
        <w:spacing w:line="360" w:lineRule="auto"/>
        <w:jc w:val="both"/>
        <w:rPr>
          <w:b/>
          <w:i/>
          <w:color w:val="2E74B5"/>
        </w:rPr>
      </w:pPr>
      <w:r w:rsidRPr="003A7385">
        <w:rPr>
          <w:b/>
          <w:i/>
          <w:color w:val="2E74B5"/>
        </w:rPr>
        <w:t xml:space="preserve">Odpowiedź </w:t>
      </w:r>
      <w:r w:rsidR="001608A3" w:rsidRPr="003A7385">
        <w:rPr>
          <w:b/>
          <w:i/>
          <w:color w:val="2E74B5"/>
        </w:rPr>
        <w:t>1</w:t>
      </w:r>
      <w:r w:rsidRPr="003A7385">
        <w:rPr>
          <w:b/>
          <w:i/>
          <w:color w:val="2E74B5"/>
        </w:rPr>
        <w:t>.</w:t>
      </w:r>
    </w:p>
    <w:p w:rsidR="003A7385" w:rsidRPr="0092010F" w:rsidRDefault="003A7385" w:rsidP="003A7385">
      <w:pPr>
        <w:jc w:val="both"/>
        <w:rPr>
          <w:b/>
          <w:i/>
          <w:color w:val="2E74B5" w:themeColor="accent1" w:themeShade="BF"/>
        </w:rPr>
      </w:pPr>
      <w:r w:rsidRPr="0092010F">
        <w:rPr>
          <w:b/>
          <w:i/>
          <w:color w:val="2E74B5" w:themeColor="accent1" w:themeShade="BF"/>
        </w:rPr>
        <w:t>W ramach zadania inwestycyjnego należy zaprojektować odbojnice zgodnie z obowiązującymi przepisami oraz wykonać zgodnie z projektem. Na etapie projektowania odbojnice narożne będą uzgadniane z Zamawiającym.</w:t>
      </w:r>
    </w:p>
    <w:p w:rsidR="003E7F7C" w:rsidRDefault="003E7F7C" w:rsidP="002A0A6D">
      <w:pPr>
        <w:spacing w:line="360" w:lineRule="auto"/>
        <w:jc w:val="both"/>
        <w:rPr>
          <w:b/>
          <w:i/>
          <w:color w:val="2E74B5"/>
        </w:rPr>
      </w:pPr>
    </w:p>
    <w:p w:rsidR="00C06DC0" w:rsidRDefault="00C06DC0" w:rsidP="002A0A6D">
      <w:pPr>
        <w:spacing w:line="360" w:lineRule="auto"/>
        <w:jc w:val="both"/>
        <w:rPr>
          <w:b/>
          <w:i/>
          <w:color w:val="2E74B5"/>
        </w:rPr>
      </w:pPr>
    </w:p>
    <w:p w:rsidR="00C06DC0" w:rsidRPr="003A7385" w:rsidRDefault="00C06DC0" w:rsidP="002A0A6D">
      <w:pPr>
        <w:spacing w:line="360" w:lineRule="auto"/>
        <w:jc w:val="both"/>
        <w:rPr>
          <w:b/>
          <w:i/>
          <w:color w:val="2E74B5"/>
        </w:rPr>
      </w:pPr>
    </w:p>
    <w:p w:rsidR="00807BF4" w:rsidRPr="003A7385" w:rsidRDefault="00807BF4" w:rsidP="002A0A6D">
      <w:pPr>
        <w:spacing w:line="360" w:lineRule="auto"/>
        <w:jc w:val="both"/>
        <w:rPr>
          <w:b/>
          <w:i/>
          <w:spacing w:val="-8"/>
          <w:lang w:eastAsia="pl-PL"/>
        </w:rPr>
      </w:pPr>
      <w:r w:rsidRPr="003A7385">
        <w:rPr>
          <w:b/>
          <w:i/>
          <w:spacing w:val="-8"/>
          <w:lang w:eastAsia="pl-PL"/>
        </w:rPr>
        <w:lastRenderedPageBreak/>
        <w:t xml:space="preserve">Pytanie </w:t>
      </w:r>
      <w:r w:rsidR="001608A3" w:rsidRPr="003A7385">
        <w:rPr>
          <w:b/>
          <w:i/>
          <w:spacing w:val="-8"/>
          <w:lang w:eastAsia="pl-PL"/>
        </w:rPr>
        <w:t>2</w:t>
      </w:r>
      <w:r w:rsidRPr="003A7385">
        <w:rPr>
          <w:b/>
          <w:i/>
          <w:spacing w:val="-8"/>
          <w:lang w:eastAsia="pl-PL"/>
        </w:rPr>
        <w:t>.</w:t>
      </w:r>
    </w:p>
    <w:p w:rsidR="00807BF4" w:rsidRPr="003A7385" w:rsidRDefault="001608A3" w:rsidP="002A0A6D">
      <w:pPr>
        <w:pStyle w:val="Nagwek41"/>
        <w:tabs>
          <w:tab w:val="left" w:pos="-731"/>
        </w:tabs>
        <w:spacing w:after="60" w:line="360" w:lineRule="auto"/>
        <w:jc w:val="both"/>
        <w:rPr>
          <w:iCs/>
          <w:szCs w:val="24"/>
        </w:rPr>
      </w:pPr>
      <w:r w:rsidRPr="003A7385">
        <w:rPr>
          <w:szCs w:val="24"/>
        </w:rPr>
        <w:t xml:space="preserve">Czy w przedsionku i dyżurce przewiduje się płytki? </w:t>
      </w:r>
    </w:p>
    <w:p w:rsidR="00807BF4" w:rsidRDefault="00807BF4" w:rsidP="002A0A6D">
      <w:pPr>
        <w:spacing w:line="360" w:lineRule="auto"/>
        <w:jc w:val="both"/>
        <w:rPr>
          <w:b/>
          <w:i/>
          <w:color w:val="2E74B5"/>
        </w:rPr>
      </w:pPr>
      <w:r w:rsidRPr="003A7385">
        <w:rPr>
          <w:b/>
          <w:i/>
          <w:color w:val="2E74B5"/>
        </w:rPr>
        <w:t xml:space="preserve">Odpowiedź </w:t>
      </w:r>
      <w:r w:rsidR="001608A3" w:rsidRPr="003A7385">
        <w:rPr>
          <w:b/>
          <w:i/>
          <w:color w:val="2E74B5"/>
        </w:rPr>
        <w:t>2</w:t>
      </w:r>
      <w:r w:rsidRPr="003A7385">
        <w:rPr>
          <w:b/>
          <w:i/>
          <w:color w:val="2E74B5"/>
        </w:rPr>
        <w:t>.</w:t>
      </w:r>
    </w:p>
    <w:p w:rsidR="003A7385" w:rsidRPr="0092010F" w:rsidRDefault="003A7385" w:rsidP="003A7385">
      <w:pPr>
        <w:rPr>
          <w:b/>
          <w:i/>
          <w:color w:val="2E74B5" w:themeColor="accent1" w:themeShade="BF"/>
        </w:rPr>
      </w:pPr>
      <w:r w:rsidRPr="0092010F">
        <w:rPr>
          <w:b/>
          <w:i/>
          <w:color w:val="2E74B5" w:themeColor="accent1" w:themeShade="BF"/>
        </w:rPr>
        <w:t xml:space="preserve">Tak. Płytki nieszkliwione, o powierzchni jak najbardziej gładkiej naturalnej/niepolerowane, w pierwszej kategorii gatunkowej, antypoślizgowe R12, fuga szer. 2mm, wodoodporna, odporna na zabrudzenia, pleśń i grzyby, cokół z płytek o wys. 10 cm, </w:t>
      </w:r>
      <w:proofErr w:type="spellStart"/>
      <w:r w:rsidRPr="0092010F">
        <w:rPr>
          <w:b/>
          <w:i/>
          <w:color w:val="2E74B5" w:themeColor="accent1" w:themeShade="BF"/>
        </w:rPr>
        <w:t>wyoblony</w:t>
      </w:r>
      <w:proofErr w:type="spellEnd"/>
      <w:r w:rsidRPr="0092010F">
        <w:rPr>
          <w:b/>
          <w:i/>
          <w:color w:val="2E74B5" w:themeColor="accent1" w:themeShade="BF"/>
        </w:rPr>
        <w:t>.</w:t>
      </w:r>
    </w:p>
    <w:p w:rsidR="003A7385" w:rsidRPr="003A7385" w:rsidRDefault="003A7385" w:rsidP="002A0A6D">
      <w:pPr>
        <w:spacing w:line="360" w:lineRule="auto"/>
        <w:jc w:val="both"/>
        <w:rPr>
          <w:b/>
          <w:i/>
          <w:color w:val="2E74B5"/>
        </w:rPr>
      </w:pPr>
    </w:p>
    <w:p w:rsidR="001608A3" w:rsidRPr="003A7385" w:rsidRDefault="00807BF4" w:rsidP="001608A3">
      <w:pPr>
        <w:spacing w:line="360" w:lineRule="auto"/>
        <w:jc w:val="both"/>
      </w:pPr>
      <w:r w:rsidRPr="003A7385">
        <w:rPr>
          <w:b/>
          <w:i/>
          <w:spacing w:val="-8"/>
          <w:lang w:eastAsia="pl-PL"/>
        </w:rPr>
        <w:t xml:space="preserve">Pytanie </w:t>
      </w:r>
      <w:r w:rsidR="001608A3" w:rsidRPr="003A7385">
        <w:rPr>
          <w:b/>
          <w:i/>
          <w:spacing w:val="-8"/>
          <w:lang w:eastAsia="pl-PL"/>
        </w:rPr>
        <w:t>3</w:t>
      </w:r>
      <w:r w:rsidRPr="003A7385">
        <w:rPr>
          <w:b/>
          <w:i/>
          <w:spacing w:val="-8"/>
          <w:lang w:eastAsia="pl-PL"/>
        </w:rPr>
        <w:t>.</w:t>
      </w:r>
      <w:r w:rsidR="001608A3" w:rsidRPr="003A7385">
        <w:t xml:space="preserve"> </w:t>
      </w:r>
    </w:p>
    <w:p w:rsidR="00807BF4" w:rsidRPr="003A7385" w:rsidRDefault="001608A3" w:rsidP="001608A3">
      <w:pPr>
        <w:spacing w:line="360" w:lineRule="auto"/>
        <w:jc w:val="both"/>
        <w:rPr>
          <w:b/>
          <w:i/>
          <w:spacing w:val="-8"/>
          <w:lang w:eastAsia="pl-PL"/>
        </w:rPr>
      </w:pPr>
      <w:r w:rsidRPr="003A7385">
        <w:t>Proszę o informację czy Zamawiający dopuszcza zmianę wiaty śmietnikowej z murowanej na systemową? Proszę o podanie wymiarów wiaty śmietnikowej.</w:t>
      </w:r>
    </w:p>
    <w:p w:rsidR="00807BF4" w:rsidRPr="003A7385" w:rsidRDefault="00807BF4" w:rsidP="002A0A6D">
      <w:pPr>
        <w:spacing w:line="360" w:lineRule="auto"/>
        <w:jc w:val="both"/>
        <w:rPr>
          <w:b/>
          <w:i/>
          <w:color w:val="2E74B5"/>
        </w:rPr>
      </w:pPr>
      <w:r w:rsidRPr="003A7385">
        <w:rPr>
          <w:b/>
          <w:i/>
          <w:color w:val="2E74B5"/>
        </w:rPr>
        <w:t xml:space="preserve">Odpowiedź </w:t>
      </w:r>
      <w:r w:rsidR="001608A3" w:rsidRPr="003A7385">
        <w:rPr>
          <w:b/>
          <w:i/>
          <w:color w:val="2E74B5"/>
        </w:rPr>
        <w:t>3.</w:t>
      </w:r>
    </w:p>
    <w:p w:rsidR="003A7385" w:rsidRPr="0092010F" w:rsidRDefault="003A7385" w:rsidP="003A7385">
      <w:pPr>
        <w:jc w:val="both"/>
        <w:rPr>
          <w:b/>
          <w:i/>
          <w:color w:val="2E74B5" w:themeColor="accent1" w:themeShade="BF"/>
        </w:rPr>
      </w:pPr>
      <w:r w:rsidRPr="0092010F">
        <w:rPr>
          <w:b/>
          <w:i/>
          <w:color w:val="2E74B5" w:themeColor="accent1" w:themeShade="BF"/>
        </w:rPr>
        <w:t>Zamawiający wymaga, aby wiatę śmietnikową zaprojektować i wykonać zgodnie z założeniami zawartymi w PFU.</w:t>
      </w:r>
    </w:p>
    <w:p w:rsidR="003A7385" w:rsidRDefault="003A7385" w:rsidP="001608A3">
      <w:pPr>
        <w:spacing w:line="360" w:lineRule="auto"/>
        <w:jc w:val="both"/>
        <w:rPr>
          <w:b/>
          <w:i/>
          <w:spacing w:val="-8"/>
          <w:lang w:eastAsia="pl-PL"/>
        </w:rPr>
      </w:pPr>
    </w:p>
    <w:p w:rsidR="001608A3" w:rsidRPr="003A7385" w:rsidRDefault="001608A3" w:rsidP="001608A3">
      <w:pPr>
        <w:spacing w:line="360" w:lineRule="auto"/>
        <w:jc w:val="both"/>
      </w:pPr>
      <w:r w:rsidRPr="003A7385">
        <w:rPr>
          <w:b/>
          <w:i/>
          <w:spacing w:val="-8"/>
          <w:lang w:eastAsia="pl-PL"/>
        </w:rPr>
        <w:t>Pytanie 4.</w:t>
      </w:r>
      <w:r w:rsidRPr="003A7385">
        <w:t xml:space="preserve"> </w:t>
      </w:r>
    </w:p>
    <w:p w:rsidR="001608A3" w:rsidRPr="003A7385" w:rsidRDefault="001608A3" w:rsidP="001608A3">
      <w:pPr>
        <w:spacing w:line="360" w:lineRule="auto"/>
        <w:jc w:val="both"/>
        <w:rPr>
          <w:b/>
          <w:i/>
          <w:spacing w:val="-8"/>
          <w:lang w:eastAsia="pl-PL"/>
        </w:rPr>
      </w:pPr>
      <w:r w:rsidRPr="003A7385">
        <w:t>Czy płytki na placu zabaw mogą być jednego koloru ? Jeśli nie, to proszę o informację jakie kolory mają być uwzględnione?</w:t>
      </w:r>
    </w:p>
    <w:p w:rsidR="001608A3" w:rsidRPr="003A7385" w:rsidRDefault="001608A3" w:rsidP="001608A3">
      <w:pPr>
        <w:spacing w:line="360" w:lineRule="auto"/>
        <w:jc w:val="both"/>
        <w:rPr>
          <w:b/>
          <w:i/>
          <w:color w:val="2E74B5"/>
        </w:rPr>
      </w:pPr>
      <w:r w:rsidRPr="003A7385">
        <w:rPr>
          <w:b/>
          <w:i/>
          <w:color w:val="2E74B5"/>
        </w:rPr>
        <w:t>Odpowiedź 4.</w:t>
      </w:r>
    </w:p>
    <w:p w:rsidR="003A7385" w:rsidRPr="0092010F" w:rsidRDefault="003A7385" w:rsidP="003A7385">
      <w:pPr>
        <w:jc w:val="both"/>
        <w:rPr>
          <w:b/>
          <w:i/>
          <w:color w:val="2E74B5" w:themeColor="accent1" w:themeShade="BF"/>
        </w:rPr>
      </w:pPr>
      <w:r w:rsidRPr="0092010F">
        <w:rPr>
          <w:b/>
          <w:i/>
          <w:color w:val="2E74B5" w:themeColor="accent1" w:themeShade="BF"/>
        </w:rPr>
        <w:t>Zamawiający wymaga, aby nawierzchnia placu zabaw została zaprojektowana i wykonana zgodnie z założeniami zawartymi w PFU. Kolorystyka zgodna z planem zagospodarowania terenu.</w:t>
      </w:r>
    </w:p>
    <w:p w:rsidR="003A7385" w:rsidRDefault="003A7385" w:rsidP="001608A3">
      <w:pPr>
        <w:spacing w:line="360" w:lineRule="auto"/>
        <w:jc w:val="both"/>
        <w:rPr>
          <w:b/>
          <w:i/>
          <w:spacing w:val="-8"/>
          <w:lang w:eastAsia="pl-PL"/>
        </w:rPr>
      </w:pPr>
    </w:p>
    <w:p w:rsidR="001608A3" w:rsidRPr="003A7385" w:rsidRDefault="001608A3" w:rsidP="001608A3">
      <w:pPr>
        <w:spacing w:line="360" w:lineRule="auto"/>
        <w:jc w:val="both"/>
      </w:pPr>
      <w:r w:rsidRPr="003A7385">
        <w:rPr>
          <w:b/>
          <w:i/>
          <w:spacing w:val="-8"/>
          <w:lang w:eastAsia="pl-PL"/>
        </w:rPr>
        <w:t>Pytanie 5.</w:t>
      </w:r>
      <w:r w:rsidRPr="003A7385">
        <w:t xml:space="preserve"> </w:t>
      </w:r>
    </w:p>
    <w:p w:rsidR="001608A3" w:rsidRPr="003A7385" w:rsidRDefault="001608A3" w:rsidP="001608A3">
      <w:pPr>
        <w:spacing w:line="360" w:lineRule="auto"/>
        <w:jc w:val="both"/>
        <w:rPr>
          <w:b/>
          <w:i/>
          <w:spacing w:val="-8"/>
          <w:lang w:eastAsia="pl-PL"/>
        </w:rPr>
      </w:pPr>
      <w:r w:rsidRPr="003A7385">
        <w:t>Czy wszystkie pomieszczenia mają mieć kontrolę dostępu? Jeśli, nie to proszę o podanie pomieszczeń z kontrolą dostępu?</w:t>
      </w:r>
    </w:p>
    <w:p w:rsidR="001608A3" w:rsidRPr="003A7385" w:rsidRDefault="001608A3" w:rsidP="001608A3">
      <w:pPr>
        <w:spacing w:line="360" w:lineRule="auto"/>
        <w:jc w:val="both"/>
        <w:rPr>
          <w:b/>
          <w:i/>
          <w:color w:val="2E74B5"/>
        </w:rPr>
      </w:pPr>
      <w:r w:rsidRPr="003A7385">
        <w:rPr>
          <w:b/>
          <w:i/>
          <w:color w:val="2E74B5"/>
        </w:rPr>
        <w:t>Odpowiedź 5.</w:t>
      </w:r>
      <w:r w:rsidRPr="003A7385">
        <w:t xml:space="preserve"> </w:t>
      </w:r>
    </w:p>
    <w:p w:rsidR="0092010F" w:rsidRPr="0092010F" w:rsidRDefault="0092010F" w:rsidP="0092010F">
      <w:pPr>
        <w:jc w:val="both"/>
        <w:rPr>
          <w:b/>
          <w:i/>
          <w:color w:val="2E74B5" w:themeColor="accent1" w:themeShade="BF"/>
        </w:rPr>
      </w:pPr>
      <w:r w:rsidRPr="0092010F">
        <w:rPr>
          <w:b/>
          <w:i/>
          <w:color w:val="2E74B5" w:themeColor="accent1" w:themeShade="BF"/>
        </w:rPr>
        <w:t>Zamawiający wymaga, aby system kontroli dostępu zaprojektować i wykonać zgodnie z założeniami zawartymi w PFU (System kontroli dostępu str. 47 PFU).</w:t>
      </w:r>
    </w:p>
    <w:p w:rsidR="003A7385" w:rsidRDefault="003A7385" w:rsidP="001608A3">
      <w:pPr>
        <w:jc w:val="both"/>
        <w:rPr>
          <w:b/>
          <w:i/>
          <w:spacing w:val="-8"/>
          <w:lang w:eastAsia="pl-PL"/>
        </w:rPr>
      </w:pPr>
    </w:p>
    <w:p w:rsidR="001608A3" w:rsidRPr="003A7385" w:rsidRDefault="001608A3" w:rsidP="001608A3">
      <w:pPr>
        <w:jc w:val="both"/>
        <w:rPr>
          <w:color w:val="000000"/>
        </w:rPr>
      </w:pPr>
      <w:r w:rsidRPr="003A7385">
        <w:rPr>
          <w:b/>
          <w:i/>
          <w:spacing w:val="-8"/>
          <w:lang w:eastAsia="pl-PL"/>
        </w:rPr>
        <w:t>Pytanie 6.</w:t>
      </w:r>
      <w:r w:rsidRPr="003A7385">
        <w:rPr>
          <w:color w:val="000000"/>
        </w:rPr>
        <w:t xml:space="preserve"> </w:t>
      </w:r>
    </w:p>
    <w:p w:rsidR="001608A3" w:rsidRPr="003A7385" w:rsidRDefault="001608A3" w:rsidP="001608A3">
      <w:pPr>
        <w:jc w:val="both"/>
        <w:rPr>
          <w:color w:val="000000"/>
        </w:rPr>
      </w:pPr>
      <w:r w:rsidRPr="003A7385">
        <w:t>Proszę o informację gdzie należy zastosować balustrady ze szkła bezpiecznego?</w:t>
      </w:r>
    </w:p>
    <w:p w:rsidR="001608A3" w:rsidRPr="003A7385" w:rsidRDefault="001608A3" w:rsidP="001608A3">
      <w:pPr>
        <w:spacing w:line="360" w:lineRule="auto"/>
        <w:jc w:val="both"/>
        <w:rPr>
          <w:b/>
          <w:i/>
          <w:color w:val="2E74B5"/>
        </w:rPr>
      </w:pPr>
      <w:r w:rsidRPr="003A7385">
        <w:rPr>
          <w:b/>
          <w:i/>
          <w:color w:val="2E74B5"/>
        </w:rPr>
        <w:t>Odpowiedź 6.</w:t>
      </w:r>
    </w:p>
    <w:p w:rsidR="0092010F" w:rsidRPr="0092010F" w:rsidRDefault="0092010F" w:rsidP="0092010F">
      <w:pPr>
        <w:jc w:val="both"/>
        <w:rPr>
          <w:b/>
          <w:i/>
          <w:color w:val="2E74B5" w:themeColor="accent1" w:themeShade="BF"/>
        </w:rPr>
      </w:pPr>
      <w:r w:rsidRPr="0092010F">
        <w:rPr>
          <w:b/>
          <w:i/>
          <w:color w:val="2E74B5" w:themeColor="accent1" w:themeShade="BF"/>
        </w:rPr>
        <w:t>Zamawiający wymaga, aby balustrady ze szkła bezpiecznego zaprojektować i wykonać zgodnie z założeniami zawartymi w PFU - w miejscach gdzie może nastąpić upadek dziecka ze znacznej wysokości.</w:t>
      </w:r>
    </w:p>
    <w:p w:rsidR="003A7385" w:rsidRDefault="003A7385" w:rsidP="001608A3">
      <w:pPr>
        <w:spacing w:line="360" w:lineRule="auto"/>
        <w:jc w:val="both"/>
        <w:rPr>
          <w:b/>
          <w:i/>
          <w:spacing w:val="-8"/>
          <w:lang w:eastAsia="pl-PL"/>
        </w:rPr>
      </w:pPr>
    </w:p>
    <w:p w:rsidR="003E7F7C" w:rsidRDefault="003E7F7C" w:rsidP="001608A3">
      <w:pPr>
        <w:spacing w:line="360" w:lineRule="auto"/>
        <w:jc w:val="both"/>
        <w:rPr>
          <w:b/>
          <w:i/>
          <w:spacing w:val="-8"/>
          <w:lang w:eastAsia="pl-PL"/>
        </w:rPr>
      </w:pPr>
    </w:p>
    <w:p w:rsidR="003E7F7C" w:rsidRDefault="003E7F7C" w:rsidP="001608A3">
      <w:pPr>
        <w:spacing w:line="360" w:lineRule="auto"/>
        <w:jc w:val="both"/>
        <w:rPr>
          <w:b/>
          <w:i/>
          <w:spacing w:val="-8"/>
          <w:lang w:eastAsia="pl-PL"/>
        </w:rPr>
      </w:pPr>
    </w:p>
    <w:p w:rsidR="001608A3" w:rsidRPr="003A7385" w:rsidRDefault="001608A3" w:rsidP="001608A3">
      <w:pPr>
        <w:spacing w:line="360" w:lineRule="auto"/>
        <w:jc w:val="both"/>
        <w:rPr>
          <w:color w:val="000000"/>
        </w:rPr>
      </w:pPr>
      <w:r w:rsidRPr="003A7385">
        <w:rPr>
          <w:b/>
          <w:i/>
          <w:spacing w:val="-8"/>
          <w:lang w:eastAsia="pl-PL"/>
        </w:rPr>
        <w:lastRenderedPageBreak/>
        <w:t>Pytanie 7.</w:t>
      </w:r>
      <w:r w:rsidRPr="003A7385">
        <w:rPr>
          <w:color w:val="000000"/>
        </w:rPr>
        <w:t xml:space="preserve"> </w:t>
      </w:r>
      <w:r w:rsidRPr="003A7385">
        <w:t>Proszę o informację czy klatkę schodową na przeciwko wejścia głównego należy wyposażyć w pochwyty dla dorosłych i dzieci ?</w:t>
      </w:r>
    </w:p>
    <w:p w:rsidR="003A7385" w:rsidRPr="003A7385" w:rsidRDefault="001608A3" w:rsidP="001608A3">
      <w:pPr>
        <w:spacing w:line="360" w:lineRule="auto"/>
        <w:jc w:val="both"/>
        <w:rPr>
          <w:b/>
          <w:i/>
          <w:color w:val="2E74B5"/>
        </w:rPr>
      </w:pPr>
      <w:r w:rsidRPr="003A7385">
        <w:rPr>
          <w:b/>
          <w:i/>
          <w:color w:val="2E74B5"/>
        </w:rPr>
        <w:t>Odpowiedź 7.</w:t>
      </w:r>
    </w:p>
    <w:p w:rsidR="003A7385" w:rsidRPr="0092010F" w:rsidRDefault="0092010F" w:rsidP="001608A3">
      <w:pPr>
        <w:spacing w:line="360" w:lineRule="auto"/>
        <w:jc w:val="both"/>
        <w:rPr>
          <w:b/>
          <w:i/>
          <w:color w:val="2E74B5" w:themeColor="accent1" w:themeShade="BF"/>
        </w:rPr>
      </w:pPr>
      <w:r w:rsidRPr="0092010F">
        <w:rPr>
          <w:b/>
          <w:i/>
          <w:color w:val="2E74B5" w:themeColor="accent1" w:themeShade="BF"/>
        </w:rPr>
        <w:t xml:space="preserve">Tak. Klatkę schodową na przeciwko wejścia głównego należy wyposażyć w pochwyty dla dorosłych i dzieci.  </w:t>
      </w:r>
    </w:p>
    <w:p w:rsidR="0092010F" w:rsidRDefault="0092010F" w:rsidP="001608A3">
      <w:pPr>
        <w:spacing w:line="360" w:lineRule="auto"/>
        <w:jc w:val="both"/>
        <w:rPr>
          <w:color w:val="FF0000"/>
        </w:rPr>
      </w:pPr>
    </w:p>
    <w:p w:rsidR="001608A3" w:rsidRPr="003A7385" w:rsidRDefault="001608A3" w:rsidP="001608A3">
      <w:pPr>
        <w:spacing w:line="360" w:lineRule="auto"/>
        <w:jc w:val="both"/>
        <w:rPr>
          <w:color w:val="FF0000"/>
        </w:rPr>
      </w:pPr>
      <w:r w:rsidRPr="003A7385">
        <w:rPr>
          <w:color w:val="FF0000"/>
        </w:rPr>
        <w:t>Pytania- zestaw 7</w:t>
      </w:r>
    </w:p>
    <w:p w:rsidR="001608A3" w:rsidRPr="003A7385" w:rsidRDefault="001608A3" w:rsidP="001608A3">
      <w:pPr>
        <w:jc w:val="both"/>
      </w:pPr>
      <w:r w:rsidRPr="003A7385">
        <w:rPr>
          <w:b/>
          <w:i/>
          <w:spacing w:val="-8"/>
          <w:lang w:eastAsia="pl-PL"/>
        </w:rPr>
        <w:t>Pytanie 1.</w:t>
      </w:r>
      <w:r w:rsidRPr="003A7385">
        <w:t xml:space="preserve"> </w:t>
      </w:r>
    </w:p>
    <w:p w:rsidR="0087708A" w:rsidRPr="003A7385" w:rsidRDefault="0087708A" w:rsidP="003E7F7C">
      <w:pPr>
        <w:spacing w:line="23" w:lineRule="atLeast"/>
        <w:ind w:firstLine="567"/>
        <w:jc w:val="both"/>
        <w:rPr>
          <w:u w:val="single"/>
        </w:rPr>
      </w:pPr>
      <w:bookmarkStart w:id="3" w:name="_Hlk84849708"/>
      <w:r w:rsidRPr="003A7385">
        <w:t>Działając w imieniu (…), w szczególności na podstawie art. 100 ust.4 i ust.5 Ustawy Prawo Zamówień Publicznych zwracam się z prośbą i wnoszę o potwierdzenie, że ekologiczna technologia drewniana prefabrykowana do wykonania konstrukcji kondygnacji nadziemnych budynku będzie traktowania za równoważną w przypadku udowodnienia przez wykonawcę, że proponowane rozwiązanie w równoważnym stopniu spełnia wymagania określone w opisie przedmiotu zamówienia i że w takim wypadku oferta Wykonawcy (pod warunkiem oczywiście wykazania równoważności) nie będzie podlegała odrzuceniu.</w:t>
      </w:r>
    </w:p>
    <w:p w:rsidR="0087708A" w:rsidRPr="003A7385" w:rsidRDefault="0087708A" w:rsidP="0087708A">
      <w:pPr>
        <w:spacing w:line="23" w:lineRule="atLeast"/>
        <w:ind w:firstLine="567"/>
        <w:jc w:val="both"/>
      </w:pPr>
      <w:r w:rsidRPr="003A7385">
        <w:t xml:space="preserve">Wniosek dotyczy nowoczesnej technologii opartej o konstrukcje z masywnego drewna wzdłużnie klejonego, izolowane materiałami ekologicznymi wraz z wykorzystaniem uodpornionych płyt </w:t>
      </w:r>
      <w:proofErr w:type="spellStart"/>
      <w:r w:rsidRPr="003A7385">
        <w:t>włóknowo</w:t>
      </w:r>
      <w:proofErr w:type="spellEnd"/>
      <w:r w:rsidRPr="003A7385">
        <w:t xml:space="preserve"> gipsowych.</w:t>
      </w:r>
    </w:p>
    <w:p w:rsidR="0087708A" w:rsidRPr="003A7385" w:rsidRDefault="0087708A" w:rsidP="0087708A">
      <w:pPr>
        <w:spacing w:line="23" w:lineRule="atLeast"/>
        <w:ind w:left="720"/>
        <w:jc w:val="both"/>
      </w:pPr>
    </w:p>
    <w:p w:rsidR="0087708A" w:rsidRPr="003A7385" w:rsidRDefault="0087708A" w:rsidP="0087708A">
      <w:pPr>
        <w:spacing w:line="23" w:lineRule="atLeast"/>
        <w:ind w:firstLine="567"/>
        <w:jc w:val="both"/>
      </w:pPr>
      <w:r w:rsidRPr="003A7385">
        <w:rPr>
          <w:b/>
          <w:bCs/>
          <w:u w:val="single"/>
        </w:rPr>
        <w:t xml:space="preserve">Wszelkie niezbędne dokumenty mówiące o odporności ogniowej ścian i stropów przebadane </w:t>
      </w:r>
      <w:r w:rsidRPr="003A7385">
        <w:rPr>
          <w:b/>
          <w:bCs/>
          <w:u w:val="single"/>
        </w:rPr>
        <w:br/>
        <w:t xml:space="preserve">są w Instytucie </w:t>
      </w:r>
      <w:r w:rsidRPr="00F0202B">
        <w:rPr>
          <w:b/>
          <w:bCs/>
          <w:u w:val="single"/>
        </w:rPr>
        <w:t>Techniki Budowlanej w Warszawie lub innej jednostki akredytowanej przez Polskie Centrum Akredytacji.</w:t>
      </w:r>
      <w:r w:rsidRPr="003A7385">
        <w:rPr>
          <w:b/>
          <w:bCs/>
          <w:u w:val="single"/>
        </w:rPr>
        <w:t xml:space="preserve"> </w:t>
      </w:r>
      <w:r w:rsidRPr="003A7385">
        <w:t>Wykonawca dysponuje zatem dokumentami potwierdzającymi, że oferowane rozwiązanie jest równoważne pod względem odporności ogniowej w zakresie Rei30 oraz Rei30. Proponowana technologia gwarantuje także zachowanie innych parametrów równoważności gwarantujących możliwość wykonania przedmiotowego budynku w opisywanej technologii takich jak odporność ogniowa, nośność i sztywność konstrukcyjna oraz parametry (lepsze) izolacyjności termicznej.</w:t>
      </w:r>
    </w:p>
    <w:p w:rsidR="0087708A" w:rsidRPr="003A7385" w:rsidRDefault="0087708A" w:rsidP="0087708A">
      <w:pPr>
        <w:spacing w:line="23" w:lineRule="atLeast"/>
        <w:jc w:val="both"/>
      </w:pPr>
    </w:p>
    <w:p w:rsidR="0087708A" w:rsidRPr="003A7385" w:rsidRDefault="0087708A" w:rsidP="0087708A">
      <w:pPr>
        <w:spacing w:line="23" w:lineRule="atLeast"/>
        <w:ind w:firstLine="708"/>
        <w:jc w:val="both"/>
      </w:pPr>
      <w:r w:rsidRPr="003A7385">
        <w:t xml:space="preserve">Dopuszczenie technologii drewnianej prefabrykowanej jako rozwiązania równoważnego w żaden sposób nie wpłynie na przebieg postępowania oraz treść dokumentów w ramach przedmiotu postępowania. </w:t>
      </w:r>
    </w:p>
    <w:p w:rsidR="0087708A" w:rsidRPr="003A7385" w:rsidRDefault="0087708A" w:rsidP="0087708A">
      <w:pPr>
        <w:spacing w:line="23" w:lineRule="atLeast"/>
        <w:jc w:val="both"/>
      </w:pPr>
    </w:p>
    <w:p w:rsidR="0087708A" w:rsidRPr="003A7385" w:rsidRDefault="0087708A" w:rsidP="0087708A">
      <w:pPr>
        <w:spacing w:line="23" w:lineRule="atLeast"/>
        <w:ind w:firstLine="708"/>
        <w:jc w:val="both"/>
      </w:pPr>
      <w:r w:rsidRPr="003A7385">
        <w:t>Ważny podkreślenia jest fakt, że opisywane w niniejszym piśmie rozwiązanie równoważne dotyczyć będzie jedynie:</w:t>
      </w:r>
    </w:p>
    <w:p w:rsidR="0087708A" w:rsidRPr="003A7385" w:rsidRDefault="0087708A" w:rsidP="0087708A">
      <w:pPr>
        <w:spacing w:line="23" w:lineRule="atLeast"/>
        <w:ind w:left="708" w:firstLine="3"/>
        <w:jc w:val="both"/>
      </w:pPr>
      <w:r w:rsidRPr="003A7385">
        <w:t xml:space="preserve">- ścian zewnętrznych i wewnętrznych, gdzie zamiennie wykonane zostaną elementy oparte </w:t>
      </w:r>
      <w:r w:rsidRPr="003A7385">
        <w:br/>
        <w:t>o konstrukcję drewniana wzdłużnie klejoną wraz z obudową płytą gipsowo włóknową typu DF dla zachowania odporności ogniowej Rei60</w:t>
      </w:r>
    </w:p>
    <w:p w:rsidR="0087708A" w:rsidRPr="003A7385" w:rsidRDefault="0087708A" w:rsidP="0087708A">
      <w:pPr>
        <w:spacing w:line="23" w:lineRule="atLeast"/>
        <w:ind w:left="708" w:firstLine="3"/>
        <w:jc w:val="both"/>
      </w:pPr>
      <w:r w:rsidRPr="003A7385">
        <w:t xml:space="preserve">- konstrukcję stropu/dachu płaskiego, gdzie zamiennie wykonane zostaną elementy oparte </w:t>
      </w:r>
      <w:r w:rsidRPr="003A7385">
        <w:br/>
        <w:t>o konstrukcję drewnianą wzdłużnie klejoną wraz z obudową płytą gipsowo włóknową typu DF dla zachowania odporności ogniowej Rei60/Rei30</w:t>
      </w:r>
    </w:p>
    <w:p w:rsidR="0087708A" w:rsidRPr="003A7385" w:rsidRDefault="0087708A" w:rsidP="0087708A">
      <w:pPr>
        <w:spacing w:line="23" w:lineRule="atLeast"/>
        <w:ind w:left="708" w:firstLine="3"/>
        <w:jc w:val="both"/>
      </w:pPr>
    </w:p>
    <w:p w:rsidR="0087708A" w:rsidRPr="003A7385" w:rsidRDefault="0087708A" w:rsidP="003E7F7C">
      <w:pPr>
        <w:spacing w:line="23" w:lineRule="atLeast"/>
        <w:ind w:firstLine="708"/>
        <w:jc w:val="both"/>
      </w:pPr>
      <w:r w:rsidRPr="003A7385">
        <w:t xml:space="preserve">Charakterystyczne parametry obiektu tj.: kubatura, powierzchnia zabudowy, wysokość, długość, szerokość i liczba kondygnacji obiektu nie ulegną zmianie. Również instalacje, materiały wykończeniowe pozostają zgodne z tymi opisanymi w </w:t>
      </w:r>
      <w:proofErr w:type="spellStart"/>
      <w:r w:rsidRPr="003A7385">
        <w:t>pfu</w:t>
      </w:r>
      <w:proofErr w:type="spellEnd"/>
      <w:r w:rsidRPr="003A7385">
        <w:t xml:space="preserve"> z ew. niewielką korektą. Opisywana technologia równoważna nie dotyka także pozostałych elementów technologicznych jak choćby stolarka otworowa, instalac</w:t>
      </w:r>
      <w:r w:rsidR="003E7F7C">
        <w:t>je czy materiały wykończeniowe.</w:t>
      </w:r>
    </w:p>
    <w:p w:rsidR="0087708A" w:rsidRPr="003A7385" w:rsidRDefault="0087708A" w:rsidP="003E7F7C">
      <w:pPr>
        <w:spacing w:line="23" w:lineRule="atLeast"/>
        <w:ind w:firstLine="708"/>
        <w:jc w:val="both"/>
      </w:pPr>
      <w:r w:rsidRPr="003A7385">
        <w:lastRenderedPageBreak/>
        <w:t xml:space="preserve">Poza </w:t>
      </w:r>
      <w:r w:rsidRPr="003A7385">
        <w:rPr>
          <w:b/>
          <w:bCs/>
        </w:rPr>
        <w:t>atutem jakim jest czas realizacji inwestycji</w:t>
      </w:r>
      <w:r w:rsidRPr="003A7385">
        <w:t xml:space="preserve">,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w:t>
      </w:r>
      <w:r w:rsidRPr="003A7385">
        <w:rPr>
          <w:b/>
          <w:bCs/>
        </w:rPr>
        <w:t>o 60% mniejszymi kosztami utrzymania (są to obiekty niskoenergetyczne)</w:t>
      </w:r>
      <w:r w:rsidRPr="003A7385">
        <w:t xml:space="preserve"> – szczególnie przy uwzględnieniu </w:t>
      </w:r>
      <w:r w:rsidRPr="003A7385">
        <w:rPr>
          <w:u w:val="single"/>
        </w:rPr>
        <w:t>kosztów w całym cyklu życia budynku</w:t>
      </w:r>
      <w:r w:rsidRPr="003A7385">
        <w:t xml:space="preserve">, a nie tylko przez pryzmat ceny nabycia. Niewątpliwie ze względu na wykorzystanie ekologicznych materiałów i na dyfuzyjnie otwarty charakter obiektu (oddycha) mikroklimat wewnątrz obiektu jest znacznie przyjaźniejszy od tego jaki występuje </w:t>
      </w:r>
      <w:r w:rsidRPr="003A7385">
        <w:br/>
        <w:t xml:space="preserve">w obiektach żelbetowych. Potwierdzają to obecni użytkownicy obiektów wykonanych w naszej technologii. Proponowana technologia </w:t>
      </w:r>
      <w:r w:rsidRPr="003A7385">
        <w:rPr>
          <w:color w:val="000000"/>
        </w:rPr>
        <w:t>w równoważnym stopniu spełnia wymagania określone w opisie przedmiotu zamówienia, a nawet daje Zamawiającemu dodatkowe korzyści.</w:t>
      </w:r>
    </w:p>
    <w:bookmarkEnd w:id="3"/>
    <w:p w:rsidR="0087708A" w:rsidRPr="003A7385" w:rsidRDefault="0087708A" w:rsidP="0087708A">
      <w:pPr>
        <w:spacing w:line="23" w:lineRule="atLeast"/>
        <w:ind w:firstLine="709"/>
        <w:jc w:val="both"/>
      </w:pPr>
      <w:r w:rsidRPr="003A7385">
        <w:t>Proponowana przez nas technologia charakteryzuje się n/w cechami:</w:t>
      </w:r>
    </w:p>
    <w:p w:rsidR="0087708A" w:rsidRPr="003A7385" w:rsidRDefault="0087708A" w:rsidP="0087708A">
      <w:pPr>
        <w:spacing w:line="23" w:lineRule="atLeast"/>
        <w:jc w:val="both"/>
      </w:pPr>
      <w:r w:rsidRPr="003A7385">
        <w:rPr>
          <w:b/>
        </w:rPr>
        <w:t>- konstrukcja drewniana</w:t>
      </w:r>
      <w:r w:rsidRPr="003A7385">
        <w:t xml:space="preserve"> tak zwana „masywna konstrukcja niemiecką” wykonana z drewna klejonego KVH o najmniejszym przekroju elementów konstrukcyjnych 200x60mm.</w:t>
      </w:r>
    </w:p>
    <w:p w:rsidR="0087708A" w:rsidRPr="003A7385" w:rsidRDefault="0087708A" w:rsidP="0087708A">
      <w:pPr>
        <w:spacing w:line="23" w:lineRule="atLeast"/>
        <w:jc w:val="both"/>
      </w:pPr>
      <w:r w:rsidRPr="003A7385">
        <w:rPr>
          <w:b/>
        </w:rPr>
        <w:t>- materiały izolacyjne</w:t>
      </w:r>
      <w:r w:rsidRPr="003A7385">
        <w:t xml:space="preserve"> użyte w naszej technologii to materiały ekologiczne, wykonane z włókien drzewnych</w:t>
      </w:r>
    </w:p>
    <w:p w:rsidR="0087708A" w:rsidRPr="003A7385" w:rsidRDefault="0087708A" w:rsidP="003E7F7C">
      <w:pPr>
        <w:spacing w:line="23" w:lineRule="atLeast"/>
        <w:jc w:val="both"/>
      </w:pPr>
      <w:r w:rsidRPr="003A7385">
        <w:t xml:space="preserve">- </w:t>
      </w:r>
      <w:r w:rsidRPr="003A7385">
        <w:rPr>
          <w:b/>
          <w:bCs/>
        </w:rPr>
        <w:t xml:space="preserve">płyty poszywające ściany zewnętrzne jak i wewnętrzne – </w:t>
      </w:r>
      <w:r w:rsidRPr="003A7385">
        <w:t>wnioskowana technologia zakłada wzmacniane płyty gipsowo włóknowe.</w:t>
      </w:r>
    </w:p>
    <w:p w:rsidR="0087708A" w:rsidRPr="003A7385" w:rsidRDefault="0087708A" w:rsidP="0087708A">
      <w:pPr>
        <w:spacing w:line="23" w:lineRule="atLeast"/>
        <w:ind w:firstLine="708"/>
        <w:jc w:val="both"/>
        <w:rPr>
          <w:b/>
          <w:bCs/>
          <w:u w:val="single"/>
        </w:rPr>
      </w:pPr>
      <w:r w:rsidRPr="003A7385">
        <w:t xml:space="preserve">Dopuszczenie technologii drewnianej prefabrykowanej do wykonania konstrukcji kondygnacji nadziemnych budynku jest atrakcyjną alternatywą do konstrukcji opisanej SWZ oraz spowoduje jednocześnie rozszerzenie kręgu potencjalnych wykonawców. </w:t>
      </w:r>
      <w:r w:rsidRPr="003A7385">
        <w:rPr>
          <w:b/>
          <w:bCs/>
          <w:u w:val="single"/>
        </w:rPr>
        <w:t>Zwiększy to konkurencyjność prowadzonego postępowania, co spowoduje lepszą realizacją celów stawianych przed podmiotami publicznymi w ustawie prawo zamówień publicznych.</w:t>
      </w:r>
    </w:p>
    <w:p w:rsidR="0087708A" w:rsidRPr="003A7385" w:rsidRDefault="0087708A" w:rsidP="0087708A">
      <w:pPr>
        <w:jc w:val="both"/>
      </w:pPr>
    </w:p>
    <w:p w:rsidR="0087708A" w:rsidRPr="003A7385" w:rsidRDefault="0087708A" w:rsidP="0087708A">
      <w:pPr>
        <w:jc w:val="both"/>
      </w:pPr>
      <w:r w:rsidRPr="003A7385">
        <w:t>Ponadto ważnym jest fakt, iż obiekty wykonywane w opisanej powyżej technologii są realizowane</w:t>
      </w:r>
      <w:r w:rsidRPr="003A7385">
        <w:br/>
        <w:t xml:space="preserve"> w tak zwanej „suchym systemie”. Oznacza to, że nie ma potrzeby wygrzewania budynku i jego suszenia </w:t>
      </w:r>
      <w:r w:rsidRPr="003A7385">
        <w:br/>
        <w:t>w pierwszym okresie użytkowania.</w:t>
      </w:r>
    </w:p>
    <w:p w:rsidR="0087708A" w:rsidRPr="003A7385" w:rsidRDefault="0087708A" w:rsidP="001608A3">
      <w:pPr>
        <w:jc w:val="both"/>
      </w:pPr>
      <w:r w:rsidRPr="003A7385">
        <w:t>Dodatkowym atutem dopuszczenia technologii drewnianej prefabrykowanej jest chęć późniejszej rozbudowy obiektu o kolejne etapy. Proponowana przez nas technologia jest mniej uciążliwa dla otoczenia niż technologia tradycyjna.</w:t>
      </w:r>
    </w:p>
    <w:p w:rsidR="001608A3" w:rsidRPr="003A7385" w:rsidRDefault="001608A3" w:rsidP="001608A3">
      <w:pPr>
        <w:ind w:firstLine="708"/>
        <w:jc w:val="both"/>
        <w:rPr>
          <w:b/>
          <w:bCs/>
          <w:u w:val="single"/>
        </w:rPr>
      </w:pPr>
      <w:r w:rsidRPr="003A7385">
        <w:rPr>
          <w:b/>
          <w:bCs/>
          <w:u w:val="single"/>
        </w:rPr>
        <w:t>Reasumując, prosimy o potwierdzenie, że:</w:t>
      </w:r>
    </w:p>
    <w:p w:rsidR="001608A3" w:rsidRPr="003A7385" w:rsidRDefault="001608A3" w:rsidP="00875FBC">
      <w:pPr>
        <w:numPr>
          <w:ilvl w:val="0"/>
          <w:numId w:val="3"/>
        </w:numPr>
        <w:suppressAutoHyphens w:val="0"/>
        <w:jc w:val="both"/>
      </w:pPr>
      <w:r w:rsidRPr="003A7385">
        <w:t>technologia drewniana prefabrykowana do wykonania konstrukcji kondygnacji nadziemnych budynku będzie uznana za równoważną w przypadku udowodnienia przez wykonawcę, że proponowane rozwiązanie w równoważnym stopniu spełnia wymagania określone w opisie przedmiotu zamówienia,</w:t>
      </w:r>
    </w:p>
    <w:p w:rsidR="001608A3" w:rsidRPr="003A7385" w:rsidRDefault="001608A3" w:rsidP="00875FBC">
      <w:pPr>
        <w:numPr>
          <w:ilvl w:val="0"/>
          <w:numId w:val="3"/>
        </w:numPr>
        <w:suppressAutoHyphens w:val="0"/>
        <w:jc w:val="both"/>
      </w:pPr>
      <w:r w:rsidRPr="003A7385">
        <w:t>oferta Wykonawcy obejmująca w/w technologię nie będzie podlegała odrzuceniu (pod warunkiem wykazania równoważności),</w:t>
      </w:r>
    </w:p>
    <w:p w:rsidR="001608A3" w:rsidRPr="003A7385" w:rsidRDefault="001608A3" w:rsidP="006823C6">
      <w:pPr>
        <w:numPr>
          <w:ilvl w:val="0"/>
          <w:numId w:val="3"/>
        </w:numPr>
        <w:suppressAutoHyphens w:val="0"/>
        <w:jc w:val="both"/>
      </w:pPr>
      <w:r w:rsidRPr="003A7385">
        <w:t>parametry równoważności dla w/w rozwiązania to: odporność ogniowa, nośność i sztywność konstrukcyjna oraz parametry (lepsze) izolacyjności termicznej.</w:t>
      </w:r>
    </w:p>
    <w:p w:rsidR="001608A3" w:rsidRPr="003A7385" w:rsidRDefault="001608A3" w:rsidP="001608A3">
      <w:pPr>
        <w:spacing w:line="360" w:lineRule="auto"/>
        <w:jc w:val="both"/>
        <w:rPr>
          <w:b/>
          <w:i/>
          <w:color w:val="2E74B5"/>
        </w:rPr>
      </w:pPr>
      <w:r w:rsidRPr="003A7385">
        <w:rPr>
          <w:b/>
          <w:i/>
          <w:color w:val="2E74B5"/>
        </w:rPr>
        <w:t>Odpowiedź 1.</w:t>
      </w:r>
    </w:p>
    <w:p w:rsidR="0087708A" w:rsidRDefault="0092010F" w:rsidP="001608A3">
      <w:pPr>
        <w:spacing w:line="360" w:lineRule="auto"/>
        <w:jc w:val="both"/>
        <w:rPr>
          <w:b/>
          <w:i/>
          <w:color w:val="2E74B5"/>
        </w:rPr>
      </w:pPr>
      <w:r>
        <w:rPr>
          <w:b/>
          <w:i/>
          <w:color w:val="2E74B5"/>
        </w:rPr>
        <w:t xml:space="preserve">Zamawiający </w:t>
      </w:r>
      <w:r w:rsidR="00382F6E">
        <w:rPr>
          <w:b/>
          <w:i/>
          <w:color w:val="2E74B5"/>
        </w:rPr>
        <w:t>wymaga, aby obiekt zaprojektować w wykonać zgodnie z założeniami zawartymi w PFU</w:t>
      </w:r>
      <w:r>
        <w:rPr>
          <w:b/>
          <w:i/>
          <w:color w:val="2E74B5"/>
        </w:rPr>
        <w:t xml:space="preserve">. </w:t>
      </w:r>
    </w:p>
    <w:p w:rsidR="0092010F" w:rsidRDefault="0092010F" w:rsidP="001608A3">
      <w:pPr>
        <w:spacing w:line="360" w:lineRule="auto"/>
        <w:jc w:val="both"/>
        <w:rPr>
          <w:b/>
          <w:i/>
          <w:color w:val="2E74B5"/>
        </w:rPr>
      </w:pPr>
    </w:p>
    <w:p w:rsidR="003E7F7C" w:rsidRDefault="003E7F7C" w:rsidP="001608A3">
      <w:pPr>
        <w:spacing w:line="360" w:lineRule="auto"/>
        <w:jc w:val="both"/>
        <w:rPr>
          <w:b/>
          <w:i/>
          <w:color w:val="2E74B5"/>
        </w:rPr>
      </w:pPr>
    </w:p>
    <w:p w:rsidR="00030EC8" w:rsidRDefault="00030EC8" w:rsidP="001608A3">
      <w:pPr>
        <w:spacing w:line="360" w:lineRule="auto"/>
        <w:jc w:val="both"/>
        <w:rPr>
          <w:b/>
          <w:i/>
          <w:color w:val="2E74B5"/>
        </w:rPr>
      </w:pPr>
    </w:p>
    <w:p w:rsidR="00030EC8" w:rsidRDefault="00030EC8" w:rsidP="001608A3">
      <w:pPr>
        <w:spacing w:line="360" w:lineRule="auto"/>
        <w:jc w:val="both"/>
        <w:rPr>
          <w:b/>
          <w:i/>
          <w:color w:val="2E74B5"/>
        </w:rPr>
      </w:pPr>
    </w:p>
    <w:p w:rsidR="003E7F7C" w:rsidRPr="003A7385" w:rsidRDefault="003E7F7C" w:rsidP="001608A3">
      <w:pPr>
        <w:spacing w:line="360" w:lineRule="auto"/>
        <w:jc w:val="both"/>
        <w:rPr>
          <w:b/>
          <w:i/>
          <w:color w:val="2E74B5"/>
        </w:rPr>
      </w:pPr>
    </w:p>
    <w:p w:rsidR="001608A3" w:rsidRPr="003A7385" w:rsidRDefault="001608A3" w:rsidP="001608A3">
      <w:pPr>
        <w:spacing w:line="360" w:lineRule="auto"/>
        <w:jc w:val="both"/>
        <w:rPr>
          <w:color w:val="FF0000"/>
        </w:rPr>
      </w:pPr>
      <w:r w:rsidRPr="003A7385">
        <w:rPr>
          <w:color w:val="FF0000"/>
        </w:rPr>
        <w:t>Pytania- zestaw 8</w:t>
      </w:r>
    </w:p>
    <w:p w:rsidR="001608A3" w:rsidRPr="003A7385" w:rsidRDefault="001608A3" w:rsidP="001608A3">
      <w:pPr>
        <w:jc w:val="both"/>
      </w:pPr>
      <w:r w:rsidRPr="003A7385">
        <w:rPr>
          <w:b/>
          <w:i/>
          <w:spacing w:val="-8"/>
          <w:lang w:eastAsia="pl-PL"/>
        </w:rPr>
        <w:t>Pytanie 1.</w:t>
      </w:r>
      <w:r w:rsidRPr="003A7385">
        <w:t xml:space="preserve"> </w:t>
      </w:r>
    </w:p>
    <w:p w:rsidR="001608A3" w:rsidRPr="003A7385" w:rsidRDefault="001608A3" w:rsidP="001608A3">
      <w:pPr>
        <w:jc w:val="both"/>
      </w:pPr>
      <w:r w:rsidRPr="003A7385">
        <w:t xml:space="preserve">Zwracam się z prośbą o udostepnienie rysunków części graficznej Programu Funkcjonalno-Użytkowego (tj. Rys. nr I, II, III, 1, 2, 3, 4, 5 oraz 6) w formacie </w:t>
      </w:r>
      <w:proofErr w:type="spellStart"/>
      <w:r w:rsidRPr="003A7385">
        <w:t>dwg</w:t>
      </w:r>
      <w:proofErr w:type="spellEnd"/>
      <w:r w:rsidRPr="003A7385">
        <w:t xml:space="preserve"> lub innym edytowalnym – co pomoże w dokładniejszej wycenie przedmiotu zamówienia.</w:t>
      </w:r>
    </w:p>
    <w:p w:rsidR="001608A3" w:rsidRPr="003A7385" w:rsidRDefault="001608A3" w:rsidP="001608A3">
      <w:pPr>
        <w:spacing w:line="360" w:lineRule="auto"/>
        <w:jc w:val="both"/>
        <w:rPr>
          <w:b/>
          <w:i/>
          <w:color w:val="2E74B5"/>
        </w:rPr>
      </w:pPr>
      <w:r w:rsidRPr="003A7385">
        <w:rPr>
          <w:b/>
          <w:i/>
          <w:color w:val="2E74B5"/>
        </w:rPr>
        <w:t>Odpowiedź 1.</w:t>
      </w:r>
    </w:p>
    <w:p w:rsidR="0087708A" w:rsidRPr="003A7385" w:rsidRDefault="003A7385" w:rsidP="001608A3">
      <w:pPr>
        <w:spacing w:line="360" w:lineRule="auto"/>
        <w:jc w:val="both"/>
        <w:rPr>
          <w:b/>
          <w:i/>
          <w:color w:val="2E74B5"/>
        </w:rPr>
      </w:pPr>
      <w:r w:rsidRPr="003A7385">
        <w:rPr>
          <w:b/>
          <w:i/>
          <w:color w:val="2E74B5"/>
        </w:rPr>
        <w:t xml:space="preserve">Zamawiający nie dysponuje rysunkami w wersji </w:t>
      </w:r>
      <w:proofErr w:type="spellStart"/>
      <w:r w:rsidRPr="003A7385">
        <w:rPr>
          <w:b/>
          <w:i/>
          <w:color w:val="2E74B5"/>
        </w:rPr>
        <w:t>dwg</w:t>
      </w:r>
      <w:proofErr w:type="spellEnd"/>
      <w:r w:rsidRPr="003A7385">
        <w:rPr>
          <w:b/>
          <w:i/>
          <w:color w:val="2E74B5"/>
        </w:rPr>
        <w:t>.</w:t>
      </w:r>
    </w:p>
    <w:p w:rsidR="00875FBC" w:rsidRPr="003A7385" w:rsidRDefault="00875FBC" w:rsidP="00875FBC">
      <w:pPr>
        <w:spacing w:line="360" w:lineRule="auto"/>
        <w:jc w:val="both"/>
        <w:rPr>
          <w:color w:val="FF0000"/>
        </w:rPr>
      </w:pPr>
    </w:p>
    <w:p w:rsidR="001608A3" w:rsidRPr="003A7385" w:rsidRDefault="001608A3" w:rsidP="001608A3">
      <w:pPr>
        <w:spacing w:line="360" w:lineRule="auto"/>
        <w:jc w:val="both"/>
        <w:rPr>
          <w:b/>
          <w:i/>
          <w:color w:val="2E74B5"/>
        </w:rPr>
      </w:pPr>
    </w:p>
    <w:p w:rsidR="00B72F84" w:rsidRPr="003A7385" w:rsidRDefault="006D7D4E" w:rsidP="002A0A6D">
      <w:pPr>
        <w:pStyle w:val="Akapitzlist"/>
        <w:numPr>
          <w:ilvl w:val="0"/>
          <w:numId w:val="2"/>
        </w:numPr>
        <w:spacing w:line="360" w:lineRule="auto"/>
        <w:ind w:left="0" w:hanging="425"/>
        <w:jc w:val="both"/>
        <w:rPr>
          <w:spacing w:val="-10"/>
        </w:rPr>
      </w:pPr>
      <w:r w:rsidRPr="003A7385">
        <w:rPr>
          <w:spacing w:val="-10"/>
        </w:rPr>
        <w:t xml:space="preserve">Wyjaśnienia i zmiana treści SWZ, stają się obowiązujące dla wszystkich Wykonawców ubiegających się </w:t>
      </w:r>
      <w:r w:rsidRPr="003A7385">
        <w:rPr>
          <w:spacing w:val="-10"/>
        </w:rPr>
        <w:br/>
        <w:t>o udzielenie przedmiotowego zamówienia z dniem ich zamieszczenia na dedykowanej platformie zakupowej oraz stronie internetowej Zamawiającego w miejscu udostępnienia SWZ.</w:t>
      </w:r>
      <w:bookmarkEnd w:id="2"/>
    </w:p>
    <w:p w:rsidR="008D7087" w:rsidRPr="003A7385" w:rsidRDefault="008D7087" w:rsidP="008D7087">
      <w:pPr>
        <w:pStyle w:val="Akapitzlist"/>
        <w:spacing w:line="360" w:lineRule="auto"/>
        <w:ind w:left="0"/>
        <w:jc w:val="both"/>
        <w:rPr>
          <w:spacing w:val="-10"/>
        </w:rPr>
      </w:pPr>
    </w:p>
    <w:p w:rsidR="00CE1E48" w:rsidRPr="003A7385" w:rsidRDefault="00CE1E48" w:rsidP="008D7087">
      <w:pPr>
        <w:spacing w:line="360" w:lineRule="auto"/>
        <w:ind w:left="4253"/>
        <w:jc w:val="center"/>
      </w:pPr>
    </w:p>
    <w:sectPr w:rsidR="00CE1E48" w:rsidRPr="003A7385" w:rsidSect="00A1559F">
      <w:headerReference w:type="default" r:id="rId8"/>
      <w:footnotePr>
        <w:pos w:val="beneathText"/>
      </w:footnotePr>
      <w:pgSz w:w="11905" w:h="16837"/>
      <w:pgMar w:top="1701" w:right="1132"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98" w:rsidRDefault="00492998">
      <w:r>
        <w:separator/>
      </w:r>
    </w:p>
  </w:endnote>
  <w:endnote w:type="continuationSeparator" w:id="0">
    <w:p w:rsidR="00492998" w:rsidRDefault="0049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98" w:rsidRDefault="00492998">
      <w:r>
        <w:separator/>
      </w:r>
    </w:p>
  </w:footnote>
  <w:footnote w:type="continuationSeparator" w:id="0">
    <w:p w:rsidR="00492998" w:rsidRDefault="004929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98" w:rsidRDefault="004B4CB0">
    <w:pPr>
      <w:pStyle w:val="Nagwek"/>
    </w:pPr>
    <w:r>
      <w:rPr>
        <w:noProof/>
        <w:lang w:eastAsia="pl-PL"/>
      </w:rPr>
      <w:drawing>
        <wp:anchor distT="0" distB="0" distL="114935" distR="114935" simplePos="0" relativeHeight="251659264" behindDoc="1" locked="0" layoutInCell="1" allowOverlap="1" wp14:anchorId="4C9C0DE4" wp14:editId="19CDC5E9">
          <wp:simplePos x="0" y="0"/>
          <wp:positionH relativeFrom="column">
            <wp:posOffset>-584835</wp:posOffset>
          </wp:positionH>
          <wp:positionV relativeFrom="paragraph">
            <wp:posOffset>-251460</wp:posOffset>
          </wp:positionV>
          <wp:extent cx="6838950" cy="106908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0B139C"/>
    <w:multiLevelType w:val="hybridMultilevel"/>
    <w:tmpl w:val="D73C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C49BA"/>
    <w:multiLevelType w:val="hybridMultilevel"/>
    <w:tmpl w:val="C09A9074"/>
    <w:lvl w:ilvl="0" w:tplc="3A3A30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10E401A"/>
    <w:multiLevelType w:val="hybridMultilevel"/>
    <w:tmpl w:val="C7604CBC"/>
    <w:lvl w:ilvl="0" w:tplc="2564E5BE">
      <w:start w:val="1"/>
      <w:numFmt w:val="upperRoman"/>
      <w:lvlText w:val="%1."/>
      <w:lvlJc w:val="left"/>
      <w:pPr>
        <w:ind w:left="6249" w:hanging="72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48AC"/>
    <w:rsid w:val="00004C68"/>
    <w:rsid w:val="00010DC5"/>
    <w:rsid w:val="0001267F"/>
    <w:rsid w:val="00013794"/>
    <w:rsid w:val="0001482C"/>
    <w:rsid w:val="00014F51"/>
    <w:rsid w:val="00016D8D"/>
    <w:rsid w:val="00022828"/>
    <w:rsid w:val="00024CEA"/>
    <w:rsid w:val="00025FEC"/>
    <w:rsid w:val="00027808"/>
    <w:rsid w:val="00027BE8"/>
    <w:rsid w:val="00030EC8"/>
    <w:rsid w:val="00031057"/>
    <w:rsid w:val="00032800"/>
    <w:rsid w:val="00034B40"/>
    <w:rsid w:val="00036DB7"/>
    <w:rsid w:val="00040DC0"/>
    <w:rsid w:val="00041B16"/>
    <w:rsid w:val="00043E72"/>
    <w:rsid w:val="00043F64"/>
    <w:rsid w:val="000440B2"/>
    <w:rsid w:val="0005073E"/>
    <w:rsid w:val="00050FCE"/>
    <w:rsid w:val="000511DB"/>
    <w:rsid w:val="000519AF"/>
    <w:rsid w:val="00051E69"/>
    <w:rsid w:val="00054C27"/>
    <w:rsid w:val="0005739A"/>
    <w:rsid w:val="0006166F"/>
    <w:rsid w:val="00071C15"/>
    <w:rsid w:val="00073488"/>
    <w:rsid w:val="00076144"/>
    <w:rsid w:val="00076A8F"/>
    <w:rsid w:val="00076CA2"/>
    <w:rsid w:val="00077EC8"/>
    <w:rsid w:val="00080510"/>
    <w:rsid w:val="000811E8"/>
    <w:rsid w:val="00087AD1"/>
    <w:rsid w:val="00090578"/>
    <w:rsid w:val="00092049"/>
    <w:rsid w:val="000920E9"/>
    <w:rsid w:val="0009434E"/>
    <w:rsid w:val="00094E7A"/>
    <w:rsid w:val="000A0D46"/>
    <w:rsid w:val="000A2ECB"/>
    <w:rsid w:val="000A3C7A"/>
    <w:rsid w:val="000A71C3"/>
    <w:rsid w:val="000A72C1"/>
    <w:rsid w:val="000A7454"/>
    <w:rsid w:val="000B3E7B"/>
    <w:rsid w:val="000B4CA9"/>
    <w:rsid w:val="000C0021"/>
    <w:rsid w:val="000C4007"/>
    <w:rsid w:val="000C7C3E"/>
    <w:rsid w:val="000D203E"/>
    <w:rsid w:val="000E2E6E"/>
    <w:rsid w:val="000F07A0"/>
    <w:rsid w:val="000F1D8E"/>
    <w:rsid w:val="000F4EF0"/>
    <w:rsid w:val="000F54FE"/>
    <w:rsid w:val="000F60F9"/>
    <w:rsid w:val="000F745A"/>
    <w:rsid w:val="001006CB"/>
    <w:rsid w:val="0011012B"/>
    <w:rsid w:val="00110580"/>
    <w:rsid w:val="00110815"/>
    <w:rsid w:val="0011099B"/>
    <w:rsid w:val="00112E1D"/>
    <w:rsid w:val="00113185"/>
    <w:rsid w:val="00114BB1"/>
    <w:rsid w:val="001152C2"/>
    <w:rsid w:val="00116607"/>
    <w:rsid w:val="00117B64"/>
    <w:rsid w:val="0012426E"/>
    <w:rsid w:val="00124DEF"/>
    <w:rsid w:val="00130431"/>
    <w:rsid w:val="0013357F"/>
    <w:rsid w:val="001366D6"/>
    <w:rsid w:val="001379FA"/>
    <w:rsid w:val="00140982"/>
    <w:rsid w:val="00141322"/>
    <w:rsid w:val="001443A5"/>
    <w:rsid w:val="001455E8"/>
    <w:rsid w:val="001464CE"/>
    <w:rsid w:val="00146B1F"/>
    <w:rsid w:val="00147439"/>
    <w:rsid w:val="00150E99"/>
    <w:rsid w:val="00152755"/>
    <w:rsid w:val="00153345"/>
    <w:rsid w:val="0015364B"/>
    <w:rsid w:val="00153E78"/>
    <w:rsid w:val="001543D9"/>
    <w:rsid w:val="00154E97"/>
    <w:rsid w:val="00155581"/>
    <w:rsid w:val="00156318"/>
    <w:rsid w:val="001608A3"/>
    <w:rsid w:val="00161D1E"/>
    <w:rsid w:val="00163360"/>
    <w:rsid w:val="00165CF3"/>
    <w:rsid w:val="001676AB"/>
    <w:rsid w:val="00171355"/>
    <w:rsid w:val="00171AC7"/>
    <w:rsid w:val="0017229E"/>
    <w:rsid w:val="00176B91"/>
    <w:rsid w:val="00176DEC"/>
    <w:rsid w:val="00177022"/>
    <w:rsid w:val="001774CE"/>
    <w:rsid w:val="00181F09"/>
    <w:rsid w:val="0018307F"/>
    <w:rsid w:val="00184695"/>
    <w:rsid w:val="00187237"/>
    <w:rsid w:val="0018735E"/>
    <w:rsid w:val="001907DD"/>
    <w:rsid w:val="00193062"/>
    <w:rsid w:val="0019547E"/>
    <w:rsid w:val="001A3FB5"/>
    <w:rsid w:val="001A4615"/>
    <w:rsid w:val="001B23AC"/>
    <w:rsid w:val="001B2A7C"/>
    <w:rsid w:val="001B3960"/>
    <w:rsid w:val="001B42BD"/>
    <w:rsid w:val="001B4538"/>
    <w:rsid w:val="001B5FA6"/>
    <w:rsid w:val="001B63F5"/>
    <w:rsid w:val="001B71EE"/>
    <w:rsid w:val="001C020B"/>
    <w:rsid w:val="001C093E"/>
    <w:rsid w:val="001C1707"/>
    <w:rsid w:val="001C1F58"/>
    <w:rsid w:val="001C3329"/>
    <w:rsid w:val="001C58A9"/>
    <w:rsid w:val="001C7FED"/>
    <w:rsid w:val="001D3021"/>
    <w:rsid w:val="001D3A3E"/>
    <w:rsid w:val="001D4000"/>
    <w:rsid w:val="001D4585"/>
    <w:rsid w:val="001D4823"/>
    <w:rsid w:val="001D5B2E"/>
    <w:rsid w:val="001E25DA"/>
    <w:rsid w:val="001E2CFA"/>
    <w:rsid w:val="001E3E32"/>
    <w:rsid w:val="001E7127"/>
    <w:rsid w:val="001F282E"/>
    <w:rsid w:val="001F34CC"/>
    <w:rsid w:val="001F686F"/>
    <w:rsid w:val="001F70FD"/>
    <w:rsid w:val="00200AE2"/>
    <w:rsid w:val="002022AE"/>
    <w:rsid w:val="00202C10"/>
    <w:rsid w:val="00203849"/>
    <w:rsid w:val="00203F73"/>
    <w:rsid w:val="00204BCE"/>
    <w:rsid w:val="00206BAC"/>
    <w:rsid w:val="002075CF"/>
    <w:rsid w:val="00211CAC"/>
    <w:rsid w:val="00213519"/>
    <w:rsid w:val="0021403C"/>
    <w:rsid w:val="00215A70"/>
    <w:rsid w:val="00216381"/>
    <w:rsid w:val="002179D3"/>
    <w:rsid w:val="0022173C"/>
    <w:rsid w:val="00223BC3"/>
    <w:rsid w:val="00224E3C"/>
    <w:rsid w:val="0022541C"/>
    <w:rsid w:val="00226B61"/>
    <w:rsid w:val="00236CB2"/>
    <w:rsid w:val="00240155"/>
    <w:rsid w:val="002401A8"/>
    <w:rsid w:val="00243B96"/>
    <w:rsid w:val="00245267"/>
    <w:rsid w:val="002471F4"/>
    <w:rsid w:val="00250CE2"/>
    <w:rsid w:val="0025294E"/>
    <w:rsid w:val="00256471"/>
    <w:rsid w:val="00256FCA"/>
    <w:rsid w:val="002579B5"/>
    <w:rsid w:val="00260407"/>
    <w:rsid w:val="00260535"/>
    <w:rsid w:val="00260BA1"/>
    <w:rsid w:val="00260CFB"/>
    <w:rsid w:val="00260D4A"/>
    <w:rsid w:val="0026148C"/>
    <w:rsid w:val="00261FA2"/>
    <w:rsid w:val="00263611"/>
    <w:rsid w:val="00264708"/>
    <w:rsid w:val="0026499E"/>
    <w:rsid w:val="002679A5"/>
    <w:rsid w:val="0027226D"/>
    <w:rsid w:val="002722EB"/>
    <w:rsid w:val="00272497"/>
    <w:rsid w:val="00273EE2"/>
    <w:rsid w:val="0028144C"/>
    <w:rsid w:val="00283AD8"/>
    <w:rsid w:val="00284AA0"/>
    <w:rsid w:val="00284F9D"/>
    <w:rsid w:val="00285C43"/>
    <w:rsid w:val="00286F08"/>
    <w:rsid w:val="002909B2"/>
    <w:rsid w:val="00290F25"/>
    <w:rsid w:val="002912A1"/>
    <w:rsid w:val="00291AA4"/>
    <w:rsid w:val="00292FD7"/>
    <w:rsid w:val="0029428D"/>
    <w:rsid w:val="00294586"/>
    <w:rsid w:val="00295FF4"/>
    <w:rsid w:val="002A0A6D"/>
    <w:rsid w:val="002A12CD"/>
    <w:rsid w:val="002A32CF"/>
    <w:rsid w:val="002A3FAD"/>
    <w:rsid w:val="002A4F8F"/>
    <w:rsid w:val="002A62C1"/>
    <w:rsid w:val="002A7631"/>
    <w:rsid w:val="002B1D3C"/>
    <w:rsid w:val="002B2BE7"/>
    <w:rsid w:val="002B4C93"/>
    <w:rsid w:val="002B576F"/>
    <w:rsid w:val="002B623C"/>
    <w:rsid w:val="002B7175"/>
    <w:rsid w:val="002B71EC"/>
    <w:rsid w:val="002B735F"/>
    <w:rsid w:val="002B73A5"/>
    <w:rsid w:val="002B73DC"/>
    <w:rsid w:val="002C1436"/>
    <w:rsid w:val="002C30E7"/>
    <w:rsid w:val="002C584E"/>
    <w:rsid w:val="002D1721"/>
    <w:rsid w:val="002D2170"/>
    <w:rsid w:val="002D4680"/>
    <w:rsid w:val="002D516A"/>
    <w:rsid w:val="002D5CA8"/>
    <w:rsid w:val="002D5FE9"/>
    <w:rsid w:val="002E352E"/>
    <w:rsid w:val="002E36B5"/>
    <w:rsid w:val="002E7BCB"/>
    <w:rsid w:val="002F1365"/>
    <w:rsid w:val="002F27B7"/>
    <w:rsid w:val="002F4793"/>
    <w:rsid w:val="002F58C5"/>
    <w:rsid w:val="002F5FAB"/>
    <w:rsid w:val="0030296E"/>
    <w:rsid w:val="00305BD1"/>
    <w:rsid w:val="00313C69"/>
    <w:rsid w:val="00314B66"/>
    <w:rsid w:val="00315A1A"/>
    <w:rsid w:val="003218C5"/>
    <w:rsid w:val="00322463"/>
    <w:rsid w:val="00323327"/>
    <w:rsid w:val="0032476D"/>
    <w:rsid w:val="0032514E"/>
    <w:rsid w:val="00325695"/>
    <w:rsid w:val="00330124"/>
    <w:rsid w:val="00330B25"/>
    <w:rsid w:val="0033278B"/>
    <w:rsid w:val="00333FFD"/>
    <w:rsid w:val="00334ADF"/>
    <w:rsid w:val="003363DB"/>
    <w:rsid w:val="003369F4"/>
    <w:rsid w:val="00336A62"/>
    <w:rsid w:val="003374DB"/>
    <w:rsid w:val="00337827"/>
    <w:rsid w:val="00343626"/>
    <w:rsid w:val="003440A4"/>
    <w:rsid w:val="003459A2"/>
    <w:rsid w:val="00345E4B"/>
    <w:rsid w:val="00346930"/>
    <w:rsid w:val="00351707"/>
    <w:rsid w:val="003554D2"/>
    <w:rsid w:val="00356036"/>
    <w:rsid w:val="0035683F"/>
    <w:rsid w:val="0036051B"/>
    <w:rsid w:val="00362AAB"/>
    <w:rsid w:val="00362EE3"/>
    <w:rsid w:val="00364899"/>
    <w:rsid w:val="00371D0E"/>
    <w:rsid w:val="00376F4D"/>
    <w:rsid w:val="00381B78"/>
    <w:rsid w:val="00382F6E"/>
    <w:rsid w:val="00384427"/>
    <w:rsid w:val="003856E9"/>
    <w:rsid w:val="00386E18"/>
    <w:rsid w:val="003870AE"/>
    <w:rsid w:val="003878DA"/>
    <w:rsid w:val="003904F3"/>
    <w:rsid w:val="00390C78"/>
    <w:rsid w:val="00392449"/>
    <w:rsid w:val="00392547"/>
    <w:rsid w:val="0039592D"/>
    <w:rsid w:val="00395949"/>
    <w:rsid w:val="00396AC6"/>
    <w:rsid w:val="003A152F"/>
    <w:rsid w:val="003A2939"/>
    <w:rsid w:val="003A2D94"/>
    <w:rsid w:val="003A4ECC"/>
    <w:rsid w:val="003A5C4D"/>
    <w:rsid w:val="003A6846"/>
    <w:rsid w:val="003A7385"/>
    <w:rsid w:val="003B0811"/>
    <w:rsid w:val="003B5E2A"/>
    <w:rsid w:val="003B6A7C"/>
    <w:rsid w:val="003B743D"/>
    <w:rsid w:val="003C07F0"/>
    <w:rsid w:val="003C2564"/>
    <w:rsid w:val="003C3780"/>
    <w:rsid w:val="003C5E0C"/>
    <w:rsid w:val="003C68D0"/>
    <w:rsid w:val="003C6A10"/>
    <w:rsid w:val="003D0388"/>
    <w:rsid w:val="003D0DA7"/>
    <w:rsid w:val="003D2828"/>
    <w:rsid w:val="003D3307"/>
    <w:rsid w:val="003D47EC"/>
    <w:rsid w:val="003D4829"/>
    <w:rsid w:val="003D5434"/>
    <w:rsid w:val="003D639C"/>
    <w:rsid w:val="003D7FBF"/>
    <w:rsid w:val="003E07F4"/>
    <w:rsid w:val="003E0EFF"/>
    <w:rsid w:val="003E0F99"/>
    <w:rsid w:val="003E43F0"/>
    <w:rsid w:val="003E58B6"/>
    <w:rsid w:val="003E7F7C"/>
    <w:rsid w:val="003F0070"/>
    <w:rsid w:val="003F0F62"/>
    <w:rsid w:val="003F1599"/>
    <w:rsid w:val="003F1D14"/>
    <w:rsid w:val="003F631D"/>
    <w:rsid w:val="003F7A91"/>
    <w:rsid w:val="0040291B"/>
    <w:rsid w:val="0040357A"/>
    <w:rsid w:val="00404832"/>
    <w:rsid w:val="00406BC7"/>
    <w:rsid w:val="0041165F"/>
    <w:rsid w:val="00412295"/>
    <w:rsid w:val="004133B7"/>
    <w:rsid w:val="00416A71"/>
    <w:rsid w:val="004211F1"/>
    <w:rsid w:val="0042208A"/>
    <w:rsid w:val="00422E1D"/>
    <w:rsid w:val="00423DB3"/>
    <w:rsid w:val="00426928"/>
    <w:rsid w:val="004300D7"/>
    <w:rsid w:val="00430797"/>
    <w:rsid w:val="0043244E"/>
    <w:rsid w:val="00434149"/>
    <w:rsid w:val="004344DC"/>
    <w:rsid w:val="004423C0"/>
    <w:rsid w:val="00442A7D"/>
    <w:rsid w:val="00447517"/>
    <w:rsid w:val="0045083F"/>
    <w:rsid w:val="00457FCF"/>
    <w:rsid w:val="00460367"/>
    <w:rsid w:val="00462AE3"/>
    <w:rsid w:val="00473A43"/>
    <w:rsid w:val="004774C9"/>
    <w:rsid w:val="00482259"/>
    <w:rsid w:val="00483A5A"/>
    <w:rsid w:val="0049098B"/>
    <w:rsid w:val="00490D30"/>
    <w:rsid w:val="00492640"/>
    <w:rsid w:val="00492998"/>
    <w:rsid w:val="00492A0F"/>
    <w:rsid w:val="004A00E6"/>
    <w:rsid w:val="004A18BB"/>
    <w:rsid w:val="004A1DF2"/>
    <w:rsid w:val="004A1F28"/>
    <w:rsid w:val="004A27C6"/>
    <w:rsid w:val="004A2DAF"/>
    <w:rsid w:val="004A50B2"/>
    <w:rsid w:val="004B130F"/>
    <w:rsid w:val="004B16F4"/>
    <w:rsid w:val="004B4B18"/>
    <w:rsid w:val="004B4CA1"/>
    <w:rsid w:val="004B4CB0"/>
    <w:rsid w:val="004B742A"/>
    <w:rsid w:val="004C005F"/>
    <w:rsid w:val="004C0DBC"/>
    <w:rsid w:val="004C1778"/>
    <w:rsid w:val="004C2A33"/>
    <w:rsid w:val="004C350F"/>
    <w:rsid w:val="004C5C3A"/>
    <w:rsid w:val="004C6C67"/>
    <w:rsid w:val="004C7487"/>
    <w:rsid w:val="004D0AAE"/>
    <w:rsid w:val="004D1F59"/>
    <w:rsid w:val="004D4891"/>
    <w:rsid w:val="004E0EB0"/>
    <w:rsid w:val="004E126F"/>
    <w:rsid w:val="004E3765"/>
    <w:rsid w:val="004E5441"/>
    <w:rsid w:val="004F433C"/>
    <w:rsid w:val="004F4832"/>
    <w:rsid w:val="004F71BD"/>
    <w:rsid w:val="004F7AC5"/>
    <w:rsid w:val="00501C31"/>
    <w:rsid w:val="005024A7"/>
    <w:rsid w:val="00502875"/>
    <w:rsid w:val="00503901"/>
    <w:rsid w:val="00505CC2"/>
    <w:rsid w:val="00506264"/>
    <w:rsid w:val="00512193"/>
    <w:rsid w:val="0051393B"/>
    <w:rsid w:val="00516904"/>
    <w:rsid w:val="00516984"/>
    <w:rsid w:val="005209C9"/>
    <w:rsid w:val="00521BB0"/>
    <w:rsid w:val="00522B96"/>
    <w:rsid w:val="00524D5E"/>
    <w:rsid w:val="00526418"/>
    <w:rsid w:val="005277F3"/>
    <w:rsid w:val="00527C3D"/>
    <w:rsid w:val="005325B7"/>
    <w:rsid w:val="00532AB3"/>
    <w:rsid w:val="0053429A"/>
    <w:rsid w:val="00540C96"/>
    <w:rsid w:val="00543756"/>
    <w:rsid w:val="00543E4F"/>
    <w:rsid w:val="005466FF"/>
    <w:rsid w:val="00547D67"/>
    <w:rsid w:val="005518C2"/>
    <w:rsid w:val="00551927"/>
    <w:rsid w:val="00552B21"/>
    <w:rsid w:val="0055300A"/>
    <w:rsid w:val="00556097"/>
    <w:rsid w:val="0056198D"/>
    <w:rsid w:val="005625DB"/>
    <w:rsid w:val="0056261C"/>
    <w:rsid w:val="005627A9"/>
    <w:rsid w:val="005637B9"/>
    <w:rsid w:val="0056767F"/>
    <w:rsid w:val="00571C71"/>
    <w:rsid w:val="00572484"/>
    <w:rsid w:val="005758C1"/>
    <w:rsid w:val="00580F4C"/>
    <w:rsid w:val="005852E4"/>
    <w:rsid w:val="00586F9C"/>
    <w:rsid w:val="00591C12"/>
    <w:rsid w:val="005932C9"/>
    <w:rsid w:val="00595F0E"/>
    <w:rsid w:val="005968E6"/>
    <w:rsid w:val="005A3538"/>
    <w:rsid w:val="005A357E"/>
    <w:rsid w:val="005B078B"/>
    <w:rsid w:val="005B100D"/>
    <w:rsid w:val="005B5E87"/>
    <w:rsid w:val="005B6E68"/>
    <w:rsid w:val="005B7BBD"/>
    <w:rsid w:val="005C1235"/>
    <w:rsid w:val="005C150D"/>
    <w:rsid w:val="005C352C"/>
    <w:rsid w:val="005C4C93"/>
    <w:rsid w:val="005C657D"/>
    <w:rsid w:val="005C6EA9"/>
    <w:rsid w:val="005C74B6"/>
    <w:rsid w:val="005C7BB8"/>
    <w:rsid w:val="005C7FE5"/>
    <w:rsid w:val="005D1E45"/>
    <w:rsid w:val="005D3E6A"/>
    <w:rsid w:val="005E0004"/>
    <w:rsid w:val="005E03AE"/>
    <w:rsid w:val="005E0BEE"/>
    <w:rsid w:val="005E52C5"/>
    <w:rsid w:val="005E6981"/>
    <w:rsid w:val="005F0F73"/>
    <w:rsid w:val="005F1591"/>
    <w:rsid w:val="005F3F8D"/>
    <w:rsid w:val="005F713D"/>
    <w:rsid w:val="005F73F6"/>
    <w:rsid w:val="00600E00"/>
    <w:rsid w:val="00604090"/>
    <w:rsid w:val="006065F0"/>
    <w:rsid w:val="006123E0"/>
    <w:rsid w:val="0061288F"/>
    <w:rsid w:val="006130F9"/>
    <w:rsid w:val="00617B92"/>
    <w:rsid w:val="00617EEA"/>
    <w:rsid w:val="00624223"/>
    <w:rsid w:val="006273A3"/>
    <w:rsid w:val="00635302"/>
    <w:rsid w:val="006364AA"/>
    <w:rsid w:val="00642254"/>
    <w:rsid w:val="00646842"/>
    <w:rsid w:val="00646DDC"/>
    <w:rsid w:val="00647CF7"/>
    <w:rsid w:val="00654262"/>
    <w:rsid w:val="00655746"/>
    <w:rsid w:val="0066233B"/>
    <w:rsid w:val="00662A56"/>
    <w:rsid w:val="006638F8"/>
    <w:rsid w:val="006639A3"/>
    <w:rsid w:val="00663D6C"/>
    <w:rsid w:val="006700DC"/>
    <w:rsid w:val="006712CC"/>
    <w:rsid w:val="00675867"/>
    <w:rsid w:val="00676893"/>
    <w:rsid w:val="006777F0"/>
    <w:rsid w:val="006823C6"/>
    <w:rsid w:val="00684DEC"/>
    <w:rsid w:val="00687938"/>
    <w:rsid w:val="00690EE3"/>
    <w:rsid w:val="00691FB4"/>
    <w:rsid w:val="006924FC"/>
    <w:rsid w:val="006928A4"/>
    <w:rsid w:val="0069513B"/>
    <w:rsid w:val="006A0917"/>
    <w:rsid w:val="006A3292"/>
    <w:rsid w:val="006A5D33"/>
    <w:rsid w:val="006B1736"/>
    <w:rsid w:val="006B3E89"/>
    <w:rsid w:val="006B55C2"/>
    <w:rsid w:val="006C1A14"/>
    <w:rsid w:val="006D24E8"/>
    <w:rsid w:val="006D3789"/>
    <w:rsid w:val="006D5767"/>
    <w:rsid w:val="006D5A5B"/>
    <w:rsid w:val="006D64EE"/>
    <w:rsid w:val="006D7B97"/>
    <w:rsid w:val="006D7D4E"/>
    <w:rsid w:val="006E072F"/>
    <w:rsid w:val="006E35DA"/>
    <w:rsid w:val="006E364E"/>
    <w:rsid w:val="006E453A"/>
    <w:rsid w:val="006E472B"/>
    <w:rsid w:val="006E62F9"/>
    <w:rsid w:val="006E67B8"/>
    <w:rsid w:val="006F4669"/>
    <w:rsid w:val="006F505F"/>
    <w:rsid w:val="006F5BDD"/>
    <w:rsid w:val="006F6AA5"/>
    <w:rsid w:val="00700C85"/>
    <w:rsid w:val="00701081"/>
    <w:rsid w:val="00703A1F"/>
    <w:rsid w:val="0070421C"/>
    <w:rsid w:val="00704B9F"/>
    <w:rsid w:val="0070576C"/>
    <w:rsid w:val="00713D0C"/>
    <w:rsid w:val="00715868"/>
    <w:rsid w:val="00716894"/>
    <w:rsid w:val="007172E6"/>
    <w:rsid w:val="00720926"/>
    <w:rsid w:val="00722144"/>
    <w:rsid w:val="00723911"/>
    <w:rsid w:val="007279CB"/>
    <w:rsid w:val="0073149F"/>
    <w:rsid w:val="0073293A"/>
    <w:rsid w:val="00736ACD"/>
    <w:rsid w:val="00736D62"/>
    <w:rsid w:val="00737648"/>
    <w:rsid w:val="00737DDF"/>
    <w:rsid w:val="00740057"/>
    <w:rsid w:val="00740207"/>
    <w:rsid w:val="00740999"/>
    <w:rsid w:val="00740E9A"/>
    <w:rsid w:val="00745BFC"/>
    <w:rsid w:val="007464E0"/>
    <w:rsid w:val="00750DBD"/>
    <w:rsid w:val="007538ED"/>
    <w:rsid w:val="00754C20"/>
    <w:rsid w:val="00756662"/>
    <w:rsid w:val="00757364"/>
    <w:rsid w:val="0075776D"/>
    <w:rsid w:val="00761F15"/>
    <w:rsid w:val="00763006"/>
    <w:rsid w:val="0076476A"/>
    <w:rsid w:val="007647CE"/>
    <w:rsid w:val="00764ECE"/>
    <w:rsid w:val="007658C1"/>
    <w:rsid w:val="007714B0"/>
    <w:rsid w:val="007721ED"/>
    <w:rsid w:val="007731D7"/>
    <w:rsid w:val="00777B49"/>
    <w:rsid w:val="007838AA"/>
    <w:rsid w:val="0078798C"/>
    <w:rsid w:val="00787B76"/>
    <w:rsid w:val="00791E26"/>
    <w:rsid w:val="00793809"/>
    <w:rsid w:val="00795BD6"/>
    <w:rsid w:val="007978D1"/>
    <w:rsid w:val="007A13BF"/>
    <w:rsid w:val="007A2470"/>
    <w:rsid w:val="007A2A61"/>
    <w:rsid w:val="007A3C7C"/>
    <w:rsid w:val="007B0176"/>
    <w:rsid w:val="007B3971"/>
    <w:rsid w:val="007B3E3A"/>
    <w:rsid w:val="007B4750"/>
    <w:rsid w:val="007B6043"/>
    <w:rsid w:val="007B7C5D"/>
    <w:rsid w:val="007C1EAD"/>
    <w:rsid w:val="007C346F"/>
    <w:rsid w:val="007C4AE9"/>
    <w:rsid w:val="007C4E73"/>
    <w:rsid w:val="007C5C81"/>
    <w:rsid w:val="007C5D26"/>
    <w:rsid w:val="007D1AA0"/>
    <w:rsid w:val="007D200B"/>
    <w:rsid w:val="007D4C5A"/>
    <w:rsid w:val="007E0333"/>
    <w:rsid w:val="007E499D"/>
    <w:rsid w:val="007E5938"/>
    <w:rsid w:val="007E6F0F"/>
    <w:rsid w:val="007F1D5B"/>
    <w:rsid w:val="007F254D"/>
    <w:rsid w:val="007F2F56"/>
    <w:rsid w:val="007F4CE6"/>
    <w:rsid w:val="007F5FE4"/>
    <w:rsid w:val="007F7EE6"/>
    <w:rsid w:val="00800079"/>
    <w:rsid w:val="008032FE"/>
    <w:rsid w:val="008037E2"/>
    <w:rsid w:val="00804048"/>
    <w:rsid w:val="00804D11"/>
    <w:rsid w:val="008075F4"/>
    <w:rsid w:val="00807BF4"/>
    <w:rsid w:val="008137F0"/>
    <w:rsid w:val="00815AE0"/>
    <w:rsid w:val="00817519"/>
    <w:rsid w:val="0081767C"/>
    <w:rsid w:val="00821801"/>
    <w:rsid w:val="00825814"/>
    <w:rsid w:val="008259A3"/>
    <w:rsid w:val="00827703"/>
    <w:rsid w:val="0083093C"/>
    <w:rsid w:val="0083185E"/>
    <w:rsid w:val="008334DF"/>
    <w:rsid w:val="00833576"/>
    <w:rsid w:val="00835BAB"/>
    <w:rsid w:val="00840EDF"/>
    <w:rsid w:val="00841F7C"/>
    <w:rsid w:val="00842EEF"/>
    <w:rsid w:val="008449FA"/>
    <w:rsid w:val="00844F2B"/>
    <w:rsid w:val="00845715"/>
    <w:rsid w:val="00847AE1"/>
    <w:rsid w:val="00851305"/>
    <w:rsid w:val="00853E15"/>
    <w:rsid w:val="00856C1F"/>
    <w:rsid w:val="00861CEF"/>
    <w:rsid w:val="00862C0A"/>
    <w:rsid w:val="008671F6"/>
    <w:rsid w:val="008678D8"/>
    <w:rsid w:val="00871285"/>
    <w:rsid w:val="008730E9"/>
    <w:rsid w:val="008753F7"/>
    <w:rsid w:val="00875FBC"/>
    <w:rsid w:val="00875FC4"/>
    <w:rsid w:val="00876A45"/>
    <w:rsid w:val="0087708A"/>
    <w:rsid w:val="008809AF"/>
    <w:rsid w:val="00880B3F"/>
    <w:rsid w:val="00881A46"/>
    <w:rsid w:val="00886430"/>
    <w:rsid w:val="0089186D"/>
    <w:rsid w:val="0089304F"/>
    <w:rsid w:val="00895DFE"/>
    <w:rsid w:val="008A0D96"/>
    <w:rsid w:val="008A142E"/>
    <w:rsid w:val="008A1D91"/>
    <w:rsid w:val="008A4625"/>
    <w:rsid w:val="008A50CD"/>
    <w:rsid w:val="008A5AFF"/>
    <w:rsid w:val="008A5E9F"/>
    <w:rsid w:val="008A60F2"/>
    <w:rsid w:val="008A691C"/>
    <w:rsid w:val="008A73CA"/>
    <w:rsid w:val="008B1A95"/>
    <w:rsid w:val="008B29B5"/>
    <w:rsid w:val="008B3D7F"/>
    <w:rsid w:val="008B5CA6"/>
    <w:rsid w:val="008C2AAB"/>
    <w:rsid w:val="008C54F9"/>
    <w:rsid w:val="008C6B41"/>
    <w:rsid w:val="008C6DB7"/>
    <w:rsid w:val="008D0EF7"/>
    <w:rsid w:val="008D2434"/>
    <w:rsid w:val="008D36A7"/>
    <w:rsid w:val="008D7087"/>
    <w:rsid w:val="008D76C7"/>
    <w:rsid w:val="008E0395"/>
    <w:rsid w:val="008E1E71"/>
    <w:rsid w:val="008E2050"/>
    <w:rsid w:val="008F2BF1"/>
    <w:rsid w:val="008F2DE1"/>
    <w:rsid w:val="008F4095"/>
    <w:rsid w:val="008F5904"/>
    <w:rsid w:val="008F5927"/>
    <w:rsid w:val="008F7504"/>
    <w:rsid w:val="009034A5"/>
    <w:rsid w:val="00910391"/>
    <w:rsid w:val="00913C0F"/>
    <w:rsid w:val="0091570A"/>
    <w:rsid w:val="0092010F"/>
    <w:rsid w:val="00922281"/>
    <w:rsid w:val="00924897"/>
    <w:rsid w:val="00926339"/>
    <w:rsid w:val="00926F2C"/>
    <w:rsid w:val="009309BE"/>
    <w:rsid w:val="0093277A"/>
    <w:rsid w:val="009335C0"/>
    <w:rsid w:val="00936479"/>
    <w:rsid w:val="00940238"/>
    <w:rsid w:val="00941C27"/>
    <w:rsid w:val="00942A5E"/>
    <w:rsid w:val="00943D1B"/>
    <w:rsid w:val="00945256"/>
    <w:rsid w:val="009456BD"/>
    <w:rsid w:val="0094587C"/>
    <w:rsid w:val="00951771"/>
    <w:rsid w:val="0095186D"/>
    <w:rsid w:val="009542CB"/>
    <w:rsid w:val="00954861"/>
    <w:rsid w:val="00956AF2"/>
    <w:rsid w:val="00963EC4"/>
    <w:rsid w:val="00964976"/>
    <w:rsid w:val="00970211"/>
    <w:rsid w:val="00970417"/>
    <w:rsid w:val="00970C65"/>
    <w:rsid w:val="00971505"/>
    <w:rsid w:val="00972055"/>
    <w:rsid w:val="00974C0A"/>
    <w:rsid w:val="00976DD9"/>
    <w:rsid w:val="009819AD"/>
    <w:rsid w:val="009823E1"/>
    <w:rsid w:val="00983104"/>
    <w:rsid w:val="0098527C"/>
    <w:rsid w:val="00985941"/>
    <w:rsid w:val="00990EC7"/>
    <w:rsid w:val="00990EE6"/>
    <w:rsid w:val="00992F01"/>
    <w:rsid w:val="00993E1B"/>
    <w:rsid w:val="00995C2C"/>
    <w:rsid w:val="00996120"/>
    <w:rsid w:val="00996499"/>
    <w:rsid w:val="009968B9"/>
    <w:rsid w:val="009A04E7"/>
    <w:rsid w:val="009A0E8C"/>
    <w:rsid w:val="009A1CA2"/>
    <w:rsid w:val="009A53A4"/>
    <w:rsid w:val="009A5CFF"/>
    <w:rsid w:val="009A61C3"/>
    <w:rsid w:val="009A6B16"/>
    <w:rsid w:val="009A6F31"/>
    <w:rsid w:val="009B2AB6"/>
    <w:rsid w:val="009B4A02"/>
    <w:rsid w:val="009B55CA"/>
    <w:rsid w:val="009B7E0C"/>
    <w:rsid w:val="009C037D"/>
    <w:rsid w:val="009C07CE"/>
    <w:rsid w:val="009C0BB8"/>
    <w:rsid w:val="009C1ACC"/>
    <w:rsid w:val="009C43C6"/>
    <w:rsid w:val="009D1554"/>
    <w:rsid w:val="009D236C"/>
    <w:rsid w:val="009D4100"/>
    <w:rsid w:val="009D5B53"/>
    <w:rsid w:val="009E161A"/>
    <w:rsid w:val="009E2782"/>
    <w:rsid w:val="009E2DAB"/>
    <w:rsid w:val="009E4CF0"/>
    <w:rsid w:val="009E6EAC"/>
    <w:rsid w:val="009E7453"/>
    <w:rsid w:val="009F2026"/>
    <w:rsid w:val="009F3804"/>
    <w:rsid w:val="009F4067"/>
    <w:rsid w:val="009F5557"/>
    <w:rsid w:val="009F5A07"/>
    <w:rsid w:val="00A00F2E"/>
    <w:rsid w:val="00A02E46"/>
    <w:rsid w:val="00A03B75"/>
    <w:rsid w:val="00A03C7A"/>
    <w:rsid w:val="00A052EB"/>
    <w:rsid w:val="00A10EA8"/>
    <w:rsid w:val="00A116A1"/>
    <w:rsid w:val="00A13061"/>
    <w:rsid w:val="00A13666"/>
    <w:rsid w:val="00A145DD"/>
    <w:rsid w:val="00A152F2"/>
    <w:rsid w:val="00A1559F"/>
    <w:rsid w:val="00A2377D"/>
    <w:rsid w:val="00A23A3F"/>
    <w:rsid w:val="00A24665"/>
    <w:rsid w:val="00A3317D"/>
    <w:rsid w:val="00A36140"/>
    <w:rsid w:val="00A3637B"/>
    <w:rsid w:val="00A3778C"/>
    <w:rsid w:val="00A40634"/>
    <w:rsid w:val="00A40AE9"/>
    <w:rsid w:val="00A4140E"/>
    <w:rsid w:val="00A43D82"/>
    <w:rsid w:val="00A45C13"/>
    <w:rsid w:val="00A46151"/>
    <w:rsid w:val="00A52D8A"/>
    <w:rsid w:val="00A5483B"/>
    <w:rsid w:val="00A56647"/>
    <w:rsid w:val="00A5717D"/>
    <w:rsid w:val="00A57F78"/>
    <w:rsid w:val="00A613E6"/>
    <w:rsid w:val="00A639E8"/>
    <w:rsid w:val="00A64BAB"/>
    <w:rsid w:val="00A654EE"/>
    <w:rsid w:val="00A6710A"/>
    <w:rsid w:val="00A6747C"/>
    <w:rsid w:val="00A70BC8"/>
    <w:rsid w:val="00A75413"/>
    <w:rsid w:val="00A75EE2"/>
    <w:rsid w:val="00A80855"/>
    <w:rsid w:val="00A8093E"/>
    <w:rsid w:val="00A81750"/>
    <w:rsid w:val="00A860B4"/>
    <w:rsid w:val="00A86318"/>
    <w:rsid w:val="00A8752D"/>
    <w:rsid w:val="00A87829"/>
    <w:rsid w:val="00A92DAC"/>
    <w:rsid w:val="00A940AC"/>
    <w:rsid w:val="00A942E4"/>
    <w:rsid w:val="00A96547"/>
    <w:rsid w:val="00A967A8"/>
    <w:rsid w:val="00A9683A"/>
    <w:rsid w:val="00A978BA"/>
    <w:rsid w:val="00AA1408"/>
    <w:rsid w:val="00AA1BF5"/>
    <w:rsid w:val="00AA1E03"/>
    <w:rsid w:val="00AA5304"/>
    <w:rsid w:val="00AA7213"/>
    <w:rsid w:val="00AA7EE2"/>
    <w:rsid w:val="00AB062D"/>
    <w:rsid w:val="00AB19F8"/>
    <w:rsid w:val="00AB29BB"/>
    <w:rsid w:val="00AB2C06"/>
    <w:rsid w:val="00AB5971"/>
    <w:rsid w:val="00AB78A6"/>
    <w:rsid w:val="00AC1830"/>
    <w:rsid w:val="00AC47C6"/>
    <w:rsid w:val="00AC4C5A"/>
    <w:rsid w:val="00AC6DB6"/>
    <w:rsid w:val="00AD14D5"/>
    <w:rsid w:val="00AD4F07"/>
    <w:rsid w:val="00AD508B"/>
    <w:rsid w:val="00AD6A19"/>
    <w:rsid w:val="00AE0C33"/>
    <w:rsid w:val="00AE39A7"/>
    <w:rsid w:val="00AE404A"/>
    <w:rsid w:val="00AE469C"/>
    <w:rsid w:val="00AE7438"/>
    <w:rsid w:val="00AE7C87"/>
    <w:rsid w:val="00AF04E5"/>
    <w:rsid w:val="00AF3B17"/>
    <w:rsid w:val="00AF4C50"/>
    <w:rsid w:val="00AF63C0"/>
    <w:rsid w:val="00AF6516"/>
    <w:rsid w:val="00B01315"/>
    <w:rsid w:val="00B01D43"/>
    <w:rsid w:val="00B021F0"/>
    <w:rsid w:val="00B06D56"/>
    <w:rsid w:val="00B1063E"/>
    <w:rsid w:val="00B12135"/>
    <w:rsid w:val="00B158E1"/>
    <w:rsid w:val="00B17C9E"/>
    <w:rsid w:val="00B206C4"/>
    <w:rsid w:val="00B213D6"/>
    <w:rsid w:val="00B233B8"/>
    <w:rsid w:val="00B25C21"/>
    <w:rsid w:val="00B25C89"/>
    <w:rsid w:val="00B25E79"/>
    <w:rsid w:val="00B3060B"/>
    <w:rsid w:val="00B31254"/>
    <w:rsid w:val="00B315C7"/>
    <w:rsid w:val="00B315E2"/>
    <w:rsid w:val="00B31610"/>
    <w:rsid w:val="00B3646C"/>
    <w:rsid w:val="00B37778"/>
    <w:rsid w:val="00B42EE6"/>
    <w:rsid w:val="00B4349C"/>
    <w:rsid w:val="00B43EBE"/>
    <w:rsid w:val="00B46FC2"/>
    <w:rsid w:val="00B5086B"/>
    <w:rsid w:val="00B52E8C"/>
    <w:rsid w:val="00B52F02"/>
    <w:rsid w:val="00B556DC"/>
    <w:rsid w:val="00B60965"/>
    <w:rsid w:val="00B62102"/>
    <w:rsid w:val="00B64848"/>
    <w:rsid w:val="00B64D7C"/>
    <w:rsid w:val="00B66064"/>
    <w:rsid w:val="00B67C77"/>
    <w:rsid w:val="00B70C91"/>
    <w:rsid w:val="00B71343"/>
    <w:rsid w:val="00B72943"/>
    <w:rsid w:val="00B729F0"/>
    <w:rsid w:val="00B72F84"/>
    <w:rsid w:val="00B733E2"/>
    <w:rsid w:val="00B800FD"/>
    <w:rsid w:val="00B80D51"/>
    <w:rsid w:val="00B82609"/>
    <w:rsid w:val="00B83B1D"/>
    <w:rsid w:val="00B84BF6"/>
    <w:rsid w:val="00B8647C"/>
    <w:rsid w:val="00B87062"/>
    <w:rsid w:val="00B935A0"/>
    <w:rsid w:val="00B975B8"/>
    <w:rsid w:val="00BA0B65"/>
    <w:rsid w:val="00BA1229"/>
    <w:rsid w:val="00BA4EB8"/>
    <w:rsid w:val="00BA67FD"/>
    <w:rsid w:val="00BB099E"/>
    <w:rsid w:val="00BB1B81"/>
    <w:rsid w:val="00BB2E76"/>
    <w:rsid w:val="00BB412D"/>
    <w:rsid w:val="00BB509B"/>
    <w:rsid w:val="00BC0E41"/>
    <w:rsid w:val="00BC690F"/>
    <w:rsid w:val="00BC6F56"/>
    <w:rsid w:val="00BD1D7E"/>
    <w:rsid w:val="00BD6F30"/>
    <w:rsid w:val="00BD7BF4"/>
    <w:rsid w:val="00BE056B"/>
    <w:rsid w:val="00BE17D6"/>
    <w:rsid w:val="00BE194A"/>
    <w:rsid w:val="00BE2DC0"/>
    <w:rsid w:val="00BE7F1B"/>
    <w:rsid w:val="00BF05CA"/>
    <w:rsid w:val="00BF3CB7"/>
    <w:rsid w:val="00BF63DE"/>
    <w:rsid w:val="00C011BE"/>
    <w:rsid w:val="00C033B8"/>
    <w:rsid w:val="00C046AF"/>
    <w:rsid w:val="00C05AAB"/>
    <w:rsid w:val="00C060F3"/>
    <w:rsid w:val="00C06DC0"/>
    <w:rsid w:val="00C075AD"/>
    <w:rsid w:val="00C07877"/>
    <w:rsid w:val="00C118C0"/>
    <w:rsid w:val="00C126EA"/>
    <w:rsid w:val="00C12A32"/>
    <w:rsid w:val="00C13616"/>
    <w:rsid w:val="00C13756"/>
    <w:rsid w:val="00C15270"/>
    <w:rsid w:val="00C20B7C"/>
    <w:rsid w:val="00C20BD0"/>
    <w:rsid w:val="00C20E43"/>
    <w:rsid w:val="00C25712"/>
    <w:rsid w:val="00C25C83"/>
    <w:rsid w:val="00C30CC1"/>
    <w:rsid w:val="00C329CD"/>
    <w:rsid w:val="00C33122"/>
    <w:rsid w:val="00C36730"/>
    <w:rsid w:val="00C40ABD"/>
    <w:rsid w:val="00C41CFF"/>
    <w:rsid w:val="00C41E0F"/>
    <w:rsid w:val="00C44BEB"/>
    <w:rsid w:val="00C54751"/>
    <w:rsid w:val="00C547A5"/>
    <w:rsid w:val="00C54B90"/>
    <w:rsid w:val="00C5544D"/>
    <w:rsid w:val="00C606E3"/>
    <w:rsid w:val="00C60B13"/>
    <w:rsid w:val="00C629A8"/>
    <w:rsid w:val="00C675A1"/>
    <w:rsid w:val="00C70548"/>
    <w:rsid w:val="00C72274"/>
    <w:rsid w:val="00C749F0"/>
    <w:rsid w:val="00C74B9F"/>
    <w:rsid w:val="00C81901"/>
    <w:rsid w:val="00C82BBC"/>
    <w:rsid w:val="00C82CB8"/>
    <w:rsid w:val="00C835FC"/>
    <w:rsid w:val="00C84472"/>
    <w:rsid w:val="00C84988"/>
    <w:rsid w:val="00C85828"/>
    <w:rsid w:val="00C86586"/>
    <w:rsid w:val="00C86CF2"/>
    <w:rsid w:val="00C87D56"/>
    <w:rsid w:val="00C90E09"/>
    <w:rsid w:val="00C912FB"/>
    <w:rsid w:val="00C914F9"/>
    <w:rsid w:val="00C93D75"/>
    <w:rsid w:val="00C9422A"/>
    <w:rsid w:val="00C9422C"/>
    <w:rsid w:val="00C94473"/>
    <w:rsid w:val="00C9460D"/>
    <w:rsid w:val="00C94D02"/>
    <w:rsid w:val="00C94D1E"/>
    <w:rsid w:val="00C955EB"/>
    <w:rsid w:val="00C96CCA"/>
    <w:rsid w:val="00C978CC"/>
    <w:rsid w:val="00CA262F"/>
    <w:rsid w:val="00CA2F3F"/>
    <w:rsid w:val="00CA5FD4"/>
    <w:rsid w:val="00CA77C4"/>
    <w:rsid w:val="00CA7C91"/>
    <w:rsid w:val="00CB140E"/>
    <w:rsid w:val="00CB36AF"/>
    <w:rsid w:val="00CB446D"/>
    <w:rsid w:val="00CB5FF4"/>
    <w:rsid w:val="00CC0233"/>
    <w:rsid w:val="00CC2E63"/>
    <w:rsid w:val="00CC3C7C"/>
    <w:rsid w:val="00CC4295"/>
    <w:rsid w:val="00CC44A6"/>
    <w:rsid w:val="00CC49FC"/>
    <w:rsid w:val="00CC4BC2"/>
    <w:rsid w:val="00CE0EDC"/>
    <w:rsid w:val="00CE1E48"/>
    <w:rsid w:val="00CE2580"/>
    <w:rsid w:val="00CE36C9"/>
    <w:rsid w:val="00CE425B"/>
    <w:rsid w:val="00CF13A5"/>
    <w:rsid w:val="00CF18F5"/>
    <w:rsid w:val="00CF2328"/>
    <w:rsid w:val="00CF2E17"/>
    <w:rsid w:val="00CF469C"/>
    <w:rsid w:val="00CF5922"/>
    <w:rsid w:val="00D00040"/>
    <w:rsid w:val="00D00534"/>
    <w:rsid w:val="00D02805"/>
    <w:rsid w:val="00D055F2"/>
    <w:rsid w:val="00D1023F"/>
    <w:rsid w:val="00D16AEF"/>
    <w:rsid w:val="00D208BB"/>
    <w:rsid w:val="00D2228C"/>
    <w:rsid w:val="00D22974"/>
    <w:rsid w:val="00D2391A"/>
    <w:rsid w:val="00D26941"/>
    <w:rsid w:val="00D34C06"/>
    <w:rsid w:val="00D42059"/>
    <w:rsid w:val="00D4214D"/>
    <w:rsid w:val="00D42295"/>
    <w:rsid w:val="00D4249C"/>
    <w:rsid w:val="00D42AD1"/>
    <w:rsid w:val="00D4623B"/>
    <w:rsid w:val="00D47A4D"/>
    <w:rsid w:val="00D520D5"/>
    <w:rsid w:val="00D534FD"/>
    <w:rsid w:val="00D53B3A"/>
    <w:rsid w:val="00D5512B"/>
    <w:rsid w:val="00D55BDD"/>
    <w:rsid w:val="00D603B9"/>
    <w:rsid w:val="00D64095"/>
    <w:rsid w:val="00D671A8"/>
    <w:rsid w:val="00D676DF"/>
    <w:rsid w:val="00D73369"/>
    <w:rsid w:val="00D7602B"/>
    <w:rsid w:val="00D7672B"/>
    <w:rsid w:val="00D77451"/>
    <w:rsid w:val="00D83133"/>
    <w:rsid w:val="00D840B7"/>
    <w:rsid w:val="00D86073"/>
    <w:rsid w:val="00D87354"/>
    <w:rsid w:val="00D87F24"/>
    <w:rsid w:val="00D9136C"/>
    <w:rsid w:val="00D927C5"/>
    <w:rsid w:val="00D93235"/>
    <w:rsid w:val="00D93C01"/>
    <w:rsid w:val="00D947F4"/>
    <w:rsid w:val="00D96F11"/>
    <w:rsid w:val="00DA0BE0"/>
    <w:rsid w:val="00DA4343"/>
    <w:rsid w:val="00DB6374"/>
    <w:rsid w:val="00DB7332"/>
    <w:rsid w:val="00DC22DB"/>
    <w:rsid w:val="00DD282A"/>
    <w:rsid w:val="00DD44FC"/>
    <w:rsid w:val="00DD5934"/>
    <w:rsid w:val="00DD6818"/>
    <w:rsid w:val="00DE3947"/>
    <w:rsid w:val="00DE3F35"/>
    <w:rsid w:val="00DE7440"/>
    <w:rsid w:val="00DE77E5"/>
    <w:rsid w:val="00DF079E"/>
    <w:rsid w:val="00DF2A7B"/>
    <w:rsid w:val="00DF2B17"/>
    <w:rsid w:val="00DF3A6D"/>
    <w:rsid w:val="00DF56A7"/>
    <w:rsid w:val="00E02176"/>
    <w:rsid w:val="00E033A9"/>
    <w:rsid w:val="00E05483"/>
    <w:rsid w:val="00E066B4"/>
    <w:rsid w:val="00E06BB0"/>
    <w:rsid w:val="00E10890"/>
    <w:rsid w:val="00E11002"/>
    <w:rsid w:val="00E128DB"/>
    <w:rsid w:val="00E12B37"/>
    <w:rsid w:val="00E16882"/>
    <w:rsid w:val="00E17F25"/>
    <w:rsid w:val="00E21F53"/>
    <w:rsid w:val="00E22D45"/>
    <w:rsid w:val="00E2312D"/>
    <w:rsid w:val="00E23CB8"/>
    <w:rsid w:val="00E3047C"/>
    <w:rsid w:val="00E325A9"/>
    <w:rsid w:val="00E32AFE"/>
    <w:rsid w:val="00E36D81"/>
    <w:rsid w:val="00E3781D"/>
    <w:rsid w:val="00E37E1D"/>
    <w:rsid w:val="00E4035A"/>
    <w:rsid w:val="00E51136"/>
    <w:rsid w:val="00E5411D"/>
    <w:rsid w:val="00E60172"/>
    <w:rsid w:val="00E6127C"/>
    <w:rsid w:val="00E61ADA"/>
    <w:rsid w:val="00E63468"/>
    <w:rsid w:val="00E66AAE"/>
    <w:rsid w:val="00E71660"/>
    <w:rsid w:val="00E72686"/>
    <w:rsid w:val="00E72856"/>
    <w:rsid w:val="00E73D6D"/>
    <w:rsid w:val="00E767E4"/>
    <w:rsid w:val="00E81DDC"/>
    <w:rsid w:val="00E85EBB"/>
    <w:rsid w:val="00E908CC"/>
    <w:rsid w:val="00E90EB4"/>
    <w:rsid w:val="00E911E1"/>
    <w:rsid w:val="00E936B3"/>
    <w:rsid w:val="00E93DA8"/>
    <w:rsid w:val="00E94CAF"/>
    <w:rsid w:val="00E94F78"/>
    <w:rsid w:val="00EA047D"/>
    <w:rsid w:val="00EA2B83"/>
    <w:rsid w:val="00EA3808"/>
    <w:rsid w:val="00EA4C9C"/>
    <w:rsid w:val="00EA6105"/>
    <w:rsid w:val="00EA72D8"/>
    <w:rsid w:val="00EA7CFE"/>
    <w:rsid w:val="00EB05B9"/>
    <w:rsid w:val="00EB4CFF"/>
    <w:rsid w:val="00EB4DF0"/>
    <w:rsid w:val="00EB56F7"/>
    <w:rsid w:val="00EB69EA"/>
    <w:rsid w:val="00EB71DB"/>
    <w:rsid w:val="00EC0E83"/>
    <w:rsid w:val="00EC12F4"/>
    <w:rsid w:val="00EC3AFA"/>
    <w:rsid w:val="00EC3F6B"/>
    <w:rsid w:val="00EC466B"/>
    <w:rsid w:val="00EC4BBF"/>
    <w:rsid w:val="00EC6437"/>
    <w:rsid w:val="00EC6B8D"/>
    <w:rsid w:val="00EC7F9C"/>
    <w:rsid w:val="00ED0B68"/>
    <w:rsid w:val="00ED5769"/>
    <w:rsid w:val="00ED6EAE"/>
    <w:rsid w:val="00ED74A8"/>
    <w:rsid w:val="00ED78C5"/>
    <w:rsid w:val="00EE1050"/>
    <w:rsid w:val="00EE1518"/>
    <w:rsid w:val="00EE1DCE"/>
    <w:rsid w:val="00EE1F02"/>
    <w:rsid w:val="00EE2DA0"/>
    <w:rsid w:val="00EE41ED"/>
    <w:rsid w:val="00EF2F4C"/>
    <w:rsid w:val="00EF368E"/>
    <w:rsid w:val="00EF570B"/>
    <w:rsid w:val="00EF7487"/>
    <w:rsid w:val="00EF757F"/>
    <w:rsid w:val="00EF7E18"/>
    <w:rsid w:val="00EF7EA2"/>
    <w:rsid w:val="00F0202B"/>
    <w:rsid w:val="00F04761"/>
    <w:rsid w:val="00F11F74"/>
    <w:rsid w:val="00F122E2"/>
    <w:rsid w:val="00F14A39"/>
    <w:rsid w:val="00F160C0"/>
    <w:rsid w:val="00F1661B"/>
    <w:rsid w:val="00F17C26"/>
    <w:rsid w:val="00F17D25"/>
    <w:rsid w:val="00F20674"/>
    <w:rsid w:val="00F22298"/>
    <w:rsid w:val="00F25FEE"/>
    <w:rsid w:val="00F3113C"/>
    <w:rsid w:val="00F33348"/>
    <w:rsid w:val="00F34F8E"/>
    <w:rsid w:val="00F36455"/>
    <w:rsid w:val="00F373A4"/>
    <w:rsid w:val="00F41891"/>
    <w:rsid w:val="00F4323A"/>
    <w:rsid w:val="00F44A14"/>
    <w:rsid w:val="00F50BDA"/>
    <w:rsid w:val="00F53494"/>
    <w:rsid w:val="00F60DA7"/>
    <w:rsid w:val="00F6230A"/>
    <w:rsid w:val="00F6492D"/>
    <w:rsid w:val="00F65800"/>
    <w:rsid w:val="00F66A11"/>
    <w:rsid w:val="00F7045D"/>
    <w:rsid w:val="00F733CE"/>
    <w:rsid w:val="00F76658"/>
    <w:rsid w:val="00F8503C"/>
    <w:rsid w:val="00F86BC0"/>
    <w:rsid w:val="00F917F9"/>
    <w:rsid w:val="00F91FD3"/>
    <w:rsid w:val="00F92899"/>
    <w:rsid w:val="00F932AC"/>
    <w:rsid w:val="00F933D8"/>
    <w:rsid w:val="00FA101F"/>
    <w:rsid w:val="00FA12FC"/>
    <w:rsid w:val="00FA13CE"/>
    <w:rsid w:val="00FA3996"/>
    <w:rsid w:val="00FA3A4C"/>
    <w:rsid w:val="00FA4832"/>
    <w:rsid w:val="00FB13F9"/>
    <w:rsid w:val="00FB3842"/>
    <w:rsid w:val="00FB66CB"/>
    <w:rsid w:val="00FC001D"/>
    <w:rsid w:val="00FC035D"/>
    <w:rsid w:val="00FC085D"/>
    <w:rsid w:val="00FC532C"/>
    <w:rsid w:val="00FD2D3F"/>
    <w:rsid w:val="00FD326C"/>
    <w:rsid w:val="00FD3987"/>
    <w:rsid w:val="00FD4FE2"/>
    <w:rsid w:val="00FE0B82"/>
    <w:rsid w:val="00FE2BC5"/>
    <w:rsid w:val="00FE2DCD"/>
    <w:rsid w:val="00FE42E3"/>
    <w:rsid w:val="00FE7DDD"/>
    <w:rsid w:val="00FF1D12"/>
    <w:rsid w:val="00FF7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6ED25488"/>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95"/>
    <w:pPr>
      <w:suppressAutoHyphens/>
    </w:pPr>
    <w:rPr>
      <w:sz w:val="24"/>
      <w:szCs w:val="24"/>
      <w:lang w:eastAsia="ar-SA"/>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aliases w:val="Podsis rysunku,Akapit z listą numerowaną,List Paragraph,Normal2,L1,Numerowanie,2 heading,A_wyliczenie,K-P_odwolanie,Akapit z listą5,maz_wyliczenie,opis dzialania,normalny tekst,List Paragraph1,Nagłowek 3,Preambuła,Akapit z listą BS,Dot pt"/>
    <w:basedOn w:val="Normalny"/>
    <w:link w:val="AkapitzlistZnak"/>
    <w:uiPriority w:val="34"/>
    <w:qFormat/>
    <w:rsid w:val="0005073E"/>
    <w:pPr>
      <w:ind w:left="720"/>
      <w:contextualSpacing/>
    </w:pPr>
  </w:style>
  <w:style w:type="table" w:styleId="Tabela-Siatka">
    <w:name w:val="Table Grid"/>
    <w:basedOn w:val="Standardowy"/>
    <w:rsid w:val="007D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95186D"/>
    <w:pPr>
      <w:suppressAutoHyphens w:val="0"/>
      <w:ind w:left="709" w:right="283"/>
      <w:jc w:val="both"/>
    </w:pPr>
    <w:rPr>
      <w:b/>
      <w:sz w:val="28"/>
      <w:szCs w:val="20"/>
      <w:lang w:eastAsia="pl-PL"/>
    </w:rPr>
  </w:style>
  <w:style w:type="character" w:customStyle="1" w:styleId="AkapitzlistZnak">
    <w:name w:val="Akapit z listą Znak"/>
    <w:aliases w:val="Podsis rysunku Znak,Akapit z listą numerowaną Znak,List Paragraph Znak,Normal2 Znak,L1 Znak,Numerowanie Znak,2 heading Znak,A_wyliczenie Znak,K-P_odwolanie Znak,Akapit z listą5 Znak,maz_wyliczenie Znak,opis dzialania Znak,Dot pt Znak"/>
    <w:link w:val="Akapitzlist"/>
    <w:uiPriority w:val="34"/>
    <w:qFormat/>
    <w:rsid w:val="00E4035A"/>
    <w:rPr>
      <w:sz w:val="24"/>
      <w:szCs w:val="24"/>
      <w:lang w:eastAsia="ar-SA"/>
    </w:rPr>
  </w:style>
  <w:style w:type="paragraph" w:customStyle="1" w:styleId="data">
    <w:name w:val="data"/>
    <w:basedOn w:val="Normalny"/>
    <w:rsid w:val="009C037D"/>
    <w:pPr>
      <w:keepNext/>
      <w:suppressAutoHyphens w:val="0"/>
      <w:spacing w:before="240"/>
    </w:pPr>
    <w:rPr>
      <w:rFonts w:ascii="Arial" w:hAnsi="Arial"/>
      <w:szCs w:val="20"/>
      <w:lang w:eastAsia="pl-PL"/>
    </w:rPr>
  </w:style>
  <w:style w:type="paragraph" w:customStyle="1" w:styleId="dowiadomoci">
    <w:name w:val="do wiadomości"/>
    <w:basedOn w:val="Tekstpodstawowy"/>
    <w:link w:val="dowiadomociZnak"/>
    <w:rsid w:val="00031057"/>
    <w:pPr>
      <w:suppressAutoHyphens w:val="0"/>
      <w:spacing w:after="0"/>
    </w:pPr>
    <w:rPr>
      <w:rFonts w:ascii="Arial" w:hAnsi="Arial"/>
      <w:sz w:val="20"/>
      <w:szCs w:val="20"/>
      <w:lang w:eastAsia="pl-PL"/>
    </w:rPr>
  </w:style>
  <w:style w:type="character" w:customStyle="1" w:styleId="dowiadomociZnak">
    <w:name w:val="do wiadomości Znak"/>
    <w:basedOn w:val="Domylnaczcionkaakapitu"/>
    <w:link w:val="dowiadomoci"/>
    <w:rsid w:val="00031057"/>
    <w:rPr>
      <w:rFonts w:ascii="Arial" w:hAnsi="Arial"/>
    </w:rPr>
  </w:style>
  <w:style w:type="character" w:styleId="Tekstzastpczy">
    <w:name w:val="Placeholder Text"/>
    <w:uiPriority w:val="99"/>
    <w:semiHidden/>
    <w:rsid w:val="00C86CF2"/>
    <w:rPr>
      <w:color w:val="808080"/>
    </w:rPr>
  </w:style>
  <w:style w:type="paragraph" w:customStyle="1" w:styleId="Akapitzlist1">
    <w:name w:val="Akapit z listą1"/>
    <w:basedOn w:val="Normalny"/>
    <w:rsid w:val="00B83B1D"/>
    <w:pPr>
      <w:suppressAutoHyphens w:val="0"/>
      <w:ind w:left="708"/>
    </w:pPr>
    <w:rPr>
      <w:sz w:val="20"/>
      <w:szCs w:val="20"/>
      <w:lang w:eastAsia="pl-PL"/>
    </w:rPr>
  </w:style>
  <w:style w:type="paragraph" w:styleId="NormalnyWeb">
    <w:name w:val="Normal (Web)"/>
    <w:basedOn w:val="Normalny"/>
    <w:uiPriority w:val="99"/>
    <w:rsid w:val="003D5434"/>
    <w:pPr>
      <w:suppressAutoHyphens w:val="0"/>
      <w:spacing w:before="100" w:beforeAutospacing="1" w:after="100" w:afterAutospacing="1"/>
    </w:pPr>
    <w:rPr>
      <w:lang w:eastAsia="pl-PL"/>
    </w:rPr>
  </w:style>
  <w:style w:type="paragraph" w:customStyle="1" w:styleId="Standard">
    <w:name w:val="Standard"/>
    <w:rsid w:val="00187237"/>
    <w:pPr>
      <w:widowControl w:val="0"/>
      <w:suppressAutoHyphens/>
      <w:autoSpaceDN w:val="0"/>
      <w:textAlignment w:val="baseline"/>
    </w:pPr>
    <w:rPr>
      <w:rFonts w:eastAsia="Arial Unicode MS" w:cs="Tahoma"/>
      <w:kern w:val="3"/>
      <w:sz w:val="24"/>
      <w:szCs w:val="24"/>
    </w:rPr>
  </w:style>
  <w:style w:type="paragraph" w:styleId="Bezodstpw">
    <w:name w:val="No Spacing"/>
    <w:uiPriority w:val="1"/>
    <w:qFormat/>
    <w:rsid w:val="00187237"/>
    <w:pPr>
      <w:suppressAutoHyphens/>
    </w:pPr>
    <w:rPr>
      <w:sz w:val="24"/>
      <w:szCs w:val="24"/>
      <w:lang w:eastAsia="ar-SA"/>
    </w:rPr>
  </w:style>
  <w:style w:type="character" w:customStyle="1" w:styleId="Teksttreci">
    <w:name w:val="Tekst treści_"/>
    <w:basedOn w:val="Domylnaczcionkaakapitu"/>
    <w:link w:val="Teksttreci0"/>
    <w:rsid w:val="00A52D8A"/>
    <w:rPr>
      <w:rFonts w:ascii="Verdana" w:eastAsia="Verdana" w:hAnsi="Verdana" w:cs="Verdana"/>
      <w:shd w:val="clear" w:color="auto" w:fill="FFFFFF"/>
    </w:rPr>
  </w:style>
  <w:style w:type="paragraph" w:customStyle="1" w:styleId="Teksttreci0">
    <w:name w:val="Tekst treści"/>
    <w:basedOn w:val="Normalny"/>
    <w:link w:val="Teksttreci"/>
    <w:rsid w:val="00A52D8A"/>
    <w:pPr>
      <w:widowControl w:val="0"/>
      <w:shd w:val="clear" w:color="auto" w:fill="FFFFFF"/>
      <w:suppressAutoHyphens w:val="0"/>
      <w:spacing w:after="100"/>
    </w:pPr>
    <w:rPr>
      <w:rFonts w:ascii="Verdana" w:eastAsia="Verdana" w:hAnsi="Verdana" w:cs="Verdana"/>
      <w:sz w:val="20"/>
      <w:szCs w:val="20"/>
      <w:lang w:eastAsia="pl-PL"/>
    </w:rPr>
  </w:style>
  <w:style w:type="paragraph" w:customStyle="1" w:styleId="Nagwek41">
    <w:name w:val="Nagłówek 41"/>
    <w:basedOn w:val="Normalny"/>
    <w:rsid w:val="00807BF4"/>
    <w:pPr>
      <w:autoSpaceDN w:val="0"/>
      <w:textAlignment w:val="baseline"/>
    </w:pPr>
    <w:rPr>
      <w:szCs w:val="20"/>
    </w:rPr>
  </w:style>
  <w:style w:type="character" w:customStyle="1" w:styleId="cs55623de3">
    <w:name w:val="cs55623de3"/>
    <w:basedOn w:val="Domylnaczcionkaakapitu"/>
    <w:rsid w:val="003A7385"/>
  </w:style>
  <w:style w:type="paragraph" w:customStyle="1" w:styleId="cs80d9435b">
    <w:name w:val="cs80d9435b"/>
    <w:basedOn w:val="Normalny"/>
    <w:rsid w:val="003A7385"/>
    <w:pPr>
      <w:suppressAutoHyphens w:val="0"/>
      <w:spacing w:before="100" w:beforeAutospacing="1" w:after="100" w:afterAutospacing="1"/>
    </w:pPr>
    <w:rPr>
      <w:lang w:eastAsia="pl-PL"/>
    </w:rPr>
  </w:style>
  <w:style w:type="paragraph" w:customStyle="1" w:styleId="csf0a1d375">
    <w:name w:val="csf0a1d375"/>
    <w:basedOn w:val="Normalny"/>
    <w:rsid w:val="0092010F"/>
    <w:pPr>
      <w:suppressAutoHyphens w:val="0"/>
      <w:jc w:val="both"/>
    </w:pPr>
    <w:rPr>
      <w:lang w:eastAsia="pl-PL"/>
    </w:rPr>
  </w:style>
  <w:style w:type="paragraph" w:customStyle="1" w:styleId="cs95e872d0">
    <w:name w:val="cs95e872d0"/>
    <w:basedOn w:val="Normalny"/>
    <w:rsid w:val="0092010F"/>
    <w:pPr>
      <w:suppressAutoHyphens w:val="0"/>
    </w:pPr>
    <w:rPr>
      <w:lang w:eastAsia="pl-PL"/>
    </w:rPr>
  </w:style>
  <w:style w:type="character" w:customStyle="1" w:styleId="cs42cf07221">
    <w:name w:val="cs42cf07221"/>
    <w:basedOn w:val="Domylnaczcionkaakapitu"/>
    <w:rsid w:val="0092010F"/>
    <w:rPr>
      <w:rFonts w:ascii="Calibri" w:hAnsi="Calibri" w:cs="Calibri" w:hint="default"/>
      <w:b w:val="0"/>
      <w:bCs w:val="0"/>
      <w:i w:val="0"/>
      <w:iCs w:val="0"/>
      <w:color w:val="2E74B5"/>
      <w:sz w:val="24"/>
      <w:szCs w:val="24"/>
      <w:shd w:val="clear" w:color="auto" w:fill="auto"/>
    </w:rPr>
  </w:style>
  <w:style w:type="character" w:customStyle="1" w:styleId="cs9d249ccb1">
    <w:name w:val="cs9d249ccb1"/>
    <w:basedOn w:val="Domylnaczcionkaakapitu"/>
    <w:rsid w:val="0092010F"/>
    <w:rPr>
      <w:rFonts w:ascii="Times New Roman" w:hAnsi="Times New Roman" w:cs="Times New Roman" w:hint="default"/>
      <w:b w:val="0"/>
      <w:bCs w:val="0"/>
      <w:i w:val="0"/>
      <w:iCs w:val="0"/>
      <w:color w:val="000000"/>
      <w:sz w:val="24"/>
      <w:szCs w:val="24"/>
      <w:shd w:val="clear" w:color="auto" w:fill="auto"/>
    </w:rPr>
  </w:style>
  <w:style w:type="character" w:customStyle="1" w:styleId="cs45f25b301">
    <w:name w:val="cs45f25b301"/>
    <w:basedOn w:val="Domylnaczcionkaakapitu"/>
    <w:rsid w:val="00323327"/>
    <w:rPr>
      <w:rFonts w:ascii="Times New Roman" w:hAnsi="Times New Roman" w:cs="Times New Roman" w:hint="default"/>
      <w:b/>
      <w:bCs/>
      <w:i w:val="0"/>
      <w:iCs w:val="0"/>
      <w:color w:val="000000"/>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14980727">
      <w:bodyDiv w:val="1"/>
      <w:marLeft w:val="0"/>
      <w:marRight w:val="0"/>
      <w:marTop w:val="0"/>
      <w:marBottom w:val="0"/>
      <w:divBdr>
        <w:top w:val="none" w:sz="0" w:space="0" w:color="auto"/>
        <w:left w:val="none" w:sz="0" w:space="0" w:color="auto"/>
        <w:bottom w:val="none" w:sz="0" w:space="0" w:color="auto"/>
        <w:right w:val="none" w:sz="0" w:space="0" w:color="auto"/>
      </w:divBdr>
    </w:div>
    <w:div w:id="181288869">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440687204">
      <w:bodyDiv w:val="1"/>
      <w:marLeft w:val="0"/>
      <w:marRight w:val="0"/>
      <w:marTop w:val="0"/>
      <w:marBottom w:val="0"/>
      <w:divBdr>
        <w:top w:val="none" w:sz="0" w:space="0" w:color="auto"/>
        <w:left w:val="none" w:sz="0" w:space="0" w:color="auto"/>
        <w:bottom w:val="none" w:sz="0" w:space="0" w:color="auto"/>
        <w:right w:val="none" w:sz="0" w:space="0" w:color="auto"/>
      </w:divBdr>
    </w:div>
    <w:div w:id="536545606">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629092610">
      <w:bodyDiv w:val="1"/>
      <w:marLeft w:val="0"/>
      <w:marRight w:val="0"/>
      <w:marTop w:val="0"/>
      <w:marBottom w:val="0"/>
      <w:divBdr>
        <w:top w:val="none" w:sz="0" w:space="0" w:color="auto"/>
        <w:left w:val="none" w:sz="0" w:space="0" w:color="auto"/>
        <w:bottom w:val="none" w:sz="0" w:space="0" w:color="auto"/>
        <w:right w:val="none" w:sz="0" w:space="0" w:color="auto"/>
      </w:divBdr>
    </w:div>
    <w:div w:id="962615131">
      <w:bodyDiv w:val="1"/>
      <w:marLeft w:val="0"/>
      <w:marRight w:val="0"/>
      <w:marTop w:val="0"/>
      <w:marBottom w:val="0"/>
      <w:divBdr>
        <w:top w:val="none" w:sz="0" w:space="0" w:color="auto"/>
        <w:left w:val="none" w:sz="0" w:space="0" w:color="auto"/>
        <w:bottom w:val="none" w:sz="0" w:space="0" w:color="auto"/>
        <w:right w:val="none" w:sz="0" w:space="0" w:color="auto"/>
      </w:divBdr>
    </w:div>
    <w:div w:id="1025139055">
      <w:bodyDiv w:val="1"/>
      <w:marLeft w:val="0"/>
      <w:marRight w:val="0"/>
      <w:marTop w:val="0"/>
      <w:marBottom w:val="0"/>
      <w:divBdr>
        <w:top w:val="none" w:sz="0" w:space="0" w:color="auto"/>
        <w:left w:val="none" w:sz="0" w:space="0" w:color="auto"/>
        <w:bottom w:val="none" w:sz="0" w:space="0" w:color="auto"/>
        <w:right w:val="none" w:sz="0" w:space="0" w:color="auto"/>
      </w:divBdr>
    </w:div>
    <w:div w:id="1104225464">
      <w:bodyDiv w:val="1"/>
      <w:marLeft w:val="0"/>
      <w:marRight w:val="0"/>
      <w:marTop w:val="0"/>
      <w:marBottom w:val="0"/>
      <w:divBdr>
        <w:top w:val="none" w:sz="0" w:space="0" w:color="auto"/>
        <w:left w:val="none" w:sz="0" w:space="0" w:color="auto"/>
        <w:bottom w:val="none" w:sz="0" w:space="0" w:color="auto"/>
        <w:right w:val="none" w:sz="0" w:space="0" w:color="auto"/>
      </w:divBdr>
    </w:div>
    <w:div w:id="1412047918">
      <w:bodyDiv w:val="1"/>
      <w:marLeft w:val="0"/>
      <w:marRight w:val="0"/>
      <w:marTop w:val="0"/>
      <w:marBottom w:val="0"/>
      <w:divBdr>
        <w:top w:val="none" w:sz="0" w:space="0" w:color="auto"/>
        <w:left w:val="none" w:sz="0" w:space="0" w:color="auto"/>
        <w:bottom w:val="none" w:sz="0" w:space="0" w:color="auto"/>
        <w:right w:val="none" w:sz="0" w:space="0" w:color="auto"/>
      </w:divBdr>
    </w:div>
    <w:div w:id="1497921450">
      <w:bodyDiv w:val="1"/>
      <w:marLeft w:val="0"/>
      <w:marRight w:val="0"/>
      <w:marTop w:val="0"/>
      <w:marBottom w:val="0"/>
      <w:divBdr>
        <w:top w:val="none" w:sz="0" w:space="0" w:color="auto"/>
        <w:left w:val="none" w:sz="0" w:space="0" w:color="auto"/>
        <w:bottom w:val="none" w:sz="0" w:space="0" w:color="auto"/>
        <w:right w:val="none" w:sz="0" w:space="0" w:color="auto"/>
      </w:divBdr>
    </w:div>
    <w:div w:id="1522548209">
      <w:bodyDiv w:val="1"/>
      <w:marLeft w:val="0"/>
      <w:marRight w:val="0"/>
      <w:marTop w:val="0"/>
      <w:marBottom w:val="0"/>
      <w:divBdr>
        <w:top w:val="none" w:sz="0" w:space="0" w:color="auto"/>
        <w:left w:val="none" w:sz="0" w:space="0" w:color="auto"/>
        <w:bottom w:val="none" w:sz="0" w:space="0" w:color="auto"/>
        <w:right w:val="none" w:sz="0" w:space="0" w:color="auto"/>
      </w:divBdr>
    </w:div>
    <w:div w:id="1545025218">
      <w:bodyDiv w:val="1"/>
      <w:marLeft w:val="0"/>
      <w:marRight w:val="0"/>
      <w:marTop w:val="0"/>
      <w:marBottom w:val="0"/>
      <w:divBdr>
        <w:top w:val="none" w:sz="0" w:space="0" w:color="auto"/>
        <w:left w:val="none" w:sz="0" w:space="0" w:color="auto"/>
        <w:bottom w:val="none" w:sz="0" w:space="0" w:color="auto"/>
        <w:right w:val="none" w:sz="0" w:space="0" w:color="auto"/>
      </w:divBdr>
      <w:divsChild>
        <w:div w:id="352535406">
          <w:marLeft w:val="0"/>
          <w:marRight w:val="0"/>
          <w:marTop w:val="0"/>
          <w:marBottom w:val="0"/>
          <w:divBdr>
            <w:top w:val="none" w:sz="0" w:space="0" w:color="auto"/>
            <w:left w:val="none" w:sz="0" w:space="0" w:color="auto"/>
            <w:bottom w:val="none" w:sz="0" w:space="0" w:color="auto"/>
            <w:right w:val="none" w:sz="0" w:space="0" w:color="auto"/>
          </w:divBdr>
          <w:divsChild>
            <w:div w:id="940722035">
              <w:marLeft w:val="0"/>
              <w:marRight w:val="0"/>
              <w:marTop w:val="0"/>
              <w:marBottom w:val="0"/>
              <w:divBdr>
                <w:top w:val="none" w:sz="0" w:space="0" w:color="auto"/>
                <w:left w:val="none" w:sz="0" w:space="0" w:color="auto"/>
                <w:bottom w:val="none" w:sz="0" w:space="0" w:color="auto"/>
                <w:right w:val="none" w:sz="0" w:space="0" w:color="auto"/>
              </w:divBdr>
            </w:div>
            <w:div w:id="8287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339">
      <w:bodyDiv w:val="1"/>
      <w:marLeft w:val="0"/>
      <w:marRight w:val="0"/>
      <w:marTop w:val="0"/>
      <w:marBottom w:val="0"/>
      <w:divBdr>
        <w:top w:val="none" w:sz="0" w:space="0" w:color="auto"/>
        <w:left w:val="none" w:sz="0" w:space="0" w:color="auto"/>
        <w:bottom w:val="none" w:sz="0" w:space="0" w:color="auto"/>
        <w:right w:val="none" w:sz="0" w:space="0" w:color="auto"/>
      </w:divBdr>
    </w:div>
    <w:div w:id="1654136156">
      <w:bodyDiv w:val="1"/>
      <w:marLeft w:val="0"/>
      <w:marRight w:val="0"/>
      <w:marTop w:val="0"/>
      <w:marBottom w:val="0"/>
      <w:divBdr>
        <w:top w:val="none" w:sz="0" w:space="0" w:color="auto"/>
        <w:left w:val="none" w:sz="0" w:space="0" w:color="auto"/>
        <w:bottom w:val="none" w:sz="0" w:space="0" w:color="auto"/>
        <w:right w:val="none" w:sz="0" w:space="0" w:color="auto"/>
      </w:divBdr>
      <w:divsChild>
        <w:div w:id="894389753">
          <w:marLeft w:val="0"/>
          <w:marRight w:val="0"/>
          <w:marTop w:val="0"/>
          <w:marBottom w:val="0"/>
          <w:divBdr>
            <w:top w:val="none" w:sz="0" w:space="0" w:color="auto"/>
            <w:left w:val="none" w:sz="0" w:space="0" w:color="auto"/>
            <w:bottom w:val="none" w:sz="0" w:space="0" w:color="auto"/>
            <w:right w:val="none" w:sz="0" w:space="0" w:color="auto"/>
          </w:divBdr>
          <w:divsChild>
            <w:div w:id="1849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4522">
      <w:bodyDiv w:val="1"/>
      <w:marLeft w:val="0"/>
      <w:marRight w:val="0"/>
      <w:marTop w:val="0"/>
      <w:marBottom w:val="0"/>
      <w:divBdr>
        <w:top w:val="none" w:sz="0" w:space="0" w:color="auto"/>
        <w:left w:val="none" w:sz="0" w:space="0" w:color="auto"/>
        <w:bottom w:val="none" w:sz="0" w:space="0" w:color="auto"/>
        <w:right w:val="none" w:sz="0" w:space="0" w:color="auto"/>
      </w:divBdr>
    </w:div>
    <w:div w:id="1865484899">
      <w:bodyDiv w:val="1"/>
      <w:marLeft w:val="0"/>
      <w:marRight w:val="0"/>
      <w:marTop w:val="0"/>
      <w:marBottom w:val="0"/>
      <w:divBdr>
        <w:top w:val="none" w:sz="0" w:space="0" w:color="auto"/>
        <w:left w:val="none" w:sz="0" w:space="0" w:color="auto"/>
        <w:bottom w:val="none" w:sz="0" w:space="0" w:color="auto"/>
        <w:right w:val="none" w:sz="0" w:space="0" w:color="auto"/>
      </w:divBdr>
    </w:div>
    <w:div w:id="2036884419">
      <w:bodyDiv w:val="1"/>
      <w:marLeft w:val="0"/>
      <w:marRight w:val="0"/>
      <w:marTop w:val="0"/>
      <w:marBottom w:val="0"/>
      <w:divBdr>
        <w:top w:val="none" w:sz="0" w:space="0" w:color="auto"/>
        <w:left w:val="none" w:sz="0" w:space="0" w:color="auto"/>
        <w:bottom w:val="none" w:sz="0" w:space="0" w:color="auto"/>
        <w:right w:val="none" w:sz="0" w:space="0" w:color="auto"/>
      </w:divBdr>
      <w:divsChild>
        <w:div w:id="941449980">
          <w:marLeft w:val="0"/>
          <w:marRight w:val="0"/>
          <w:marTop w:val="0"/>
          <w:marBottom w:val="0"/>
          <w:divBdr>
            <w:top w:val="none" w:sz="0" w:space="0" w:color="auto"/>
            <w:left w:val="none" w:sz="0" w:space="0" w:color="auto"/>
            <w:bottom w:val="none" w:sz="0" w:space="0" w:color="auto"/>
            <w:right w:val="none" w:sz="0" w:space="0" w:color="auto"/>
          </w:divBdr>
          <w:divsChild>
            <w:div w:id="487553828">
              <w:marLeft w:val="0"/>
              <w:marRight w:val="0"/>
              <w:marTop w:val="0"/>
              <w:marBottom w:val="0"/>
              <w:divBdr>
                <w:top w:val="none" w:sz="0" w:space="0" w:color="auto"/>
                <w:left w:val="none" w:sz="0" w:space="0" w:color="auto"/>
                <w:bottom w:val="none" w:sz="0" w:space="0" w:color="auto"/>
                <w:right w:val="none" w:sz="0" w:space="0" w:color="auto"/>
              </w:divBdr>
              <w:divsChild>
                <w:div w:id="2067870381">
                  <w:marLeft w:val="0"/>
                  <w:marRight w:val="0"/>
                  <w:marTop w:val="0"/>
                  <w:marBottom w:val="0"/>
                  <w:divBdr>
                    <w:top w:val="none" w:sz="0" w:space="0" w:color="auto"/>
                    <w:left w:val="none" w:sz="0" w:space="0" w:color="auto"/>
                    <w:bottom w:val="none" w:sz="0" w:space="0" w:color="auto"/>
                    <w:right w:val="none" w:sz="0" w:space="0" w:color="auto"/>
                  </w:divBdr>
                  <w:divsChild>
                    <w:div w:id="9452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4CEF-AE19-405F-A1B0-B94ED253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2518</Words>
  <Characters>15113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Claudia CJ. Jesa</cp:lastModifiedBy>
  <cp:revision>15</cp:revision>
  <cp:lastPrinted>2023-01-10T10:15:00Z</cp:lastPrinted>
  <dcterms:created xsi:type="dcterms:W3CDTF">2023-01-03T14:53:00Z</dcterms:created>
  <dcterms:modified xsi:type="dcterms:W3CDTF">2023-01-10T10:17:00Z</dcterms:modified>
</cp:coreProperties>
</file>