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93B2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01B77" w:rsidRPr="00B01B77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D1F08EF" w14:textId="77777777" w:rsidTr="005844F6">
        <w:tc>
          <w:tcPr>
            <w:tcW w:w="9104" w:type="dxa"/>
            <w:shd w:val="clear" w:color="auto" w:fill="F2F2F2"/>
          </w:tcPr>
          <w:p w14:paraId="4A822054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AA6B189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7F5A039" w14:textId="07C9CF1C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B01B77" w:rsidRPr="00B01B77">
        <w:rPr>
          <w:sz w:val="22"/>
          <w:szCs w:val="22"/>
        </w:rPr>
        <w:t>podstawowy</w:t>
      </w:r>
      <w:r w:rsidR="00F963CA">
        <w:rPr>
          <w:sz w:val="22"/>
          <w:szCs w:val="22"/>
        </w:rPr>
        <w:t>m</w:t>
      </w:r>
      <w:r w:rsidR="00B01B77" w:rsidRPr="00B01B77">
        <w:rPr>
          <w:sz w:val="22"/>
          <w:szCs w:val="22"/>
        </w:rPr>
        <w:t xml:space="preserve"> bez negocjacji - art. 275 pkt. 1 ustawy </w:t>
      </w:r>
      <w:proofErr w:type="spellStart"/>
      <w:r w:rsidR="00B01B77" w:rsidRPr="00B01B77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0510812E" w14:textId="01170CC1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B01B77" w:rsidRPr="00B01B77">
        <w:rPr>
          <w:b/>
          <w:sz w:val="22"/>
          <w:szCs w:val="22"/>
        </w:rPr>
        <w:t>Dostaw</w:t>
      </w:r>
      <w:r w:rsidR="00F963CA">
        <w:rPr>
          <w:b/>
          <w:sz w:val="22"/>
          <w:szCs w:val="22"/>
        </w:rPr>
        <w:t>ę</w:t>
      </w:r>
      <w:r w:rsidR="00B01B77" w:rsidRPr="00B01B77">
        <w:rPr>
          <w:b/>
          <w:sz w:val="22"/>
          <w:szCs w:val="22"/>
        </w:rPr>
        <w:t xml:space="preserve"> torfu na potrzeby Szkółki Leśnej </w:t>
      </w:r>
      <w:proofErr w:type="spellStart"/>
      <w:r w:rsidR="00B01B77" w:rsidRPr="00B01B77">
        <w:rPr>
          <w:b/>
          <w:sz w:val="22"/>
          <w:szCs w:val="22"/>
        </w:rPr>
        <w:t>Trawice</w:t>
      </w:r>
      <w:proofErr w:type="spellEnd"/>
      <w:r w:rsidR="00B01B77" w:rsidRPr="00B01B77">
        <w:rPr>
          <w:b/>
          <w:sz w:val="22"/>
          <w:szCs w:val="22"/>
        </w:rPr>
        <w:t xml:space="preserve"> w 2022 roku</w:t>
      </w:r>
      <w:r w:rsidRPr="00525EFF">
        <w:rPr>
          <w:sz w:val="22"/>
          <w:szCs w:val="22"/>
        </w:rPr>
        <w:t>”</w:t>
      </w:r>
    </w:p>
    <w:p w14:paraId="65386659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3FBB5DB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2071937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5EFD6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5D70DB5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82BB7D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37F2F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153E6F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9BDB9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F433BA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23D59C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D114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204EE7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C5FFBA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6AA2A3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922F00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479E7F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9467389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ECB3340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13C557D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4C76371" w14:textId="6C50F07F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688"/>
        <w:gridCol w:w="1549"/>
        <w:gridCol w:w="913"/>
        <w:gridCol w:w="1724"/>
        <w:gridCol w:w="1792"/>
      </w:tblGrid>
      <w:tr w:rsidR="00F963CA" w14:paraId="2490C76C" w14:textId="77777777" w:rsidTr="00911412">
        <w:trPr>
          <w:trHeight w:val="126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8ECC" w14:textId="77777777" w:rsidR="00F963CA" w:rsidRPr="00513149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39F8">
              <w:rPr>
                <w:b/>
                <w:sz w:val="22"/>
                <w:szCs w:val="22"/>
              </w:rPr>
              <w:t>Ilość m</w:t>
            </w:r>
            <w:r w:rsidRPr="002339F8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torfu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11E" w14:textId="77777777" w:rsidR="00F963CA" w:rsidRPr="00E75270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39F8">
              <w:rPr>
                <w:b/>
                <w:sz w:val="22"/>
                <w:szCs w:val="22"/>
              </w:rPr>
              <w:t xml:space="preserve">Cena            </w:t>
            </w:r>
            <w:proofErr w:type="spellStart"/>
            <w:r w:rsidRPr="002339F8">
              <w:rPr>
                <w:b/>
                <w:sz w:val="22"/>
                <w:szCs w:val="22"/>
              </w:rPr>
              <w:t>jednost</w:t>
            </w:r>
            <w:proofErr w:type="spellEnd"/>
            <w:r w:rsidRPr="002339F8">
              <w:rPr>
                <w:b/>
                <w:sz w:val="22"/>
                <w:szCs w:val="22"/>
              </w:rPr>
              <w:t xml:space="preserve">. netto </w:t>
            </w:r>
            <w:r>
              <w:rPr>
                <w:b/>
                <w:sz w:val="22"/>
                <w:szCs w:val="22"/>
              </w:rPr>
              <w:t xml:space="preserve">w zł </w:t>
            </w:r>
            <w:r w:rsidRPr="002339F8">
              <w:rPr>
                <w:b/>
                <w:sz w:val="22"/>
                <w:szCs w:val="22"/>
              </w:rPr>
              <w:t>za m</w:t>
            </w:r>
            <w:r w:rsidRPr="002339F8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torfu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33A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39F8">
              <w:rPr>
                <w:b/>
                <w:sz w:val="22"/>
                <w:szCs w:val="22"/>
              </w:rPr>
              <w:t>Wartość netto w zł                     (</w:t>
            </w:r>
            <w:r>
              <w:rPr>
                <w:b/>
                <w:sz w:val="22"/>
                <w:szCs w:val="22"/>
              </w:rPr>
              <w:t>1</w:t>
            </w:r>
            <w:r w:rsidRPr="002339F8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2</w:t>
            </w:r>
            <w:r w:rsidRPr="002339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E0E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39F8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B98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39F8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3</w:t>
            </w:r>
            <w:r w:rsidRPr="002339F8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4</w:t>
            </w:r>
            <w:r w:rsidRPr="002339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F4CA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39F8">
              <w:rPr>
                <w:b/>
                <w:sz w:val="22"/>
                <w:szCs w:val="22"/>
              </w:rPr>
              <w:t>CENA                       (wartość brutto) w zł                         (</w:t>
            </w:r>
            <w:r>
              <w:rPr>
                <w:b/>
                <w:sz w:val="22"/>
                <w:szCs w:val="22"/>
              </w:rPr>
              <w:t>3</w:t>
            </w:r>
            <w:r w:rsidRPr="002339F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5</w:t>
            </w:r>
            <w:r w:rsidRPr="002339F8">
              <w:rPr>
                <w:b/>
                <w:sz w:val="22"/>
                <w:szCs w:val="22"/>
              </w:rPr>
              <w:t>)</w:t>
            </w:r>
          </w:p>
        </w:tc>
      </w:tr>
      <w:tr w:rsidR="00F963CA" w14:paraId="7E8CC50B" w14:textId="77777777" w:rsidTr="00911412">
        <w:trPr>
          <w:trHeight w:val="18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A85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FAAC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A14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2D5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661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F7F" w14:textId="77777777" w:rsidR="00F963CA" w:rsidRPr="002339F8" w:rsidRDefault="00F963CA" w:rsidP="009114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963CA" w14:paraId="71B3D16E" w14:textId="77777777" w:rsidTr="00911412">
        <w:trPr>
          <w:trHeight w:val="84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536" w14:textId="056E571D" w:rsidR="00F963CA" w:rsidRPr="002339F8" w:rsidRDefault="00F963CA" w:rsidP="00911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050" w14:textId="77777777" w:rsidR="00F963CA" w:rsidRPr="002339F8" w:rsidRDefault="00F963CA" w:rsidP="009114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51A" w14:textId="77777777" w:rsidR="00F963CA" w:rsidRPr="002339F8" w:rsidRDefault="00F963CA" w:rsidP="009114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0B2" w14:textId="77777777" w:rsidR="00F963CA" w:rsidRPr="002339F8" w:rsidRDefault="00F963CA" w:rsidP="009114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5DE" w14:textId="77777777" w:rsidR="00F963CA" w:rsidRPr="002339F8" w:rsidRDefault="00F963CA" w:rsidP="009114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F13F" w14:textId="77777777" w:rsidR="00F963CA" w:rsidRPr="002339F8" w:rsidRDefault="00F963CA" w:rsidP="0091141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82734AA" w14:textId="3B3C94C8" w:rsidR="00F963CA" w:rsidRDefault="00F963CA" w:rsidP="00F963CA">
      <w:pPr>
        <w:pStyle w:val="Akapitzlist"/>
        <w:spacing w:after="120" w:line="276" w:lineRule="auto"/>
        <w:ind w:left="284"/>
        <w:jc w:val="both"/>
        <w:rPr>
          <w:sz w:val="22"/>
          <w:szCs w:val="22"/>
        </w:rPr>
      </w:pPr>
      <w:r w:rsidRPr="007F3E87">
        <w:rPr>
          <w:sz w:val="22"/>
          <w:szCs w:val="22"/>
        </w:rPr>
        <w:t>(słownie</w:t>
      </w:r>
      <w:r>
        <w:rPr>
          <w:sz w:val="22"/>
          <w:szCs w:val="22"/>
        </w:rPr>
        <w:t xml:space="preserve"> wartość brutto</w:t>
      </w:r>
      <w:r w:rsidRPr="007F3E87">
        <w:rPr>
          <w:sz w:val="22"/>
          <w:szCs w:val="22"/>
        </w:rPr>
        <w:t>: ....................................</w:t>
      </w:r>
      <w:r>
        <w:rPr>
          <w:sz w:val="22"/>
          <w:szCs w:val="22"/>
        </w:rPr>
        <w:t>...........</w:t>
      </w:r>
      <w:r w:rsidRPr="007F3E87">
        <w:rPr>
          <w:sz w:val="22"/>
          <w:szCs w:val="22"/>
        </w:rPr>
        <w:t>............................. zł)</w:t>
      </w:r>
      <w:r>
        <w:rPr>
          <w:sz w:val="22"/>
          <w:szCs w:val="22"/>
        </w:rPr>
        <w:t>.</w:t>
      </w:r>
    </w:p>
    <w:p w14:paraId="1E247FA5" w14:textId="77777777" w:rsidR="00F963CA" w:rsidRPr="0097776D" w:rsidRDefault="00F963CA" w:rsidP="00F963CA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03EB074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2BC97D2A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D3771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A8CAE75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20D9724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E6C3BB7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C9C151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93B83D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3EB1D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F38746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3D71060" w14:textId="55BB8331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  <w:r w:rsidR="00F963CA">
              <w:rPr>
                <w:sz w:val="20"/>
                <w:szCs w:val="20"/>
              </w:rPr>
              <w:t xml:space="preserve"> jeżeli są oni znani</w:t>
            </w:r>
          </w:p>
        </w:tc>
      </w:tr>
      <w:tr w:rsidR="00BC4F99" w:rsidRPr="001661BD" w14:paraId="02235E3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8BA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F77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49A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2DC8AD8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045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B62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F59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0598B52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64291C4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72DF0941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17308F5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52B9311" w14:textId="140900D3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</w:t>
      </w:r>
      <w:r w:rsidR="0088646D">
        <w:rPr>
          <w:bCs/>
          <w:sz w:val="22"/>
          <w:szCs w:val="22"/>
        </w:rPr>
        <w:t>2 poz. 931 ze zm.</w:t>
      </w:r>
      <w:r w:rsidR="0012230C" w:rsidRPr="0012230C">
        <w:rPr>
          <w:bCs/>
          <w:sz w:val="22"/>
          <w:szCs w:val="22"/>
        </w:rPr>
        <w:t>)</w:t>
      </w:r>
    </w:p>
    <w:p w14:paraId="53B5DAF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29D8C13" w14:textId="5D738F1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</w:t>
      </w:r>
      <w:r w:rsidR="0088646D">
        <w:rPr>
          <w:bCs/>
          <w:sz w:val="22"/>
          <w:szCs w:val="22"/>
        </w:rPr>
        <w:t>2 poz. 931 ze zm.</w:t>
      </w:r>
      <w:r w:rsidR="0012230C" w:rsidRPr="0012230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C0650B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1368A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A3A2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99DCA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3A67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50E8C2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C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27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DF5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81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9E7DD0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B9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2B6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26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B92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F1617D2" w14:textId="77777777" w:rsidR="00B01B77" w:rsidRPr="00AF4AC3" w:rsidRDefault="00B01B77" w:rsidP="00B01B77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D9CD6CA" w14:textId="77777777" w:rsidR="007D475B" w:rsidRPr="007D475B" w:rsidRDefault="00B01B77" w:rsidP="00B01B7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44E8D4D4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339B3D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8B49FE8" w14:textId="77777777" w:rsidTr="00DC336F">
        <w:tc>
          <w:tcPr>
            <w:tcW w:w="2551" w:type="dxa"/>
            <w:shd w:val="clear" w:color="auto" w:fill="auto"/>
            <w:vAlign w:val="center"/>
          </w:tcPr>
          <w:p w14:paraId="47B5FFE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C25FF0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3F342B2" w14:textId="77777777" w:rsidTr="00DC336F">
        <w:tc>
          <w:tcPr>
            <w:tcW w:w="2551" w:type="dxa"/>
            <w:shd w:val="clear" w:color="auto" w:fill="auto"/>
            <w:vAlign w:val="center"/>
          </w:tcPr>
          <w:p w14:paraId="5467594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BD7E18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C843188" w14:textId="77777777" w:rsidTr="00DC336F">
        <w:tc>
          <w:tcPr>
            <w:tcW w:w="2551" w:type="dxa"/>
            <w:shd w:val="clear" w:color="auto" w:fill="auto"/>
            <w:vAlign w:val="center"/>
          </w:tcPr>
          <w:p w14:paraId="665273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35BC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3ADC026" w14:textId="77777777" w:rsidTr="00DC336F">
        <w:tc>
          <w:tcPr>
            <w:tcW w:w="2551" w:type="dxa"/>
            <w:shd w:val="clear" w:color="auto" w:fill="auto"/>
            <w:vAlign w:val="center"/>
          </w:tcPr>
          <w:p w14:paraId="166CE40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A75C90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BB14AE4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B930BE8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333C9F8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7C07BCC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E5A09B6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F338BB3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4782F9D0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600E" w14:textId="77777777" w:rsidR="008A4FA3" w:rsidRDefault="008A4FA3" w:rsidP="00FF57EE">
      <w:r>
        <w:separator/>
      </w:r>
    </w:p>
  </w:endnote>
  <w:endnote w:type="continuationSeparator" w:id="0">
    <w:p w14:paraId="3A69E016" w14:textId="77777777" w:rsidR="008A4FA3" w:rsidRDefault="008A4FA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259D" w14:textId="77777777" w:rsidR="00B01B77" w:rsidRDefault="00B01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E34C" w14:textId="77777777" w:rsidR="00B01B77" w:rsidRDefault="00B01B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990D" w14:textId="77777777" w:rsidR="00B01B77" w:rsidRDefault="00B01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F5AB" w14:textId="77777777" w:rsidR="008A4FA3" w:rsidRDefault="008A4FA3" w:rsidP="00FF57EE">
      <w:r>
        <w:separator/>
      </w:r>
    </w:p>
  </w:footnote>
  <w:footnote w:type="continuationSeparator" w:id="0">
    <w:p w14:paraId="3052417D" w14:textId="77777777" w:rsidR="008A4FA3" w:rsidRDefault="008A4FA3" w:rsidP="00FF57EE">
      <w:r>
        <w:continuationSeparator/>
      </w:r>
    </w:p>
  </w:footnote>
  <w:footnote w:id="1">
    <w:p w14:paraId="466C3BA9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1399A6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9E67E9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A92969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A8A3E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4A4CED4" w14:textId="77777777" w:rsidR="00B01B77" w:rsidRDefault="00B01B77" w:rsidP="00B01B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BDDC" w14:textId="77777777" w:rsidR="00B01B77" w:rsidRDefault="00B01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BA10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01B77">
      <w:rPr>
        <w:sz w:val="20"/>
        <w:szCs w:val="20"/>
      </w:rPr>
      <w:t>SA.270.8.2.2022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BB34" w14:textId="77777777" w:rsidR="00B01B77" w:rsidRDefault="00B01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511114">
    <w:abstractNumId w:val="2"/>
  </w:num>
  <w:num w:numId="2" w16cid:durableId="16464374">
    <w:abstractNumId w:val="0"/>
  </w:num>
  <w:num w:numId="3" w16cid:durableId="1528104470">
    <w:abstractNumId w:val="1"/>
  </w:num>
  <w:num w:numId="4" w16cid:durableId="8032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02"/>
    <w:rsid w:val="001063D3"/>
    <w:rsid w:val="0012230C"/>
    <w:rsid w:val="001C7D84"/>
    <w:rsid w:val="002214DB"/>
    <w:rsid w:val="00267D1F"/>
    <w:rsid w:val="002E612D"/>
    <w:rsid w:val="003355F1"/>
    <w:rsid w:val="003B769C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8646D"/>
    <w:rsid w:val="008A4FA3"/>
    <w:rsid w:val="008A72BE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01B77"/>
    <w:rsid w:val="00B47637"/>
    <w:rsid w:val="00B47F02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963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B8ABC"/>
  <w15:chartTrackingRefBased/>
  <w15:docId w15:val="{267749CB-3692-48EB-8498-2466A2BA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2</cp:revision>
  <dcterms:created xsi:type="dcterms:W3CDTF">2022-09-15T11:54:00Z</dcterms:created>
  <dcterms:modified xsi:type="dcterms:W3CDTF">2022-09-15T11:54:00Z</dcterms:modified>
</cp:coreProperties>
</file>