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8A8DA" w14:textId="64CF834D" w:rsidR="00705A4A" w:rsidRPr="00C1123F" w:rsidRDefault="00705A4A" w:rsidP="00C1123F">
      <w:pPr>
        <w:keepNext/>
        <w:spacing w:after="0" w:line="300" w:lineRule="exact"/>
        <w:outlineLvl w:val="4"/>
        <w:rPr>
          <w:rFonts w:eastAsia="Times New Roman" w:cs="Times New Roman"/>
          <w:b/>
          <w:sz w:val="18"/>
          <w:szCs w:val="18"/>
          <w:lang w:eastAsia="pl-PL"/>
        </w:rPr>
      </w:pPr>
      <w:r w:rsidRPr="00C1123F">
        <w:rPr>
          <w:rFonts w:eastAsia="Times New Roman" w:cs="Times New Roman"/>
          <w:b/>
          <w:sz w:val="18"/>
          <w:szCs w:val="18"/>
          <w:lang w:eastAsia="pl-PL"/>
        </w:rPr>
        <w:t>Część III</w:t>
      </w:r>
      <w:r w:rsidR="0068020B">
        <w:rPr>
          <w:rFonts w:eastAsia="Times New Roman" w:cs="Times New Roman"/>
          <w:b/>
          <w:sz w:val="18"/>
          <w:szCs w:val="18"/>
          <w:lang w:eastAsia="pl-PL"/>
        </w:rPr>
        <w:t>A</w:t>
      </w:r>
      <w:r w:rsidRPr="00C1123F">
        <w:rPr>
          <w:rFonts w:eastAsia="Times New Roman" w:cs="Times New Roman"/>
          <w:b/>
          <w:sz w:val="18"/>
          <w:szCs w:val="18"/>
          <w:lang w:eastAsia="pl-PL"/>
        </w:rPr>
        <w:t xml:space="preserve"> – OPIS PRZEDMIOTU ZAMÓWIENIA</w:t>
      </w:r>
      <w:r w:rsidR="0068020B">
        <w:rPr>
          <w:rFonts w:eastAsia="Times New Roman" w:cs="Times New Roman"/>
          <w:b/>
          <w:sz w:val="18"/>
          <w:szCs w:val="18"/>
          <w:lang w:eastAsia="pl-PL"/>
        </w:rPr>
        <w:t xml:space="preserve"> (77/PN/2024)</w:t>
      </w:r>
    </w:p>
    <w:p w14:paraId="06F2955B" w14:textId="77777777" w:rsidR="00705A4A" w:rsidRPr="00C1123F" w:rsidRDefault="00705A4A" w:rsidP="00C1123F">
      <w:pPr>
        <w:spacing w:after="0" w:line="300" w:lineRule="exact"/>
        <w:rPr>
          <w:rFonts w:eastAsia="Times New Roman" w:cs="Times New Roman"/>
          <w:sz w:val="20"/>
          <w:szCs w:val="20"/>
          <w:lang w:eastAsia="pl-PL"/>
        </w:rPr>
      </w:pPr>
    </w:p>
    <w:p w14:paraId="23587597" w14:textId="15B6F2A9" w:rsidR="00705A4A" w:rsidRPr="00C1123F" w:rsidRDefault="00705A4A" w:rsidP="00C1123F">
      <w:pPr>
        <w:numPr>
          <w:ilvl w:val="0"/>
          <w:numId w:val="1"/>
        </w:numPr>
        <w:tabs>
          <w:tab w:val="num" w:pos="426"/>
        </w:tabs>
        <w:spacing w:after="0" w:line="300" w:lineRule="exact"/>
        <w:ind w:left="378"/>
        <w:jc w:val="both"/>
        <w:rPr>
          <w:rFonts w:eastAsia="Times New Roman" w:cs="Times New Roman"/>
          <w:b/>
          <w:bCs/>
          <w:sz w:val="18"/>
          <w:szCs w:val="18"/>
          <w:lang w:eastAsia="pl-PL"/>
        </w:rPr>
      </w:pPr>
      <w:r w:rsidRPr="00C1123F">
        <w:rPr>
          <w:rFonts w:eastAsia="Times New Roman" w:cs="Times New Roman"/>
          <w:sz w:val="18"/>
          <w:szCs w:val="18"/>
          <w:lang w:eastAsia="pl-PL"/>
        </w:rPr>
        <w:t xml:space="preserve">Przedmiotem niniejszego zamówienia jest </w:t>
      </w:r>
      <w:r w:rsidR="00CD65A1" w:rsidRPr="00CD65A1">
        <w:rPr>
          <w:rFonts w:eastAsia="Times New Roman" w:cs="Times New Roman"/>
          <w:b/>
          <w:bCs/>
          <w:sz w:val="18"/>
          <w:szCs w:val="18"/>
          <w:lang w:eastAsia="pl-PL"/>
        </w:rPr>
        <w:t xml:space="preserve">dostawa </w:t>
      </w:r>
      <w:r w:rsidR="00740722">
        <w:rPr>
          <w:rFonts w:eastAsia="Times New Roman" w:cs="Times New Roman"/>
          <w:b/>
          <w:bCs/>
          <w:sz w:val="18"/>
          <w:szCs w:val="18"/>
          <w:lang w:eastAsia="pl-PL"/>
        </w:rPr>
        <w:t>mammografu</w:t>
      </w:r>
      <w:r w:rsidR="00AD03A2" w:rsidRPr="00CD65A1">
        <w:rPr>
          <w:rFonts w:eastAsia="Times New Roman" w:cs="Times New Roman"/>
          <w:b/>
          <w:bCs/>
          <w:sz w:val="18"/>
          <w:szCs w:val="18"/>
          <w:lang w:eastAsia="pl-PL"/>
        </w:rPr>
        <w:t xml:space="preserve"> o</w:t>
      </w:r>
      <w:r w:rsidRPr="00CD65A1">
        <w:rPr>
          <w:rFonts w:eastAsia="Times New Roman" w:cs="Times New Roman"/>
          <w:b/>
          <w:bCs/>
          <w:sz w:val="18"/>
          <w:szCs w:val="18"/>
          <w:lang w:eastAsia="pl-PL"/>
        </w:rPr>
        <w:t xml:space="preserve"> parametrach przedstawionych w poniższej tabeli</w:t>
      </w:r>
      <w:r w:rsidRPr="00C1123F">
        <w:rPr>
          <w:rFonts w:eastAsia="Times New Roman" w:cs="Times New Roman"/>
          <w:bCs/>
          <w:sz w:val="18"/>
          <w:szCs w:val="18"/>
          <w:lang w:eastAsia="pl-PL"/>
        </w:rPr>
        <w:t xml:space="preserve"> wraz </w:t>
      </w:r>
      <w:r w:rsidRPr="00C1123F">
        <w:rPr>
          <w:rFonts w:eastAsia="Times New Roman" w:cs="Times New Roman"/>
          <w:sz w:val="18"/>
          <w:szCs w:val="18"/>
          <w:lang w:eastAsia="pl-PL"/>
        </w:rPr>
        <w:t xml:space="preserve">z montażem, instalacją, uruchomieniem oraz </w:t>
      </w:r>
      <w:r w:rsidR="007B4EF6" w:rsidRPr="007B4EF6">
        <w:rPr>
          <w:rFonts w:eastAsia="Times New Roman" w:cs="Times New Roman"/>
          <w:sz w:val="18"/>
          <w:szCs w:val="18"/>
          <w:lang w:eastAsia="pl-PL"/>
        </w:rPr>
        <w:t>adaptacją pomieszczenia w zakresie niezbędnym do zainstalowania oferowanego apar</w:t>
      </w:r>
      <w:r w:rsidR="007B4EF6">
        <w:rPr>
          <w:rFonts w:eastAsia="Times New Roman" w:cs="Times New Roman"/>
          <w:sz w:val="18"/>
          <w:szCs w:val="18"/>
          <w:lang w:eastAsia="pl-PL"/>
        </w:rPr>
        <w:t xml:space="preserve">atu i </w:t>
      </w:r>
      <w:r w:rsidRPr="00C1123F">
        <w:rPr>
          <w:rFonts w:eastAsia="Times New Roman" w:cs="Times New Roman"/>
          <w:sz w:val="18"/>
          <w:szCs w:val="18"/>
          <w:lang w:eastAsia="pl-PL"/>
        </w:rPr>
        <w:t xml:space="preserve">szkoleniem personelu Zamawiającego w zakresie uruchomienia, eksploatacji, obsługi i konserwacji przedmiotu zamówienia. </w:t>
      </w:r>
    </w:p>
    <w:p w14:paraId="13A3D7CF" w14:textId="3B5334DC" w:rsidR="00705A4A" w:rsidRPr="00C1123F" w:rsidRDefault="00705A4A" w:rsidP="00C1123F">
      <w:pPr>
        <w:numPr>
          <w:ilvl w:val="0"/>
          <w:numId w:val="1"/>
        </w:numPr>
        <w:tabs>
          <w:tab w:val="num" w:pos="426"/>
        </w:tabs>
        <w:spacing w:after="0" w:line="300" w:lineRule="exact"/>
        <w:ind w:left="426"/>
        <w:jc w:val="both"/>
        <w:rPr>
          <w:rFonts w:eastAsia="Times New Roman" w:cs="Times New Roman"/>
          <w:sz w:val="18"/>
          <w:szCs w:val="18"/>
          <w:lang w:eastAsia="pl-PL"/>
        </w:rPr>
      </w:pPr>
      <w:r w:rsidRPr="00C1123F">
        <w:rPr>
          <w:rFonts w:eastAsia="Times New Roman" w:cs="Times New Roman"/>
          <w:sz w:val="18"/>
          <w:szCs w:val="18"/>
          <w:lang w:eastAsia="pl-PL"/>
        </w:rPr>
        <w:t xml:space="preserve">Wszelkie czynności i prace związane z montażem, rozmieszczeniem i instalacją, oferowanego przez Wykonawcę przedmiotu dostawy, niezbędne do prawidłowego </w:t>
      </w:r>
      <w:r w:rsidR="003E71F8">
        <w:rPr>
          <w:rFonts w:eastAsia="Times New Roman" w:cs="Times New Roman"/>
          <w:sz w:val="18"/>
          <w:szCs w:val="18"/>
          <w:lang w:eastAsia="pl-PL"/>
        </w:rPr>
        <w:br/>
      </w:r>
      <w:r w:rsidRPr="00C1123F">
        <w:rPr>
          <w:rFonts w:eastAsia="Times New Roman" w:cs="Times New Roman"/>
          <w:sz w:val="18"/>
          <w:szCs w:val="18"/>
          <w:lang w:eastAsia="pl-PL"/>
        </w:rPr>
        <w:t xml:space="preserve">i zgodnego z przeznaczeniem funkcjonowania przedmiotu zamówienia Wykonawca zobowiązany jest uwzględnić w cenie oferty. </w:t>
      </w:r>
    </w:p>
    <w:p w14:paraId="0F9ACB49" w14:textId="77777777" w:rsidR="00705A4A" w:rsidRPr="00C1123F" w:rsidRDefault="00705A4A" w:rsidP="00C1123F">
      <w:pPr>
        <w:numPr>
          <w:ilvl w:val="0"/>
          <w:numId w:val="1"/>
        </w:numPr>
        <w:tabs>
          <w:tab w:val="num" w:pos="426"/>
        </w:tabs>
        <w:spacing w:after="0" w:line="300" w:lineRule="exact"/>
        <w:ind w:left="426"/>
        <w:jc w:val="both"/>
        <w:rPr>
          <w:rFonts w:eastAsia="Times New Roman" w:cs="Times New Roman"/>
          <w:sz w:val="18"/>
          <w:szCs w:val="18"/>
          <w:lang w:eastAsia="pl-PL"/>
        </w:rPr>
      </w:pPr>
      <w:r w:rsidRPr="00C1123F">
        <w:rPr>
          <w:rFonts w:eastAsia="Times New Roman" w:cs="Times New Roman"/>
          <w:sz w:val="18"/>
          <w:szCs w:val="18"/>
          <w:lang w:eastAsia="pl-PL"/>
        </w:rPr>
        <w:t xml:space="preserve">Wymagania dotyczące </w:t>
      </w:r>
      <w:r w:rsidRPr="00C1123F">
        <w:rPr>
          <w:rFonts w:eastAsia="Times New Roman" w:cs="Times New Roman"/>
          <w:bCs/>
          <w:sz w:val="18"/>
          <w:szCs w:val="18"/>
          <w:lang w:eastAsia="pl-PL"/>
        </w:rPr>
        <w:t>dostawy, montażu i uruchomienia towaru</w:t>
      </w:r>
      <w:r w:rsidRPr="00C1123F">
        <w:rPr>
          <w:rFonts w:eastAsia="Times New Roman" w:cs="Times New Roman"/>
          <w:sz w:val="18"/>
          <w:szCs w:val="18"/>
          <w:lang w:eastAsia="pl-PL"/>
        </w:rPr>
        <w:t xml:space="preserve"> stawiane dostawcom:</w:t>
      </w:r>
    </w:p>
    <w:p w14:paraId="40757401" w14:textId="7654B681" w:rsidR="00705A4A" w:rsidRPr="00C1123F" w:rsidRDefault="00705A4A" w:rsidP="00C1123F">
      <w:pPr>
        <w:spacing w:after="0" w:line="300" w:lineRule="exact"/>
        <w:ind w:left="720"/>
        <w:jc w:val="both"/>
        <w:rPr>
          <w:rFonts w:eastAsia="Times New Roman" w:cs="Times New Roman"/>
          <w:sz w:val="18"/>
          <w:szCs w:val="18"/>
          <w:lang w:eastAsia="pl-PL"/>
        </w:rPr>
      </w:pPr>
      <w:r w:rsidRPr="00C1123F">
        <w:rPr>
          <w:rFonts w:eastAsia="Times New Roman" w:cs="Times New Roman"/>
          <w:b/>
          <w:sz w:val="18"/>
          <w:szCs w:val="18"/>
          <w:lang w:eastAsia="pl-PL"/>
        </w:rPr>
        <w:t xml:space="preserve">Dostawca ma obowiązek dostarczyć przedmiot zamówienia do </w:t>
      </w:r>
      <w:r w:rsidRPr="00C1123F">
        <w:rPr>
          <w:rFonts w:eastAsia="Times New Roman" w:cs="Times New Roman"/>
          <w:b/>
          <w:bCs/>
          <w:sz w:val="18"/>
          <w:szCs w:val="18"/>
          <w:lang w:eastAsia="pl-PL"/>
        </w:rPr>
        <w:t xml:space="preserve">Wojewódzkiego Szpitala Specjalistycznego im Janusza Korczaka w Słupsku Sp. z o. o. ul. Hubalczyków 1, </w:t>
      </w:r>
      <w:r w:rsidR="008E5D28">
        <w:rPr>
          <w:rFonts w:eastAsia="Times New Roman" w:cs="Times New Roman"/>
          <w:b/>
          <w:bCs/>
          <w:sz w:val="18"/>
          <w:szCs w:val="18"/>
          <w:lang w:eastAsia="pl-PL"/>
        </w:rPr>
        <w:t xml:space="preserve"> </w:t>
      </w:r>
      <w:r w:rsidRPr="00C1123F">
        <w:rPr>
          <w:rFonts w:eastAsia="Times New Roman" w:cs="Times New Roman"/>
          <w:b/>
          <w:bCs/>
          <w:sz w:val="18"/>
          <w:szCs w:val="18"/>
          <w:lang w:eastAsia="pl-PL"/>
        </w:rPr>
        <w:t xml:space="preserve">76-200 Słupsk </w:t>
      </w:r>
      <w:r w:rsidRPr="00C1123F">
        <w:rPr>
          <w:rFonts w:eastAsia="Times New Roman" w:cs="Times New Roman"/>
          <w:b/>
          <w:sz w:val="18"/>
          <w:szCs w:val="18"/>
          <w:lang w:eastAsia="pl-PL"/>
        </w:rPr>
        <w:t>–</w:t>
      </w:r>
      <w:r w:rsidR="00AD03A2" w:rsidRPr="00C1123F">
        <w:rPr>
          <w:rFonts w:eastAsia="Times New Roman" w:cs="Times New Roman"/>
          <w:b/>
          <w:sz w:val="18"/>
          <w:szCs w:val="18"/>
          <w:lang w:eastAsia="pl-PL"/>
        </w:rPr>
        <w:t xml:space="preserve"> </w:t>
      </w:r>
      <w:r w:rsidR="0080561C">
        <w:rPr>
          <w:rFonts w:eastAsia="Times New Roman" w:cs="Times New Roman"/>
          <w:b/>
          <w:sz w:val="18"/>
          <w:szCs w:val="18"/>
          <w:lang w:eastAsia="pl-PL"/>
        </w:rPr>
        <w:t xml:space="preserve">Pracownia </w:t>
      </w:r>
      <w:r w:rsidR="008E5D28">
        <w:rPr>
          <w:rFonts w:eastAsia="Times New Roman" w:cs="Times New Roman"/>
          <w:b/>
          <w:sz w:val="18"/>
          <w:szCs w:val="18"/>
          <w:lang w:eastAsia="pl-PL"/>
        </w:rPr>
        <w:t>Mammografii</w:t>
      </w:r>
      <w:r w:rsidR="0080561C">
        <w:rPr>
          <w:rFonts w:eastAsia="Times New Roman" w:cs="Times New Roman"/>
          <w:b/>
          <w:sz w:val="18"/>
          <w:szCs w:val="18"/>
          <w:lang w:eastAsia="pl-PL"/>
        </w:rPr>
        <w:t xml:space="preserve"> </w:t>
      </w:r>
      <w:r w:rsidRPr="00C1123F">
        <w:rPr>
          <w:rFonts w:eastAsia="Times New Roman" w:cs="Times New Roman"/>
          <w:sz w:val="18"/>
          <w:szCs w:val="18"/>
          <w:lang w:eastAsia="pl-PL"/>
        </w:rPr>
        <w:t>każdego dnia roboczego (pn. – pt.) w godzinach od 8</w:t>
      </w:r>
      <w:r w:rsidRPr="00C1123F">
        <w:rPr>
          <w:rFonts w:eastAsia="Times New Roman" w:cs="Times New Roman"/>
          <w:sz w:val="18"/>
          <w:szCs w:val="18"/>
          <w:vertAlign w:val="superscript"/>
          <w:lang w:eastAsia="pl-PL"/>
        </w:rPr>
        <w:t xml:space="preserve">00 - </w:t>
      </w:r>
      <w:r w:rsidRPr="00C1123F">
        <w:rPr>
          <w:rFonts w:eastAsia="Times New Roman" w:cs="Times New Roman"/>
          <w:sz w:val="18"/>
          <w:szCs w:val="18"/>
          <w:lang w:eastAsia="pl-PL"/>
        </w:rPr>
        <w:t>15</w:t>
      </w:r>
      <w:r w:rsidRPr="00C1123F">
        <w:rPr>
          <w:rFonts w:eastAsia="Times New Roman" w:cs="Times New Roman"/>
          <w:sz w:val="18"/>
          <w:szCs w:val="18"/>
          <w:vertAlign w:val="superscript"/>
          <w:lang w:eastAsia="pl-PL"/>
        </w:rPr>
        <w:t>00</w:t>
      </w:r>
      <w:r w:rsidRPr="00C1123F">
        <w:rPr>
          <w:rFonts w:eastAsia="Times New Roman" w:cs="Times New Roman"/>
          <w:sz w:val="18"/>
          <w:szCs w:val="18"/>
          <w:lang w:eastAsia="pl-PL"/>
        </w:rPr>
        <w:t>. Rozładunek musi się zakończyć do godziny 15</w:t>
      </w:r>
      <w:r w:rsidRPr="00C1123F">
        <w:rPr>
          <w:rFonts w:eastAsia="Times New Roman" w:cs="Times New Roman"/>
          <w:sz w:val="18"/>
          <w:szCs w:val="18"/>
          <w:vertAlign w:val="superscript"/>
          <w:lang w:eastAsia="pl-PL"/>
        </w:rPr>
        <w:t>00</w:t>
      </w:r>
      <w:r w:rsidRPr="00C1123F">
        <w:rPr>
          <w:rFonts w:eastAsia="Times New Roman" w:cs="Times New Roman"/>
          <w:sz w:val="18"/>
          <w:szCs w:val="18"/>
          <w:lang w:eastAsia="pl-PL"/>
        </w:rPr>
        <w:t>.</w:t>
      </w:r>
      <w:r w:rsidR="00F25178">
        <w:rPr>
          <w:rFonts w:eastAsia="Times New Roman" w:cs="Times New Roman"/>
          <w:sz w:val="18"/>
          <w:szCs w:val="18"/>
          <w:lang w:eastAsia="pl-PL"/>
        </w:rPr>
        <w:t xml:space="preserve"> </w:t>
      </w:r>
      <w:r w:rsidR="00B50787">
        <w:rPr>
          <w:rFonts w:eastAsia="Times New Roman" w:cs="Times New Roman"/>
          <w:sz w:val="18"/>
          <w:szCs w:val="18"/>
          <w:lang w:eastAsia="pl-PL"/>
        </w:rPr>
        <w:br/>
      </w:r>
      <w:r w:rsidRPr="00C1123F">
        <w:rPr>
          <w:rFonts w:eastAsia="Times New Roman" w:cs="Times New Roman"/>
          <w:sz w:val="18"/>
          <w:szCs w:val="18"/>
          <w:lang w:eastAsia="pl-PL"/>
        </w:rPr>
        <w:t>W uzasadnionych przypadkach Wykonawca może zwrócić się do Zamawiającego o wyrażenie zgody na zmianę godzin rozładunku.</w:t>
      </w:r>
    </w:p>
    <w:p w14:paraId="74F024F3" w14:textId="77777777" w:rsidR="00705A4A" w:rsidRPr="00C1123F" w:rsidRDefault="00705A4A" w:rsidP="00C1123F">
      <w:pPr>
        <w:numPr>
          <w:ilvl w:val="0"/>
          <w:numId w:val="2"/>
        </w:numPr>
        <w:spacing w:after="0" w:line="300" w:lineRule="exact"/>
        <w:jc w:val="both"/>
        <w:rPr>
          <w:rFonts w:eastAsia="Times New Roman" w:cs="Times New Roman"/>
          <w:sz w:val="18"/>
          <w:szCs w:val="18"/>
          <w:lang w:eastAsia="pl-PL"/>
        </w:rPr>
      </w:pPr>
      <w:r w:rsidRPr="00C1123F">
        <w:rPr>
          <w:rFonts w:eastAsia="Times New Roman" w:cs="Times New Roman"/>
          <w:sz w:val="18"/>
          <w:szCs w:val="18"/>
          <w:lang w:eastAsia="pl-PL"/>
        </w:rPr>
        <w:t xml:space="preserve">Dostawca zobowiązany jest zabezpieczyć rozładunek do wskazanych przez odbiorcę pomieszczeń. </w:t>
      </w:r>
    </w:p>
    <w:p w14:paraId="3BC66F45" w14:textId="77777777" w:rsidR="00705A4A" w:rsidRPr="00C1123F" w:rsidRDefault="00705A4A" w:rsidP="00C1123F">
      <w:pPr>
        <w:numPr>
          <w:ilvl w:val="0"/>
          <w:numId w:val="2"/>
        </w:numPr>
        <w:spacing w:after="0" w:line="300" w:lineRule="exact"/>
        <w:jc w:val="both"/>
        <w:rPr>
          <w:rFonts w:eastAsia="Times New Roman" w:cs="Times New Roman"/>
          <w:sz w:val="18"/>
          <w:szCs w:val="18"/>
          <w:lang w:eastAsia="pl-PL"/>
        </w:rPr>
      </w:pPr>
      <w:r w:rsidRPr="00C1123F">
        <w:rPr>
          <w:rFonts w:eastAsia="Times New Roman" w:cs="Times New Roman"/>
          <w:sz w:val="18"/>
          <w:szCs w:val="18"/>
          <w:lang w:eastAsia="pl-PL"/>
        </w:rPr>
        <w:t>Dostawca odpowiada za utylizację zbędnych opakowań po dostarczonym przez siebie sprzęcie.</w:t>
      </w:r>
    </w:p>
    <w:p w14:paraId="46A7809C" w14:textId="77777777" w:rsidR="00705A4A" w:rsidRPr="00C1123F" w:rsidRDefault="00705A4A" w:rsidP="00C1123F">
      <w:pPr>
        <w:numPr>
          <w:ilvl w:val="0"/>
          <w:numId w:val="2"/>
        </w:numPr>
        <w:spacing w:after="0" w:line="300" w:lineRule="exact"/>
        <w:jc w:val="both"/>
        <w:rPr>
          <w:rFonts w:eastAsia="Times New Roman" w:cs="Times New Roman"/>
          <w:sz w:val="18"/>
          <w:szCs w:val="18"/>
          <w:lang w:eastAsia="pl-PL"/>
        </w:rPr>
      </w:pPr>
      <w:r w:rsidRPr="00C1123F">
        <w:rPr>
          <w:rFonts w:eastAsia="Times New Roman" w:cs="Times New Roman"/>
          <w:sz w:val="18"/>
          <w:szCs w:val="18"/>
          <w:lang w:eastAsia="pl-PL"/>
        </w:rPr>
        <w:t>Dostawca sprzętu zobowiązany jest do zabezpieczenia przed uszkodzeniem podłóg, ścian i innych istniejących elementów wyposażenia.</w:t>
      </w:r>
    </w:p>
    <w:p w14:paraId="22FDB2A5" w14:textId="77777777" w:rsidR="00705A4A" w:rsidRPr="00C1123F" w:rsidRDefault="00705A4A" w:rsidP="00C1123F">
      <w:pPr>
        <w:widowControl w:val="0"/>
        <w:numPr>
          <w:ilvl w:val="0"/>
          <w:numId w:val="1"/>
        </w:numPr>
        <w:tabs>
          <w:tab w:val="num" w:pos="426"/>
        </w:tabs>
        <w:autoSpaceDE w:val="0"/>
        <w:autoSpaceDN w:val="0"/>
        <w:adjustRightInd w:val="0"/>
        <w:spacing w:after="0" w:line="300" w:lineRule="exact"/>
        <w:ind w:left="426"/>
        <w:jc w:val="both"/>
        <w:rPr>
          <w:rFonts w:eastAsia="Times New Roman" w:cs="Times New Roman"/>
          <w:b/>
          <w:sz w:val="18"/>
          <w:szCs w:val="18"/>
          <w:lang w:eastAsia="pl-PL"/>
        </w:rPr>
      </w:pPr>
      <w:r w:rsidRPr="00C1123F">
        <w:rPr>
          <w:rFonts w:eastAsia="Times New Roman" w:cs="Times New Roman"/>
          <w:b/>
          <w:sz w:val="18"/>
          <w:szCs w:val="18"/>
          <w:lang w:eastAsia="pl-PL"/>
        </w:rPr>
        <w:t>Szkolenie personelu:</w:t>
      </w:r>
    </w:p>
    <w:p w14:paraId="79BB32D6" w14:textId="1886875F" w:rsidR="00705A4A" w:rsidRPr="00C1123F" w:rsidRDefault="00705A4A" w:rsidP="00C1123F">
      <w:pPr>
        <w:numPr>
          <w:ilvl w:val="0"/>
          <w:numId w:val="4"/>
        </w:numPr>
        <w:spacing w:after="0" w:line="300" w:lineRule="exact"/>
        <w:jc w:val="both"/>
        <w:rPr>
          <w:rFonts w:eastAsia="Times New Roman" w:cs="Times New Roman"/>
          <w:sz w:val="18"/>
          <w:szCs w:val="18"/>
          <w:lang w:eastAsia="pl-PL"/>
        </w:rPr>
      </w:pPr>
      <w:r w:rsidRPr="00C1123F">
        <w:rPr>
          <w:rFonts w:eastAsia="Times New Roman" w:cs="Times New Roman"/>
          <w:sz w:val="18"/>
          <w:szCs w:val="18"/>
          <w:lang w:eastAsia="pl-PL"/>
        </w:rPr>
        <w:t xml:space="preserve">Wykonawca zobowiązany jest do przeprowadzenia szkolenia personelu Zamawiającego </w:t>
      </w:r>
      <w:r w:rsidR="00B50787">
        <w:rPr>
          <w:rFonts w:eastAsia="Times New Roman" w:cs="Times New Roman"/>
          <w:sz w:val="18"/>
          <w:szCs w:val="18"/>
          <w:lang w:eastAsia="pl-PL"/>
        </w:rPr>
        <w:t xml:space="preserve">(technicy, lekarze) </w:t>
      </w:r>
      <w:r w:rsidRPr="00C1123F">
        <w:rPr>
          <w:rFonts w:eastAsia="Times New Roman" w:cs="Times New Roman"/>
          <w:sz w:val="18"/>
          <w:szCs w:val="18"/>
          <w:lang w:eastAsia="pl-PL"/>
        </w:rPr>
        <w:t>z zakresu prawidłowej eksploatacji przedmiotu zamówienia.</w:t>
      </w:r>
    </w:p>
    <w:p w14:paraId="1D9A4636" w14:textId="77777777" w:rsidR="00705A4A" w:rsidRPr="00C1123F" w:rsidRDefault="00705A4A" w:rsidP="00C1123F">
      <w:pPr>
        <w:numPr>
          <w:ilvl w:val="0"/>
          <w:numId w:val="4"/>
        </w:numPr>
        <w:spacing w:after="0" w:line="300" w:lineRule="exact"/>
        <w:ind w:left="728" w:hanging="302"/>
        <w:jc w:val="both"/>
        <w:rPr>
          <w:rFonts w:eastAsia="Times New Roman" w:cs="Times New Roman"/>
          <w:sz w:val="18"/>
          <w:szCs w:val="18"/>
          <w:lang w:eastAsia="pl-PL"/>
        </w:rPr>
      </w:pPr>
      <w:r w:rsidRPr="00C1123F">
        <w:rPr>
          <w:rFonts w:eastAsia="Times New Roman" w:cs="Times New Roman"/>
          <w:sz w:val="18"/>
          <w:szCs w:val="18"/>
          <w:lang w:eastAsia="pl-PL"/>
        </w:rPr>
        <w:t>Wykonawca zobowiązany jest zapewnić niezbędny sprzęt do przeprowadzenia szkoleń w siedzibie Odbiorcy, jak również materiały eksploatacyjne (tzw. Pakiet rozruchowy – jeśli jest wymagany). Zamawiający ze swojej strony zapewni wyłącznie miejsce do przeprowadzenia szkoleń.</w:t>
      </w:r>
    </w:p>
    <w:p w14:paraId="428452DE" w14:textId="77777777" w:rsidR="00705A4A" w:rsidRPr="00C1123F" w:rsidRDefault="00705A4A" w:rsidP="00C1123F">
      <w:pPr>
        <w:numPr>
          <w:ilvl w:val="0"/>
          <w:numId w:val="4"/>
        </w:numPr>
        <w:spacing w:after="0" w:line="300" w:lineRule="exact"/>
        <w:jc w:val="both"/>
        <w:rPr>
          <w:rFonts w:eastAsia="Times New Roman" w:cs="Times New Roman"/>
          <w:sz w:val="18"/>
          <w:szCs w:val="18"/>
          <w:lang w:eastAsia="pl-PL"/>
        </w:rPr>
      </w:pPr>
      <w:r w:rsidRPr="00C1123F">
        <w:rPr>
          <w:rFonts w:eastAsia="Times New Roman" w:cs="Times New Roman"/>
          <w:sz w:val="18"/>
          <w:szCs w:val="18"/>
          <w:lang w:eastAsia="pl-PL"/>
        </w:rPr>
        <w:t>Zamawiający dopuszcza przeprowadzenie szkolenia poza siedzibą Zamawiającego. W takim przypadku wszelkie koszty związane ze szkoleniem ponosi Wykonawca. Zamawiający przyjmuje, że koszty szkolenia Wykonawca uwzględnił w składanej ofercie.</w:t>
      </w:r>
    </w:p>
    <w:p w14:paraId="696BF2E6" w14:textId="77777777" w:rsidR="00705A4A" w:rsidRPr="00C1123F" w:rsidRDefault="00705A4A" w:rsidP="00C1123F">
      <w:pPr>
        <w:widowControl w:val="0"/>
        <w:numPr>
          <w:ilvl w:val="0"/>
          <w:numId w:val="1"/>
        </w:numPr>
        <w:tabs>
          <w:tab w:val="num" w:pos="426"/>
        </w:tabs>
        <w:autoSpaceDE w:val="0"/>
        <w:autoSpaceDN w:val="0"/>
        <w:adjustRightInd w:val="0"/>
        <w:spacing w:after="0" w:line="300" w:lineRule="exact"/>
        <w:ind w:left="426"/>
        <w:jc w:val="both"/>
        <w:rPr>
          <w:rFonts w:eastAsia="Times New Roman" w:cs="Times New Roman"/>
          <w:b/>
          <w:sz w:val="18"/>
          <w:szCs w:val="18"/>
          <w:lang w:eastAsia="pl-PL"/>
        </w:rPr>
      </w:pPr>
      <w:r w:rsidRPr="00C1123F">
        <w:rPr>
          <w:rFonts w:eastAsia="Times New Roman" w:cs="Times New Roman"/>
          <w:b/>
          <w:sz w:val="18"/>
          <w:szCs w:val="18"/>
          <w:lang w:eastAsia="pl-PL"/>
        </w:rPr>
        <w:t>Uwaga</w:t>
      </w:r>
    </w:p>
    <w:p w14:paraId="6D52631A" w14:textId="77777777" w:rsidR="00705A4A" w:rsidRPr="00C1123F" w:rsidRDefault="00705A4A" w:rsidP="00C1123F">
      <w:pPr>
        <w:numPr>
          <w:ilvl w:val="0"/>
          <w:numId w:val="3"/>
        </w:numPr>
        <w:spacing w:after="0" w:line="300" w:lineRule="exact"/>
        <w:jc w:val="both"/>
        <w:rPr>
          <w:rFonts w:eastAsia="Times New Roman" w:cs="Times New Roman"/>
          <w:iCs/>
          <w:sz w:val="18"/>
          <w:szCs w:val="18"/>
          <w:lang w:eastAsia="pl-PL"/>
        </w:rPr>
      </w:pPr>
      <w:r w:rsidRPr="00C1123F">
        <w:rPr>
          <w:rFonts w:eastAsia="Times New Roman" w:cs="Times New Roman"/>
          <w:iCs/>
          <w:sz w:val="18"/>
          <w:szCs w:val="18"/>
          <w:lang w:eastAsia="pl-PL"/>
        </w:rPr>
        <w:t>Parametry określone jako „</w:t>
      </w:r>
      <w:r w:rsidRPr="00C1123F">
        <w:rPr>
          <w:rFonts w:eastAsia="Times New Roman" w:cs="Times New Roman"/>
          <w:b/>
          <w:bCs/>
          <w:iCs/>
          <w:sz w:val="18"/>
          <w:szCs w:val="18"/>
          <w:lang w:eastAsia="pl-PL"/>
        </w:rPr>
        <w:t>tak</w:t>
      </w:r>
      <w:r w:rsidRPr="00C1123F">
        <w:rPr>
          <w:rFonts w:eastAsia="Times New Roman" w:cs="Times New Roman"/>
          <w:iCs/>
          <w:sz w:val="18"/>
          <w:szCs w:val="18"/>
          <w:lang w:eastAsia="pl-PL"/>
        </w:rPr>
        <w:t>” i „</w:t>
      </w:r>
      <w:r w:rsidRPr="00C1123F">
        <w:rPr>
          <w:rFonts w:eastAsia="Times New Roman" w:cs="Times New Roman"/>
          <w:b/>
          <w:bCs/>
          <w:iCs/>
          <w:sz w:val="18"/>
          <w:szCs w:val="18"/>
          <w:lang w:eastAsia="pl-PL"/>
        </w:rPr>
        <w:t>podać</w:t>
      </w:r>
      <w:r w:rsidRPr="00C1123F">
        <w:rPr>
          <w:rFonts w:eastAsia="Times New Roman" w:cs="Times New Roman"/>
          <w:iCs/>
          <w:sz w:val="18"/>
          <w:szCs w:val="18"/>
          <w:lang w:eastAsia="pl-PL"/>
        </w:rPr>
        <w:t xml:space="preserve">” oraz parametry liczbowe </w:t>
      </w:r>
      <w:r w:rsidRPr="00C1123F">
        <w:rPr>
          <w:rFonts w:eastAsia="Times New Roman" w:cs="Times New Roman"/>
          <w:b/>
          <w:bCs/>
          <w:iCs/>
          <w:sz w:val="18"/>
          <w:szCs w:val="18"/>
          <w:lang w:eastAsia="pl-PL"/>
        </w:rPr>
        <w:t xml:space="preserve">(≥ </w:t>
      </w:r>
      <w:r w:rsidRPr="00C1123F">
        <w:rPr>
          <w:rFonts w:eastAsia="Times New Roman" w:cs="Times New Roman"/>
          <w:iCs/>
          <w:sz w:val="18"/>
          <w:szCs w:val="18"/>
          <w:lang w:eastAsia="pl-PL"/>
        </w:rPr>
        <w:t xml:space="preserve">lub </w:t>
      </w:r>
      <w:r w:rsidRPr="00C1123F">
        <w:rPr>
          <w:rFonts w:eastAsia="Times New Roman" w:cs="Times New Roman"/>
          <w:b/>
          <w:bCs/>
          <w:iCs/>
          <w:sz w:val="18"/>
          <w:szCs w:val="18"/>
          <w:lang w:eastAsia="pl-PL"/>
        </w:rPr>
        <w:t>&gt;</w:t>
      </w:r>
      <w:r w:rsidRPr="00C1123F">
        <w:rPr>
          <w:rFonts w:eastAsia="Times New Roman" w:cs="Times New Roman"/>
          <w:iCs/>
          <w:sz w:val="18"/>
          <w:szCs w:val="18"/>
          <w:lang w:eastAsia="pl-PL"/>
        </w:rPr>
        <w:t xml:space="preserve"> lub</w:t>
      </w:r>
      <w:r w:rsidRPr="00C1123F">
        <w:rPr>
          <w:rFonts w:eastAsia="Times New Roman" w:cs="Times New Roman"/>
          <w:b/>
          <w:bCs/>
          <w:iCs/>
          <w:sz w:val="18"/>
          <w:szCs w:val="18"/>
          <w:lang w:eastAsia="pl-PL"/>
        </w:rPr>
        <w:t xml:space="preserve"> ≤</w:t>
      </w:r>
      <w:r w:rsidRPr="00C1123F">
        <w:rPr>
          <w:rFonts w:eastAsia="Times New Roman" w:cs="Times New Roman"/>
          <w:iCs/>
          <w:sz w:val="18"/>
          <w:szCs w:val="18"/>
          <w:lang w:eastAsia="pl-PL"/>
        </w:rPr>
        <w:t xml:space="preserve"> lub</w:t>
      </w:r>
      <w:r w:rsidRPr="00C1123F">
        <w:rPr>
          <w:rFonts w:eastAsia="Times New Roman" w:cs="Times New Roman"/>
          <w:b/>
          <w:bCs/>
          <w:iCs/>
          <w:sz w:val="18"/>
          <w:szCs w:val="18"/>
          <w:lang w:eastAsia="pl-PL"/>
        </w:rPr>
        <w:t xml:space="preserve"> &lt; ) </w:t>
      </w:r>
      <w:r w:rsidRPr="00C1123F">
        <w:rPr>
          <w:rFonts w:eastAsia="Times New Roman" w:cs="Times New Roman"/>
          <w:iCs/>
          <w:sz w:val="18"/>
          <w:szCs w:val="18"/>
          <w:lang w:eastAsia="pl-PL"/>
        </w:rPr>
        <w:t>są minimalnymi warunkami granicznymi</w:t>
      </w:r>
    </w:p>
    <w:p w14:paraId="0CB0DED3" w14:textId="1401532A" w:rsidR="00705A4A" w:rsidRPr="00C1123F" w:rsidRDefault="00705A4A" w:rsidP="00C1123F">
      <w:pPr>
        <w:numPr>
          <w:ilvl w:val="0"/>
          <w:numId w:val="3"/>
        </w:numPr>
        <w:spacing w:after="0" w:line="300" w:lineRule="exact"/>
        <w:jc w:val="both"/>
        <w:rPr>
          <w:rFonts w:eastAsia="Times New Roman" w:cs="Times New Roman"/>
          <w:iCs/>
          <w:sz w:val="18"/>
          <w:szCs w:val="18"/>
          <w:lang w:eastAsia="pl-PL"/>
        </w:rPr>
      </w:pPr>
      <w:r w:rsidRPr="00C1123F">
        <w:rPr>
          <w:rFonts w:eastAsia="Times New Roman" w:cs="Times New Roman"/>
          <w:iCs/>
          <w:sz w:val="18"/>
          <w:szCs w:val="18"/>
          <w:lang w:eastAsia="pl-PL"/>
        </w:rPr>
        <w:t>Zaoferowane wymagane poniżej parametry muszą być potwierdzone w kartach katalogowych/folderach.</w:t>
      </w:r>
    </w:p>
    <w:p w14:paraId="7860FA39" w14:textId="77777777" w:rsidR="00705A4A" w:rsidRPr="00C1123F" w:rsidRDefault="00705A4A" w:rsidP="00C1123F">
      <w:pPr>
        <w:numPr>
          <w:ilvl w:val="0"/>
          <w:numId w:val="3"/>
        </w:numPr>
        <w:spacing w:after="0" w:line="300" w:lineRule="exact"/>
        <w:jc w:val="both"/>
        <w:rPr>
          <w:rFonts w:eastAsia="Times New Roman" w:cs="Times New Roman"/>
          <w:iCs/>
          <w:sz w:val="18"/>
          <w:szCs w:val="18"/>
          <w:lang w:eastAsia="pl-PL"/>
        </w:rPr>
      </w:pPr>
      <w:r w:rsidRPr="00C1123F">
        <w:rPr>
          <w:rFonts w:eastAsia="Times New Roman" w:cs="Times New Roman"/>
          <w:iCs/>
          <w:sz w:val="18"/>
          <w:szCs w:val="18"/>
          <w:lang w:eastAsia="pl-PL"/>
        </w:rPr>
        <w:t>Zamawiający zastrzega sobie również możliwość zwrócenia się do Wykonawców, w celu potwierdzenia oferowanych funkcjonalności.</w:t>
      </w:r>
    </w:p>
    <w:p w14:paraId="3B6C580A" w14:textId="11E02AC2" w:rsidR="00705A4A" w:rsidRPr="00C1123F" w:rsidRDefault="00705A4A" w:rsidP="00C1123F">
      <w:pPr>
        <w:widowControl w:val="0"/>
        <w:numPr>
          <w:ilvl w:val="0"/>
          <w:numId w:val="3"/>
        </w:numPr>
        <w:autoSpaceDE w:val="0"/>
        <w:autoSpaceDN w:val="0"/>
        <w:adjustRightInd w:val="0"/>
        <w:spacing w:after="0" w:line="300" w:lineRule="exact"/>
        <w:ind w:right="53"/>
        <w:jc w:val="both"/>
        <w:rPr>
          <w:rFonts w:eastAsia="Times New Roman" w:cs="Times New Roman"/>
          <w:sz w:val="18"/>
          <w:szCs w:val="18"/>
          <w:lang w:eastAsia="pl-PL"/>
        </w:rPr>
      </w:pPr>
      <w:r w:rsidRPr="00C1123F">
        <w:rPr>
          <w:rFonts w:eastAsia="Times New Roman" w:cs="Times New Roman"/>
          <w:spacing w:val="-3"/>
          <w:sz w:val="18"/>
          <w:szCs w:val="18"/>
          <w:lang w:eastAsia="pl-PL"/>
        </w:rPr>
        <w:t>Z</w:t>
      </w:r>
      <w:r w:rsidRPr="00C1123F">
        <w:rPr>
          <w:rFonts w:eastAsia="Times New Roman" w:cs="Times New Roman"/>
          <w:spacing w:val="3"/>
          <w:sz w:val="18"/>
          <w:szCs w:val="18"/>
          <w:lang w:eastAsia="pl-PL"/>
        </w:rPr>
        <w:t>a</w:t>
      </w:r>
      <w:r w:rsidRPr="00C1123F">
        <w:rPr>
          <w:rFonts w:eastAsia="Times New Roman" w:cs="Times New Roman"/>
          <w:spacing w:val="-4"/>
          <w:sz w:val="18"/>
          <w:szCs w:val="18"/>
          <w:lang w:eastAsia="pl-PL"/>
        </w:rPr>
        <w:t>m</w:t>
      </w:r>
      <w:r w:rsidRPr="00C1123F">
        <w:rPr>
          <w:rFonts w:eastAsia="Times New Roman" w:cs="Times New Roman"/>
          <w:sz w:val="18"/>
          <w:szCs w:val="18"/>
          <w:lang w:eastAsia="pl-PL"/>
        </w:rPr>
        <w:t>a</w:t>
      </w:r>
      <w:r w:rsidRPr="00C1123F">
        <w:rPr>
          <w:rFonts w:eastAsia="Times New Roman" w:cs="Times New Roman"/>
          <w:spacing w:val="-1"/>
          <w:sz w:val="18"/>
          <w:szCs w:val="18"/>
          <w:lang w:eastAsia="pl-PL"/>
        </w:rPr>
        <w:t>w</w:t>
      </w:r>
      <w:r w:rsidRPr="00C1123F">
        <w:rPr>
          <w:rFonts w:eastAsia="Times New Roman" w:cs="Times New Roman"/>
          <w:spacing w:val="1"/>
          <w:sz w:val="18"/>
          <w:szCs w:val="18"/>
          <w:lang w:eastAsia="pl-PL"/>
        </w:rPr>
        <w:t>i</w:t>
      </w:r>
      <w:r w:rsidRPr="00C1123F">
        <w:rPr>
          <w:rFonts w:eastAsia="Times New Roman" w:cs="Times New Roman"/>
          <w:sz w:val="18"/>
          <w:szCs w:val="18"/>
          <w:lang w:eastAsia="pl-PL"/>
        </w:rPr>
        <w:t>a</w:t>
      </w:r>
      <w:r w:rsidRPr="00C1123F">
        <w:rPr>
          <w:rFonts w:eastAsia="Times New Roman" w:cs="Times New Roman"/>
          <w:spacing w:val="1"/>
          <w:sz w:val="18"/>
          <w:szCs w:val="18"/>
          <w:lang w:eastAsia="pl-PL"/>
        </w:rPr>
        <w:t>j</w:t>
      </w:r>
      <w:r w:rsidRPr="00C1123F">
        <w:rPr>
          <w:rFonts w:eastAsia="Times New Roman" w:cs="Times New Roman"/>
          <w:sz w:val="18"/>
          <w:szCs w:val="18"/>
          <w:lang w:eastAsia="pl-PL"/>
        </w:rPr>
        <w:t>ący</w:t>
      </w:r>
      <w:r w:rsidRPr="00C1123F">
        <w:rPr>
          <w:rFonts w:eastAsia="Times New Roman" w:cs="Times New Roman"/>
          <w:spacing w:val="13"/>
          <w:sz w:val="18"/>
          <w:szCs w:val="18"/>
          <w:lang w:eastAsia="pl-PL"/>
        </w:rPr>
        <w:t xml:space="preserve"> </w:t>
      </w:r>
      <w:r w:rsidRPr="00C1123F">
        <w:rPr>
          <w:rFonts w:eastAsia="Times New Roman" w:cs="Times New Roman"/>
          <w:spacing w:val="-2"/>
          <w:sz w:val="18"/>
          <w:szCs w:val="18"/>
          <w:lang w:eastAsia="pl-PL"/>
        </w:rPr>
        <w:t>z</w:t>
      </w:r>
      <w:r w:rsidRPr="00C1123F">
        <w:rPr>
          <w:rFonts w:eastAsia="Times New Roman" w:cs="Times New Roman"/>
          <w:sz w:val="18"/>
          <w:szCs w:val="18"/>
          <w:lang w:eastAsia="pl-PL"/>
        </w:rPr>
        <w:t>as</w:t>
      </w:r>
      <w:r w:rsidRPr="00C1123F">
        <w:rPr>
          <w:rFonts w:eastAsia="Times New Roman" w:cs="Times New Roman"/>
          <w:spacing w:val="1"/>
          <w:sz w:val="18"/>
          <w:szCs w:val="18"/>
          <w:lang w:eastAsia="pl-PL"/>
        </w:rPr>
        <w:t>tr</w:t>
      </w:r>
      <w:r w:rsidRPr="00C1123F">
        <w:rPr>
          <w:rFonts w:eastAsia="Times New Roman" w:cs="Times New Roman"/>
          <w:spacing w:val="-2"/>
          <w:sz w:val="18"/>
          <w:szCs w:val="18"/>
          <w:lang w:eastAsia="pl-PL"/>
        </w:rPr>
        <w:t>z</w:t>
      </w:r>
      <w:r w:rsidRPr="00C1123F">
        <w:rPr>
          <w:rFonts w:eastAsia="Times New Roman" w:cs="Times New Roman"/>
          <w:sz w:val="18"/>
          <w:szCs w:val="18"/>
          <w:lang w:eastAsia="pl-PL"/>
        </w:rPr>
        <w:t>e</w:t>
      </w:r>
      <w:r w:rsidRPr="00C1123F">
        <w:rPr>
          <w:rFonts w:eastAsia="Times New Roman" w:cs="Times New Roman"/>
          <w:spacing w:val="-2"/>
          <w:sz w:val="18"/>
          <w:szCs w:val="18"/>
          <w:lang w:eastAsia="pl-PL"/>
        </w:rPr>
        <w:t>g</w:t>
      </w:r>
      <w:r w:rsidRPr="00C1123F">
        <w:rPr>
          <w:rFonts w:eastAsia="Times New Roman" w:cs="Times New Roman"/>
          <w:sz w:val="18"/>
          <w:szCs w:val="18"/>
          <w:lang w:eastAsia="pl-PL"/>
        </w:rPr>
        <w:t>a</w:t>
      </w:r>
      <w:r w:rsidRPr="00C1123F">
        <w:rPr>
          <w:rFonts w:eastAsia="Times New Roman" w:cs="Times New Roman"/>
          <w:spacing w:val="16"/>
          <w:sz w:val="18"/>
          <w:szCs w:val="18"/>
          <w:lang w:eastAsia="pl-PL"/>
        </w:rPr>
        <w:t xml:space="preserve"> </w:t>
      </w:r>
      <w:r w:rsidRPr="00C1123F">
        <w:rPr>
          <w:rFonts w:eastAsia="Times New Roman" w:cs="Times New Roman"/>
          <w:sz w:val="18"/>
          <w:szCs w:val="18"/>
          <w:lang w:eastAsia="pl-PL"/>
        </w:rPr>
        <w:t>so</w:t>
      </w:r>
      <w:r w:rsidRPr="00C1123F">
        <w:rPr>
          <w:rFonts w:eastAsia="Times New Roman" w:cs="Times New Roman"/>
          <w:spacing w:val="-2"/>
          <w:sz w:val="18"/>
          <w:szCs w:val="18"/>
          <w:lang w:eastAsia="pl-PL"/>
        </w:rPr>
        <w:t>b</w:t>
      </w:r>
      <w:r w:rsidRPr="00C1123F">
        <w:rPr>
          <w:rFonts w:eastAsia="Times New Roman" w:cs="Times New Roman"/>
          <w:spacing w:val="1"/>
          <w:sz w:val="18"/>
          <w:szCs w:val="18"/>
          <w:lang w:eastAsia="pl-PL"/>
        </w:rPr>
        <w:t>i</w:t>
      </w:r>
      <w:r w:rsidRPr="00C1123F">
        <w:rPr>
          <w:rFonts w:eastAsia="Times New Roman" w:cs="Times New Roman"/>
          <w:sz w:val="18"/>
          <w:szCs w:val="18"/>
          <w:lang w:eastAsia="pl-PL"/>
        </w:rPr>
        <w:t>e</w:t>
      </w:r>
      <w:r w:rsidRPr="00C1123F">
        <w:rPr>
          <w:rFonts w:eastAsia="Times New Roman" w:cs="Times New Roman"/>
          <w:spacing w:val="16"/>
          <w:sz w:val="18"/>
          <w:szCs w:val="18"/>
          <w:lang w:eastAsia="pl-PL"/>
        </w:rPr>
        <w:t xml:space="preserve"> </w:t>
      </w:r>
      <w:r w:rsidRPr="00C1123F">
        <w:rPr>
          <w:rFonts w:eastAsia="Times New Roman" w:cs="Times New Roman"/>
          <w:spacing w:val="-2"/>
          <w:sz w:val="18"/>
          <w:szCs w:val="18"/>
          <w:lang w:eastAsia="pl-PL"/>
        </w:rPr>
        <w:t>p</w:t>
      </w:r>
      <w:r w:rsidRPr="00C1123F">
        <w:rPr>
          <w:rFonts w:eastAsia="Times New Roman" w:cs="Times New Roman"/>
          <w:spacing w:val="1"/>
          <w:sz w:val="18"/>
          <w:szCs w:val="18"/>
          <w:lang w:eastAsia="pl-PL"/>
        </w:rPr>
        <w:t>r</w:t>
      </w:r>
      <w:r w:rsidRPr="00C1123F">
        <w:rPr>
          <w:rFonts w:eastAsia="Times New Roman" w:cs="Times New Roman"/>
          <w:sz w:val="18"/>
          <w:szCs w:val="18"/>
          <w:lang w:eastAsia="pl-PL"/>
        </w:rPr>
        <w:t>a</w:t>
      </w:r>
      <w:r w:rsidRPr="00C1123F">
        <w:rPr>
          <w:rFonts w:eastAsia="Times New Roman" w:cs="Times New Roman"/>
          <w:spacing w:val="-1"/>
          <w:sz w:val="18"/>
          <w:szCs w:val="18"/>
          <w:lang w:eastAsia="pl-PL"/>
        </w:rPr>
        <w:t>w</w:t>
      </w:r>
      <w:r w:rsidRPr="00C1123F">
        <w:rPr>
          <w:rFonts w:eastAsia="Times New Roman" w:cs="Times New Roman"/>
          <w:sz w:val="18"/>
          <w:szCs w:val="18"/>
          <w:lang w:eastAsia="pl-PL"/>
        </w:rPr>
        <w:t>o</w:t>
      </w:r>
      <w:r w:rsidRPr="00C1123F">
        <w:rPr>
          <w:rFonts w:eastAsia="Times New Roman" w:cs="Times New Roman"/>
          <w:spacing w:val="13"/>
          <w:sz w:val="18"/>
          <w:szCs w:val="18"/>
          <w:lang w:eastAsia="pl-PL"/>
        </w:rPr>
        <w:t xml:space="preserve"> </w:t>
      </w:r>
      <w:r w:rsidRPr="00C1123F">
        <w:rPr>
          <w:rFonts w:eastAsia="Times New Roman" w:cs="Times New Roman"/>
          <w:spacing w:val="-1"/>
          <w:sz w:val="18"/>
          <w:szCs w:val="18"/>
          <w:lang w:eastAsia="pl-PL"/>
        </w:rPr>
        <w:t>w</w:t>
      </w:r>
      <w:r w:rsidRPr="00C1123F">
        <w:rPr>
          <w:rFonts w:eastAsia="Times New Roman" w:cs="Times New Roman"/>
          <w:sz w:val="18"/>
          <w:szCs w:val="18"/>
          <w:lang w:eastAsia="pl-PL"/>
        </w:rPr>
        <w:t>e</w:t>
      </w:r>
      <w:r w:rsidRPr="00C1123F">
        <w:rPr>
          <w:rFonts w:eastAsia="Times New Roman" w:cs="Times New Roman"/>
          <w:spacing w:val="1"/>
          <w:sz w:val="18"/>
          <w:szCs w:val="18"/>
          <w:lang w:eastAsia="pl-PL"/>
        </w:rPr>
        <w:t>r</w:t>
      </w:r>
      <w:r w:rsidRPr="00C1123F">
        <w:rPr>
          <w:rFonts w:eastAsia="Times New Roman" w:cs="Times New Roman"/>
          <w:spacing w:val="-2"/>
          <w:sz w:val="18"/>
          <w:szCs w:val="18"/>
          <w:lang w:eastAsia="pl-PL"/>
        </w:rPr>
        <w:t>y</w:t>
      </w:r>
      <w:r w:rsidRPr="00C1123F">
        <w:rPr>
          <w:rFonts w:eastAsia="Times New Roman" w:cs="Times New Roman"/>
          <w:spacing w:val="1"/>
          <w:sz w:val="18"/>
          <w:szCs w:val="18"/>
          <w:lang w:eastAsia="pl-PL"/>
        </w:rPr>
        <w:t>fi</w:t>
      </w:r>
      <w:r w:rsidRPr="00C1123F">
        <w:rPr>
          <w:rFonts w:eastAsia="Times New Roman" w:cs="Times New Roman"/>
          <w:spacing w:val="-2"/>
          <w:sz w:val="18"/>
          <w:szCs w:val="18"/>
          <w:lang w:eastAsia="pl-PL"/>
        </w:rPr>
        <w:t>k</w:t>
      </w:r>
      <w:r w:rsidRPr="00C1123F">
        <w:rPr>
          <w:rFonts w:eastAsia="Times New Roman" w:cs="Times New Roman"/>
          <w:sz w:val="18"/>
          <w:szCs w:val="18"/>
          <w:lang w:eastAsia="pl-PL"/>
        </w:rPr>
        <w:t>a</w:t>
      </w:r>
      <w:r w:rsidRPr="00C1123F">
        <w:rPr>
          <w:rFonts w:eastAsia="Times New Roman" w:cs="Times New Roman"/>
          <w:spacing w:val="-2"/>
          <w:sz w:val="18"/>
          <w:szCs w:val="18"/>
          <w:lang w:eastAsia="pl-PL"/>
        </w:rPr>
        <w:t>c</w:t>
      </w:r>
      <w:r w:rsidRPr="00C1123F">
        <w:rPr>
          <w:rFonts w:eastAsia="Times New Roman" w:cs="Times New Roman"/>
          <w:spacing w:val="1"/>
          <w:sz w:val="18"/>
          <w:szCs w:val="18"/>
          <w:lang w:eastAsia="pl-PL"/>
        </w:rPr>
        <w:t>j</w:t>
      </w:r>
      <w:r w:rsidRPr="00C1123F">
        <w:rPr>
          <w:rFonts w:eastAsia="Times New Roman" w:cs="Times New Roman"/>
          <w:sz w:val="18"/>
          <w:szCs w:val="18"/>
          <w:lang w:eastAsia="pl-PL"/>
        </w:rPr>
        <w:t>i</w:t>
      </w:r>
      <w:r w:rsidRPr="00C1123F">
        <w:rPr>
          <w:rFonts w:eastAsia="Times New Roman" w:cs="Times New Roman"/>
          <w:spacing w:val="16"/>
          <w:sz w:val="18"/>
          <w:szCs w:val="18"/>
          <w:lang w:eastAsia="pl-PL"/>
        </w:rPr>
        <w:t xml:space="preserve"> </w:t>
      </w:r>
      <w:r w:rsidRPr="00C1123F">
        <w:rPr>
          <w:rFonts w:eastAsia="Times New Roman" w:cs="Times New Roman"/>
          <w:sz w:val="18"/>
          <w:szCs w:val="18"/>
          <w:lang w:eastAsia="pl-PL"/>
        </w:rPr>
        <w:t>de</w:t>
      </w:r>
      <w:r w:rsidRPr="00C1123F">
        <w:rPr>
          <w:rFonts w:eastAsia="Times New Roman" w:cs="Times New Roman"/>
          <w:spacing w:val="-2"/>
          <w:sz w:val="18"/>
          <w:szCs w:val="18"/>
          <w:lang w:eastAsia="pl-PL"/>
        </w:rPr>
        <w:t>k</w:t>
      </w:r>
      <w:r w:rsidRPr="00C1123F">
        <w:rPr>
          <w:rFonts w:eastAsia="Times New Roman" w:cs="Times New Roman"/>
          <w:spacing w:val="1"/>
          <w:sz w:val="18"/>
          <w:szCs w:val="18"/>
          <w:lang w:eastAsia="pl-PL"/>
        </w:rPr>
        <w:t>l</w:t>
      </w:r>
      <w:r w:rsidRPr="00C1123F">
        <w:rPr>
          <w:rFonts w:eastAsia="Times New Roman" w:cs="Times New Roman"/>
          <w:spacing w:val="-2"/>
          <w:sz w:val="18"/>
          <w:szCs w:val="18"/>
          <w:lang w:eastAsia="pl-PL"/>
        </w:rPr>
        <w:t>a</w:t>
      </w:r>
      <w:r w:rsidRPr="00C1123F">
        <w:rPr>
          <w:rFonts w:eastAsia="Times New Roman" w:cs="Times New Roman"/>
          <w:spacing w:val="1"/>
          <w:sz w:val="18"/>
          <w:szCs w:val="18"/>
          <w:lang w:eastAsia="pl-PL"/>
        </w:rPr>
        <w:t>r</w:t>
      </w:r>
      <w:r w:rsidRPr="00C1123F">
        <w:rPr>
          <w:rFonts w:eastAsia="Times New Roman" w:cs="Times New Roman"/>
          <w:sz w:val="18"/>
          <w:szCs w:val="18"/>
          <w:lang w:eastAsia="pl-PL"/>
        </w:rPr>
        <w:t>o</w:t>
      </w:r>
      <w:r w:rsidRPr="00C1123F">
        <w:rPr>
          <w:rFonts w:eastAsia="Times New Roman" w:cs="Times New Roman"/>
          <w:spacing w:val="-1"/>
          <w:sz w:val="18"/>
          <w:szCs w:val="18"/>
          <w:lang w:eastAsia="pl-PL"/>
        </w:rPr>
        <w:t>w</w:t>
      </w:r>
      <w:r w:rsidRPr="00C1123F">
        <w:rPr>
          <w:rFonts w:eastAsia="Times New Roman" w:cs="Times New Roman"/>
          <w:sz w:val="18"/>
          <w:szCs w:val="18"/>
          <w:lang w:eastAsia="pl-PL"/>
        </w:rPr>
        <w:t>an</w:t>
      </w:r>
      <w:r w:rsidRPr="00C1123F">
        <w:rPr>
          <w:rFonts w:eastAsia="Times New Roman" w:cs="Times New Roman"/>
          <w:spacing w:val="-2"/>
          <w:sz w:val="18"/>
          <w:szCs w:val="18"/>
          <w:lang w:eastAsia="pl-PL"/>
        </w:rPr>
        <w:t>y</w:t>
      </w:r>
      <w:r w:rsidRPr="00C1123F">
        <w:rPr>
          <w:rFonts w:eastAsia="Times New Roman" w:cs="Times New Roman"/>
          <w:sz w:val="18"/>
          <w:szCs w:val="18"/>
          <w:lang w:eastAsia="pl-PL"/>
        </w:rPr>
        <w:t>ch</w:t>
      </w:r>
      <w:r w:rsidRPr="00C1123F">
        <w:rPr>
          <w:rFonts w:eastAsia="Times New Roman" w:cs="Times New Roman"/>
          <w:spacing w:val="13"/>
          <w:sz w:val="18"/>
          <w:szCs w:val="18"/>
          <w:lang w:eastAsia="pl-PL"/>
        </w:rPr>
        <w:t xml:space="preserve"> </w:t>
      </w:r>
      <w:r w:rsidRPr="00C1123F">
        <w:rPr>
          <w:rFonts w:eastAsia="Times New Roman" w:cs="Times New Roman"/>
          <w:sz w:val="18"/>
          <w:szCs w:val="18"/>
          <w:lang w:eastAsia="pl-PL"/>
        </w:rPr>
        <w:t>pa</w:t>
      </w:r>
      <w:r w:rsidRPr="00C1123F">
        <w:rPr>
          <w:rFonts w:eastAsia="Times New Roman" w:cs="Times New Roman"/>
          <w:spacing w:val="-2"/>
          <w:sz w:val="18"/>
          <w:szCs w:val="18"/>
          <w:lang w:eastAsia="pl-PL"/>
        </w:rPr>
        <w:t>r</w:t>
      </w:r>
      <w:r w:rsidRPr="00C1123F">
        <w:rPr>
          <w:rFonts w:eastAsia="Times New Roman" w:cs="Times New Roman"/>
          <w:sz w:val="18"/>
          <w:szCs w:val="18"/>
          <w:lang w:eastAsia="pl-PL"/>
        </w:rPr>
        <w:t>a</w:t>
      </w:r>
      <w:r w:rsidRPr="00C1123F">
        <w:rPr>
          <w:rFonts w:eastAsia="Times New Roman" w:cs="Times New Roman"/>
          <w:spacing w:val="-4"/>
          <w:sz w:val="18"/>
          <w:szCs w:val="18"/>
          <w:lang w:eastAsia="pl-PL"/>
        </w:rPr>
        <w:t>m</w:t>
      </w:r>
      <w:r w:rsidRPr="00C1123F">
        <w:rPr>
          <w:rFonts w:eastAsia="Times New Roman" w:cs="Times New Roman"/>
          <w:sz w:val="18"/>
          <w:szCs w:val="18"/>
          <w:lang w:eastAsia="pl-PL"/>
        </w:rPr>
        <w:t>e</w:t>
      </w:r>
      <w:r w:rsidRPr="00C1123F">
        <w:rPr>
          <w:rFonts w:eastAsia="Times New Roman" w:cs="Times New Roman"/>
          <w:spacing w:val="1"/>
          <w:sz w:val="18"/>
          <w:szCs w:val="18"/>
          <w:lang w:eastAsia="pl-PL"/>
        </w:rPr>
        <w:t>tr</w:t>
      </w:r>
      <w:r w:rsidRPr="00C1123F">
        <w:rPr>
          <w:rFonts w:eastAsia="Times New Roman" w:cs="Times New Roman"/>
          <w:sz w:val="18"/>
          <w:szCs w:val="18"/>
          <w:lang w:eastAsia="pl-PL"/>
        </w:rPr>
        <w:t>ów</w:t>
      </w:r>
      <w:r w:rsidRPr="00C1123F">
        <w:rPr>
          <w:rFonts w:eastAsia="Times New Roman" w:cs="Times New Roman"/>
          <w:spacing w:val="14"/>
          <w:sz w:val="18"/>
          <w:szCs w:val="18"/>
          <w:lang w:eastAsia="pl-PL"/>
        </w:rPr>
        <w:t xml:space="preserve"> </w:t>
      </w:r>
      <w:r w:rsidRPr="00C1123F">
        <w:rPr>
          <w:rFonts w:eastAsia="Times New Roman" w:cs="Times New Roman"/>
          <w:sz w:val="18"/>
          <w:szCs w:val="18"/>
          <w:lang w:eastAsia="pl-PL"/>
        </w:rPr>
        <w:t>z</w:t>
      </w:r>
      <w:r w:rsidRPr="00C1123F">
        <w:rPr>
          <w:rFonts w:eastAsia="Times New Roman" w:cs="Times New Roman"/>
          <w:spacing w:val="13"/>
          <w:sz w:val="18"/>
          <w:szCs w:val="18"/>
          <w:lang w:eastAsia="pl-PL"/>
        </w:rPr>
        <w:t xml:space="preserve"> </w:t>
      </w:r>
      <w:r w:rsidRPr="00C1123F">
        <w:rPr>
          <w:rFonts w:eastAsia="Times New Roman" w:cs="Times New Roman"/>
          <w:sz w:val="18"/>
          <w:szCs w:val="18"/>
          <w:lang w:eastAsia="pl-PL"/>
        </w:rPr>
        <w:t>u</w:t>
      </w:r>
      <w:r w:rsidRPr="00C1123F">
        <w:rPr>
          <w:rFonts w:eastAsia="Times New Roman" w:cs="Times New Roman"/>
          <w:spacing w:val="-2"/>
          <w:sz w:val="18"/>
          <w:szCs w:val="18"/>
          <w:lang w:eastAsia="pl-PL"/>
        </w:rPr>
        <w:t>ży</w:t>
      </w:r>
      <w:r w:rsidRPr="00C1123F">
        <w:rPr>
          <w:rFonts w:eastAsia="Times New Roman" w:cs="Times New Roman"/>
          <w:sz w:val="18"/>
          <w:szCs w:val="18"/>
          <w:lang w:eastAsia="pl-PL"/>
        </w:rPr>
        <w:t>c</w:t>
      </w:r>
      <w:r w:rsidRPr="00C1123F">
        <w:rPr>
          <w:rFonts w:eastAsia="Times New Roman" w:cs="Times New Roman"/>
          <w:spacing w:val="1"/>
          <w:sz w:val="18"/>
          <w:szCs w:val="18"/>
          <w:lang w:eastAsia="pl-PL"/>
        </w:rPr>
        <w:t>i</w:t>
      </w:r>
      <w:r w:rsidRPr="00C1123F">
        <w:rPr>
          <w:rFonts w:eastAsia="Times New Roman" w:cs="Times New Roman"/>
          <w:sz w:val="18"/>
          <w:szCs w:val="18"/>
          <w:lang w:eastAsia="pl-PL"/>
        </w:rPr>
        <w:t xml:space="preserve">em </w:t>
      </w:r>
      <w:r w:rsidRPr="00C1123F">
        <w:rPr>
          <w:rFonts w:eastAsia="Times New Roman" w:cs="Times New Roman"/>
          <w:spacing w:val="-1"/>
          <w:sz w:val="18"/>
          <w:szCs w:val="18"/>
          <w:lang w:eastAsia="pl-PL"/>
        </w:rPr>
        <w:t>w</w:t>
      </w:r>
      <w:r w:rsidRPr="00C1123F">
        <w:rPr>
          <w:rFonts w:eastAsia="Times New Roman" w:cs="Times New Roman"/>
          <w:spacing w:val="3"/>
          <w:sz w:val="18"/>
          <w:szCs w:val="18"/>
          <w:lang w:eastAsia="pl-PL"/>
        </w:rPr>
        <w:t>s</w:t>
      </w:r>
      <w:r w:rsidRPr="00C1123F">
        <w:rPr>
          <w:rFonts w:eastAsia="Times New Roman" w:cs="Times New Roman"/>
          <w:spacing w:val="-2"/>
          <w:sz w:val="18"/>
          <w:szCs w:val="18"/>
          <w:lang w:eastAsia="pl-PL"/>
        </w:rPr>
        <w:t>z</w:t>
      </w:r>
      <w:r w:rsidRPr="00C1123F">
        <w:rPr>
          <w:rFonts w:eastAsia="Times New Roman" w:cs="Times New Roman"/>
          <w:sz w:val="18"/>
          <w:szCs w:val="18"/>
          <w:lang w:eastAsia="pl-PL"/>
        </w:rPr>
        <w:t>e</w:t>
      </w:r>
      <w:r w:rsidRPr="00C1123F">
        <w:rPr>
          <w:rFonts w:eastAsia="Times New Roman" w:cs="Times New Roman"/>
          <w:spacing w:val="1"/>
          <w:sz w:val="18"/>
          <w:szCs w:val="18"/>
          <w:lang w:eastAsia="pl-PL"/>
        </w:rPr>
        <w:t>l</w:t>
      </w:r>
      <w:r w:rsidRPr="00C1123F">
        <w:rPr>
          <w:rFonts w:eastAsia="Times New Roman" w:cs="Times New Roman"/>
          <w:spacing w:val="-2"/>
          <w:sz w:val="18"/>
          <w:szCs w:val="18"/>
          <w:lang w:eastAsia="pl-PL"/>
        </w:rPr>
        <w:t>k</w:t>
      </w:r>
      <w:r w:rsidRPr="00C1123F">
        <w:rPr>
          <w:rFonts w:eastAsia="Times New Roman" w:cs="Times New Roman"/>
          <w:spacing w:val="1"/>
          <w:sz w:val="18"/>
          <w:szCs w:val="18"/>
          <w:lang w:eastAsia="pl-PL"/>
        </w:rPr>
        <w:t>i</w:t>
      </w:r>
      <w:r w:rsidRPr="00C1123F">
        <w:rPr>
          <w:rFonts w:eastAsia="Times New Roman" w:cs="Times New Roman"/>
          <w:sz w:val="18"/>
          <w:szCs w:val="18"/>
          <w:lang w:eastAsia="pl-PL"/>
        </w:rPr>
        <w:t>ch</w:t>
      </w:r>
      <w:r w:rsidRPr="00C1123F">
        <w:rPr>
          <w:rFonts w:eastAsia="Times New Roman" w:cs="Times New Roman"/>
          <w:spacing w:val="15"/>
          <w:sz w:val="18"/>
          <w:szCs w:val="18"/>
          <w:lang w:eastAsia="pl-PL"/>
        </w:rPr>
        <w:t xml:space="preserve"> </w:t>
      </w:r>
      <w:r w:rsidRPr="00C1123F">
        <w:rPr>
          <w:rFonts w:eastAsia="Times New Roman" w:cs="Times New Roman"/>
          <w:sz w:val="18"/>
          <w:szCs w:val="18"/>
          <w:lang w:eastAsia="pl-PL"/>
        </w:rPr>
        <w:t>do</w:t>
      </w:r>
      <w:r w:rsidRPr="00C1123F">
        <w:rPr>
          <w:rFonts w:eastAsia="Times New Roman" w:cs="Times New Roman"/>
          <w:spacing w:val="-2"/>
          <w:sz w:val="18"/>
          <w:szCs w:val="18"/>
          <w:lang w:eastAsia="pl-PL"/>
        </w:rPr>
        <w:t>s</w:t>
      </w:r>
      <w:r w:rsidRPr="00C1123F">
        <w:rPr>
          <w:rFonts w:eastAsia="Times New Roman" w:cs="Times New Roman"/>
          <w:spacing w:val="1"/>
          <w:sz w:val="18"/>
          <w:szCs w:val="18"/>
          <w:lang w:eastAsia="pl-PL"/>
        </w:rPr>
        <w:t>t</w:t>
      </w:r>
      <w:r w:rsidRPr="00C1123F">
        <w:rPr>
          <w:rFonts w:eastAsia="Times New Roman" w:cs="Times New Roman"/>
          <w:sz w:val="18"/>
          <w:szCs w:val="18"/>
          <w:lang w:eastAsia="pl-PL"/>
        </w:rPr>
        <w:t>ępn</w:t>
      </w:r>
      <w:r w:rsidRPr="00C1123F">
        <w:rPr>
          <w:rFonts w:eastAsia="Times New Roman" w:cs="Times New Roman"/>
          <w:spacing w:val="-2"/>
          <w:sz w:val="18"/>
          <w:szCs w:val="18"/>
          <w:lang w:eastAsia="pl-PL"/>
        </w:rPr>
        <w:t>y</w:t>
      </w:r>
      <w:r w:rsidRPr="00C1123F">
        <w:rPr>
          <w:rFonts w:eastAsia="Times New Roman" w:cs="Times New Roman"/>
          <w:sz w:val="18"/>
          <w:szCs w:val="18"/>
          <w:lang w:eastAsia="pl-PL"/>
        </w:rPr>
        <w:t>ch</w:t>
      </w:r>
      <w:r w:rsidRPr="00C1123F">
        <w:rPr>
          <w:rFonts w:eastAsia="Times New Roman" w:cs="Times New Roman"/>
          <w:spacing w:val="15"/>
          <w:sz w:val="18"/>
          <w:szCs w:val="18"/>
          <w:lang w:eastAsia="pl-PL"/>
        </w:rPr>
        <w:t xml:space="preserve"> </w:t>
      </w:r>
      <w:r w:rsidRPr="00C1123F">
        <w:rPr>
          <w:rFonts w:eastAsia="Times New Roman" w:cs="Times New Roman"/>
          <w:spacing w:val="-2"/>
          <w:sz w:val="18"/>
          <w:szCs w:val="18"/>
          <w:lang w:eastAsia="pl-PL"/>
        </w:rPr>
        <w:t>ź</w:t>
      </w:r>
      <w:r w:rsidRPr="00C1123F">
        <w:rPr>
          <w:rFonts w:eastAsia="Times New Roman" w:cs="Times New Roman"/>
          <w:spacing w:val="1"/>
          <w:sz w:val="18"/>
          <w:szCs w:val="18"/>
          <w:lang w:eastAsia="pl-PL"/>
        </w:rPr>
        <w:t>r</w:t>
      </w:r>
      <w:r w:rsidRPr="00C1123F">
        <w:rPr>
          <w:rFonts w:eastAsia="Times New Roman" w:cs="Times New Roman"/>
          <w:sz w:val="18"/>
          <w:szCs w:val="18"/>
          <w:lang w:eastAsia="pl-PL"/>
        </w:rPr>
        <w:t>ó</w:t>
      </w:r>
      <w:r w:rsidRPr="00C1123F">
        <w:rPr>
          <w:rFonts w:eastAsia="Times New Roman" w:cs="Times New Roman"/>
          <w:spacing w:val="-2"/>
          <w:sz w:val="18"/>
          <w:szCs w:val="18"/>
          <w:lang w:eastAsia="pl-PL"/>
        </w:rPr>
        <w:t>d</w:t>
      </w:r>
      <w:r w:rsidRPr="00C1123F">
        <w:rPr>
          <w:rFonts w:eastAsia="Times New Roman" w:cs="Times New Roman"/>
          <w:sz w:val="18"/>
          <w:szCs w:val="18"/>
          <w:lang w:eastAsia="pl-PL"/>
        </w:rPr>
        <w:t>e</w:t>
      </w:r>
      <w:r w:rsidRPr="00C1123F">
        <w:rPr>
          <w:rFonts w:eastAsia="Times New Roman" w:cs="Times New Roman"/>
          <w:spacing w:val="1"/>
          <w:sz w:val="18"/>
          <w:szCs w:val="18"/>
          <w:lang w:eastAsia="pl-PL"/>
        </w:rPr>
        <w:t>ł</w:t>
      </w:r>
      <w:r w:rsidRPr="00C1123F">
        <w:rPr>
          <w:rFonts w:eastAsia="Times New Roman" w:cs="Times New Roman"/>
          <w:sz w:val="18"/>
          <w:szCs w:val="18"/>
          <w:lang w:eastAsia="pl-PL"/>
        </w:rPr>
        <w:t>,</w:t>
      </w:r>
      <w:r w:rsidRPr="00C1123F">
        <w:rPr>
          <w:rFonts w:eastAsia="Times New Roman" w:cs="Times New Roman"/>
          <w:spacing w:val="13"/>
          <w:sz w:val="18"/>
          <w:szCs w:val="18"/>
          <w:lang w:eastAsia="pl-PL"/>
        </w:rPr>
        <w:t xml:space="preserve"> </w:t>
      </w:r>
      <w:r w:rsidRPr="00C1123F">
        <w:rPr>
          <w:rFonts w:eastAsia="Times New Roman" w:cs="Times New Roman"/>
          <w:sz w:val="18"/>
          <w:szCs w:val="18"/>
          <w:lang w:eastAsia="pl-PL"/>
        </w:rPr>
        <w:t>w</w:t>
      </w:r>
      <w:r w:rsidRPr="00C1123F">
        <w:rPr>
          <w:rFonts w:eastAsia="Times New Roman" w:cs="Times New Roman"/>
          <w:spacing w:val="14"/>
          <w:sz w:val="18"/>
          <w:szCs w:val="18"/>
          <w:lang w:eastAsia="pl-PL"/>
        </w:rPr>
        <w:t xml:space="preserve"> </w:t>
      </w:r>
      <w:r w:rsidRPr="00C1123F">
        <w:rPr>
          <w:rFonts w:eastAsia="Times New Roman" w:cs="Times New Roman"/>
          <w:spacing w:val="1"/>
          <w:sz w:val="18"/>
          <w:szCs w:val="18"/>
          <w:lang w:eastAsia="pl-PL"/>
        </w:rPr>
        <w:t>t</w:t>
      </w:r>
      <w:r w:rsidRPr="00C1123F">
        <w:rPr>
          <w:rFonts w:eastAsia="Times New Roman" w:cs="Times New Roman"/>
          <w:spacing w:val="-2"/>
          <w:sz w:val="18"/>
          <w:szCs w:val="18"/>
          <w:lang w:eastAsia="pl-PL"/>
        </w:rPr>
        <w:t>y</w:t>
      </w:r>
      <w:r w:rsidRPr="00C1123F">
        <w:rPr>
          <w:rFonts w:eastAsia="Times New Roman" w:cs="Times New Roman"/>
          <w:sz w:val="18"/>
          <w:szCs w:val="18"/>
          <w:lang w:eastAsia="pl-PL"/>
        </w:rPr>
        <w:t>m</w:t>
      </w:r>
      <w:r w:rsidRPr="00C1123F">
        <w:rPr>
          <w:rFonts w:eastAsia="Times New Roman" w:cs="Times New Roman"/>
          <w:spacing w:val="14"/>
          <w:sz w:val="18"/>
          <w:szCs w:val="18"/>
          <w:lang w:eastAsia="pl-PL"/>
        </w:rPr>
        <w:t xml:space="preserve"> </w:t>
      </w:r>
      <w:r w:rsidRPr="00C1123F">
        <w:rPr>
          <w:rFonts w:eastAsia="Times New Roman" w:cs="Times New Roman"/>
          <w:spacing w:val="-2"/>
          <w:sz w:val="18"/>
          <w:szCs w:val="18"/>
          <w:lang w:eastAsia="pl-PL"/>
        </w:rPr>
        <w:t>z</w:t>
      </w:r>
      <w:r w:rsidRPr="00C1123F">
        <w:rPr>
          <w:rFonts w:eastAsia="Times New Roman" w:cs="Times New Roman"/>
          <w:sz w:val="18"/>
          <w:szCs w:val="18"/>
          <w:lang w:eastAsia="pl-PL"/>
        </w:rPr>
        <w:t>ap</w:t>
      </w:r>
      <w:r w:rsidRPr="00C1123F">
        <w:rPr>
          <w:rFonts w:eastAsia="Times New Roman" w:cs="Times New Roman"/>
          <w:spacing w:val="-2"/>
          <w:sz w:val="18"/>
          <w:szCs w:val="18"/>
          <w:lang w:eastAsia="pl-PL"/>
        </w:rPr>
        <w:t>y</w:t>
      </w:r>
      <w:r w:rsidRPr="00C1123F">
        <w:rPr>
          <w:rFonts w:eastAsia="Times New Roman" w:cs="Times New Roman"/>
          <w:spacing w:val="1"/>
          <w:sz w:val="18"/>
          <w:szCs w:val="18"/>
          <w:lang w:eastAsia="pl-PL"/>
        </w:rPr>
        <w:t>t</w:t>
      </w:r>
      <w:r w:rsidRPr="00C1123F">
        <w:rPr>
          <w:rFonts w:eastAsia="Times New Roman" w:cs="Times New Roman"/>
          <w:sz w:val="18"/>
          <w:szCs w:val="18"/>
          <w:lang w:eastAsia="pl-PL"/>
        </w:rPr>
        <w:t>an</w:t>
      </w:r>
      <w:r w:rsidRPr="00C1123F">
        <w:rPr>
          <w:rFonts w:eastAsia="Times New Roman" w:cs="Times New Roman"/>
          <w:spacing w:val="1"/>
          <w:sz w:val="18"/>
          <w:szCs w:val="18"/>
          <w:lang w:eastAsia="pl-PL"/>
        </w:rPr>
        <w:t>i</w:t>
      </w:r>
      <w:r w:rsidRPr="00C1123F">
        <w:rPr>
          <w:rFonts w:eastAsia="Times New Roman" w:cs="Times New Roman"/>
          <w:sz w:val="18"/>
          <w:szCs w:val="18"/>
          <w:lang w:eastAsia="pl-PL"/>
        </w:rPr>
        <w:t>e</w:t>
      </w:r>
      <w:r w:rsidRPr="00C1123F">
        <w:rPr>
          <w:rFonts w:eastAsia="Times New Roman" w:cs="Times New Roman"/>
          <w:spacing w:val="16"/>
          <w:sz w:val="18"/>
          <w:szCs w:val="18"/>
          <w:lang w:eastAsia="pl-PL"/>
        </w:rPr>
        <w:t xml:space="preserve"> </w:t>
      </w:r>
      <w:r w:rsidRPr="00C1123F">
        <w:rPr>
          <w:rFonts w:eastAsia="Times New Roman" w:cs="Times New Roman"/>
          <w:spacing w:val="-2"/>
          <w:sz w:val="18"/>
          <w:szCs w:val="18"/>
          <w:lang w:eastAsia="pl-PL"/>
        </w:rPr>
        <w:t>b</w:t>
      </w:r>
      <w:r w:rsidRPr="00C1123F">
        <w:rPr>
          <w:rFonts w:eastAsia="Times New Roman" w:cs="Times New Roman"/>
          <w:sz w:val="18"/>
          <w:szCs w:val="18"/>
          <w:lang w:eastAsia="pl-PL"/>
        </w:rPr>
        <w:t>e</w:t>
      </w:r>
      <w:r w:rsidRPr="00C1123F">
        <w:rPr>
          <w:rFonts w:eastAsia="Times New Roman" w:cs="Times New Roman"/>
          <w:spacing w:val="-2"/>
          <w:sz w:val="18"/>
          <w:szCs w:val="18"/>
          <w:lang w:eastAsia="pl-PL"/>
        </w:rPr>
        <w:t>z</w:t>
      </w:r>
      <w:r w:rsidRPr="00C1123F">
        <w:rPr>
          <w:rFonts w:eastAsia="Times New Roman" w:cs="Times New Roman"/>
          <w:sz w:val="18"/>
          <w:szCs w:val="18"/>
          <w:lang w:eastAsia="pl-PL"/>
        </w:rPr>
        <w:t>poś</w:t>
      </w:r>
      <w:r w:rsidRPr="00C1123F">
        <w:rPr>
          <w:rFonts w:eastAsia="Times New Roman" w:cs="Times New Roman"/>
          <w:spacing w:val="1"/>
          <w:sz w:val="18"/>
          <w:szCs w:val="18"/>
          <w:lang w:eastAsia="pl-PL"/>
        </w:rPr>
        <w:t>r</w:t>
      </w:r>
      <w:r w:rsidRPr="00C1123F">
        <w:rPr>
          <w:rFonts w:eastAsia="Times New Roman" w:cs="Times New Roman"/>
          <w:sz w:val="18"/>
          <w:szCs w:val="18"/>
          <w:lang w:eastAsia="pl-PL"/>
        </w:rPr>
        <w:t>ed</w:t>
      </w:r>
      <w:r w:rsidRPr="00C1123F">
        <w:rPr>
          <w:rFonts w:eastAsia="Times New Roman" w:cs="Times New Roman"/>
          <w:spacing w:val="-2"/>
          <w:sz w:val="18"/>
          <w:szCs w:val="18"/>
          <w:lang w:eastAsia="pl-PL"/>
        </w:rPr>
        <w:t>n</w:t>
      </w:r>
      <w:r w:rsidRPr="00C1123F">
        <w:rPr>
          <w:rFonts w:eastAsia="Times New Roman" w:cs="Times New Roman"/>
          <w:spacing w:val="1"/>
          <w:sz w:val="18"/>
          <w:szCs w:val="18"/>
          <w:lang w:eastAsia="pl-PL"/>
        </w:rPr>
        <w:t>i</w:t>
      </w:r>
      <w:r w:rsidRPr="00C1123F">
        <w:rPr>
          <w:rFonts w:eastAsia="Times New Roman" w:cs="Times New Roman"/>
          <w:sz w:val="18"/>
          <w:szCs w:val="18"/>
          <w:lang w:eastAsia="pl-PL"/>
        </w:rPr>
        <w:t>o u</w:t>
      </w:r>
      <w:r w:rsidRPr="00C1123F">
        <w:rPr>
          <w:rFonts w:eastAsia="Times New Roman" w:cs="Times New Roman"/>
          <w:spacing w:val="-2"/>
          <w:sz w:val="18"/>
          <w:szCs w:val="18"/>
          <w:lang w:eastAsia="pl-PL"/>
        </w:rPr>
        <w:t xml:space="preserve"> </w:t>
      </w:r>
      <w:r w:rsidRPr="00C1123F">
        <w:rPr>
          <w:rFonts w:eastAsia="Times New Roman" w:cs="Times New Roman"/>
          <w:sz w:val="18"/>
          <w:szCs w:val="18"/>
          <w:lang w:eastAsia="pl-PL"/>
        </w:rPr>
        <w:t>p</w:t>
      </w:r>
      <w:r w:rsidRPr="00C1123F">
        <w:rPr>
          <w:rFonts w:eastAsia="Times New Roman" w:cs="Times New Roman"/>
          <w:spacing w:val="1"/>
          <w:sz w:val="18"/>
          <w:szCs w:val="18"/>
          <w:lang w:eastAsia="pl-PL"/>
        </w:rPr>
        <w:t>r</w:t>
      </w:r>
      <w:r w:rsidRPr="00C1123F">
        <w:rPr>
          <w:rFonts w:eastAsia="Times New Roman" w:cs="Times New Roman"/>
          <w:sz w:val="18"/>
          <w:szCs w:val="18"/>
          <w:lang w:eastAsia="pl-PL"/>
        </w:rPr>
        <w:t>o</w:t>
      </w:r>
      <w:r w:rsidRPr="00C1123F">
        <w:rPr>
          <w:rFonts w:eastAsia="Times New Roman" w:cs="Times New Roman"/>
          <w:spacing w:val="-2"/>
          <w:sz w:val="18"/>
          <w:szCs w:val="18"/>
          <w:lang w:eastAsia="pl-PL"/>
        </w:rPr>
        <w:t>d</w:t>
      </w:r>
      <w:r w:rsidRPr="00C1123F">
        <w:rPr>
          <w:rFonts w:eastAsia="Times New Roman" w:cs="Times New Roman"/>
          <w:sz w:val="18"/>
          <w:szCs w:val="18"/>
          <w:lang w:eastAsia="pl-PL"/>
        </w:rPr>
        <w:t>uce</w:t>
      </w:r>
      <w:r w:rsidRPr="00C1123F">
        <w:rPr>
          <w:rFonts w:eastAsia="Times New Roman" w:cs="Times New Roman"/>
          <w:spacing w:val="-2"/>
          <w:sz w:val="18"/>
          <w:szCs w:val="18"/>
          <w:lang w:eastAsia="pl-PL"/>
        </w:rPr>
        <w:t>n</w:t>
      </w:r>
      <w:r w:rsidRPr="00C1123F">
        <w:rPr>
          <w:rFonts w:eastAsia="Times New Roman" w:cs="Times New Roman"/>
          <w:spacing w:val="1"/>
          <w:sz w:val="18"/>
          <w:szCs w:val="18"/>
          <w:lang w:eastAsia="pl-PL"/>
        </w:rPr>
        <w:t>t</w:t>
      </w:r>
      <w:r w:rsidRPr="00C1123F">
        <w:rPr>
          <w:rFonts w:eastAsia="Times New Roman" w:cs="Times New Roman"/>
          <w:sz w:val="18"/>
          <w:szCs w:val="18"/>
          <w:lang w:eastAsia="pl-PL"/>
        </w:rPr>
        <w:t>a</w:t>
      </w:r>
      <w:r w:rsidRPr="00C1123F">
        <w:rPr>
          <w:rFonts w:eastAsia="Times New Roman" w:cs="Times New Roman"/>
          <w:spacing w:val="-2"/>
          <w:sz w:val="18"/>
          <w:szCs w:val="18"/>
          <w:lang w:eastAsia="pl-PL"/>
        </w:rPr>
        <w:t xml:space="preserve"> </w:t>
      </w:r>
      <w:r w:rsidRPr="00C1123F">
        <w:rPr>
          <w:rFonts w:eastAsia="Times New Roman" w:cs="Times New Roman"/>
          <w:sz w:val="18"/>
          <w:szCs w:val="18"/>
          <w:lang w:eastAsia="pl-PL"/>
        </w:rPr>
        <w:t>sp</w:t>
      </w:r>
      <w:r w:rsidRPr="00C1123F">
        <w:rPr>
          <w:rFonts w:eastAsia="Times New Roman" w:cs="Times New Roman"/>
          <w:spacing w:val="1"/>
          <w:sz w:val="18"/>
          <w:szCs w:val="18"/>
          <w:lang w:eastAsia="pl-PL"/>
        </w:rPr>
        <w:t>r</w:t>
      </w:r>
      <w:r w:rsidRPr="00C1123F">
        <w:rPr>
          <w:rFonts w:eastAsia="Times New Roman" w:cs="Times New Roman"/>
          <w:spacing w:val="-2"/>
          <w:sz w:val="18"/>
          <w:szCs w:val="18"/>
          <w:lang w:eastAsia="pl-PL"/>
        </w:rPr>
        <w:t>z</w:t>
      </w:r>
      <w:r w:rsidRPr="00C1123F">
        <w:rPr>
          <w:rFonts w:eastAsia="Times New Roman" w:cs="Times New Roman"/>
          <w:sz w:val="18"/>
          <w:szCs w:val="18"/>
          <w:lang w:eastAsia="pl-PL"/>
        </w:rPr>
        <w:t>ę</w:t>
      </w:r>
      <w:r w:rsidRPr="00C1123F">
        <w:rPr>
          <w:rFonts w:eastAsia="Times New Roman" w:cs="Times New Roman"/>
          <w:spacing w:val="-1"/>
          <w:sz w:val="18"/>
          <w:szCs w:val="18"/>
          <w:lang w:eastAsia="pl-PL"/>
        </w:rPr>
        <w:t>t</w:t>
      </w:r>
      <w:r w:rsidRPr="00C1123F">
        <w:rPr>
          <w:rFonts w:eastAsia="Times New Roman" w:cs="Times New Roman"/>
          <w:sz w:val="18"/>
          <w:szCs w:val="18"/>
          <w:lang w:eastAsia="pl-PL"/>
        </w:rPr>
        <w:t>u. S</w:t>
      </w:r>
      <w:r w:rsidRPr="00C1123F">
        <w:rPr>
          <w:rFonts w:eastAsia="Times New Roman" w:cs="Times New Roman"/>
          <w:spacing w:val="1"/>
          <w:sz w:val="18"/>
          <w:szCs w:val="18"/>
          <w:lang w:eastAsia="pl-PL"/>
        </w:rPr>
        <w:t>t</w:t>
      </w:r>
      <w:r w:rsidRPr="00C1123F">
        <w:rPr>
          <w:rFonts w:eastAsia="Times New Roman" w:cs="Times New Roman"/>
          <w:spacing w:val="-1"/>
          <w:sz w:val="18"/>
          <w:szCs w:val="18"/>
          <w:lang w:eastAsia="pl-PL"/>
        </w:rPr>
        <w:t>wi</w:t>
      </w:r>
      <w:r w:rsidRPr="00C1123F">
        <w:rPr>
          <w:rFonts w:eastAsia="Times New Roman" w:cs="Times New Roman"/>
          <w:sz w:val="18"/>
          <w:szCs w:val="18"/>
          <w:lang w:eastAsia="pl-PL"/>
        </w:rPr>
        <w:t>e</w:t>
      </w:r>
      <w:r w:rsidRPr="00C1123F">
        <w:rPr>
          <w:rFonts w:eastAsia="Times New Roman" w:cs="Times New Roman"/>
          <w:spacing w:val="1"/>
          <w:sz w:val="18"/>
          <w:szCs w:val="18"/>
          <w:lang w:eastAsia="pl-PL"/>
        </w:rPr>
        <w:t>r</w:t>
      </w:r>
      <w:r w:rsidRPr="00C1123F">
        <w:rPr>
          <w:rFonts w:eastAsia="Times New Roman" w:cs="Times New Roman"/>
          <w:sz w:val="18"/>
          <w:szCs w:val="18"/>
          <w:lang w:eastAsia="pl-PL"/>
        </w:rPr>
        <w:t>d</w:t>
      </w:r>
      <w:r w:rsidRPr="00C1123F">
        <w:rPr>
          <w:rFonts w:eastAsia="Times New Roman" w:cs="Times New Roman"/>
          <w:spacing w:val="-2"/>
          <w:sz w:val="18"/>
          <w:szCs w:val="18"/>
          <w:lang w:eastAsia="pl-PL"/>
        </w:rPr>
        <w:t>z</w:t>
      </w:r>
      <w:r w:rsidRPr="00C1123F">
        <w:rPr>
          <w:rFonts w:eastAsia="Times New Roman" w:cs="Times New Roman"/>
          <w:sz w:val="18"/>
          <w:szCs w:val="18"/>
          <w:lang w:eastAsia="pl-PL"/>
        </w:rPr>
        <w:t>en</w:t>
      </w:r>
      <w:r w:rsidRPr="00C1123F">
        <w:rPr>
          <w:rFonts w:eastAsia="Times New Roman" w:cs="Times New Roman"/>
          <w:spacing w:val="-1"/>
          <w:sz w:val="18"/>
          <w:szCs w:val="18"/>
          <w:lang w:eastAsia="pl-PL"/>
        </w:rPr>
        <w:t>i</w:t>
      </w:r>
      <w:r w:rsidRPr="00C1123F">
        <w:rPr>
          <w:rFonts w:eastAsia="Times New Roman" w:cs="Times New Roman"/>
          <w:sz w:val="18"/>
          <w:szCs w:val="18"/>
          <w:lang w:eastAsia="pl-PL"/>
        </w:rPr>
        <w:t xml:space="preserve">e </w:t>
      </w:r>
      <w:r w:rsidRPr="00C1123F">
        <w:rPr>
          <w:rFonts w:eastAsia="Times New Roman" w:cs="Times New Roman"/>
          <w:spacing w:val="-2"/>
          <w:sz w:val="18"/>
          <w:szCs w:val="18"/>
          <w:lang w:eastAsia="pl-PL"/>
        </w:rPr>
        <w:t>n</w:t>
      </w:r>
      <w:r w:rsidRPr="00C1123F">
        <w:rPr>
          <w:rFonts w:eastAsia="Times New Roman" w:cs="Times New Roman"/>
          <w:spacing w:val="1"/>
          <w:sz w:val="18"/>
          <w:szCs w:val="18"/>
          <w:lang w:eastAsia="pl-PL"/>
        </w:rPr>
        <w:t>i</w:t>
      </w:r>
      <w:r w:rsidRPr="00C1123F">
        <w:rPr>
          <w:rFonts w:eastAsia="Times New Roman" w:cs="Times New Roman"/>
          <w:sz w:val="18"/>
          <w:szCs w:val="18"/>
          <w:lang w:eastAsia="pl-PL"/>
        </w:rPr>
        <w:t>e</w:t>
      </w:r>
      <w:r w:rsidRPr="00C1123F">
        <w:rPr>
          <w:rFonts w:eastAsia="Times New Roman" w:cs="Times New Roman"/>
          <w:spacing w:val="-2"/>
          <w:sz w:val="18"/>
          <w:szCs w:val="18"/>
          <w:lang w:eastAsia="pl-PL"/>
        </w:rPr>
        <w:t>zg</w:t>
      </w:r>
      <w:r w:rsidRPr="00C1123F">
        <w:rPr>
          <w:rFonts w:eastAsia="Times New Roman" w:cs="Times New Roman"/>
          <w:sz w:val="18"/>
          <w:szCs w:val="18"/>
          <w:lang w:eastAsia="pl-PL"/>
        </w:rPr>
        <w:t>odności</w:t>
      </w:r>
      <w:r w:rsidRPr="00C1123F">
        <w:rPr>
          <w:rFonts w:eastAsia="Times New Roman" w:cs="Times New Roman"/>
          <w:spacing w:val="1"/>
          <w:sz w:val="18"/>
          <w:szCs w:val="18"/>
          <w:lang w:eastAsia="pl-PL"/>
        </w:rPr>
        <w:t xml:space="preserve"> </w:t>
      </w:r>
      <w:r w:rsidRPr="00C1123F">
        <w:rPr>
          <w:rFonts w:eastAsia="Times New Roman" w:cs="Times New Roman"/>
          <w:sz w:val="18"/>
          <w:szCs w:val="18"/>
          <w:lang w:eastAsia="pl-PL"/>
        </w:rPr>
        <w:t>de</w:t>
      </w:r>
      <w:r w:rsidRPr="00C1123F">
        <w:rPr>
          <w:rFonts w:eastAsia="Times New Roman" w:cs="Times New Roman"/>
          <w:spacing w:val="-2"/>
          <w:sz w:val="18"/>
          <w:szCs w:val="18"/>
          <w:lang w:eastAsia="pl-PL"/>
        </w:rPr>
        <w:t>k</w:t>
      </w:r>
      <w:r w:rsidRPr="00C1123F">
        <w:rPr>
          <w:rFonts w:eastAsia="Times New Roman" w:cs="Times New Roman"/>
          <w:spacing w:val="1"/>
          <w:sz w:val="18"/>
          <w:szCs w:val="18"/>
          <w:lang w:eastAsia="pl-PL"/>
        </w:rPr>
        <w:t>l</w:t>
      </w:r>
      <w:r w:rsidRPr="00C1123F">
        <w:rPr>
          <w:rFonts w:eastAsia="Times New Roman" w:cs="Times New Roman"/>
          <w:spacing w:val="-2"/>
          <w:sz w:val="18"/>
          <w:szCs w:val="18"/>
          <w:lang w:eastAsia="pl-PL"/>
        </w:rPr>
        <w:t>a</w:t>
      </w:r>
      <w:r w:rsidRPr="00C1123F">
        <w:rPr>
          <w:rFonts w:eastAsia="Times New Roman" w:cs="Times New Roman"/>
          <w:spacing w:val="1"/>
          <w:sz w:val="18"/>
          <w:szCs w:val="18"/>
          <w:lang w:eastAsia="pl-PL"/>
        </w:rPr>
        <w:t>r</w:t>
      </w:r>
      <w:r w:rsidRPr="00C1123F">
        <w:rPr>
          <w:rFonts w:eastAsia="Times New Roman" w:cs="Times New Roman"/>
          <w:sz w:val="18"/>
          <w:szCs w:val="18"/>
          <w:lang w:eastAsia="pl-PL"/>
        </w:rPr>
        <w:t>o</w:t>
      </w:r>
      <w:r w:rsidRPr="00C1123F">
        <w:rPr>
          <w:rFonts w:eastAsia="Times New Roman" w:cs="Times New Roman"/>
          <w:spacing w:val="-1"/>
          <w:sz w:val="18"/>
          <w:szCs w:val="18"/>
          <w:lang w:eastAsia="pl-PL"/>
        </w:rPr>
        <w:t>w</w:t>
      </w:r>
      <w:r w:rsidRPr="00C1123F">
        <w:rPr>
          <w:rFonts w:eastAsia="Times New Roman" w:cs="Times New Roman"/>
          <w:sz w:val="18"/>
          <w:szCs w:val="18"/>
          <w:lang w:eastAsia="pl-PL"/>
        </w:rPr>
        <w:t>a</w:t>
      </w:r>
      <w:r w:rsidRPr="00C1123F">
        <w:rPr>
          <w:rFonts w:eastAsia="Times New Roman" w:cs="Times New Roman"/>
          <w:spacing w:val="-2"/>
          <w:sz w:val="18"/>
          <w:szCs w:val="18"/>
          <w:lang w:eastAsia="pl-PL"/>
        </w:rPr>
        <w:t>nych</w:t>
      </w:r>
      <w:r w:rsidRPr="00C1123F">
        <w:rPr>
          <w:rFonts w:eastAsia="Times New Roman" w:cs="Times New Roman"/>
          <w:sz w:val="18"/>
          <w:szCs w:val="18"/>
          <w:lang w:eastAsia="pl-PL"/>
        </w:rPr>
        <w:t xml:space="preserve"> p</w:t>
      </w:r>
      <w:r w:rsidRPr="00C1123F">
        <w:rPr>
          <w:rFonts w:eastAsia="Times New Roman" w:cs="Times New Roman"/>
          <w:spacing w:val="-2"/>
          <w:sz w:val="18"/>
          <w:szCs w:val="18"/>
          <w:lang w:eastAsia="pl-PL"/>
        </w:rPr>
        <w:t>a</w:t>
      </w:r>
      <w:r w:rsidRPr="00C1123F">
        <w:rPr>
          <w:rFonts w:eastAsia="Times New Roman" w:cs="Times New Roman"/>
          <w:spacing w:val="1"/>
          <w:sz w:val="18"/>
          <w:szCs w:val="18"/>
          <w:lang w:eastAsia="pl-PL"/>
        </w:rPr>
        <w:t>r</w:t>
      </w:r>
      <w:r w:rsidRPr="00C1123F">
        <w:rPr>
          <w:rFonts w:eastAsia="Times New Roman" w:cs="Times New Roman"/>
          <w:sz w:val="18"/>
          <w:szCs w:val="18"/>
          <w:lang w:eastAsia="pl-PL"/>
        </w:rPr>
        <w:t>a</w:t>
      </w:r>
      <w:r w:rsidRPr="00C1123F">
        <w:rPr>
          <w:rFonts w:eastAsia="Times New Roman" w:cs="Times New Roman"/>
          <w:spacing w:val="-4"/>
          <w:sz w:val="18"/>
          <w:szCs w:val="18"/>
          <w:lang w:eastAsia="pl-PL"/>
        </w:rPr>
        <w:t>m</w:t>
      </w:r>
      <w:r w:rsidRPr="00C1123F">
        <w:rPr>
          <w:rFonts w:eastAsia="Times New Roman" w:cs="Times New Roman"/>
          <w:sz w:val="18"/>
          <w:szCs w:val="18"/>
          <w:lang w:eastAsia="pl-PL"/>
        </w:rPr>
        <w:t>e</w:t>
      </w:r>
      <w:r w:rsidRPr="00C1123F">
        <w:rPr>
          <w:rFonts w:eastAsia="Times New Roman" w:cs="Times New Roman"/>
          <w:spacing w:val="1"/>
          <w:sz w:val="18"/>
          <w:szCs w:val="18"/>
          <w:lang w:eastAsia="pl-PL"/>
        </w:rPr>
        <w:t>tr</w:t>
      </w:r>
      <w:r w:rsidRPr="00C1123F">
        <w:rPr>
          <w:rFonts w:eastAsia="Times New Roman" w:cs="Times New Roman"/>
          <w:sz w:val="18"/>
          <w:szCs w:val="18"/>
          <w:lang w:eastAsia="pl-PL"/>
        </w:rPr>
        <w:t>ów</w:t>
      </w:r>
      <w:r w:rsidRPr="00C1123F">
        <w:rPr>
          <w:rFonts w:eastAsia="Times New Roman" w:cs="Times New Roman"/>
          <w:spacing w:val="-3"/>
          <w:sz w:val="18"/>
          <w:szCs w:val="18"/>
          <w:lang w:eastAsia="pl-PL"/>
        </w:rPr>
        <w:t xml:space="preserve"> </w:t>
      </w:r>
      <w:r w:rsidRPr="00C1123F">
        <w:rPr>
          <w:rFonts w:eastAsia="Times New Roman" w:cs="Times New Roman"/>
          <w:sz w:val="18"/>
          <w:szCs w:val="18"/>
          <w:lang w:eastAsia="pl-PL"/>
        </w:rPr>
        <w:t>z</w:t>
      </w:r>
      <w:r w:rsidRPr="00C1123F">
        <w:rPr>
          <w:rFonts w:eastAsia="Times New Roman" w:cs="Times New Roman"/>
          <w:spacing w:val="-2"/>
          <w:sz w:val="18"/>
          <w:szCs w:val="18"/>
          <w:lang w:eastAsia="pl-PL"/>
        </w:rPr>
        <w:t xml:space="preserve"> </w:t>
      </w:r>
      <w:r w:rsidRPr="00C1123F">
        <w:rPr>
          <w:rFonts w:eastAsia="Times New Roman" w:cs="Times New Roman"/>
          <w:spacing w:val="1"/>
          <w:sz w:val="18"/>
          <w:szCs w:val="18"/>
          <w:lang w:eastAsia="pl-PL"/>
        </w:rPr>
        <w:t>f</w:t>
      </w:r>
      <w:r w:rsidRPr="00C1123F">
        <w:rPr>
          <w:rFonts w:eastAsia="Times New Roman" w:cs="Times New Roman"/>
          <w:sz w:val="18"/>
          <w:szCs w:val="18"/>
          <w:lang w:eastAsia="pl-PL"/>
        </w:rPr>
        <w:t>a</w:t>
      </w:r>
      <w:r w:rsidRPr="00C1123F">
        <w:rPr>
          <w:rFonts w:eastAsia="Times New Roman" w:cs="Times New Roman"/>
          <w:spacing w:val="-2"/>
          <w:sz w:val="18"/>
          <w:szCs w:val="18"/>
          <w:lang w:eastAsia="pl-PL"/>
        </w:rPr>
        <w:t>k</w:t>
      </w:r>
      <w:r w:rsidRPr="00C1123F">
        <w:rPr>
          <w:rFonts w:eastAsia="Times New Roman" w:cs="Times New Roman"/>
          <w:spacing w:val="1"/>
          <w:sz w:val="18"/>
          <w:szCs w:val="18"/>
          <w:lang w:eastAsia="pl-PL"/>
        </w:rPr>
        <w:t>t</w:t>
      </w:r>
      <w:r w:rsidRPr="00C1123F">
        <w:rPr>
          <w:rFonts w:eastAsia="Times New Roman" w:cs="Times New Roman"/>
          <w:spacing w:val="-2"/>
          <w:sz w:val="18"/>
          <w:szCs w:val="18"/>
          <w:lang w:eastAsia="pl-PL"/>
        </w:rPr>
        <w:t>y</w:t>
      </w:r>
      <w:r w:rsidRPr="00C1123F">
        <w:rPr>
          <w:rFonts w:eastAsia="Times New Roman" w:cs="Times New Roman"/>
          <w:sz w:val="18"/>
          <w:szCs w:val="18"/>
          <w:lang w:eastAsia="pl-PL"/>
        </w:rPr>
        <w:t>c</w:t>
      </w:r>
      <w:r w:rsidRPr="00C1123F">
        <w:rPr>
          <w:rFonts w:eastAsia="Times New Roman" w:cs="Times New Roman"/>
          <w:spacing w:val="-2"/>
          <w:sz w:val="18"/>
          <w:szCs w:val="18"/>
          <w:lang w:eastAsia="pl-PL"/>
        </w:rPr>
        <w:t>z</w:t>
      </w:r>
      <w:r w:rsidRPr="00C1123F">
        <w:rPr>
          <w:rFonts w:eastAsia="Times New Roman" w:cs="Times New Roman"/>
          <w:spacing w:val="2"/>
          <w:sz w:val="18"/>
          <w:szCs w:val="18"/>
          <w:lang w:eastAsia="pl-PL"/>
        </w:rPr>
        <w:t>n</w:t>
      </w:r>
      <w:r w:rsidRPr="00C1123F">
        <w:rPr>
          <w:rFonts w:eastAsia="Times New Roman" w:cs="Times New Roman"/>
          <w:sz w:val="18"/>
          <w:szCs w:val="18"/>
          <w:lang w:eastAsia="pl-PL"/>
        </w:rPr>
        <w:t>y</w:t>
      </w:r>
      <w:r w:rsidRPr="00C1123F">
        <w:rPr>
          <w:rFonts w:eastAsia="Times New Roman" w:cs="Times New Roman"/>
          <w:spacing w:val="-4"/>
          <w:sz w:val="18"/>
          <w:szCs w:val="18"/>
          <w:lang w:eastAsia="pl-PL"/>
        </w:rPr>
        <w:t>m</w:t>
      </w:r>
      <w:r w:rsidRPr="00C1123F">
        <w:rPr>
          <w:rFonts w:eastAsia="Times New Roman" w:cs="Times New Roman"/>
          <w:sz w:val="18"/>
          <w:szCs w:val="18"/>
          <w:lang w:eastAsia="pl-PL"/>
        </w:rPr>
        <w:t>i</w:t>
      </w:r>
      <w:r w:rsidRPr="00C1123F">
        <w:rPr>
          <w:rFonts w:eastAsia="Times New Roman" w:cs="Times New Roman"/>
          <w:spacing w:val="1"/>
          <w:sz w:val="18"/>
          <w:szCs w:val="18"/>
          <w:lang w:eastAsia="pl-PL"/>
        </w:rPr>
        <w:t xml:space="preserve"> </w:t>
      </w:r>
      <w:r w:rsidRPr="00C1123F">
        <w:rPr>
          <w:rFonts w:eastAsia="Times New Roman" w:cs="Times New Roman"/>
          <w:sz w:val="18"/>
          <w:szCs w:val="18"/>
          <w:lang w:eastAsia="pl-PL"/>
        </w:rPr>
        <w:t>pa</w:t>
      </w:r>
      <w:r w:rsidRPr="00C1123F">
        <w:rPr>
          <w:rFonts w:eastAsia="Times New Roman" w:cs="Times New Roman"/>
          <w:spacing w:val="1"/>
          <w:sz w:val="18"/>
          <w:szCs w:val="18"/>
          <w:lang w:eastAsia="pl-PL"/>
        </w:rPr>
        <w:t>r</w:t>
      </w:r>
      <w:r w:rsidRPr="00C1123F">
        <w:rPr>
          <w:rFonts w:eastAsia="Times New Roman" w:cs="Times New Roman"/>
          <w:sz w:val="18"/>
          <w:szCs w:val="18"/>
          <w:lang w:eastAsia="pl-PL"/>
        </w:rPr>
        <w:t>a</w:t>
      </w:r>
      <w:r w:rsidRPr="00C1123F">
        <w:rPr>
          <w:rFonts w:eastAsia="Times New Roman" w:cs="Times New Roman"/>
          <w:spacing w:val="-4"/>
          <w:sz w:val="18"/>
          <w:szCs w:val="18"/>
          <w:lang w:eastAsia="pl-PL"/>
        </w:rPr>
        <w:t>m</w:t>
      </w:r>
      <w:r w:rsidRPr="00C1123F">
        <w:rPr>
          <w:rFonts w:eastAsia="Times New Roman" w:cs="Times New Roman"/>
          <w:sz w:val="18"/>
          <w:szCs w:val="18"/>
          <w:lang w:eastAsia="pl-PL"/>
        </w:rPr>
        <w:t>e</w:t>
      </w:r>
      <w:r w:rsidRPr="00C1123F">
        <w:rPr>
          <w:rFonts w:eastAsia="Times New Roman" w:cs="Times New Roman"/>
          <w:spacing w:val="1"/>
          <w:sz w:val="18"/>
          <w:szCs w:val="18"/>
          <w:lang w:eastAsia="pl-PL"/>
        </w:rPr>
        <w:t>tr</w:t>
      </w:r>
      <w:r w:rsidRPr="00C1123F">
        <w:rPr>
          <w:rFonts w:eastAsia="Times New Roman" w:cs="Times New Roman"/>
          <w:sz w:val="18"/>
          <w:szCs w:val="18"/>
          <w:lang w:eastAsia="pl-PL"/>
        </w:rPr>
        <w:t>a</w:t>
      </w:r>
      <w:r w:rsidRPr="00C1123F">
        <w:rPr>
          <w:rFonts w:eastAsia="Times New Roman" w:cs="Times New Roman"/>
          <w:spacing w:val="-4"/>
          <w:sz w:val="18"/>
          <w:szCs w:val="18"/>
          <w:lang w:eastAsia="pl-PL"/>
        </w:rPr>
        <w:t>m</w:t>
      </w:r>
      <w:r w:rsidRPr="00C1123F">
        <w:rPr>
          <w:rFonts w:eastAsia="Times New Roman" w:cs="Times New Roman"/>
          <w:sz w:val="18"/>
          <w:szCs w:val="18"/>
          <w:lang w:eastAsia="pl-PL"/>
        </w:rPr>
        <w:t>i</w:t>
      </w:r>
      <w:r w:rsidRPr="00C1123F">
        <w:rPr>
          <w:rFonts w:eastAsia="Times New Roman" w:cs="Times New Roman"/>
          <w:spacing w:val="1"/>
          <w:sz w:val="18"/>
          <w:szCs w:val="18"/>
          <w:lang w:eastAsia="pl-PL"/>
        </w:rPr>
        <w:t xml:space="preserve"> </w:t>
      </w:r>
      <w:r w:rsidRPr="00C1123F">
        <w:rPr>
          <w:rFonts w:eastAsia="Times New Roman" w:cs="Times New Roman"/>
          <w:sz w:val="18"/>
          <w:szCs w:val="18"/>
          <w:lang w:eastAsia="pl-PL"/>
        </w:rPr>
        <w:t>spo</w:t>
      </w:r>
      <w:r w:rsidRPr="00C1123F">
        <w:rPr>
          <w:rFonts w:eastAsia="Times New Roman" w:cs="Times New Roman"/>
          <w:spacing w:val="-1"/>
          <w:sz w:val="18"/>
          <w:szCs w:val="18"/>
          <w:lang w:eastAsia="pl-PL"/>
        </w:rPr>
        <w:t>w</w:t>
      </w:r>
      <w:r w:rsidRPr="00C1123F">
        <w:rPr>
          <w:rFonts w:eastAsia="Times New Roman" w:cs="Times New Roman"/>
          <w:sz w:val="18"/>
          <w:szCs w:val="18"/>
          <w:lang w:eastAsia="pl-PL"/>
        </w:rPr>
        <w:t>o</w:t>
      </w:r>
      <w:r w:rsidRPr="00C1123F">
        <w:rPr>
          <w:rFonts w:eastAsia="Times New Roman" w:cs="Times New Roman"/>
          <w:spacing w:val="-2"/>
          <w:sz w:val="18"/>
          <w:szCs w:val="18"/>
          <w:lang w:eastAsia="pl-PL"/>
        </w:rPr>
        <w:t>du</w:t>
      </w:r>
      <w:r w:rsidRPr="00C1123F">
        <w:rPr>
          <w:rFonts w:eastAsia="Times New Roman" w:cs="Times New Roman"/>
          <w:spacing w:val="3"/>
          <w:sz w:val="18"/>
          <w:szCs w:val="18"/>
          <w:lang w:eastAsia="pl-PL"/>
        </w:rPr>
        <w:t>j</w:t>
      </w:r>
      <w:r w:rsidRPr="00C1123F">
        <w:rPr>
          <w:rFonts w:eastAsia="Times New Roman" w:cs="Times New Roman"/>
          <w:sz w:val="18"/>
          <w:szCs w:val="18"/>
          <w:lang w:eastAsia="pl-PL"/>
        </w:rPr>
        <w:t>e</w:t>
      </w:r>
      <w:r w:rsidRPr="00C1123F">
        <w:rPr>
          <w:rFonts w:eastAsia="Times New Roman" w:cs="Times New Roman"/>
          <w:spacing w:val="-2"/>
          <w:sz w:val="18"/>
          <w:szCs w:val="18"/>
          <w:lang w:eastAsia="pl-PL"/>
        </w:rPr>
        <w:t xml:space="preserve"> </w:t>
      </w:r>
      <w:r w:rsidRPr="00C1123F">
        <w:rPr>
          <w:rFonts w:eastAsia="Times New Roman" w:cs="Times New Roman"/>
          <w:sz w:val="18"/>
          <w:szCs w:val="18"/>
          <w:lang w:eastAsia="pl-PL"/>
        </w:rPr>
        <w:t>od</w:t>
      </w:r>
      <w:r w:rsidRPr="00C1123F">
        <w:rPr>
          <w:rFonts w:eastAsia="Times New Roman" w:cs="Times New Roman"/>
          <w:spacing w:val="1"/>
          <w:sz w:val="18"/>
          <w:szCs w:val="18"/>
          <w:lang w:eastAsia="pl-PL"/>
        </w:rPr>
        <w:t>r</w:t>
      </w:r>
      <w:r w:rsidRPr="00C1123F">
        <w:rPr>
          <w:rFonts w:eastAsia="Times New Roman" w:cs="Times New Roman"/>
          <w:spacing w:val="-2"/>
          <w:sz w:val="18"/>
          <w:szCs w:val="18"/>
          <w:lang w:eastAsia="pl-PL"/>
        </w:rPr>
        <w:t>z</w:t>
      </w:r>
      <w:r w:rsidRPr="00C1123F">
        <w:rPr>
          <w:rFonts w:eastAsia="Times New Roman" w:cs="Times New Roman"/>
          <w:sz w:val="18"/>
          <w:szCs w:val="18"/>
          <w:lang w:eastAsia="pl-PL"/>
        </w:rPr>
        <w:t>uc</w:t>
      </w:r>
      <w:r w:rsidRPr="00C1123F">
        <w:rPr>
          <w:rFonts w:eastAsia="Times New Roman" w:cs="Times New Roman"/>
          <w:spacing w:val="-2"/>
          <w:sz w:val="18"/>
          <w:szCs w:val="18"/>
          <w:lang w:eastAsia="pl-PL"/>
        </w:rPr>
        <w:t>e</w:t>
      </w:r>
      <w:r w:rsidRPr="00C1123F">
        <w:rPr>
          <w:rFonts w:eastAsia="Times New Roman" w:cs="Times New Roman"/>
          <w:sz w:val="18"/>
          <w:szCs w:val="18"/>
          <w:lang w:eastAsia="pl-PL"/>
        </w:rPr>
        <w:t>n</w:t>
      </w:r>
      <w:r w:rsidRPr="00C1123F">
        <w:rPr>
          <w:rFonts w:eastAsia="Times New Roman" w:cs="Times New Roman"/>
          <w:spacing w:val="1"/>
          <w:sz w:val="18"/>
          <w:szCs w:val="18"/>
          <w:lang w:eastAsia="pl-PL"/>
        </w:rPr>
        <w:t>i</w:t>
      </w:r>
      <w:r w:rsidRPr="00C1123F">
        <w:rPr>
          <w:rFonts w:eastAsia="Times New Roman" w:cs="Times New Roman"/>
          <w:sz w:val="18"/>
          <w:szCs w:val="18"/>
          <w:lang w:eastAsia="pl-PL"/>
        </w:rPr>
        <w:t>e</w:t>
      </w:r>
      <w:r w:rsidRPr="00C1123F">
        <w:rPr>
          <w:rFonts w:eastAsia="Times New Roman" w:cs="Times New Roman"/>
          <w:spacing w:val="-2"/>
          <w:sz w:val="18"/>
          <w:szCs w:val="18"/>
          <w:lang w:eastAsia="pl-PL"/>
        </w:rPr>
        <w:t xml:space="preserve"> </w:t>
      </w:r>
      <w:r w:rsidRPr="00C1123F">
        <w:rPr>
          <w:rFonts w:eastAsia="Times New Roman" w:cs="Times New Roman"/>
          <w:sz w:val="18"/>
          <w:szCs w:val="18"/>
          <w:lang w:eastAsia="pl-PL"/>
        </w:rPr>
        <w:t>o</w:t>
      </w:r>
      <w:r w:rsidRPr="00C1123F">
        <w:rPr>
          <w:rFonts w:eastAsia="Times New Roman" w:cs="Times New Roman"/>
          <w:spacing w:val="1"/>
          <w:sz w:val="18"/>
          <w:szCs w:val="18"/>
          <w:lang w:eastAsia="pl-PL"/>
        </w:rPr>
        <w:t>f</w:t>
      </w:r>
      <w:r w:rsidRPr="00C1123F">
        <w:rPr>
          <w:rFonts w:eastAsia="Times New Roman" w:cs="Times New Roman"/>
          <w:spacing w:val="-2"/>
          <w:sz w:val="18"/>
          <w:szCs w:val="18"/>
          <w:lang w:eastAsia="pl-PL"/>
        </w:rPr>
        <w:t>e</w:t>
      </w:r>
      <w:r w:rsidRPr="00C1123F">
        <w:rPr>
          <w:rFonts w:eastAsia="Times New Roman" w:cs="Times New Roman"/>
          <w:spacing w:val="1"/>
          <w:sz w:val="18"/>
          <w:szCs w:val="18"/>
          <w:lang w:eastAsia="pl-PL"/>
        </w:rPr>
        <w:t>rt</w:t>
      </w:r>
      <w:r w:rsidRPr="00C1123F">
        <w:rPr>
          <w:rFonts w:eastAsia="Times New Roman" w:cs="Times New Roman"/>
          <w:spacing w:val="-2"/>
          <w:sz w:val="18"/>
          <w:szCs w:val="18"/>
          <w:lang w:eastAsia="pl-PL"/>
        </w:rPr>
        <w:t>y</w:t>
      </w:r>
      <w:r w:rsidRPr="00C1123F">
        <w:rPr>
          <w:rFonts w:eastAsia="Times New Roman" w:cs="Times New Roman"/>
          <w:sz w:val="18"/>
          <w:szCs w:val="18"/>
          <w:lang w:eastAsia="pl-PL"/>
        </w:rPr>
        <w:t>.</w:t>
      </w:r>
    </w:p>
    <w:p w14:paraId="5FD5064D" w14:textId="0A5FB029" w:rsidR="006132B3" w:rsidRPr="00204E3D" w:rsidRDefault="006132B3" w:rsidP="00261C39">
      <w:pPr>
        <w:widowControl w:val="0"/>
        <w:autoSpaceDE w:val="0"/>
        <w:autoSpaceDN w:val="0"/>
        <w:adjustRightInd w:val="0"/>
        <w:spacing w:after="0" w:line="240" w:lineRule="auto"/>
        <w:ind w:right="53"/>
        <w:jc w:val="both"/>
        <w:rPr>
          <w:rFonts w:eastAsia="Times New Roman" w:cs="Times New Roman"/>
          <w:sz w:val="20"/>
          <w:szCs w:val="20"/>
          <w:lang w:eastAsia="pl-PL"/>
        </w:rPr>
      </w:pPr>
    </w:p>
    <w:p w14:paraId="13F5D5DC" w14:textId="591A1EE7" w:rsidR="006132B3" w:rsidRDefault="006132B3" w:rsidP="00261C39">
      <w:pPr>
        <w:widowControl w:val="0"/>
        <w:autoSpaceDE w:val="0"/>
        <w:autoSpaceDN w:val="0"/>
        <w:adjustRightInd w:val="0"/>
        <w:spacing w:after="0" w:line="240" w:lineRule="auto"/>
        <w:ind w:right="53"/>
        <w:jc w:val="both"/>
        <w:rPr>
          <w:rFonts w:eastAsia="Times New Roman" w:cs="Times New Roman"/>
          <w:sz w:val="20"/>
          <w:szCs w:val="20"/>
          <w:lang w:eastAsia="pl-PL"/>
        </w:rPr>
      </w:pPr>
    </w:p>
    <w:p w14:paraId="194A2DA5" w14:textId="77777777" w:rsidR="0039586D" w:rsidRDefault="0039586D" w:rsidP="00261C39">
      <w:pPr>
        <w:widowControl w:val="0"/>
        <w:autoSpaceDE w:val="0"/>
        <w:autoSpaceDN w:val="0"/>
        <w:adjustRightInd w:val="0"/>
        <w:spacing w:after="0" w:line="240" w:lineRule="auto"/>
        <w:ind w:right="53"/>
        <w:jc w:val="both"/>
        <w:rPr>
          <w:rFonts w:eastAsia="Times New Roman" w:cs="Times New Roman"/>
          <w:sz w:val="20"/>
          <w:szCs w:val="20"/>
          <w:lang w:eastAsia="pl-PL"/>
        </w:rPr>
      </w:pPr>
    </w:p>
    <w:p w14:paraId="7BFBCDA8" w14:textId="77777777" w:rsidR="0039586D" w:rsidRDefault="0039586D" w:rsidP="00261C39">
      <w:pPr>
        <w:widowControl w:val="0"/>
        <w:autoSpaceDE w:val="0"/>
        <w:autoSpaceDN w:val="0"/>
        <w:adjustRightInd w:val="0"/>
        <w:spacing w:after="0" w:line="240" w:lineRule="auto"/>
        <w:ind w:right="53"/>
        <w:jc w:val="both"/>
        <w:rPr>
          <w:rFonts w:eastAsia="Times New Roman" w:cs="Times New Roman"/>
          <w:sz w:val="20"/>
          <w:szCs w:val="20"/>
          <w:lang w:eastAsia="pl-PL"/>
        </w:rPr>
      </w:pPr>
    </w:p>
    <w:p w14:paraId="58E688EF" w14:textId="6DEEE515" w:rsidR="006132B3" w:rsidRPr="00204E3D" w:rsidRDefault="00994D4F" w:rsidP="0029556C">
      <w:pPr>
        <w:keepNext/>
        <w:spacing w:after="0" w:line="240" w:lineRule="auto"/>
        <w:ind w:right="283"/>
        <w:jc w:val="center"/>
        <w:outlineLvl w:val="0"/>
        <w:rPr>
          <w:rFonts w:eastAsia="Times New Roman" w:cs="Times New Roman"/>
          <w:b/>
          <w:bCs/>
          <w:kern w:val="32"/>
          <w:sz w:val="20"/>
          <w:szCs w:val="20"/>
          <w:lang w:val="x-none" w:eastAsia="x-none"/>
        </w:rPr>
      </w:pPr>
      <w:bookmarkStart w:id="0" w:name="_Hlk107569572"/>
      <w:bookmarkStart w:id="1" w:name="_Hlk112848046"/>
      <w:r w:rsidRPr="00204E3D">
        <w:rPr>
          <w:rFonts w:eastAsia="Times New Roman" w:cs="Times New Roman"/>
          <w:b/>
          <w:bCs/>
          <w:sz w:val="20"/>
          <w:szCs w:val="20"/>
          <w:lang w:eastAsia="pl-PL"/>
        </w:rPr>
        <w:lastRenderedPageBreak/>
        <w:t xml:space="preserve">Zestawienie </w:t>
      </w:r>
      <w:r w:rsidR="006132B3" w:rsidRPr="00204E3D">
        <w:rPr>
          <w:rFonts w:eastAsia="Times New Roman" w:cs="Times New Roman"/>
          <w:b/>
          <w:bCs/>
          <w:kern w:val="32"/>
          <w:sz w:val="20"/>
          <w:szCs w:val="20"/>
          <w:lang w:val="x-none" w:eastAsia="x-none"/>
        </w:rPr>
        <w:t>parametrów technicznych</w:t>
      </w:r>
    </w:p>
    <w:bookmarkEnd w:id="0"/>
    <w:p w14:paraId="1F2017D6" w14:textId="77777777" w:rsidR="006132B3" w:rsidRPr="00204E3D" w:rsidRDefault="006132B3" w:rsidP="00261C39">
      <w:pPr>
        <w:spacing w:after="0" w:line="240" w:lineRule="auto"/>
        <w:rPr>
          <w:rFonts w:eastAsia="Times New Roman" w:cs="Times New Roman"/>
          <w:sz w:val="18"/>
          <w:szCs w:val="18"/>
          <w:lang w:eastAsia="pl-PL"/>
        </w:rPr>
      </w:pPr>
    </w:p>
    <w:p w14:paraId="61D9E529" w14:textId="77777777" w:rsidR="00C1123F" w:rsidRPr="00204E3D" w:rsidRDefault="00C1123F" w:rsidP="00261C39">
      <w:pPr>
        <w:spacing w:after="0" w:line="240" w:lineRule="auto"/>
        <w:rPr>
          <w:rFonts w:eastAsia="Times New Roman" w:cs="Times New Roman"/>
          <w:b/>
          <w:bCs/>
          <w:sz w:val="20"/>
          <w:szCs w:val="20"/>
          <w:lang w:eastAsia="pl-PL"/>
        </w:rPr>
      </w:pPr>
      <w:bookmarkStart w:id="2" w:name="_Hlk107404086"/>
      <w:bookmarkEnd w:id="1"/>
    </w:p>
    <w:tbl>
      <w:tblPr>
        <w:tblpPr w:leftFromText="141" w:rightFromText="141" w:vertAnchor="text" w:tblpY="1"/>
        <w:tblOverlap w:val="neve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03"/>
        <w:gridCol w:w="5696"/>
        <w:gridCol w:w="2372"/>
        <w:gridCol w:w="2475"/>
        <w:gridCol w:w="2524"/>
      </w:tblGrid>
      <w:tr w:rsidR="00C4249D" w:rsidRPr="00204E3D" w14:paraId="78EDDD13" w14:textId="77777777" w:rsidTr="005B448B">
        <w:trPr>
          <w:trHeight w:val="152"/>
        </w:trPr>
        <w:tc>
          <w:tcPr>
            <w:tcW w:w="1103" w:type="dxa"/>
            <w:vAlign w:val="center"/>
          </w:tcPr>
          <w:bookmarkEnd w:id="2"/>
          <w:p w14:paraId="60513A40" w14:textId="77777777" w:rsidR="00C4249D" w:rsidRPr="00204E3D" w:rsidRDefault="00C4249D" w:rsidP="00261C39">
            <w:pPr>
              <w:keepNext/>
              <w:spacing w:after="0" w:line="240" w:lineRule="auto"/>
              <w:jc w:val="center"/>
              <w:outlineLvl w:val="7"/>
              <w:rPr>
                <w:rFonts w:eastAsia="Times New Roman" w:cs="Times New Roman"/>
                <w:b/>
                <w:sz w:val="18"/>
                <w:szCs w:val="18"/>
                <w:lang w:eastAsia="pl-PL"/>
              </w:rPr>
            </w:pPr>
            <w:r w:rsidRPr="00204E3D">
              <w:rPr>
                <w:rFonts w:eastAsia="Times New Roman" w:cs="Times New Roman"/>
                <w:b/>
                <w:sz w:val="18"/>
                <w:szCs w:val="18"/>
                <w:lang w:eastAsia="pl-PL"/>
              </w:rPr>
              <w:t>Lp.</w:t>
            </w:r>
          </w:p>
        </w:tc>
        <w:tc>
          <w:tcPr>
            <w:tcW w:w="5696" w:type="dxa"/>
            <w:vAlign w:val="center"/>
          </w:tcPr>
          <w:p w14:paraId="2734A45C" w14:textId="77777777" w:rsidR="00C4249D" w:rsidRPr="00204E3D" w:rsidRDefault="00C4249D" w:rsidP="00261C39">
            <w:pPr>
              <w:keepNext/>
              <w:spacing w:after="0" w:line="240" w:lineRule="auto"/>
              <w:jc w:val="center"/>
              <w:outlineLvl w:val="7"/>
              <w:rPr>
                <w:rFonts w:eastAsia="Times New Roman" w:cs="Times New Roman"/>
                <w:b/>
                <w:sz w:val="18"/>
                <w:szCs w:val="18"/>
                <w:lang w:eastAsia="pl-PL"/>
              </w:rPr>
            </w:pPr>
            <w:r w:rsidRPr="00204E3D">
              <w:rPr>
                <w:rFonts w:eastAsia="Times New Roman" w:cs="Times New Roman"/>
                <w:b/>
                <w:sz w:val="18"/>
                <w:szCs w:val="18"/>
                <w:lang w:eastAsia="pl-PL"/>
              </w:rPr>
              <w:t>OPIS PRZEDMIOTU ZAMÓWIENIA</w:t>
            </w:r>
          </w:p>
        </w:tc>
        <w:tc>
          <w:tcPr>
            <w:tcW w:w="2372" w:type="dxa"/>
            <w:vAlign w:val="center"/>
          </w:tcPr>
          <w:p w14:paraId="2992219C" w14:textId="77777777" w:rsidR="00C4249D" w:rsidRPr="00204E3D" w:rsidRDefault="00C4249D" w:rsidP="00261C39">
            <w:pPr>
              <w:snapToGrid w:val="0"/>
              <w:spacing w:after="0" w:line="240" w:lineRule="auto"/>
              <w:jc w:val="center"/>
              <w:rPr>
                <w:rFonts w:eastAsia="Times New Roman" w:cs="Times New Roman"/>
                <w:b/>
                <w:bCs/>
                <w:sz w:val="18"/>
                <w:szCs w:val="18"/>
                <w:lang w:eastAsia="pl-PL"/>
              </w:rPr>
            </w:pPr>
            <w:r w:rsidRPr="00204E3D">
              <w:rPr>
                <w:rFonts w:eastAsia="Times New Roman" w:cs="Times New Roman"/>
                <w:b/>
                <w:bCs/>
                <w:sz w:val="18"/>
                <w:szCs w:val="18"/>
                <w:lang w:eastAsia="pl-PL"/>
              </w:rPr>
              <w:t xml:space="preserve">Wartość </w:t>
            </w:r>
            <w:r w:rsidRPr="00204E3D">
              <w:rPr>
                <w:rFonts w:eastAsia="Times New Roman" w:cs="Times New Roman"/>
                <w:b/>
                <w:bCs/>
                <w:sz w:val="18"/>
                <w:szCs w:val="18"/>
                <w:lang w:eastAsia="pl-PL"/>
              </w:rPr>
              <w:br/>
              <w:t>wymagana / graniczna</w:t>
            </w:r>
          </w:p>
        </w:tc>
        <w:tc>
          <w:tcPr>
            <w:tcW w:w="2475" w:type="dxa"/>
            <w:vAlign w:val="center"/>
          </w:tcPr>
          <w:p w14:paraId="578085FD" w14:textId="77777777" w:rsidR="00C4249D" w:rsidRDefault="00C4249D" w:rsidP="0029556C">
            <w:pPr>
              <w:snapToGrid w:val="0"/>
              <w:spacing w:after="0" w:line="240" w:lineRule="auto"/>
              <w:jc w:val="center"/>
              <w:rPr>
                <w:rFonts w:eastAsia="Times New Roman" w:cs="Times New Roman"/>
                <w:b/>
                <w:bCs/>
                <w:sz w:val="18"/>
                <w:szCs w:val="18"/>
                <w:lang w:eastAsia="pl-PL"/>
              </w:rPr>
            </w:pPr>
          </w:p>
          <w:p w14:paraId="195F9370" w14:textId="34B04F6A" w:rsidR="00C4249D" w:rsidRPr="00204E3D" w:rsidRDefault="00C4249D" w:rsidP="0029556C">
            <w:pPr>
              <w:snapToGrid w:val="0"/>
              <w:spacing w:after="0" w:line="240" w:lineRule="auto"/>
              <w:jc w:val="center"/>
              <w:rPr>
                <w:rFonts w:eastAsia="Times New Roman" w:cs="Times New Roman"/>
                <w:b/>
                <w:bCs/>
                <w:sz w:val="18"/>
                <w:szCs w:val="18"/>
                <w:lang w:eastAsia="pl-PL"/>
              </w:rPr>
            </w:pPr>
            <w:r>
              <w:rPr>
                <w:rFonts w:eastAsia="Times New Roman" w:cs="Times New Roman"/>
                <w:b/>
                <w:bCs/>
                <w:sz w:val="18"/>
                <w:szCs w:val="18"/>
                <w:lang w:eastAsia="pl-PL"/>
              </w:rPr>
              <w:t>Punktacja</w:t>
            </w:r>
          </w:p>
        </w:tc>
        <w:tc>
          <w:tcPr>
            <w:tcW w:w="2524" w:type="dxa"/>
          </w:tcPr>
          <w:p w14:paraId="66201C63" w14:textId="12BA8A7D" w:rsidR="00C4249D" w:rsidRPr="00204E3D" w:rsidRDefault="00C4249D" w:rsidP="00261C39">
            <w:pPr>
              <w:snapToGrid w:val="0"/>
              <w:spacing w:after="0" w:line="240" w:lineRule="auto"/>
              <w:jc w:val="center"/>
              <w:rPr>
                <w:rFonts w:eastAsia="Times New Roman" w:cs="Times New Roman"/>
                <w:b/>
                <w:bCs/>
                <w:sz w:val="18"/>
                <w:szCs w:val="18"/>
                <w:lang w:eastAsia="pl-PL"/>
              </w:rPr>
            </w:pPr>
            <w:r w:rsidRPr="00204E3D">
              <w:rPr>
                <w:rFonts w:eastAsia="Times New Roman" w:cs="Times New Roman"/>
                <w:b/>
                <w:bCs/>
                <w:sz w:val="18"/>
                <w:szCs w:val="18"/>
                <w:lang w:eastAsia="pl-PL"/>
              </w:rPr>
              <w:t xml:space="preserve">Wartość </w:t>
            </w:r>
            <w:r w:rsidRPr="00204E3D">
              <w:rPr>
                <w:rFonts w:eastAsia="Times New Roman" w:cs="Times New Roman"/>
                <w:b/>
                <w:bCs/>
                <w:sz w:val="18"/>
                <w:szCs w:val="18"/>
                <w:lang w:eastAsia="pl-PL"/>
              </w:rPr>
              <w:br/>
              <w:t>oferowana (podać/opisać)</w:t>
            </w:r>
          </w:p>
        </w:tc>
      </w:tr>
      <w:tr w:rsidR="00C4249D" w:rsidRPr="00204E3D" w14:paraId="4B059608" w14:textId="77777777" w:rsidTr="005B448B">
        <w:trPr>
          <w:trHeight w:val="99"/>
        </w:trPr>
        <w:tc>
          <w:tcPr>
            <w:tcW w:w="1103" w:type="dxa"/>
          </w:tcPr>
          <w:p w14:paraId="3FB94959"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vAlign w:val="center"/>
          </w:tcPr>
          <w:p w14:paraId="423FA98F" w14:textId="5954377C" w:rsidR="00C4249D" w:rsidRPr="00204E3D" w:rsidRDefault="00C4249D" w:rsidP="00EB1F41">
            <w:pPr>
              <w:widowControl w:val="0"/>
              <w:suppressLineNumbers/>
              <w:suppressAutoHyphens/>
              <w:snapToGrid w:val="0"/>
              <w:spacing w:after="0" w:line="240" w:lineRule="auto"/>
              <w:rPr>
                <w:rFonts w:eastAsia="SimSun" w:cs="Times New Roman"/>
                <w:kern w:val="1"/>
                <w:sz w:val="18"/>
                <w:szCs w:val="18"/>
                <w:lang w:eastAsia="hi-IN" w:bidi="hi-IN"/>
              </w:rPr>
            </w:pPr>
            <w:r w:rsidRPr="00204E3D">
              <w:rPr>
                <w:rFonts w:eastAsia="SimSun" w:cs="Times New Roman"/>
                <w:kern w:val="1"/>
                <w:sz w:val="18"/>
                <w:szCs w:val="18"/>
                <w:lang w:eastAsia="hi-IN" w:bidi="hi-IN"/>
              </w:rPr>
              <w:t>Producent</w:t>
            </w:r>
          </w:p>
        </w:tc>
        <w:tc>
          <w:tcPr>
            <w:tcW w:w="2372" w:type="dxa"/>
            <w:vAlign w:val="center"/>
          </w:tcPr>
          <w:p w14:paraId="1F589EB4" w14:textId="0EE16E4F" w:rsidR="00C4249D" w:rsidRPr="00204E3D" w:rsidRDefault="00C4249D" w:rsidP="00C1123F">
            <w:pPr>
              <w:spacing w:after="0" w:line="240" w:lineRule="auto"/>
              <w:jc w:val="center"/>
              <w:rPr>
                <w:rFonts w:eastAsia="Times New Roman" w:cs="Times New Roman"/>
                <w:iCs/>
                <w:sz w:val="18"/>
                <w:szCs w:val="18"/>
                <w:lang w:eastAsia="pl-PL"/>
              </w:rPr>
            </w:pPr>
            <w:r w:rsidRPr="00204E3D">
              <w:rPr>
                <w:rFonts w:eastAsia="Times New Roman" w:cs="Times New Roman"/>
                <w:iCs/>
                <w:sz w:val="18"/>
                <w:szCs w:val="18"/>
                <w:lang w:eastAsia="pl-PL"/>
              </w:rPr>
              <w:t>Podać</w:t>
            </w:r>
          </w:p>
        </w:tc>
        <w:tc>
          <w:tcPr>
            <w:tcW w:w="2475" w:type="dxa"/>
          </w:tcPr>
          <w:p w14:paraId="7D8BF662" w14:textId="063CDEDB"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25CD2B5F" w14:textId="02A7E1BE"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34ECCB3B" w14:textId="77777777" w:rsidTr="005B448B">
        <w:trPr>
          <w:trHeight w:val="99"/>
        </w:trPr>
        <w:tc>
          <w:tcPr>
            <w:tcW w:w="1103" w:type="dxa"/>
          </w:tcPr>
          <w:p w14:paraId="4AAC795B"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vAlign w:val="center"/>
          </w:tcPr>
          <w:p w14:paraId="55B885E7" w14:textId="77777777" w:rsidR="00C4249D" w:rsidRPr="00204E3D" w:rsidRDefault="00C4249D" w:rsidP="00EB1F41">
            <w:pPr>
              <w:widowControl w:val="0"/>
              <w:suppressLineNumbers/>
              <w:suppressAutoHyphens/>
              <w:snapToGrid w:val="0"/>
              <w:spacing w:after="0" w:line="240" w:lineRule="auto"/>
              <w:rPr>
                <w:rFonts w:eastAsia="SimSun" w:cs="Times New Roman"/>
                <w:kern w:val="1"/>
                <w:sz w:val="18"/>
                <w:szCs w:val="18"/>
                <w:lang w:eastAsia="hi-IN" w:bidi="hi-IN"/>
              </w:rPr>
            </w:pPr>
            <w:r w:rsidRPr="00204E3D">
              <w:rPr>
                <w:rFonts w:eastAsia="SimSun" w:cs="Times New Roman"/>
                <w:kern w:val="1"/>
                <w:sz w:val="18"/>
                <w:szCs w:val="18"/>
                <w:lang w:eastAsia="hi-IN" w:bidi="hi-IN"/>
              </w:rPr>
              <w:t>Urządzenie typ / model</w:t>
            </w:r>
          </w:p>
        </w:tc>
        <w:tc>
          <w:tcPr>
            <w:tcW w:w="2372" w:type="dxa"/>
            <w:vAlign w:val="center"/>
          </w:tcPr>
          <w:p w14:paraId="22F5D3B3" w14:textId="77777777" w:rsidR="00C4249D" w:rsidRPr="00204E3D" w:rsidRDefault="00C4249D" w:rsidP="00C1123F">
            <w:pPr>
              <w:spacing w:after="0" w:line="240" w:lineRule="auto"/>
              <w:jc w:val="center"/>
              <w:rPr>
                <w:rFonts w:eastAsia="Times New Roman" w:cs="Times New Roman"/>
                <w:iCs/>
                <w:sz w:val="18"/>
                <w:szCs w:val="18"/>
                <w:lang w:eastAsia="pl-PL"/>
              </w:rPr>
            </w:pPr>
            <w:r w:rsidRPr="00204E3D">
              <w:rPr>
                <w:rFonts w:eastAsia="Times New Roman" w:cs="Times New Roman"/>
                <w:iCs/>
                <w:sz w:val="18"/>
                <w:szCs w:val="18"/>
                <w:lang w:eastAsia="pl-PL"/>
              </w:rPr>
              <w:t>Podać</w:t>
            </w:r>
          </w:p>
        </w:tc>
        <w:tc>
          <w:tcPr>
            <w:tcW w:w="2475" w:type="dxa"/>
          </w:tcPr>
          <w:p w14:paraId="01E19EA6" w14:textId="3319B723"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4BC73944" w14:textId="7D780EED"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41476BDB" w14:textId="77777777" w:rsidTr="005B448B">
        <w:trPr>
          <w:trHeight w:val="61"/>
        </w:trPr>
        <w:tc>
          <w:tcPr>
            <w:tcW w:w="1103" w:type="dxa"/>
            <w:vAlign w:val="center"/>
          </w:tcPr>
          <w:p w14:paraId="7B3D74FD"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shd w:val="clear" w:color="auto" w:fill="auto"/>
          </w:tcPr>
          <w:p w14:paraId="7FBE16F3" w14:textId="3C1674A8" w:rsidR="00C4249D" w:rsidRPr="00204E3D" w:rsidRDefault="00C4249D" w:rsidP="00EB1F41">
            <w:pPr>
              <w:keepNext/>
              <w:tabs>
                <w:tab w:val="left" w:pos="283"/>
              </w:tabs>
              <w:suppressAutoHyphens/>
              <w:snapToGrid w:val="0"/>
              <w:spacing w:after="0" w:line="240" w:lineRule="auto"/>
              <w:outlineLvl w:val="1"/>
              <w:rPr>
                <w:rFonts w:eastAsia="Times New Roman" w:cs="Times New Roman"/>
                <w:bCs/>
                <w:sz w:val="18"/>
                <w:szCs w:val="18"/>
                <w:lang w:eastAsia="pl-PL"/>
              </w:rPr>
            </w:pPr>
            <w:r w:rsidRPr="00204E3D">
              <w:rPr>
                <w:rFonts w:eastAsia="Times New Roman" w:cs="Times New Roman"/>
                <w:bCs/>
                <w:sz w:val="18"/>
                <w:szCs w:val="18"/>
                <w:lang w:eastAsia="pl-PL"/>
              </w:rPr>
              <w:t>Urządzenie fabrycznie nowe, nieużywane (wyklucza się aparaty demo, rekondycjonowane itd.,) rok produkcji 202</w:t>
            </w:r>
            <w:r>
              <w:rPr>
                <w:rFonts w:eastAsia="Times New Roman" w:cs="Times New Roman"/>
                <w:bCs/>
                <w:sz w:val="18"/>
                <w:szCs w:val="18"/>
                <w:lang w:eastAsia="pl-PL"/>
              </w:rPr>
              <w:t>4</w:t>
            </w:r>
          </w:p>
        </w:tc>
        <w:tc>
          <w:tcPr>
            <w:tcW w:w="2372" w:type="dxa"/>
            <w:shd w:val="clear" w:color="auto" w:fill="auto"/>
            <w:vAlign w:val="center"/>
          </w:tcPr>
          <w:p w14:paraId="3A837106" w14:textId="5CBF6A1D" w:rsidR="00C4249D" w:rsidRPr="00204E3D" w:rsidRDefault="00C4249D" w:rsidP="00C1123F">
            <w:pPr>
              <w:spacing w:after="0" w:line="240" w:lineRule="auto"/>
              <w:jc w:val="center"/>
              <w:rPr>
                <w:rFonts w:eastAsia="Times New Roman" w:cs="Times New Roman"/>
                <w:bCs/>
                <w:sz w:val="18"/>
                <w:szCs w:val="18"/>
                <w:lang w:eastAsia="pl-PL"/>
              </w:rPr>
            </w:pPr>
            <w:r>
              <w:rPr>
                <w:rFonts w:eastAsia="Times New Roman" w:cs="Times New Roman"/>
                <w:sz w:val="18"/>
                <w:szCs w:val="18"/>
                <w:lang w:eastAsia="pl-PL"/>
              </w:rPr>
              <w:t>T</w:t>
            </w:r>
            <w:r w:rsidRPr="00204E3D">
              <w:rPr>
                <w:rFonts w:eastAsia="Times New Roman" w:cs="Times New Roman"/>
                <w:sz w:val="18"/>
                <w:szCs w:val="18"/>
                <w:lang w:eastAsia="pl-PL"/>
              </w:rPr>
              <w:t>ak, podać</w:t>
            </w:r>
          </w:p>
        </w:tc>
        <w:tc>
          <w:tcPr>
            <w:tcW w:w="2475" w:type="dxa"/>
          </w:tcPr>
          <w:p w14:paraId="7B4B69DC" w14:textId="0A81A7DA"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5F93B9B0" w14:textId="47900638"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691249AA" w14:textId="77777777" w:rsidTr="005B448B">
        <w:trPr>
          <w:trHeight w:val="61"/>
        </w:trPr>
        <w:tc>
          <w:tcPr>
            <w:tcW w:w="1103" w:type="dxa"/>
            <w:vAlign w:val="center"/>
          </w:tcPr>
          <w:p w14:paraId="6C017F02"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single" w:sz="4" w:space="0" w:color="auto"/>
            </w:tcBorders>
            <w:shd w:val="clear" w:color="auto" w:fill="auto"/>
            <w:vAlign w:val="center"/>
          </w:tcPr>
          <w:p w14:paraId="10725063" w14:textId="6FE53031" w:rsidR="00C4249D" w:rsidRPr="00F40E6E" w:rsidRDefault="00C4249D" w:rsidP="00EB1F41">
            <w:pPr>
              <w:keepNext/>
              <w:tabs>
                <w:tab w:val="left" w:pos="283"/>
              </w:tabs>
              <w:suppressAutoHyphens/>
              <w:snapToGrid w:val="0"/>
              <w:spacing w:after="0" w:line="240" w:lineRule="auto"/>
              <w:outlineLvl w:val="1"/>
              <w:rPr>
                <w:rFonts w:eastAsia="Times New Roman" w:cs="Times New Roman"/>
                <w:bCs/>
                <w:sz w:val="18"/>
                <w:szCs w:val="18"/>
                <w:lang w:eastAsia="pl-PL"/>
              </w:rPr>
            </w:pPr>
            <w:r w:rsidRPr="009367B4">
              <w:rPr>
                <w:rFonts w:eastAsia="Times New Roman" w:cs="Times New Roman"/>
                <w:bCs/>
                <w:sz w:val="18"/>
                <w:szCs w:val="18"/>
                <w:lang w:eastAsia="pl-PL"/>
              </w:rPr>
              <w:t>Mammograf cyfrowy fabrycznie wyposażony w detektor (nie dopuszcza się mammografów ucyfrowionych kasetami CR lub detektorami)</w:t>
            </w:r>
          </w:p>
        </w:tc>
        <w:tc>
          <w:tcPr>
            <w:tcW w:w="2372" w:type="dxa"/>
          </w:tcPr>
          <w:p w14:paraId="0C82A5BB" w14:textId="2BD1806D"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1DE7D69D" w14:textId="0D30B4B6"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0B1CC084" w14:textId="172913C3"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03D1D3F5" w14:textId="77777777" w:rsidTr="005B448B">
        <w:trPr>
          <w:trHeight w:val="61"/>
        </w:trPr>
        <w:tc>
          <w:tcPr>
            <w:tcW w:w="1103" w:type="dxa"/>
            <w:vAlign w:val="center"/>
          </w:tcPr>
          <w:p w14:paraId="7DA0E40F"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auto" w:fill="auto"/>
            <w:vAlign w:val="center"/>
          </w:tcPr>
          <w:p w14:paraId="205A0378" w14:textId="61083B7C" w:rsidR="00C4249D" w:rsidRPr="00B50787" w:rsidRDefault="00C4249D" w:rsidP="00EB1F41">
            <w:pPr>
              <w:keepNext/>
              <w:tabs>
                <w:tab w:val="left" w:pos="283"/>
              </w:tabs>
              <w:suppressAutoHyphens/>
              <w:snapToGrid w:val="0"/>
              <w:spacing w:after="0" w:line="240" w:lineRule="auto"/>
              <w:outlineLvl w:val="1"/>
              <w:rPr>
                <w:rFonts w:eastAsia="Times New Roman" w:cs="Times New Roman"/>
                <w:bCs/>
                <w:sz w:val="18"/>
                <w:szCs w:val="18"/>
                <w:lang w:eastAsia="pl-PL"/>
              </w:rPr>
            </w:pPr>
            <w:r w:rsidRPr="00B50787">
              <w:rPr>
                <w:rFonts w:eastAsia="Times New Roman" w:cs="Times New Roman"/>
                <w:bCs/>
                <w:sz w:val="18"/>
                <w:szCs w:val="18"/>
                <w:lang w:eastAsia="pl-PL"/>
              </w:rPr>
              <w:t xml:space="preserve">Mammograf wysokiej klasy – min. detektor lub lampa </w:t>
            </w:r>
            <w:r w:rsidR="003E71F8">
              <w:rPr>
                <w:rFonts w:eastAsia="Times New Roman" w:cs="Times New Roman"/>
                <w:bCs/>
                <w:sz w:val="18"/>
                <w:szCs w:val="18"/>
                <w:lang w:eastAsia="pl-PL"/>
              </w:rPr>
              <w:t>RTG</w:t>
            </w:r>
            <w:r w:rsidRPr="00B50787">
              <w:rPr>
                <w:rFonts w:eastAsia="Times New Roman" w:cs="Times New Roman"/>
                <w:bCs/>
                <w:sz w:val="18"/>
                <w:szCs w:val="18"/>
                <w:lang w:eastAsia="pl-PL"/>
              </w:rPr>
              <w:t xml:space="preserve">  produkowany przez producenta oferowanego mammografu</w:t>
            </w:r>
          </w:p>
        </w:tc>
        <w:tc>
          <w:tcPr>
            <w:tcW w:w="2372" w:type="dxa"/>
          </w:tcPr>
          <w:p w14:paraId="3843DB5A" w14:textId="3336AAB8" w:rsidR="00C4249D" w:rsidRPr="00B50787" w:rsidRDefault="00C4249D" w:rsidP="00C1123F">
            <w:pPr>
              <w:spacing w:after="0" w:line="240" w:lineRule="auto"/>
              <w:jc w:val="center"/>
              <w:rPr>
                <w:rFonts w:eastAsia="Times New Roman" w:cs="Times New Roman"/>
                <w:sz w:val="18"/>
                <w:szCs w:val="18"/>
                <w:lang w:eastAsia="pl-PL"/>
              </w:rPr>
            </w:pPr>
            <w:r w:rsidRPr="00B50787">
              <w:rPr>
                <w:sz w:val="18"/>
                <w:szCs w:val="18"/>
              </w:rPr>
              <w:t>Tak, podać</w:t>
            </w:r>
          </w:p>
        </w:tc>
        <w:tc>
          <w:tcPr>
            <w:tcW w:w="2475" w:type="dxa"/>
          </w:tcPr>
          <w:p w14:paraId="2A6577AA" w14:textId="34B292CA" w:rsidR="00C4249D" w:rsidRPr="00B50787" w:rsidRDefault="00C4249D" w:rsidP="003E71F8">
            <w:pPr>
              <w:spacing w:after="0" w:line="240" w:lineRule="auto"/>
              <w:jc w:val="center"/>
              <w:rPr>
                <w:rFonts w:eastAsia="Times New Roman" w:cs="Times New Roman"/>
                <w:sz w:val="18"/>
                <w:szCs w:val="18"/>
                <w:lang w:eastAsia="pl-PL"/>
              </w:rPr>
            </w:pPr>
            <w:r w:rsidRPr="00B50787">
              <w:rPr>
                <w:rFonts w:eastAsia="Times New Roman" w:cs="Times New Roman"/>
                <w:sz w:val="18"/>
                <w:szCs w:val="18"/>
                <w:lang w:eastAsia="pl-PL"/>
              </w:rPr>
              <w:t>Bez punktacji</w:t>
            </w:r>
          </w:p>
        </w:tc>
        <w:tc>
          <w:tcPr>
            <w:tcW w:w="2524" w:type="dxa"/>
          </w:tcPr>
          <w:p w14:paraId="1E42CD7C" w14:textId="62211668" w:rsidR="00C4249D" w:rsidRPr="00204E3D" w:rsidRDefault="00C4249D" w:rsidP="00C1123F">
            <w:pPr>
              <w:spacing w:after="0" w:line="240" w:lineRule="auto"/>
              <w:rPr>
                <w:rFonts w:eastAsia="Times New Roman" w:cs="Times New Roman"/>
                <w:color w:val="000000"/>
                <w:sz w:val="18"/>
                <w:szCs w:val="18"/>
                <w:lang w:eastAsia="pl-PL"/>
              </w:rPr>
            </w:pPr>
          </w:p>
        </w:tc>
      </w:tr>
      <w:tr w:rsidR="005B448B" w:rsidRPr="00204E3D" w14:paraId="6545644E" w14:textId="77777777" w:rsidTr="005B448B">
        <w:trPr>
          <w:trHeight w:val="61"/>
        </w:trPr>
        <w:tc>
          <w:tcPr>
            <w:tcW w:w="14170" w:type="dxa"/>
            <w:gridSpan w:val="5"/>
            <w:shd w:val="clear" w:color="auto" w:fill="E7E6E6" w:themeFill="background2"/>
          </w:tcPr>
          <w:p w14:paraId="56E9E00E" w14:textId="694DCBFB" w:rsidR="005B448B" w:rsidRPr="009367B4" w:rsidRDefault="005B448B" w:rsidP="00EB1F41">
            <w:pPr>
              <w:spacing w:after="0" w:line="240" w:lineRule="auto"/>
              <w:jc w:val="center"/>
              <w:rPr>
                <w:rFonts w:eastAsia="Times New Roman" w:cs="Times New Roman"/>
                <w:b/>
                <w:bCs/>
                <w:color w:val="000000"/>
                <w:sz w:val="18"/>
                <w:szCs w:val="18"/>
                <w:lang w:eastAsia="pl-PL"/>
              </w:rPr>
            </w:pPr>
            <w:r w:rsidRPr="009367B4">
              <w:rPr>
                <w:rFonts w:eastAsia="Times New Roman" w:cs="Times New Roman"/>
                <w:b/>
                <w:bCs/>
                <w:color w:val="000000"/>
                <w:sz w:val="18"/>
                <w:szCs w:val="18"/>
                <w:lang w:eastAsia="pl-PL"/>
              </w:rPr>
              <w:t>GENERATOR WYSOKIEGO NAPIĘCIA</w:t>
            </w:r>
          </w:p>
        </w:tc>
      </w:tr>
      <w:tr w:rsidR="00C4249D" w:rsidRPr="00204E3D" w14:paraId="2E3268C9" w14:textId="77777777" w:rsidTr="005B448B">
        <w:trPr>
          <w:trHeight w:val="61"/>
        </w:trPr>
        <w:tc>
          <w:tcPr>
            <w:tcW w:w="1103" w:type="dxa"/>
            <w:vAlign w:val="center"/>
          </w:tcPr>
          <w:p w14:paraId="322601C4"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771E9896" w14:textId="7C46F693" w:rsidR="00C4249D" w:rsidRPr="00F40E6E" w:rsidRDefault="00C4249D" w:rsidP="00EB1F41">
            <w:pPr>
              <w:keepNext/>
              <w:tabs>
                <w:tab w:val="left" w:pos="283"/>
              </w:tabs>
              <w:suppressAutoHyphens/>
              <w:snapToGrid w:val="0"/>
              <w:spacing w:after="0" w:line="240" w:lineRule="auto"/>
              <w:outlineLvl w:val="1"/>
              <w:rPr>
                <w:rFonts w:eastAsia="Times New Roman" w:cs="Times New Roman"/>
                <w:bCs/>
                <w:sz w:val="18"/>
                <w:szCs w:val="18"/>
                <w:lang w:eastAsia="pl-PL"/>
              </w:rPr>
            </w:pPr>
            <w:r w:rsidRPr="009367B4">
              <w:rPr>
                <w:rFonts w:eastAsia="Times New Roman" w:cs="Times New Roman"/>
                <w:bCs/>
                <w:sz w:val="18"/>
                <w:szCs w:val="18"/>
                <w:lang w:eastAsia="pl-PL"/>
              </w:rPr>
              <w:t>Generator wysokoczęstotliwościowy</w:t>
            </w:r>
            <w:r>
              <w:rPr>
                <w:rFonts w:eastAsia="Times New Roman" w:cs="Times New Roman"/>
                <w:bCs/>
                <w:sz w:val="18"/>
                <w:szCs w:val="18"/>
                <w:lang w:eastAsia="pl-PL"/>
              </w:rPr>
              <w:t xml:space="preserve"> </w:t>
            </w:r>
            <w:r w:rsidRPr="009367B4">
              <w:rPr>
                <w:rFonts w:eastAsia="Times New Roman" w:cs="Times New Roman"/>
                <w:bCs/>
                <w:sz w:val="18"/>
                <w:szCs w:val="18"/>
                <w:lang w:eastAsia="pl-PL"/>
              </w:rPr>
              <w:t>zgodnie z aktualnym RMZ w sprawie świadczeń gwarantowanych z zakresu programów zdrowotnych</w:t>
            </w:r>
          </w:p>
        </w:tc>
        <w:tc>
          <w:tcPr>
            <w:tcW w:w="2372" w:type="dxa"/>
          </w:tcPr>
          <w:p w14:paraId="6BD0B145" w14:textId="3AB88F09"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 w kHz</w:t>
            </w:r>
          </w:p>
        </w:tc>
        <w:tc>
          <w:tcPr>
            <w:tcW w:w="2475" w:type="dxa"/>
          </w:tcPr>
          <w:p w14:paraId="42DB075D"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 100 kHz – 5 pkt</w:t>
            </w:r>
          </w:p>
          <w:p w14:paraId="6FCE81F3" w14:textId="67B65BE4"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&lt; 100 kHz – 0 pkt</w:t>
            </w:r>
          </w:p>
        </w:tc>
        <w:tc>
          <w:tcPr>
            <w:tcW w:w="2524" w:type="dxa"/>
          </w:tcPr>
          <w:p w14:paraId="402D8ACB" w14:textId="6FCB92E0"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2A703160" w14:textId="77777777" w:rsidTr="005B448B">
        <w:trPr>
          <w:trHeight w:val="61"/>
        </w:trPr>
        <w:tc>
          <w:tcPr>
            <w:tcW w:w="1103" w:type="dxa"/>
            <w:vAlign w:val="center"/>
          </w:tcPr>
          <w:p w14:paraId="5EEAB518"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6D323DE5" w14:textId="70F13CE7" w:rsidR="00C4249D" w:rsidRPr="00F40E6E" w:rsidRDefault="00C4249D" w:rsidP="00EB1F41">
            <w:pPr>
              <w:spacing w:after="0" w:line="240" w:lineRule="auto"/>
              <w:contextualSpacing/>
              <w:rPr>
                <w:rFonts w:cstheme="minorHAnsi"/>
                <w:bCs/>
                <w:sz w:val="18"/>
                <w:szCs w:val="18"/>
              </w:rPr>
            </w:pPr>
            <w:r w:rsidRPr="009367B4">
              <w:rPr>
                <w:rFonts w:cstheme="minorHAnsi"/>
                <w:bCs/>
                <w:sz w:val="18"/>
                <w:szCs w:val="18"/>
              </w:rPr>
              <w:t>Generator zintegrowany w statywie mammografu</w:t>
            </w:r>
          </w:p>
        </w:tc>
        <w:tc>
          <w:tcPr>
            <w:tcW w:w="2372" w:type="dxa"/>
          </w:tcPr>
          <w:p w14:paraId="3B7D74C6" w14:textId="25F02A60"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4D46616A" w14:textId="36B3FCCA"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56F5B010" w14:textId="605C3ABD"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55E8B975" w14:textId="77777777" w:rsidTr="005B448B">
        <w:trPr>
          <w:trHeight w:val="61"/>
        </w:trPr>
        <w:tc>
          <w:tcPr>
            <w:tcW w:w="1103" w:type="dxa"/>
            <w:vAlign w:val="center"/>
          </w:tcPr>
          <w:p w14:paraId="2D23085E"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3404C57B" w14:textId="166753A2" w:rsidR="00C4249D" w:rsidRPr="00F40E6E" w:rsidRDefault="00C4249D" w:rsidP="00EB1F41">
            <w:pPr>
              <w:keepNext/>
              <w:tabs>
                <w:tab w:val="left" w:pos="283"/>
              </w:tabs>
              <w:suppressAutoHyphens/>
              <w:snapToGrid w:val="0"/>
              <w:spacing w:after="0" w:line="240" w:lineRule="auto"/>
              <w:outlineLvl w:val="1"/>
              <w:rPr>
                <w:rFonts w:eastAsia="Times New Roman" w:cs="Times New Roman"/>
                <w:bCs/>
                <w:sz w:val="18"/>
                <w:szCs w:val="18"/>
                <w:lang w:eastAsia="pl-PL"/>
              </w:rPr>
            </w:pPr>
            <w:r w:rsidRPr="009367B4">
              <w:rPr>
                <w:rFonts w:eastAsia="Times New Roman" w:cs="Times New Roman"/>
                <w:bCs/>
                <w:sz w:val="18"/>
                <w:szCs w:val="18"/>
                <w:lang w:eastAsia="pl-PL"/>
              </w:rPr>
              <w:t>Moc wyjściowa generatora ≥ 5 kW</w:t>
            </w:r>
          </w:p>
        </w:tc>
        <w:tc>
          <w:tcPr>
            <w:tcW w:w="2372" w:type="dxa"/>
          </w:tcPr>
          <w:p w14:paraId="3618D687" w14:textId="7C645A48"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3BCCE06C" w14:textId="64E91C71"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71EAC086" w14:textId="201409E9"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7A4831D7" w14:textId="77777777" w:rsidTr="005B448B">
        <w:trPr>
          <w:trHeight w:val="61"/>
        </w:trPr>
        <w:tc>
          <w:tcPr>
            <w:tcW w:w="1103" w:type="dxa"/>
            <w:vAlign w:val="center"/>
          </w:tcPr>
          <w:p w14:paraId="5C1FA32E"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44C40835" w14:textId="6A1FAF6A" w:rsidR="00C4249D" w:rsidRPr="00F40E6E" w:rsidRDefault="00C4249D" w:rsidP="00EB1F41">
            <w:pPr>
              <w:keepNext/>
              <w:tabs>
                <w:tab w:val="left" w:pos="283"/>
              </w:tabs>
              <w:suppressAutoHyphens/>
              <w:snapToGrid w:val="0"/>
              <w:spacing w:after="0" w:line="240" w:lineRule="auto"/>
              <w:outlineLvl w:val="1"/>
              <w:rPr>
                <w:rFonts w:eastAsia="Times New Roman" w:cs="Times New Roman"/>
                <w:bCs/>
                <w:sz w:val="18"/>
                <w:szCs w:val="18"/>
                <w:lang w:eastAsia="pl-PL"/>
              </w:rPr>
            </w:pPr>
            <w:r w:rsidRPr="009367B4">
              <w:rPr>
                <w:rFonts w:eastAsia="Times New Roman" w:cs="Times New Roman"/>
                <w:bCs/>
                <w:sz w:val="18"/>
                <w:szCs w:val="18"/>
                <w:lang w:eastAsia="pl-PL"/>
              </w:rPr>
              <w:t>Zakres wysokiego napięcia</w:t>
            </w:r>
            <w:r>
              <w:rPr>
                <w:rFonts w:eastAsia="Times New Roman" w:cs="Times New Roman"/>
                <w:bCs/>
                <w:sz w:val="18"/>
                <w:szCs w:val="18"/>
                <w:lang w:eastAsia="pl-PL"/>
              </w:rPr>
              <w:t xml:space="preserve"> </w:t>
            </w:r>
            <w:r w:rsidRPr="009367B4">
              <w:rPr>
                <w:rFonts w:eastAsia="Times New Roman" w:cs="Times New Roman"/>
                <w:bCs/>
                <w:sz w:val="18"/>
                <w:szCs w:val="18"/>
                <w:lang w:eastAsia="pl-PL"/>
              </w:rPr>
              <w:t>zgodnie z aktualnym RMZ w sprawie świadczeń gwarantowanych z zakresu programów zdrowotnych</w:t>
            </w:r>
            <w:r>
              <w:rPr>
                <w:rFonts w:eastAsia="Times New Roman" w:cs="Times New Roman"/>
                <w:bCs/>
                <w:sz w:val="18"/>
                <w:szCs w:val="18"/>
                <w:lang w:eastAsia="pl-PL"/>
              </w:rPr>
              <w:t>, wymagany m</w:t>
            </w:r>
            <w:r w:rsidRPr="009367B4">
              <w:rPr>
                <w:rFonts w:eastAsia="Times New Roman" w:cs="Times New Roman"/>
                <w:bCs/>
                <w:sz w:val="18"/>
                <w:szCs w:val="18"/>
                <w:lang w:eastAsia="pl-PL"/>
              </w:rPr>
              <w:t>in. 25 - 31 kV</w:t>
            </w:r>
          </w:p>
        </w:tc>
        <w:tc>
          <w:tcPr>
            <w:tcW w:w="2372" w:type="dxa"/>
          </w:tcPr>
          <w:p w14:paraId="2F7BB3B2" w14:textId="4B0D3D0F"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1A9ADF27" w14:textId="17C941C0"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37A9705B" w14:textId="3DCA7297"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27D7ADC3" w14:textId="77777777" w:rsidTr="005B448B">
        <w:trPr>
          <w:trHeight w:val="61"/>
        </w:trPr>
        <w:tc>
          <w:tcPr>
            <w:tcW w:w="1103" w:type="dxa"/>
            <w:vAlign w:val="center"/>
          </w:tcPr>
          <w:p w14:paraId="3EACFCB1"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0D66E83F" w14:textId="50316DDA" w:rsidR="00C4249D" w:rsidRPr="00F40E6E" w:rsidRDefault="00C4249D" w:rsidP="00EB1F41">
            <w:pPr>
              <w:keepNext/>
              <w:tabs>
                <w:tab w:val="left" w:pos="283"/>
              </w:tabs>
              <w:suppressAutoHyphens/>
              <w:snapToGrid w:val="0"/>
              <w:spacing w:after="0" w:line="240" w:lineRule="auto"/>
              <w:outlineLvl w:val="1"/>
              <w:rPr>
                <w:rFonts w:eastAsia="Times New Roman" w:cs="Times New Roman"/>
                <w:bCs/>
                <w:sz w:val="18"/>
                <w:szCs w:val="18"/>
                <w:lang w:eastAsia="pl-PL"/>
              </w:rPr>
            </w:pPr>
            <w:r w:rsidRPr="0054002E">
              <w:rPr>
                <w:rFonts w:eastAsia="Times New Roman" w:cs="Times New Roman"/>
                <w:bCs/>
                <w:sz w:val="18"/>
                <w:szCs w:val="18"/>
                <w:lang w:eastAsia="pl-PL"/>
              </w:rPr>
              <w:t>Dokładność regulacji napięcia, skok max. co 1 kV</w:t>
            </w:r>
            <w:r>
              <w:rPr>
                <w:rFonts w:eastAsia="Times New Roman" w:cs="Times New Roman"/>
                <w:bCs/>
                <w:sz w:val="18"/>
                <w:szCs w:val="18"/>
                <w:lang w:eastAsia="pl-PL"/>
              </w:rPr>
              <w:t xml:space="preserve"> </w:t>
            </w:r>
            <w:r w:rsidRPr="0054002E">
              <w:rPr>
                <w:rFonts w:eastAsia="Times New Roman" w:cs="Times New Roman"/>
                <w:bCs/>
                <w:sz w:val="18"/>
                <w:szCs w:val="18"/>
                <w:lang w:eastAsia="pl-PL"/>
              </w:rPr>
              <w:t>zgodnie z aktualnym RMZ w sprawie świadczeń gwarantowanych z zakresu programów zdrowotnych</w:t>
            </w:r>
          </w:p>
        </w:tc>
        <w:tc>
          <w:tcPr>
            <w:tcW w:w="2372" w:type="dxa"/>
          </w:tcPr>
          <w:p w14:paraId="3FE8797A" w14:textId="07A6E408"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4EBCEAB9" w14:textId="75E4B53E"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548906D3" w14:textId="426F9BE8"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34A8F994" w14:textId="77777777" w:rsidTr="005B448B">
        <w:trPr>
          <w:trHeight w:val="61"/>
        </w:trPr>
        <w:tc>
          <w:tcPr>
            <w:tcW w:w="1103" w:type="dxa"/>
            <w:vAlign w:val="center"/>
          </w:tcPr>
          <w:p w14:paraId="1831D4E7"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4AC16B33" w14:textId="59937E9E" w:rsidR="00C4249D" w:rsidRPr="00F40E6E" w:rsidRDefault="00C4249D" w:rsidP="00EB1F41">
            <w:pPr>
              <w:spacing w:after="0"/>
              <w:rPr>
                <w:rFonts w:eastAsia="Times New Roman" w:cs="Times New Roman"/>
                <w:bCs/>
                <w:sz w:val="18"/>
                <w:szCs w:val="18"/>
                <w:lang w:eastAsia="pl-PL"/>
              </w:rPr>
            </w:pPr>
            <w:r w:rsidRPr="0054002E">
              <w:rPr>
                <w:rFonts w:eastAsia="Times New Roman" w:cs="Times New Roman"/>
                <w:bCs/>
                <w:sz w:val="18"/>
                <w:szCs w:val="18"/>
                <w:lang w:eastAsia="pl-PL"/>
              </w:rPr>
              <w:t>Maksymalna wartość ekspozycji</w:t>
            </w:r>
            <w:r>
              <w:rPr>
                <w:rFonts w:eastAsia="Times New Roman" w:cs="Times New Roman"/>
                <w:bCs/>
                <w:sz w:val="18"/>
                <w:szCs w:val="18"/>
                <w:lang w:eastAsia="pl-PL"/>
              </w:rPr>
              <w:t xml:space="preserve"> </w:t>
            </w:r>
            <w:r w:rsidRPr="0054002E">
              <w:rPr>
                <w:rFonts w:eastAsia="Times New Roman" w:cs="Times New Roman"/>
                <w:bCs/>
                <w:sz w:val="18"/>
                <w:szCs w:val="18"/>
                <w:lang w:eastAsia="pl-PL"/>
              </w:rPr>
              <w:t>≥ 600 mAs</w:t>
            </w:r>
          </w:p>
        </w:tc>
        <w:tc>
          <w:tcPr>
            <w:tcW w:w="2372" w:type="dxa"/>
          </w:tcPr>
          <w:p w14:paraId="793A4FBA" w14:textId="1AE9187E"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5F8E60B6" w14:textId="365D56BA"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4D11885B" w14:textId="40859413"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2E64E81D" w14:textId="77777777" w:rsidTr="005B448B">
        <w:trPr>
          <w:trHeight w:val="61"/>
        </w:trPr>
        <w:tc>
          <w:tcPr>
            <w:tcW w:w="1103" w:type="dxa"/>
            <w:vAlign w:val="center"/>
          </w:tcPr>
          <w:p w14:paraId="517B7988"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08F23D49" w14:textId="6F88C3B9" w:rsidR="00C4249D" w:rsidRPr="00F40E6E" w:rsidRDefault="00C4249D" w:rsidP="00EB1F41">
            <w:pPr>
              <w:keepNext/>
              <w:tabs>
                <w:tab w:val="left" w:pos="283"/>
              </w:tabs>
              <w:suppressAutoHyphens/>
              <w:snapToGrid w:val="0"/>
              <w:spacing w:after="0" w:line="240" w:lineRule="auto"/>
              <w:outlineLvl w:val="1"/>
              <w:rPr>
                <w:rFonts w:eastAsia="Times New Roman" w:cs="Times New Roman"/>
                <w:bCs/>
                <w:sz w:val="18"/>
                <w:szCs w:val="18"/>
                <w:lang w:eastAsia="pl-PL"/>
              </w:rPr>
            </w:pPr>
            <w:r w:rsidRPr="00337230">
              <w:rPr>
                <w:rFonts w:eastAsia="Times New Roman" w:cs="Times New Roman"/>
                <w:bCs/>
                <w:sz w:val="18"/>
                <w:szCs w:val="18"/>
                <w:lang w:eastAsia="pl-PL"/>
              </w:rPr>
              <w:t>Automatyczna kompensacja zmian napięcia zasilania min. +/-10%</w:t>
            </w:r>
          </w:p>
        </w:tc>
        <w:tc>
          <w:tcPr>
            <w:tcW w:w="2372" w:type="dxa"/>
          </w:tcPr>
          <w:p w14:paraId="5025DC0E" w14:textId="56D89AB3"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333E7233" w14:textId="0303E48A"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5777EA50" w14:textId="74210EB7"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5D1B8341" w14:textId="77777777" w:rsidTr="005B448B">
        <w:trPr>
          <w:trHeight w:val="61"/>
        </w:trPr>
        <w:tc>
          <w:tcPr>
            <w:tcW w:w="1103" w:type="dxa"/>
            <w:vAlign w:val="center"/>
          </w:tcPr>
          <w:p w14:paraId="70296D56"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00545D0E" w14:textId="5C5871CE" w:rsidR="00C4249D" w:rsidRPr="00F40E6E" w:rsidRDefault="00C4249D" w:rsidP="00EB1F41">
            <w:pPr>
              <w:keepNext/>
              <w:tabs>
                <w:tab w:val="left" w:pos="283"/>
              </w:tabs>
              <w:suppressAutoHyphens/>
              <w:snapToGrid w:val="0"/>
              <w:spacing w:after="0" w:line="240" w:lineRule="auto"/>
              <w:outlineLvl w:val="1"/>
              <w:rPr>
                <w:rFonts w:eastAsia="Times New Roman" w:cs="Times New Roman"/>
                <w:bCs/>
                <w:sz w:val="18"/>
                <w:szCs w:val="18"/>
                <w:lang w:eastAsia="pl-PL"/>
              </w:rPr>
            </w:pPr>
            <w:r w:rsidRPr="00337230">
              <w:rPr>
                <w:rFonts w:eastAsia="Times New Roman" w:cs="Times New Roman"/>
                <w:bCs/>
                <w:sz w:val="18"/>
                <w:szCs w:val="18"/>
                <w:lang w:eastAsia="pl-PL"/>
              </w:rPr>
              <w:t>Cyfrowe wyświetlanie parametrów ekspozycji, tj. kV, mAs, materiał anody, rodzaj filtra</w:t>
            </w:r>
            <w:r>
              <w:rPr>
                <w:rFonts w:eastAsia="Times New Roman" w:cs="Times New Roman"/>
                <w:bCs/>
                <w:sz w:val="18"/>
                <w:szCs w:val="18"/>
                <w:lang w:eastAsia="pl-PL"/>
              </w:rPr>
              <w:t xml:space="preserve"> </w:t>
            </w:r>
            <w:r w:rsidRPr="00337230">
              <w:rPr>
                <w:rFonts w:eastAsia="Times New Roman" w:cs="Times New Roman"/>
                <w:bCs/>
                <w:sz w:val="18"/>
                <w:szCs w:val="18"/>
                <w:lang w:eastAsia="pl-PL"/>
              </w:rPr>
              <w:t>zgodnie z aktualnym RMZ w sprawie świadczeń gwarantowanych z zakresu programów zdrowotnych</w:t>
            </w:r>
          </w:p>
        </w:tc>
        <w:tc>
          <w:tcPr>
            <w:tcW w:w="2372" w:type="dxa"/>
          </w:tcPr>
          <w:p w14:paraId="3F828946" w14:textId="4EB3AC34"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5F753B33" w14:textId="516B14CD"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0DD91C33" w14:textId="7DAFE1C5" w:rsidR="00C4249D" w:rsidRPr="00204E3D" w:rsidRDefault="00C4249D" w:rsidP="00C1123F">
            <w:pPr>
              <w:spacing w:after="0" w:line="240" w:lineRule="auto"/>
              <w:rPr>
                <w:rFonts w:eastAsia="Times New Roman" w:cs="Times New Roman"/>
                <w:color w:val="000000"/>
                <w:sz w:val="18"/>
                <w:szCs w:val="18"/>
                <w:lang w:eastAsia="pl-PL"/>
              </w:rPr>
            </w:pPr>
          </w:p>
        </w:tc>
      </w:tr>
      <w:tr w:rsidR="005B448B" w:rsidRPr="00204E3D" w14:paraId="6A7B089B" w14:textId="77777777" w:rsidTr="005B448B">
        <w:trPr>
          <w:trHeight w:val="61"/>
        </w:trPr>
        <w:tc>
          <w:tcPr>
            <w:tcW w:w="14170" w:type="dxa"/>
            <w:gridSpan w:val="5"/>
            <w:shd w:val="clear" w:color="auto" w:fill="E7E6E6" w:themeFill="background2"/>
          </w:tcPr>
          <w:p w14:paraId="0C3F10FA" w14:textId="7CC8E80B" w:rsidR="005B448B" w:rsidRPr="00337230" w:rsidRDefault="005B448B" w:rsidP="005B448B">
            <w:pPr>
              <w:spacing w:after="0" w:line="240" w:lineRule="auto"/>
              <w:jc w:val="center"/>
              <w:rPr>
                <w:rFonts w:eastAsia="Times New Roman" w:cs="Times New Roman"/>
                <w:b/>
                <w:bCs/>
                <w:color w:val="000000"/>
                <w:sz w:val="18"/>
                <w:szCs w:val="18"/>
                <w:lang w:eastAsia="pl-PL"/>
              </w:rPr>
            </w:pPr>
            <w:r w:rsidRPr="00337230">
              <w:rPr>
                <w:rFonts w:eastAsia="Times New Roman" w:cs="Times New Roman"/>
                <w:b/>
                <w:bCs/>
                <w:color w:val="000000"/>
                <w:sz w:val="18"/>
                <w:szCs w:val="18"/>
                <w:lang w:eastAsia="pl-PL"/>
              </w:rPr>
              <w:t>LAMPA RTG</w:t>
            </w:r>
          </w:p>
        </w:tc>
      </w:tr>
      <w:tr w:rsidR="00C4249D" w:rsidRPr="00204E3D" w14:paraId="30F9687F" w14:textId="77777777" w:rsidTr="005B448B">
        <w:trPr>
          <w:trHeight w:val="61"/>
        </w:trPr>
        <w:tc>
          <w:tcPr>
            <w:tcW w:w="1103" w:type="dxa"/>
            <w:vAlign w:val="center"/>
          </w:tcPr>
          <w:p w14:paraId="0D060E95"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3C6A2FAA" w14:textId="18821B9B" w:rsidR="00C4249D" w:rsidRPr="007B4EF6" w:rsidRDefault="00C4249D" w:rsidP="00C1123F">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Anoda wirująca</w:t>
            </w:r>
          </w:p>
        </w:tc>
        <w:tc>
          <w:tcPr>
            <w:tcW w:w="2372" w:type="dxa"/>
          </w:tcPr>
          <w:p w14:paraId="50B355D0" w14:textId="47BDCFB7"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5930BCAA" w14:textId="14C1ABBE"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0AEFEA3A" w14:textId="2371A0C0"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635FEA12" w14:textId="77777777" w:rsidTr="005B448B">
        <w:trPr>
          <w:trHeight w:val="61"/>
        </w:trPr>
        <w:tc>
          <w:tcPr>
            <w:tcW w:w="1103" w:type="dxa"/>
            <w:vAlign w:val="center"/>
          </w:tcPr>
          <w:p w14:paraId="6B2A972B"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5BF62DF4" w14:textId="0168C424" w:rsidR="00C4249D" w:rsidRPr="007B4EF6" w:rsidRDefault="00C4249D" w:rsidP="00C1123F">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Prędkość wirowania anody min. 5000 obr./min</w:t>
            </w:r>
          </w:p>
        </w:tc>
        <w:tc>
          <w:tcPr>
            <w:tcW w:w="2372" w:type="dxa"/>
          </w:tcPr>
          <w:p w14:paraId="0E4DC1AF" w14:textId="41E5A6E8"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727C53B2" w14:textId="469581B0"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580C1A75" w14:textId="3DC2BA92"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5AF25F3B" w14:textId="77777777" w:rsidTr="005B448B">
        <w:trPr>
          <w:trHeight w:val="61"/>
        </w:trPr>
        <w:tc>
          <w:tcPr>
            <w:tcW w:w="1103" w:type="dxa"/>
            <w:vAlign w:val="center"/>
          </w:tcPr>
          <w:p w14:paraId="71A3A022"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2D433243" w14:textId="4DBDF361" w:rsidR="00C4249D" w:rsidRPr="007B4EF6" w:rsidRDefault="00C4249D" w:rsidP="00C1123F">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Pojemność cieplna anody</w:t>
            </w:r>
            <w:r w:rsidRPr="007B4EF6">
              <w:rPr>
                <w:bCs/>
              </w:rPr>
              <w:t xml:space="preserve"> </w:t>
            </w:r>
            <w:r w:rsidRPr="007B4EF6">
              <w:rPr>
                <w:rFonts w:eastAsia="Times New Roman" w:cs="Times New Roman"/>
                <w:bCs/>
                <w:sz w:val="18"/>
                <w:szCs w:val="18"/>
                <w:lang w:eastAsia="pl-PL"/>
              </w:rPr>
              <w:t>min.160 kHU</w:t>
            </w:r>
          </w:p>
        </w:tc>
        <w:tc>
          <w:tcPr>
            <w:tcW w:w="2372" w:type="dxa"/>
          </w:tcPr>
          <w:p w14:paraId="05EBFC33" w14:textId="70C47C9A"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7215AAA8" w14:textId="2E8C99F1"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4936EB6C" w14:textId="26A3B9A5"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44FB6BA2" w14:textId="77777777" w:rsidTr="005B448B">
        <w:trPr>
          <w:trHeight w:val="61"/>
        </w:trPr>
        <w:tc>
          <w:tcPr>
            <w:tcW w:w="1103" w:type="dxa"/>
            <w:vAlign w:val="center"/>
          </w:tcPr>
          <w:p w14:paraId="1F3C41D6"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65B67BB1" w14:textId="200AE60E" w:rsidR="00C4249D" w:rsidRPr="007B4EF6" w:rsidRDefault="00C4249D" w:rsidP="008D039C">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Pojemność cieplna lampy (lub kołpaka lampy zależnie od terminologii producenta)</w:t>
            </w:r>
            <w:r w:rsidRPr="007B4EF6">
              <w:rPr>
                <w:bCs/>
              </w:rPr>
              <w:t xml:space="preserve"> </w:t>
            </w:r>
            <w:r w:rsidRPr="007B4EF6">
              <w:rPr>
                <w:rFonts w:eastAsia="Times New Roman" w:cs="Times New Roman"/>
                <w:bCs/>
                <w:sz w:val="18"/>
                <w:szCs w:val="18"/>
                <w:lang w:eastAsia="pl-PL"/>
              </w:rPr>
              <w:t>min. 900 kHU dla kołpaka z olejem lub kołpak bez oleju</w:t>
            </w:r>
          </w:p>
        </w:tc>
        <w:tc>
          <w:tcPr>
            <w:tcW w:w="2372" w:type="dxa"/>
          </w:tcPr>
          <w:p w14:paraId="24B4240C" w14:textId="2DE9CA27"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33FC6D75"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 1200 kHU dla kołpaka z olejem – 10 pkt.</w:t>
            </w:r>
          </w:p>
          <w:p w14:paraId="08D091DD" w14:textId="75FFEA8E"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Inne rozwiązania - 0 pkt.</w:t>
            </w:r>
          </w:p>
        </w:tc>
        <w:tc>
          <w:tcPr>
            <w:tcW w:w="2524" w:type="dxa"/>
          </w:tcPr>
          <w:p w14:paraId="2DD7A5AB" w14:textId="4440E651"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6E03D0AF" w14:textId="77777777" w:rsidTr="005B448B">
        <w:trPr>
          <w:trHeight w:val="61"/>
        </w:trPr>
        <w:tc>
          <w:tcPr>
            <w:tcW w:w="1103" w:type="dxa"/>
            <w:vAlign w:val="center"/>
          </w:tcPr>
          <w:p w14:paraId="7C5D0FDF"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1936DF0A" w14:textId="2AC1B153" w:rsidR="00C4249D" w:rsidRPr="00F40E6E" w:rsidRDefault="00C4249D" w:rsidP="008D039C">
            <w:pPr>
              <w:keepNext/>
              <w:tabs>
                <w:tab w:val="left" w:pos="283"/>
              </w:tabs>
              <w:suppressAutoHyphens/>
              <w:snapToGrid w:val="0"/>
              <w:spacing w:after="0" w:line="240" w:lineRule="auto"/>
              <w:outlineLvl w:val="1"/>
              <w:rPr>
                <w:rFonts w:eastAsia="Times New Roman" w:cs="Times New Roman"/>
                <w:bCs/>
                <w:sz w:val="18"/>
                <w:szCs w:val="18"/>
                <w:lang w:eastAsia="pl-PL"/>
              </w:rPr>
            </w:pPr>
            <w:r w:rsidRPr="008D039C">
              <w:rPr>
                <w:rFonts w:eastAsia="Times New Roman" w:cs="Times New Roman"/>
                <w:bCs/>
                <w:sz w:val="18"/>
                <w:szCs w:val="18"/>
                <w:lang w:eastAsia="pl-PL"/>
              </w:rPr>
              <w:t>Wielkość nominalna małego ogniska mierzona zgodnie z IEC 336 metodą szczelinową zgodnie z aktualnym RMZ w sprawie świadczeń gwarantowanych z zakresu programów zdrowotnych</w:t>
            </w:r>
            <w:r>
              <w:t xml:space="preserve"> </w:t>
            </w:r>
            <w:r>
              <w:rPr>
                <w:rFonts w:eastAsia="Times New Roman" w:cs="Times New Roman"/>
                <w:bCs/>
                <w:sz w:val="18"/>
                <w:szCs w:val="18"/>
                <w:lang w:eastAsia="pl-PL"/>
              </w:rPr>
              <w:t>m</w:t>
            </w:r>
            <w:r w:rsidRPr="008D039C">
              <w:rPr>
                <w:rFonts w:eastAsia="Times New Roman" w:cs="Times New Roman"/>
                <w:bCs/>
                <w:sz w:val="18"/>
                <w:szCs w:val="18"/>
                <w:lang w:eastAsia="pl-PL"/>
              </w:rPr>
              <w:t>ax. 0,15 mm</w:t>
            </w:r>
          </w:p>
        </w:tc>
        <w:tc>
          <w:tcPr>
            <w:tcW w:w="2372" w:type="dxa"/>
          </w:tcPr>
          <w:p w14:paraId="69175461" w14:textId="6436BFAA"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5C537FA4" w14:textId="7EF0DFDE"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3F0CED99" w14:textId="447875FF"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214726A3" w14:textId="77777777" w:rsidTr="005B448B">
        <w:trPr>
          <w:trHeight w:val="61"/>
        </w:trPr>
        <w:tc>
          <w:tcPr>
            <w:tcW w:w="1103" w:type="dxa"/>
            <w:vAlign w:val="center"/>
          </w:tcPr>
          <w:p w14:paraId="2369BC11"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2A60A0A2" w14:textId="5204B48F" w:rsidR="00C4249D" w:rsidRPr="00F40E6E" w:rsidRDefault="00C4249D" w:rsidP="008D039C">
            <w:pPr>
              <w:keepNext/>
              <w:tabs>
                <w:tab w:val="left" w:pos="283"/>
              </w:tabs>
              <w:suppressAutoHyphens/>
              <w:snapToGrid w:val="0"/>
              <w:spacing w:after="0" w:line="240" w:lineRule="auto"/>
              <w:outlineLvl w:val="1"/>
              <w:rPr>
                <w:rFonts w:eastAsia="Times New Roman" w:cs="Times New Roman"/>
                <w:bCs/>
                <w:sz w:val="18"/>
                <w:szCs w:val="18"/>
                <w:lang w:eastAsia="pl-PL"/>
              </w:rPr>
            </w:pPr>
            <w:r w:rsidRPr="008D039C">
              <w:rPr>
                <w:rFonts w:eastAsia="Times New Roman" w:cs="Times New Roman"/>
                <w:bCs/>
                <w:sz w:val="18"/>
                <w:szCs w:val="18"/>
                <w:lang w:eastAsia="pl-PL"/>
              </w:rPr>
              <w:t>Wielkość nominalna dużego ogniska mierzona zgodnie z IEC 336 metodą szczelinową</w:t>
            </w:r>
            <w:r>
              <w:rPr>
                <w:rFonts w:eastAsia="Times New Roman" w:cs="Times New Roman"/>
                <w:bCs/>
                <w:sz w:val="18"/>
                <w:szCs w:val="18"/>
                <w:lang w:eastAsia="pl-PL"/>
              </w:rPr>
              <w:t xml:space="preserve"> </w:t>
            </w:r>
            <w:r w:rsidRPr="008D039C">
              <w:rPr>
                <w:rFonts w:eastAsia="Times New Roman" w:cs="Times New Roman"/>
                <w:bCs/>
                <w:sz w:val="18"/>
                <w:szCs w:val="18"/>
                <w:lang w:eastAsia="pl-PL"/>
              </w:rPr>
              <w:t>zgodnie z aktualnym RMZ w sprawie świadczeń gwarantowanych z zakresu programów zdrowotnych</w:t>
            </w:r>
            <w:r>
              <w:t xml:space="preserve"> </w:t>
            </w:r>
            <w:r>
              <w:rPr>
                <w:rFonts w:eastAsia="Times New Roman" w:cs="Times New Roman"/>
                <w:bCs/>
                <w:sz w:val="18"/>
                <w:szCs w:val="18"/>
                <w:lang w:eastAsia="pl-PL"/>
              </w:rPr>
              <w:t>m</w:t>
            </w:r>
            <w:r w:rsidRPr="008D039C">
              <w:rPr>
                <w:rFonts w:eastAsia="Times New Roman" w:cs="Times New Roman"/>
                <w:bCs/>
                <w:sz w:val="18"/>
                <w:szCs w:val="18"/>
                <w:lang w:eastAsia="pl-PL"/>
              </w:rPr>
              <w:t>ax. 0,3 mm</w:t>
            </w:r>
          </w:p>
        </w:tc>
        <w:tc>
          <w:tcPr>
            <w:tcW w:w="2372" w:type="dxa"/>
            <w:shd w:val="clear" w:color="auto" w:fill="auto"/>
          </w:tcPr>
          <w:p w14:paraId="57FF3321" w14:textId="1F060712"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6C6865AF" w14:textId="0D19F53B"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74594F61" w14:textId="0A54A5C6"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3E80C825" w14:textId="77777777" w:rsidTr="005B448B">
        <w:trPr>
          <w:trHeight w:val="61"/>
        </w:trPr>
        <w:tc>
          <w:tcPr>
            <w:tcW w:w="1103" w:type="dxa"/>
            <w:vAlign w:val="center"/>
          </w:tcPr>
          <w:p w14:paraId="4ED231B0"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70C91F6D" w14:textId="139DD4F2" w:rsidR="00C4249D" w:rsidRPr="00F40E6E" w:rsidRDefault="00C4249D" w:rsidP="00C1123F">
            <w:pPr>
              <w:keepNext/>
              <w:tabs>
                <w:tab w:val="left" w:pos="283"/>
              </w:tabs>
              <w:suppressAutoHyphens/>
              <w:snapToGrid w:val="0"/>
              <w:spacing w:after="0" w:line="240" w:lineRule="auto"/>
              <w:outlineLvl w:val="1"/>
              <w:rPr>
                <w:rFonts w:eastAsia="Times New Roman" w:cs="Times New Roman"/>
                <w:bCs/>
                <w:sz w:val="18"/>
                <w:szCs w:val="18"/>
                <w:lang w:eastAsia="pl-PL"/>
              </w:rPr>
            </w:pPr>
            <w:r w:rsidRPr="008D039C">
              <w:rPr>
                <w:rFonts w:eastAsia="Times New Roman" w:cs="Times New Roman"/>
                <w:bCs/>
                <w:sz w:val="18"/>
                <w:szCs w:val="18"/>
                <w:lang w:eastAsia="pl-PL"/>
              </w:rPr>
              <w:t>Max prąd dużego ogniska</w:t>
            </w:r>
            <w:r>
              <w:t xml:space="preserve"> </w:t>
            </w:r>
            <w:r>
              <w:rPr>
                <w:rFonts w:eastAsia="Times New Roman" w:cs="Times New Roman"/>
                <w:bCs/>
                <w:sz w:val="18"/>
                <w:szCs w:val="18"/>
                <w:lang w:eastAsia="pl-PL"/>
              </w:rPr>
              <w:t>m</w:t>
            </w:r>
            <w:r w:rsidRPr="008D039C">
              <w:rPr>
                <w:rFonts w:eastAsia="Times New Roman" w:cs="Times New Roman"/>
                <w:bCs/>
                <w:sz w:val="18"/>
                <w:szCs w:val="18"/>
                <w:lang w:eastAsia="pl-PL"/>
              </w:rPr>
              <w:t>in</w:t>
            </w:r>
            <w:r>
              <w:rPr>
                <w:rFonts w:eastAsia="Times New Roman" w:cs="Times New Roman"/>
                <w:bCs/>
                <w:sz w:val="18"/>
                <w:szCs w:val="18"/>
                <w:lang w:eastAsia="pl-PL"/>
              </w:rPr>
              <w:t>.</w:t>
            </w:r>
            <w:r w:rsidRPr="008D039C">
              <w:rPr>
                <w:rFonts w:eastAsia="Times New Roman" w:cs="Times New Roman"/>
                <w:bCs/>
                <w:sz w:val="18"/>
                <w:szCs w:val="18"/>
                <w:lang w:eastAsia="pl-PL"/>
              </w:rPr>
              <w:t xml:space="preserve"> 180 mA</w:t>
            </w:r>
          </w:p>
        </w:tc>
        <w:tc>
          <w:tcPr>
            <w:tcW w:w="2372" w:type="dxa"/>
          </w:tcPr>
          <w:p w14:paraId="6EC7876A" w14:textId="1F71A53B"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52CDEFA1" w14:textId="02D153FF"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77A2E038" w14:textId="7C11D2B9"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646AF146" w14:textId="77777777" w:rsidTr="005B448B">
        <w:trPr>
          <w:trHeight w:val="61"/>
        </w:trPr>
        <w:tc>
          <w:tcPr>
            <w:tcW w:w="1103" w:type="dxa"/>
            <w:vAlign w:val="center"/>
          </w:tcPr>
          <w:p w14:paraId="6D8AFA65"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07B4F56C" w14:textId="568A9405" w:rsidR="00C4249D" w:rsidRPr="00F40E6E" w:rsidRDefault="00C4249D" w:rsidP="00C1123F">
            <w:pPr>
              <w:keepNext/>
              <w:tabs>
                <w:tab w:val="left" w:pos="283"/>
              </w:tabs>
              <w:suppressAutoHyphens/>
              <w:snapToGrid w:val="0"/>
              <w:spacing w:after="0" w:line="240" w:lineRule="auto"/>
              <w:outlineLvl w:val="1"/>
              <w:rPr>
                <w:rFonts w:eastAsia="Times New Roman" w:cs="Times New Roman"/>
                <w:bCs/>
                <w:sz w:val="18"/>
                <w:szCs w:val="18"/>
                <w:lang w:eastAsia="pl-PL"/>
              </w:rPr>
            </w:pPr>
            <w:r w:rsidRPr="00F0482E">
              <w:rPr>
                <w:rFonts w:eastAsia="Times New Roman" w:cs="Times New Roman"/>
                <w:bCs/>
                <w:sz w:val="18"/>
                <w:szCs w:val="18"/>
                <w:lang w:eastAsia="pl-PL"/>
              </w:rPr>
              <w:t>Filtracja dodatkowa</w:t>
            </w:r>
          </w:p>
        </w:tc>
        <w:tc>
          <w:tcPr>
            <w:tcW w:w="2372" w:type="dxa"/>
          </w:tcPr>
          <w:p w14:paraId="4437E61C" w14:textId="1904E3B3"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51D66C0D" w14:textId="132CA186"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2F838AA7" w14:textId="416EC709" w:rsidR="00C4249D" w:rsidRPr="00204E3D" w:rsidRDefault="00C4249D" w:rsidP="00C1123F">
            <w:pPr>
              <w:spacing w:after="0" w:line="240" w:lineRule="auto"/>
              <w:rPr>
                <w:rFonts w:eastAsia="Times New Roman" w:cs="Times New Roman"/>
                <w:color w:val="000000"/>
                <w:sz w:val="18"/>
                <w:szCs w:val="18"/>
                <w:lang w:eastAsia="pl-PL"/>
              </w:rPr>
            </w:pPr>
          </w:p>
        </w:tc>
      </w:tr>
      <w:tr w:rsidR="005B448B" w:rsidRPr="00204E3D" w14:paraId="03070CC5" w14:textId="77777777" w:rsidTr="00987B08">
        <w:trPr>
          <w:trHeight w:val="61"/>
        </w:trPr>
        <w:tc>
          <w:tcPr>
            <w:tcW w:w="14170" w:type="dxa"/>
            <w:gridSpan w:val="5"/>
            <w:shd w:val="clear" w:color="auto" w:fill="E7E6E6" w:themeFill="background2"/>
          </w:tcPr>
          <w:p w14:paraId="767509D4" w14:textId="342B827B" w:rsidR="005B448B" w:rsidRPr="00F0482E" w:rsidRDefault="005B448B" w:rsidP="005B448B">
            <w:pPr>
              <w:spacing w:after="0" w:line="240" w:lineRule="auto"/>
              <w:jc w:val="center"/>
              <w:rPr>
                <w:rFonts w:eastAsia="Times New Roman" w:cs="Times New Roman"/>
                <w:b/>
                <w:bCs/>
                <w:color w:val="000000"/>
                <w:sz w:val="18"/>
                <w:szCs w:val="18"/>
                <w:lang w:eastAsia="pl-PL"/>
              </w:rPr>
            </w:pPr>
            <w:r w:rsidRPr="00F0482E">
              <w:rPr>
                <w:rFonts w:eastAsia="Times New Roman" w:cs="Times New Roman"/>
                <w:b/>
                <w:bCs/>
                <w:color w:val="000000"/>
                <w:sz w:val="18"/>
                <w:szCs w:val="18"/>
                <w:lang w:eastAsia="pl-PL"/>
              </w:rPr>
              <w:t>AUTOMATYKA</w:t>
            </w:r>
          </w:p>
        </w:tc>
      </w:tr>
      <w:tr w:rsidR="00C4249D" w:rsidRPr="00204E3D" w14:paraId="63184178" w14:textId="77777777" w:rsidTr="005B448B">
        <w:trPr>
          <w:trHeight w:val="61"/>
        </w:trPr>
        <w:tc>
          <w:tcPr>
            <w:tcW w:w="1103" w:type="dxa"/>
            <w:vAlign w:val="center"/>
          </w:tcPr>
          <w:p w14:paraId="408193B2"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460BDB00" w14:textId="124DFADB" w:rsidR="00C4249D" w:rsidRPr="00F0482E"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F0482E">
              <w:rPr>
                <w:sz w:val="18"/>
                <w:szCs w:val="18"/>
              </w:rPr>
              <w:t xml:space="preserve">Automatyka AEC </w:t>
            </w:r>
          </w:p>
        </w:tc>
        <w:tc>
          <w:tcPr>
            <w:tcW w:w="2372" w:type="dxa"/>
          </w:tcPr>
          <w:p w14:paraId="4FDD567B" w14:textId="76B86DE8"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7143C7A0" w14:textId="01EF8A6E"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794B9175" w14:textId="28201148"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3EF3A1E2" w14:textId="77777777" w:rsidTr="005B448B">
        <w:trPr>
          <w:trHeight w:val="61"/>
        </w:trPr>
        <w:tc>
          <w:tcPr>
            <w:tcW w:w="1103" w:type="dxa"/>
            <w:vAlign w:val="center"/>
          </w:tcPr>
          <w:p w14:paraId="34947E1F"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3FB749D2" w14:textId="549D698A" w:rsidR="00C4249D" w:rsidRPr="00F0482E"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F0482E">
              <w:rPr>
                <w:sz w:val="18"/>
                <w:szCs w:val="18"/>
              </w:rPr>
              <w:t>Automatyczna kontrola kompresji</w:t>
            </w:r>
          </w:p>
        </w:tc>
        <w:tc>
          <w:tcPr>
            <w:tcW w:w="2372" w:type="dxa"/>
          </w:tcPr>
          <w:p w14:paraId="7597DFF7" w14:textId="1C5D5FE2"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663F33D4" w14:textId="5D9E478B"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5E780F66" w14:textId="504E4879"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4D81B70A" w14:textId="77777777" w:rsidTr="005B448B">
        <w:trPr>
          <w:trHeight w:val="60"/>
        </w:trPr>
        <w:tc>
          <w:tcPr>
            <w:tcW w:w="1103" w:type="dxa"/>
            <w:vAlign w:val="center"/>
          </w:tcPr>
          <w:p w14:paraId="23962F2C"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539C7D2E" w14:textId="35E6C600" w:rsidR="00C4249D" w:rsidRPr="00F0482E" w:rsidRDefault="00C4249D" w:rsidP="00C4249D">
            <w:pPr>
              <w:spacing w:after="0" w:line="240" w:lineRule="auto"/>
              <w:rPr>
                <w:rFonts w:cs="Arial"/>
                <w:sz w:val="18"/>
                <w:szCs w:val="18"/>
              </w:rPr>
            </w:pPr>
            <w:r w:rsidRPr="00F0482E">
              <w:rPr>
                <w:sz w:val="18"/>
                <w:szCs w:val="18"/>
              </w:rPr>
              <w:t xml:space="preserve">Ręczna kontrola kompresji </w:t>
            </w:r>
          </w:p>
        </w:tc>
        <w:tc>
          <w:tcPr>
            <w:tcW w:w="2372" w:type="dxa"/>
          </w:tcPr>
          <w:p w14:paraId="357B3184" w14:textId="45342BA8"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1AE5C8A6" w14:textId="1C2B986F"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52276CB2" w14:textId="21B43F1C"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18E3C5BF" w14:textId="77777777" w:rsidTr="005B448B">
        <w:trPr>
          <w:trHeight w:val="61"/>
        </w:trPr>
        <w:tc>
          <w:tcPr>
            <w:tcW w:w="1103" w:type="dxa"/>
            <w:vAlign w:val="center"/>
          </w:tcPr>
          <w:p w14:paraId="0457D453"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387937E3" w14:textId="3ED4B99D" w:rsidR="00C4249D" w:rsidRPr="00F40E6E"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F0482E">
              <w:rPr>
                <w:rFonts w:eastAsia="Times New Roman" w:cs="Times New Roman"/>
                <w:bCs/>
                <w:sz w:val="18"/>
                <w:szCs w:val="18"/>
                <w:lang w:eastAsia="pl-PL"/>
              </w:rPr>
              <w:t>Automatyczna dekompresja po ekspozycji</w:t>
            </w:r>
            <w:r>
              <w:rPr>
                <w:rFonts w:eastAsia="Times New Roman" w:cs="Times New Roman"/>
                <w:bCs/>
                <w:sz w:val="18"/>
                <w:szCs w:val="18"/>
                <w:lang w:eastAsia="pl-PL"/>
              </w:rPr>
              <w:t xml:space="preserve"> </w:t>
            </w:r>
            <w:r w:rsidRPr="00F0482E">
              <w:rPr>
                <w:rFonts w:eastAsia="Times New Roman" w:cs="Times New Roman"/>
                <w:bCs/>
                <w:sz w:val="18"/>
                <w:szCs w:val="18"/>
                <w:lang w:eastAsia="pl-PL"/>
              </w:rPr>
              <w:t>zgodnie z aktualnym RMZ w sprawie świadczeń gwarantowanych z zakresu programów zdrowotnych</w:t>
            </w:r>
          </w:p>
        </w:tc>
        <w:tc>
          <w:tcPr>
            <w:tcW w:w="2372" w:type="dxa"/>
          </w:tcPr>
          <w:p w14:paraId="1D61E119" w14:textId="7D7B9B9A"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0B3BA537" w14:textId="4F83AB3F"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4F05498F" w14:textId="7C4F59F9"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182DED40" w14:textId="77777777" w:rsidTr="005B448B">
        <w:trPr>
          <w:trHeight w:val="61"/>
        </w:trPr>
        <w:tc>
          <w:tcPr>
            <w:tcW w:w="1103" w:type="dxa"/>
            <w:vAlign w:val="center"/>
          </w:tcPr>
          <w:p w14:paraId="4C707549"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11504DAF" w14:textId="5F55C8FF" w:rsidR="00C4249D" w:rsidRPr="00F0482E" w:rsidRDefault="00C4249D" w:rsidP="00F0482E">
            <w:pPr>
              <w:keepNext/>
              <w:tabs>
                <w:tab w:val="left" w:pos="283"/>
              </w:tabs>
              <w:suppressAutoHyphens/>
              <w:snapToGrid w:val="0"/>
              <w:spacing w:after="0" w:line="240" w:lineRule="auto"/>
              <w:outlineLvl w:val="1"/>
              <w:rPr>
                <w:rFonts w:eastAsia="Times New Roman" w:cs="Times New Roman"/>
                <w:bCs/>
                <w:sz w:val="18"/>
                <w:szCs w:val="18"/>
                <w:lang w:eastAsia="pl-PL"/>
              </w:rPr>
            </w:pPr>
            <w:r w:rsidRPr="00C4249D">
              <w:rPr>
                <w:rFonts w:eastAsia="Times New Roman" w:cs="Times New Roman"/>
                <w:bCs/>
                <w:sz w:val="18"/>
                <w:szCs w:val="18"/>
                <w:lang w:eastAsia="pl-PL"/>
              </w:rPr>
              <w:t>Aparat dobiera optymalną siłę kompresji na podstawie podatności piersi na dalszy ucisk (gdy pierś przestaje zmieniać swoją grubość ucisk zatrzymuje się oferując optymalną jakość obrazu przy jak najmniejszym dyskomforcie dla pacjentki); możliwość aplikacji większego ucisku przez technika, jeśli uzna on to za stosowne</w:t>
            </w:r>
          </w:p>
        </w:tc>
        <w:tc>
          <w:tcPr>
            <w:tcW w:w="2372" w:type="dxa"/>
          </w:tcPr>
          <w:p w14:paraId="50C0F615" w14:textId="4A49B0E2" w:rsidR="00C4249D" w:rsidRPr="00F40E6E" w:rsidRDefault="00C4249D" w:rsidP="00C1123F">
            <w:pPr>
              <w:spacing w:after="0" w:line="240" w:lineRule="auto"/>
              <w:jc w:val="center"/>
              <w:rPr>
                <w:sz w:val="18"/>
                <w:szCs w:val="18"/>
              </w:rPr>
            </w:pPr>
            <w:r>
              <w:rPr>
                <w:sz w:val="18"/>
                <w:szCs w:val="18"/>
              </w:rPr>
              <w:t>Tak/Nie</w:t>
            </w:r>
          </w:p>
        </w:tc>
        <w:tc>
          <w:tcPr>
            <w:tcW w:w="2475" w:type="dxa"/>
          </w:tcPr>
          <w:p w14:paraId="1EB2C538"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TAK – 5 pkt</w:t>
            </w:r>
          </w:p>
          <w:p w14:paraId="15AD76B9" w14:textId="4B44B016"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NIE – 0 pkt</w:t>
            </w:r>
          </w:p>
        </w:tc>
        <w:tc>
          <w:tcPr>
            <w:tcW w:w="2524" w:type="dxa"/>
          </w:tcPr>
          <w:p w14:paraId="3AB04AAF" w14:textId="77777777"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06AABCB4" w14:textId="77777777" w:rsidTr="005B448B">
        <w:trPr>
          <w:trHeight w:val="61"/>
        </w:trPr>
        <w:tc>
          <w:tcPr>
            <w:tcW w:w="1103" w:type="dxa"/>
            <w:vAlign w:val="center"/>
          </w:tcPr>
          <w:p w14:paraId="7525FF35"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4DBC97C1" w14:textId="1324D79C" w:rsidR="00C4249D" w:rsidRPr="00F40E6E" w:rsidRDefault="00C4249D" w:rsidP="00C1123F">
            <w:pPr>
              <w:keepNext/>
              <w:tabs>
                <w:tab w:val="left" w:pos="283"/>
              </w:tabs>
              <w:suppressAutoHyphens/>
              <w:snapToGrid w:val="0"/>
              <w:spacing w:after="0" w:line="240" w:lineRule="auto"/>
              <w:outlineLvl w:val="1"/>
              <w:rPr>
                <w:rFonts w:eastAsia="Times New Roman" w:cs="Times New Roman"/>
                <w:bCs/>
                <w:sz w:val="18"/>
                <w:szCs w:val="18"/>
                <w:lang w:eastAsia="pl-PL"/>
              </w:rPr>
            </w:pPr>
            <w:r w:rsidRPr="00F0482E">
              <w:rPr>
                <w:rFonts w:eastAsia="Times New Roman" w:cs="Times New Roman"/>
                <w:bCs/>
                <w:sz w:val="18"/>
                <w:szCs w:val="18"/>
                <w:lang w:eastAsia="pl-PL"/>
              </w:rPr>
              <w:t>Możliwość zwolnienia ucisku w przypadku awarii zasilania – ręcznie lub automatycznie</w:t>
            </w:r>
          </w:p>
        </w:tc>
        <w:tc>
          <w:tcPr>
            <w:tcW w:w="2372" w:type="dxa"/>
          </w:tcPr>
          <w:p w14:paraId="5716988F" w14:textId="0A0D5F68" w:rsidR="00C4249D" w:rsidRPr="00F40E6E" w:rsidRDefault="00C4249D" w:rsidP="00C1123F">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016AC819" w14:textId="76C5F542"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18E790CD" w14:textId="0A3DD6EC" w:rsidR="00C4249D" w:rsidRPr="00204E3D" w:rsidRDefault="00C4249D" w:rsidP="00C1123F">
            <w:pPr>
              <w:spacing w:after="0" w:line="240" w:lineRule="auto"/>
              <w:rPr>
                <w:rFonts w:eastAsia="Times New Roman" w:cs="Times New Roman"/>
                <w:color w:val="000000"/>
                <w:sz w:val="18"/>
                <w:szCs w:val="18"/>
                <w:lang w:eastAsia="pl-PL"/>
              </w:rPr>
            </w:pPr>
          </w:p>
        </w:tc>
      </w:tr>
      <w:tr w:rsidR="005B448B" w:rsidRPr="00204E3D" w14:paraId="319B0609" w14:textId="77777777" w:rsidTr="00AC5F1B">
        <w:trPr>
          <w:trHeight w:val="61"/>
        </w:trPr>
        <w:tc>
          <w:tcPr>
            <w:tcW w:w="14170" w:type="dxa"/>
            <w:gridSpan w:val="5"/>
            <w:shd w:val="clear" w:color="auto" w:fill="E7E6E6" w:themeFill="background2"/>
          </w:tcPr>
          <w:p w14:paraId="457EEEC6" w14:textId="67856D43" w:rsidR="005B448B" w:rsidRPr="00F0482E" w:rsidRDefault="005B448B" w:rsidP="005B448B">
            <w:pPr>
              <w:spacing w:after="0" w:line="240" w:lineRule="auto"/>
              <w:jc w:val="center"/>
              <w:rPr>
                <w:rFonts w:eastAsia="Times New Roman" w:cs="Times New Roman"/>
                <w:b/>
                <w:bCs/>
                <w:color w:val="000000"/>
                <w:sz w:val="18"/>
                <w:szCs w:val="18"/>
                <w:lang w:eastAsia="pl-PL"/>
              </w:rPr>
            </w:pPr>
            <w:r w:rsidRPr="00F0482E">
              <w:rPr>
                <w:rFonts w:eastAsia="Times New Roman" w:cs="Times New Roman"/>
                <w:b/>
                <w:bCs/>
                <w:color w:val="000000"/>
                <w:sz w:val="18"/>
                <w:szCs w:val="18"/>
                <w:lang w:eastAsia="pl-PL"/>
              </w:rPr>
              <w:t>STATYW MAMMOGRAFICZNY</w:t>
            </w:r>
          </w:p>
        </w:tc>
      </w:tr>
      <w:tr w:rsidR="00C4249D" w:rsidRPr="00204E3D" w14:paraId="7E5B8490" w14:textId="77777777" w:rsidTr="005B448B">
        <w:trPr>
          <w:trHeight w:val="61"/>
        </w:trPr>
        <w:tc>
          <w:tcPr>
            <w:tcW w:w="1103" w:type="dxa"/>
            <w:vAlign w:val="center"/>
          </w:tcPr>
          <w:p w14:paraId="23435486"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690E5691" w14:textId="7A8F271E" w:rsidR="00C4249D" w:rsidRPr="00F0482E"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F0482E">
              <w:rPr>
                <w:sz w:val="18"/>
                <w:szCs w:val="18"/>
              </w:rPr>
              <w:t xml:space="preserve">Statyw wolnostojący </w:t>
            </w:r>
          </w:p>
        </w:tc>
        <w:tc>
          <w:tcPr>
            <w:tcW w:w="2372" w:type="dxa"/>
          </w:tcPr>
          <w:p w14:paraId="661BFA3A" w14:textId="4A26A50C"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5FB0F3D0" w14:textId="797B9551"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5A5B5F15" w14:textId="6755BFEE"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233BCFE3" w14:textId="77777777" w:rsidTr="005B448B">
        <w:trPr>
          <w:trHeight w:val="61"/>
        </w:trPr>
        <w:tc>
          <w:tcPr>
            <w:tcW w:w="1103" w:type="dxa"/>
            <w:vAlign w:val="center"/>
          </w:tcPr>
          <w:p w14:paraId="17F983A6"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5A3C2A2E" w14:textId="60DCA946" w:rsidR="00C4249D" w:rsidRPr="00F0482E" w:rsidRDefault="00C4249D" w:rsidP="00C4249D">
            <w:pPr>
              <w:spacing w:after="0" w:line="240" w:lineRule="auto"/>
              <w:rPr>
                <w:rFonts w:cs="Arial"/>
                <w:sz w:val="18"/>
                <w:szCs w:val="18"/>
              </w:rPr>
            </w:pPr>
            <w:r w:rsidRPr="00F0482E">
              <w:rPr>
                <w:sz w:val="18"/>
                <w:szCs w:val="18"/>
              </w:rPr>
              <w:t>Głowica o izocentrycznym ruchu obrotowym</w:t>
            </w:r>
          </w:p>
        </w:tc>
        <w:tc>
          <w:tcPr>
            <w:tcW w:w="2372" w:type="dxa"/>
          </w:tcPr>
          <w:p w14:paraId="512B0D5D" w14:textId="47969B18"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15E01513" w14:textId="151C3772"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7BAC7CC7" w14:textId="2286510D"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469B3DD3" w14:textId="77777777" w:rsidTr="005B448B">
        <w:trPr>
          <w:trHeight w:val="90"/>
        </w:trPr>
        <w:tc>
          <w:tcPr>
            <w:tcW w:w="1103" w:type="dxa"/>
            <w:vAlign w:val="center"/>
          </w:tcPr>
          <w:p w14:paraId="48A2F907"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2F3858E9" w14:textId="3D6BEE42"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Minimalna wysokość górnej powierzchni stolika liczona od podłogi (lampa u góry) ułatwiająca badanie pacjentek siedzących na wózkach inwalidzkich, wymagana  ≤ 70 cm</w:t>
            </w:r>
          </w:p>
        </w:tc>
        <w:tc>
          <w:tcPr>
            <w:tcW w:w="2372" w:type="dxa"/>
          </w:tcPr>
          <w:p w14:paraId="1FB7B48B" w14:textId="5F72587A"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07DD9E30" w14:textId="7687BCFE"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6596006D" w14:textId="509539F7"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2CAF4DBB" w14:textId="77777777" w:rsidTr="005B448B">
        <w:trPr>
          <w:trHeight w:val="61"/>
        </w:trPr>
        <w:tc>
          <w:tcPr>
            <w:tcW w:w="1103" w:type="dxa"/>
            <w:vAlign w:val="center"/>
          </w:tcPr>
          <w:p w14:paraId="4C9F9487"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2111E6D2" w14:textId="7AAB1B5D"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Maksymalna wysokość górnej powierzchni stolika liczona od podłogi ułatwiająca badanie pacjentek wysokich, wymagana ≥ 145 cm</w:t>
            </w:r>
          </w:p>
        </w:tc>
        <w:tc>
          <w:tcPr>
            <w:tcW w:w="2372" w:type="dxa"/>
          </w:tcPr>
          <w:p w14:paraId="46D0CFB8" w14:textId="45218381"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11928890" w14:textId="506A5F66"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53BD9FFB" w14:textId="5C0A48AA"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4156B0D3" w14:textId="77777777" w:rsidTr="005B448B">
        <w:trPr>
          <w:trHeight w:val="61"/>
        </w:trPr>
        <w:tc>
          <w:tcPr>
            <w:tcW w:w="1103" w:type="dxa"/>
            <w:vAlign w:val="center"/>
          </w:tcPr>
          <w:p w14:paraId="5C45C7D6"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7C1052D3" w14:textId="2FB9339E" w:rsidR="00C4249D" w:rsidRPr="007B4EF6" w:rsidRDefault="00C4249D" w:rsidP="00C4249D">
            <w:pPr>
              <w:rPr>
                <w:rFonts w:eastAsia="Times New Roman" w:cs="Times New Roman"/>
                <w:bCs/>
                <w:sz w:val="18"/>
                <w:szCs w:val="18"/>
                <w:lang w:eastAsia="pl-PL"/>
              </w:rPr>
            </w:pPr>
            <w:r w:rsidRPr="007B4EF6">
              <w:rPr>
                <w:rFonts w:eastAsia="Times New Roman" w:cs="Times New Roman"/>
                <w:bCs/>
                <w:sz w:val="18"/>
                <w:szCs w:val="18"/>
                <w:lang w:eastAsia="pl-PL"/>
              </w:rPr>
              <w:t>Zakres obrotu głowicy ≥ 360°</w:t>
            </w:r>
          </w:p>
        </w:tc>
        <w:tc>
          <w:tcPr>
            <w:tcW w:w="2372" w:type="dxa"/>
          </w:tcPr>
          <w:p w14:paraId="1946730C" w14:textId="3F56ED1D"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00D41C17" w14:textId="1BDAA11A"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3EB859B8" w14:textId="3D8DB7E2"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02FAFA12" w14:textId="77777777" w:rsidTr="005B448B">
        <w:trPr>
          <w:trHeight w:val="61"/>
        </w:trPr>
        <w:tc>
          <w:tcPr>
            <w:tcW w:w="1103" w:type="dxa"/>
            <w:vAlign w:val="center"/>
          </w:tcPr>
          <w:p w14:paraId="35CA6558"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309EC0E1" w14:textId="5E194E24"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Motorowy obrót głowicy w całym zakresie ruchu</w:t>
            </w:r>
          </w:p>
        </w:tc>
        <w:tc>
          <w:tcPr>
            <w:tcW w:w="2372" w:type="dxa"/>
          </w:tcPr>
          <w:p w14:paraId="555A3E65" w14:textId="49A9E378"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7AF75071" w14:textId="2D631C24"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02188D8D" w14:textId="644660AA"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7C07A764" w14:textId="77777777" w:rsidTr="005B448B">
        <w:trPr>
          <w:trHeight w:val="61"/>
        </w:trPr>
        <w:tc>
          <w:tcPr>
            <w:tcW w:w="1103" w:type="dxa"/>
            <w:vAlign w:val="center"/>
          </w:tcPr>
          <w:p w14:paraId="71583F95"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618C2D0F" w14:textId="31635D16"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Możliwość ustawienia głowicy w pozycji -180 o (detektor na górze, lampa na dole) do badań 2D zgodnie z aktualnym RMZ w sprawie świadczeń gwarantowanych z zakresu programów zdrowotnych</w:t>
            </w:r>
          </w:p>
        </w:tc>
        <w:tc>
          <w:tcPr>
            <w:tcW w:w="2372" w:type="dxa"/>
          </w:tcPr>
          <w:p w14:paraId="59A98D69" w14:textId="1588441E"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38C8111F" w14:textId="4E3B65AC"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58A2E3BD" w14:textId="7CD5FFED"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28DE8A0C" w14:textId="77777777" w:rsidTr="005B448B">
        <w:trPr>
          <w:trHeight w:val="61"/>
        </w:trPr>
        <w:tc>
          <w:tcPr>
            <w:tcW w:w="1103" w:type="dxa"/>
            <w:vAlign w:val="center"/>
          </w:tcPr>
          <w:p w14:paraId="4CADB072"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3E56EED7" w14:textId="41FD6264"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Odległość ognisko - detektor obrazu ≥ 65 cm</w:t>
            </w:r>
          </w:p>
        </w:tc>
        <w:tc>
          <w:tcPr>
            <w:tcW w:w="2372" w:type="dxa"/>
          </w:tcPr>
          <w:p w14:paraId="28157763" w14:textId="7F2648EA"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020AB192" w14:textId="57B85418"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5A91DD2A" w14:textId="6E45ACFF"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13AF6DE8" w14:textId="77777777" w:rsidTr="005B448B">
        <w:trPr>
          <w:trHeight w:val="61"/>
        </w:trPr>
        <w:tc>
          <w:tcPr>
            <w:tcW w:w="1103" w:type="dxa"/>
            <w:vAlign w:val="center"/>
          </w:tcPr>
          <w:p w14:paraId="7C62B683" w14:textId="77777777" w:rsidR="00C4249D" w:rsidRPr="00204E3D" w:rsidRDefault="00C4249D" w:rsidP="00EF6912">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7200BCB8" w14:textId="156EAC06" w:rsidR="00C4249D" w:rsidRPr="007B4EF6" w:rsidRDefault="00C4249D" w:rsidP="00EF6912">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bCs/>
                <w:sz w:val="18"/>
                <w:szCs w:val="18"/>
              </w:rPr>
              <w:t>Na wyświetlaczu na statywie podawana min. grubość piersi po uciśnięciu oraz siła ucisku</w:t>
            </w:r>
          </w:p>
        </w:tc>
        <w:tc>
          <w:tcPr>
            <w:tcW w:w="2372" w:type="dxa"/>
          </w:tcPr>
          <w:p w14:paraId="2154C5DF" w14:textId="3F8F992A" w:rsidR="00C4249D" w:rsidRPr="00F40E6E" w:rsidRDefault="00C4249D" w:rsidP="00EF6912">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25056A49" w14:textId="2922BD23"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4C37CC8F" w14:textId="6F4AD620" w:rsidR="00C4249D" w:rsidRPr="00204E3D" w:rsidRDefault="00C4249D" w:rsidP="00EF6912">
            <w:pPr>
              <w:spacing w:after="0" w:line="240" w:lineRule="auto"/>
              <w:rPr>
                <w:rFonts w:eastAsia="Times New Roman" w:cs="Times New Roman"/>
                <w:color w:val="000000"/>
                <w:sz w:val="18"/>
                <w:szCs w:val="18"/>
                <w:lang w:eastAsia="pl-PL"/>
              </w:rPr>
            </w:pPr>
          </w:p>
        </w:tc>
      </w:tr>
      <w:tr w:rsidR="00C4249D" w:rsidRPr="00204E3D" w14:paraId="742F59A3" w14:textId="77777777" w:rsidTr="005B448B">
        <w:trPr>
          <w:trHeight w:val="61"/>
        </w:trPr>
        <w:tc>
          <w:tcPr>
            <w:tcW w:w="1103" w:type="dxa"/>
            <w:vAlign w:val="center"/>
          </w:tcPr>
          <w:p w14:paraId="56233B31" w14:textId="77777777" w:rsidR="00C4249D" w:rsidRPr="00204E3D" w:rsidRDefault="00C4249D" w:rsidP="00EF6912">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20A2BC11" w14:textId="145EF8AA" w:rsidR="00C4249D" w:rsidRPr="00EF6912" w:rsidRDefault="00C4249D" w:rsidP="00C4249D">
            <w:pPr>
              <w:keepNext/>
              <w:tabs>
                <w:tab w:val="left" w:pos="283"/>
              </w:tabs>
              <w:suppressAutoHyphens/>
              <w:snapToGrid w:val="0"/>
              <w:spacing w:after="0" w:line="240" w:lineRule="auto"/>
              <w:outlineLvl w:val="1"/>
              <w:rPr>
                <w:sz w:val="18"/>
                <w:szCs w:val="18"/>
              </w:rPr>
            </w:pPr>
            <w:r w:rsidRPr="00C4249D">
              <w:rPr>
                <w:sz w:val="18"/>
                <w:szCs w:val="18"/>
              </w:rPr>
              <w:t>Na wyświetlaczu na statywie podawane nazwisko i imię pacjentki w celu dodatkowej kontroli dla zmniejszenia możliwości pomyłek - przypisania zdjęć do niewłaściwej osoby</w:t>
            </w:r>
          </w:p>
        </w:tc>
        <w:tc>
          <w:tcPr>
            <w:tcW w:w="2372" w:type="dxa"/>
          </w:tcPr>
          <w:p w14:paraId="1E1595EB" w14:textId="18A9DDC8" w:rsidR="00C4249D" w:rsidRPr="00F40E6E" w:rsidRDefault="00C4249D" w:rsidP="00EF6912">
            <w:pPr>
              <w:spacing w:after="0" w:line="240" w:lineRule="auto"/>
              <w:jc w:val="center"/>
              <w:rPr>
                <w:sz w:val="18"/>
                <w:szCs w:val="18"/>
              </w:rPr>
            </w:pPr>
            <w:r w:rsidRPr="00C4249D">
              <w:rPr>
                <w:sz w:val="18"/>
                <w:szCs w:val="18"/>
              </w:rPr>
              <w:t>TAK/NIE</w:t>
            </w:r>
          </w:p>
        </w:tc>
        <w:tc>
          <w:tcPr>
            <w:tcW w:w="2475" w:type="dxa"/>
          </w:tcPr>
          <w:p w14:paraId="230781E8"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TAK – 5 pkt</w:t>
            </w:r>
          </w:p>
          <w:p w14:paraId="3D25259F" w14:textId="720F780C"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NIE – 0 pkt</w:t>
            </w:r>
          </w:p>
        </w:tc>
        <w:tc>
          <w:tcPr>
            <w:tcW w:w="2524" w:type="dxa"/>
          </w:tcPr>
          <w:p w14:paraId="55212904" w14:textId="77777777" w:rsidR="00C4249D" w:rsidRPr="00204E3D" w:rsidRDefault="00C4249D" w:rsidP="00EF6912">
            <w:pPr>
              <w:spacing w:after="0" w:line="240" w:lineRule="auto"/>
              <w:rPr>
                <w:rFonts w:eastAsia="Times New Roman" w:cs="Times New Roman"/>
                <w:color w:val="000000"/>
                <w:sz w:val="18"/>
                <w:szCs w:val="18"/>
                <w:lang w:eastAsia="pl-PL"/>
              </w:rPr>
            </w:pPr>
          </w:p>
        </w:tc>
      </w:tr>
      <w:tr w:rsidR="00C4249D" w:rsidRPr="00204E3D" w14:paraId="2F3CF762" w14:textId="77777777" w:rsidTr="005B448B">
        <w:trPr>
          <w:trHeight w:val="61"/>
        </w:trPr>
        <w:tc>
          <w:tcPr>
            <w:tcW w:w="1103" w:type="dxa"/>
            <w:vAlign w:val="center"/>
          </w:tcPr>
          <w:p w14:paraId="4C181C98" w14:textId="77777777" w:rsidR="00C4249D" w:rsidRPr="00204E3D" w:rsidRDefault="00C4249D" w:rsidP="00EF6912">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540DDFB7" w14:textId="17435777" w:rsidR="00C4249D" w:rsidRPr="00EF6912" w:rsidRDefault="00C4249D" w:rsidP="00EF6912">
            <w:pPr>
              <w:keepNext/>
              <w:tabs>
                <w:tab w:val="left" w:pos="283"/>
              </w:tabs>
              <w:suppressAutoHyphens/>
              <w:snapToGrid w:val="0"/>
              <w:spacing w:after="0" w:line="240" w:lineRule="auto"/>
              <w:outlineLvl w:val="1"/>
              <w:rPr>
                <w:rFonts w:eastAsia="Times New Roman" w:cs="Times New Roman"/>
                <w:bCs/>
                <w:sz w:val="18"/>
                <w:szCs w:val="18"/>
                <w:lang w:eastAsia="pl-PL"/>
              </w:rPr>
            </w:pPr>
            <w:r w:rsidRPr="00EF6912">
              <w:rPr>
                <w:rFonts w:eastAsia="Times New Roman" w:cs="Times New Roman"/>
                <w:bCs/>
                <w:sz w:val="18"/>
                <w:szCs w:val="18"/>
                <w:lang w:eastAsia="pl-PL"/>
              </w:rPr>
              <w:t xml:space="preserve">Zestaw do zdjęć powiększonych, dostarczyć co najmniej stolik ze współczynnikiem powiększenia 1,5x </w:t>
            </w:r>
          </w:p>
        </w:tc>
        <w:tc>
          <w:tcPr>
            <w:tcW w:w="2372" w:type="dxa"/>
          </w:tcPr>
          <w:p w14:paraId="334C49EC" w14:textId="3F395708" w:rsidR="00C4249D" w:rsidRPr="00F40E6E" w:rsidRDefault="00C4249D" w:rsidP="00EF6912">
            <w:pPr>
              <w:spacing w:after="0" w:line="240" w:lineRule="auto"/>
              <w:jc w:val="center"/>
              <w:rPr>
                <w:rFonts w:eastAsia="Times New Roman" w:cs="Times New Roman"/>
                <w:sz w:val="18"/>
                <w:szCs w:val="18"/>
                <w:lang w:eastAsia="pl-PL"/>
              </w:rPr>
            </w:pPr>
            <w:r w:rsidRPr="00F40E6E">
              <w:rPr>
                <w:sz w:val="18"/>
                <w:szCs w:val="18"/>
              </w:rPr>
              <w:t>Tak</w:t>
            </w:r>
            <w:r w:rsidRPr="00EF6912">
              <w:rPr>
                <w:rFonts w:eastAsia="Times New Roman" w:cs="Times New Roman"/>
                <w:bCs/>
                <w:sz w:val="18"/>
                <w:szCs w:val="18"/>
                <w:lang w:eastAsia="pl-PL"/>
              </w:rPr>
              <w:t xml:space="preserve"> podać współczynnik powiększenia</w:t>
            </w:r>
          </w:p>
        </w:tc>
        <w:tc>
          <w:tcPr>
            <w:tcW w:w="2475" w:type="dxa"/>
          </w:tcPr>
          <w:p w14:paraId="20C47C87" w14:textId="6416824C"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10BC9F6E" w14:textId="5BCB4936" w:rsidR="00C4249D" w:rsidRPr="00204E3D" w:rsidRDefault="00C4249D" w:rsidP="00EF6912">
            <w:pPr>
              <w:spacing w:after="0" w:line="240" w:lineRule="auto"/>
              <w:rPr>
                <w:rFonts w:eastAsia="Times New Roman" w:cs="Times New Roman"/>
                <w:color w:val="000000"/>
                <w:sz w:val="18"/>
                <w:szCs w:val="18"/>
                <w:lang w:eastAsia="pl-PL"/>
              </w:rPr>
            </w:pPr>
          </w:p>
        </w:tc>
      </w:tr>
      <w:tr w:rsidR="00C4249D" w:rsidRPr="00204E3D" w14:paraId="3D55A642" w14:textId="77777777" w:rsidTr="005B448B">
        <w:trPr>
          <w:trHeight w:val="61"/>
        </w:trPr>
        <w:tc>
          <w:tcPr>
            <w:tcW w:w="1103" w:type="dxa"/>
            <w:vAlign w:val="center"/>
          </w:tcPr>
          <w:p w14:paraId="50EB3BD3"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3085DFE0" w14:textId="77777777" w:rsidR="00C4249D" w:rsidRPr="001707A8" w:rsidRDefault="00C4249D" w:rsidP="00C4249D">
            <w:pPr>
              <w:keepNext/>
              <w:tabs>
                <w:tab w:val="left" w:pos="283"/>
              </w:tabs>
              <w:suppressAutoHyphens/>
              <w:snapToGrid w:val="0"/>
              <w:spacing w:after="0" w:line="240" w:lineRule="auto"/>
              <w:outlineLvl w:val="1"/>
              <w:rPr>
                <w:sz w:val="18"/>
                <w:szCs w:val="18"/>
              </w:rPr>
            </w:pPr>
            <w:r w:rsidRPr="001707A8">
              <w:rPr>
                <w:sz w:val="18"/>
                <w:szCs w:val="18"/>
              </w:rPr>
              <w:t>Sterowanie ruchem płytki dociskowej góra/dół oraz ruchu głowicy góra/dół ręcznie (przyciski lub pokrętła) oraz przy</w:t>
            </w:r>
          </w:p>
          <w:p w14:paraId="6B62E398" w14:textId="1AEA6E37" w:rsidR="00C4249D" w:rsidRPr="00EF6912"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1707A8">
              <w:rPr>
                <w:sz w:val="18"/>
                <w:szCs w:val="18"/>
              </w:rPr>
              <w:t>pomocy przycisków nożnych (dwa zestawy przycisków nożnych). Możliwość dodatkowej korekty ucisku przy pomocy pokrętła.</w:t>
            </w:r>
          </w:p>
        </w:tc>
        <w:tc>
          <w:tcPr>
            <w:tcW w:w="2372" w:type="dxa"/>
          </w:tcPr>
          <w:p w14:paraId="4BC2252B" w14:textId="58FDFC5C"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2A1C70E2" w14:textId="1DBAFEFF"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7218D2A3" w14:textId="2CEA0DB4"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03DAC883" w14:textId="77777777" w:rsidTr="005B448B">
        <w:trPr>
          <w:trHeight w:val="61"/>
        </w:trPr>
        <w:tc>
          <w:tcPr>
            <w:tcW w:w="1103" w:type="dxa"/>
            <w:vAlign w:val="center"/>
          </w:tcPr>
          <w:p w14:paraId="540C8436"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7F38EEF8" w14:textId="2E737370" w:rsidR="00C4249D" w:rsidRPr="00EF6912"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EF6912">
              <w:rPr>
                <w:sz w:val="18"/>
                <w:szCs w:val="18"/>
              </w:rPr>
              <w:t>Jeden i ten sam przycisk, którego aktywacja powoduje automatyczne przemieszczenie się aparatu do pozycji odpowiedniej dla następnej projekcji, ustawionej w procedurze badania. W przypadku korekty przez technika kąta ustawienia głowicy dla danej pacjentki w projekcji MLO aparat automatycznie zastosuje skorygowany kąt podczas drugiej projekcji MLO tej pacjentki.</w:t>
            </w:r>
          </w:p>
        </w:tc>
        <w:tc>
          <w:tcPr>
            <w:tcW w:w="2372" w:type="dxa"/>
          </w:tcPr>
          <w:p w14:paraId="46349AC0" w14:textId="4FE874F1"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06663C1C" w14:textId="29D537FB"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6B219EED" w14:textId="20235450"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50D25F44" w14:textId="77777777" w:rsidTr="005B448B">
        <w:trPr>
          <w:trHeight w:val="61"/>
        </w:trPr>
        <w:tc>
          <w:tcPr>
            <w:tcW w:w="1103" w:type="dxa"/>
            <w:vAlign w:val="center"/>
          </w:tcPr>
          <w:p w14:paraId="7B4AF7F8"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0617CFA5" w14:textId="1E20520A" w:rsidR="00C4249D" w:rsidRPr="00EF6912"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EF6912">
              <w:rPr>
                <w:sz w:val="18"/>
                <w:szCs w:val="18"/>
              </w:rPr>
              <w:t>Osłona twarzy pacjentki</w:t>
            </w:r>
          </w:p>
        </w:tc>
        <w:tc>
          <w:tcPr>
            <w:tcW w:w="2372" w:type="dxa"/>
          </w:tcPr>
          <w:p w14:paraId="5A85ABCE" w14:textId="23DB3159"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379B762F" w14:textId="73D16CA0"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551CE6E2" w14:textId="1B1CB6BF"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6D360791" w14:textId="77777777" w:rsidTr="005B448B">
        <w:trPr>
          <w:trHeight w:val="61"/>
        </w:trPr>
        <w:tc>
          <w:tcPr>
            <w:tcW w:w="1103" w:type="dxa"/>
            <w:vAlign w:val="center"/>
          </w:tcPr>
          <w:p w14:paraId="319D9483"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05573325" w14:textId="58F80A42" w:rsidR="00C4249D" w:rsidRPr="00EF6912"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EF6912">
              <w:rPr>
                <w:sz w:val="18"/>
                <w:szCs w:val="18"/>
              </w:rPr>
              <w:t>Komplet płytek do kompresji dla formatów badań przesiewowych, do zdjęć celowanych, powiększonych i do aplikacji tomosyntezy</w:t>
            </w:r>
          </w:p>
        </w:tc>
        <w:tc>
          <w:tcPr>
            <w:tcW w:w="2372" w:type="dxa"/>
          </w:tcPr>
          <w:p w14:paraId="7D51C5D7" w14:textId="2B00D71C"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5C9DB1A1" w14:textId="44412B2A"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451FBA2C" w14:textId="6211B6C6"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73954468" w14:textId="77777777" w:rsidTr="005B448B">
        <w:trPr>
          <w:trHeight w:val="61"/>
        </w:trPr>
        <w:tc>
          <w:tcPr>
            <w:tcW w:w="1103" w:type="dxa"/>
            <w:vAlign w:val="center"/>
          </w:tcPr>
          <w:p w14:paraId="4CCD40DC"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793E0312" w14:textId="1A5237D2" w:rsidR="00C4249D" w:rsidRPr="00EF6912"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EF6912">
              <w:rPr>
                <w:sz w:val="18"/>
                <w:szCs w:val="18"/>
              </w:rPr>
              <w:t>Płytka kompresyjna do formatu 18 x 24 cm (+/-1 cm) z możliwością przesuwania części uciskającej wzdłuż dłuższej krawędzi detektora</w:t>
            </w:r>
            <w:r w:rsidR="000640CB">
              <w:rPr>
                <w:sz w:val="18"/>
                <w:szCs w:val="18"/>
              </w:rPr>
              <w:t xml:space="preserve"> oraz płytka w formacie 24 x 30cm (+/- 1 cm)</w:t>
            </w:r>
            <w:r w:rsidRPr="00EF6912">
              <w:rPr>
                <w:sz w:val="18"/>
                <w:szCs w:val="18"/>
              </w:rPr>
              <w:t xml:space="preserve"> </w:t>
            </w:r>
          </w:p>
        </w:tc>
        <w:tc>
          <w:tcPr>
            <w:tcW w:w="2372" w:type="dxa"/>
          </w:tcPr>
          <w:p w14:paraId="5B08D0DC" w14:textId="5A49145A"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29601953" w14:textId="1321B99C"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7C41638E" w14:textId="28B45651"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367306F0" w14:textId="77777777" w:rsidTr="005B448B">
        <w:trPr>
          <w:trHeight w:val="61"/>
        </w:trPr>
        <w:tc>
          <w:tcPr>
            <w:tcW w:w="1103" w:type="dxa"/>
            <w:vAlign w:val="center"/>
          </w:tcPr>
          <w:p w14:paraId="406E3381"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5EBAC117" w14:textId="73D6FC0A" w:rsidR="00C4249D" w:rsidRPr="00F40E6E"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1707A8">
              <w:rPr>
                <w:rFonts w:eastAsia="Times New Roman" w:cs="Times New Roman"/>
                <w:bCs/>
                <w:sz w:val="18"/>
                <w:szCs w:val="18"/>
                <w:lang w:eastAsia="pl-PL"/>
              </w:rPr>
              <w:t>Automatyczne rozpoznawanie wielkości zainstalowanej płytki dociskowej i automatyczne dopasowywanie kolimacji do tej wielkości (autodetekcja)</w:t>
            </w:r>
          </w:p>
        </w:tc>
        <w:tc>
          <w:tcPr>
            <w:tcW w:w="2372" w:type="dxa"/>
          </w:tcPr>
          <w:p w14:paraId="3D8E7868" w14:textId="409EAFF7"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4746E8CB" w14:textId="0FDA56DD"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1DADFA96" w14:textId="66B84BF5" w:rsidR="00C4249D" w:rsidRPr="00204E3D" w:rsidRDefault="00C4249D" w:rsidP="00C4249D">
            <w:pPr>
              <w:spacing w:after="0" w:line="240" w:lineRule="auto"/>
              <w:rPr>
                <w:rFonts w:eastAsia="Times New Roman" w:cs="Times New Roman"/>
                <w:color w:val="000000"/>
                <w:sz w:val="18"/>
                <w:szCs w:val="18"/>
                <w:lang w:eastAsia="pl-PL"/>
              </w:rPr>
            </w:pPr>
          </w:p>
        </w:tc>
      </w:tr>
      <w:tr w:rsidR="00E55A9B" w:rsidRPr="00204E3D" w14:paraId="56102FAD" w14:textId="77777777" w:rsidTr="005B448B">
        <w:trPr>
          <w:trHeight w:val="61"/>
        </w:trPr>
        <w:tc>
          <w:tcPr>
            <w:tcW w:w="14170" w:type="dxa"/>
            <w:gridSpan w:val="5"/>
            <w:shd w:val="clear" w:color="auto" w:fill="E7E6E6" w:themeFill="background2"/>
          </w:tcPr>
          <w:p w14:paraId="7CA80D39" w14:textId="04BD8A4C" w:rsidR="00E55A9B" w:rsidRPr="00E974EB" w:rsidRDefault="00E55A9B" w:rsidP="005B448B">
            <w:pPr>
              <w:spacing w:after="0" w:line="240" w:lineRule="auto"/>
              <w:jc w:val="center"/>
              <w:rPr>
                <w:rFonts w:eastAsia="Times New Roman" w:cs="Times New Roman"/>
                <w:b/>
                <w:bCs/>
                <w:color w:val="000000"/>
                <w:sz w:val="18"/>
                <w:szCs w:val="18"/>
                <w:lang w:eastAsia="pl-PL"/>
              </w:rPr>
            </w:pPr>
            <w:r w:rsidRPr="00E974EB">
              <w:rPr>
                <w:rFonts w:eastAsia="Times New Roman" w:cs="Times New Roman"/>
                <w:b/>
                <w:bCs/>
                <w:color w:val="000000"/>
                <w:sz w:val="18"/>
                <w:szCs w:val="18"/>
                <w:lang w:eastAsia="pl-PL"/>
              </w:rPr>
              <w:t>DETEKTOR CYFROWY</w:t>
            </w:r>
          </w:p>
        </w:tc>
      </w:tr>
      <w:tr w:rsidR="00C4249D" w:rsidRPr="00204E3D" w14:paraId="786E3657" w14:textId="77777777" w:rsidTr="005B448B">
        <w:trPr>
          <w:trHeight w:val="61"/>
        </w:trPr>
        <w:tc>
          <w:tcPr>
            <w:tcW w:w="1103" w:type="dxa"/>
            <w:vAlign w:val="center"/>
          </w:tcPr>
          <w:p w14:paraId="4601F64F"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54531535" w14:textId="6B27C567"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Detektor cyfrowy oparty na amorficznym półprzewodniku (aSi lub aSe) z matrycą TFT o wymiarach min. 23 cm x 29 cm, oraz formatach obrazowania min. 18x23cm oraz min. 23x29 zgodnie z aktualnym RMZ w sprawie świadczeń gwarantowanych z zakresu programów zdrowotnych</w:t>
            </w:r>
          </w:p>
        </w:tc>
        <w:tc>
          <w:tcPr>
            <w:tcW w:w="2372" w:type="dxa"/>
          </w:tcPr>
          <w:p w14:paraId="12616A4C" w14:textId="3029E440"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14FC0BEC" w14:textId="48F46F01"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3E37A97F" w14:textId="463C5E57"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46D13D38" w14:textId="77777777" w:rsidTr="005B448B">
        <w:trPr>
          <w:trHeight w:val="61"/>
        </w:trPr>
        <w:tc>
          <w:tcPr>
            <w:tcW w:w="1103" w:type="dxa"/>
            <w:vAlign w:val="center"/>
          </w:tcPr>
          <w:p w14:paraId="37279334"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04470571" w14:textId="32EFB972"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Matryca detektora dla maksymalnego formatu ≥ (2300 x 3000) pikseli</w:t>
            </w:r>
          </w:p>
        </w:tc>
        <w:tc>
          <w:tcPr>
            <w:tcW w:w="2372" w:type="dxa"/>
          </w:tcPr>
          <w:p w14:paraId="33A86178" w14:textId="72C70A08"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5FD2C7C6" w14:textId="64536509"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5DB012E1" w14:textId="246207D2"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4B268603" w14:textId="77777777" w:rsidTr="005B448B">
        <w:trPr>
          <w:trHeight w:val="61"/>
        </w:trPr>
        <w:tc>
          <w:tcPr>
            <w:tcW w:w="1103" w:type="dxa"/>
            <w:vAlign w:val="center"/>
          </w:tcPr>
          <w:p w14:paraId="6426745E"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324B30FC" w14:textId="218B0426"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Matryca detektora składająca się z prostopadłych do siebie kolumn i rzędów – w formie siatki odpowiadającej matrycy monitora stacji opisowej, umożliwiająca wyświetlenie wartości jednego (fizycznego) piksela detektora na jednym pikselu monitora bez przeliczenia</w:t>
            </w:r>
          </w:p>
        </w:tc>
        <w:tc>
          <w:tcPr>
            <w:tcW w:w="2372" w:type="dxa"/>
          </w:tcPr>
          <w:p w14:paraId="09A31089" w14:textId="074E3315"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1BE0A5F3" w14:textId="6E57E4C8"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4FBE1B34" w14:textId="3446D185"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703C1908" w14:textId="77777777" w:rsidTr="005B448B">
        <w:trPr>
          <w:trHeight w:val="61"/>
        </w:trPr>
        <w:tc>
          <w:tcPr>
            <w:tcW w:w="1103" w:type="dxa"/>
            <w:vAlign w:val="center"/>
          </w:tcPr>
          <w:p w14:paraId="348A6B32"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3D3F31FC" w14:textId="32C85A5E"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Rozmiar piksela</w:t>
            </w:r>
            <w:r w:rsidRPr="007B4EF6">
              <w:rPr>
                <w:rFonts w:eastAsia="Times New Roman" w:cs="Times New Roman"/>
                <w:bCs/>
                <w:sz w:val="18"/>
                <w:szCs w:val="18"/>
                <w:lang w:eastAsia="pl-PL"/>
              </w:rPr>
              <w:tab/>
              <w:t>≤ 100 µm</w:t>
            </w:r>
          </w:p>
        </w:tc>
        <w:tc>
          <w:tcPr>
            <w:tcW w:w="2372" w:type="dxa"/>
          </w:tcPr>
          <w:p w14:paraId="3C6D5BB3" w14:textId="40C73B9E"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1E03597A" w14:textId="3CF0B6AE"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4A63C2FC" w14:textId="144B0B76"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273E0F9A" w14:textId="77777777" w:rsidTr="005B448B">
        <w:trPr>
          <w:trHeight w:val="61"/>
        </w:trPr>
        <w:tc>
          <w:tcPr>
            <w:tcW w:w="1103" w:type="dxa"/>
            <w:vAlign w:val="center"/>
          </w:tcPr>
          <w:p w14:paraId="4C993FCB"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2E311A33" w14:textId="45136C7E"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bCs/>
                <w:sz w:val="18"/>
                <w:szCs w:val="18"/>
              </w:rPr>
              <w:t>Zakres dynamiki akwizycji min. 12 bit</w:t>
            </w:r>
          </w:p>
        </w:tc>
        <w:tc>
          <w:tcPr>
            <w:tcW w:w="2372" w:type="dxa"/>
          </w:tcPr>
          <w:p w14:paraId="2CC6ECFF" w14:textId="0103E62A"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03208474" w14:textId="799D0BF2"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667EBDA3" w14:textId="018C6C39"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75AD8193" w14:textId="77777777" w:rsidTr="005B448B">
        <w:trPr>
          <w:trHeight w:val="61"/>
        </w:trPr>
        <w:tc>
          <w:tcPr>
            <w:tcW w:w="1103" w:type="dxa"/>
            <w:vAlign w:val="center"/>
          </w:tcPr>
          <w:p w14:paraId="12E94451"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19EE81D6" w14:textId="791723AB"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bCs/>
                <w:sz w:val="18"/>
                <w:szCs w:val="18"/>
              </w:rPr>
              <w:t>Kratka przeciwrozproszeniowa</w:t>
            </w:r>
          </w:p>
        </w:tc>
        <w:tc>
          <w:tcPr>
            <w:tcW w:w="2372" w:type="dxa"/>
          </w:tcPr>
          <w:p w14:paraId="6DF7C13C" w14:textId="17ECBB8C"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5C48E54B" w14:textId="18E041D8"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54BD1A79" w14:textId="1185FD08"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48420A92" w14:textId="77777777" w:rsidTr="005B448B">
        <w:trPr>
          <w:trHeight w:val="61"/>
        </w:trPr>
        <w:tc>
          <w:tcPr>
            <w:tcW w:w="1103" w:type="dxa"/>
            <w:vAlign w:val="center"/>
          </w:tcPr>
          <w:p w14:paraId="1C50DAA4"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64E09154" w14:textId="128BB129"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bCs/>
                <w:sz w:val="18"/>
                <w:szCs w:val="18"/>
              </w:rPr>
              <w:t xml:space="preserve">Automatyczne wysuwanie kratki z toru promieniowania podczas zdjęć z powiększeniem. </w:t>
            </w:r>
          </w:p>
        </w:tc>
        <w:tc>
          <w:tcPr>
            <w:tcW w:w="2372" w:type="dxa"/>
          </w:tcPr>
          <w:p w14:paraId="163435DC" w14:textId="6FE396F7"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2C3A3F81" w14:textId="6E4AC9EB"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6C02F370" w14:textId="73916771"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62CB8CB9" w14:textId="77777777" w:rsidTr="005B448B">
        <w:trPr>
          <w:trHeight w:val="61"/>
        </w:trPr>
        <w:tc>
          <w:tcPr>
            <w:tcW w:w="1103" w:type="dxa"/>
            <w:vAlign w:val="center"/>
          </w:tcPr>
          <w:p w14:paraId="289C58AF"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1102FCA8" w14:textId="2B23EA99"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Czas pomiędzy ekspozycjami diagnostycznymi 2D Max. 30 s</w:t>
            </w:r>
          </w:p>
        </w:tc>
        <w:tc>
          <w:tcPr>
            <w:tcW w:w="2372" w:type="dxa"/>
          </w:tcPr>
          <w:p w14:paraId="3AA36CA8" w14:textId="289F0BCA"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779A7BAE" w14:textId="46311D0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2A8C48A4" w14:textId="51A30F9B"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40F38BFE" w14:textId="77777777" w:rsidTr="005B448B">
        <w:trPr>
          <w:trHeight w:val="61"/>
        </w:trPr>
        <w:tc>
          <w:tcPr>
            <w:tcW w:w="1103" w:type="dxa"/>
            <w:vAlign w:val="center"/>
          </w:tcPr>
          <w:p w14:paraId="35E28A8C"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000000" w:fill="FFFFFF"/>
          </w:tcPr>
          <w:p w14:paraId="4EE9E191" w14:textId="22305990"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Odległość od krawędzi stolika od strony piersi do czynnej krawędzi detektora max 5mm zgodnie z wymogami jakości obrazu</w:t>
            </w:r>
          </w:p>
        </w:tc>
        <w:tc>
          <w:tcPr>
            <w:tcW w:w="2372" w:type="dxa"/>
          </w:tcPr>
          <w:p w14:paraId="7D7F672A" w14:textId="2E7C6AC4"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p>
        </w:tc>
        <w:tc>
          <w:tcPr>
            <w:tcW w:w="2475" w:type="dxa"/>
          </w:tcPr>
          <w:p w14:paraId="7F346E82" w14:textId="65337BAB"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1BA5C141" w14:textId="7C87C243"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5AA212EA" w14:textId="77777777" w:rsidTr="005B448B">
        <w:trPr>
          <w:trHeight w:val="61"/>
        </w:trPr>
        <w:tc>
          <w:tcPr>
            <w:tcW w:w="1103" w:type="dxa"/>
            <w:vAlign w:val="center"/>
          </w:tcPr>
          <w:p w14:paraId="5A4E5DA6" w14:textId="77777777" w:rsidR="00C4249D" w:rsidRPr="00A80AC4"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nil"/>
              <w:bottom w:val="nil"/>
              <w:right w:val="nil"/>
            </w:tcBorders>
            <w:shd w:val="clear" w:color="auto" w:fill="auto"/>
          </w:tcPr>
          <w:p w14:paraId="0B6B82FF" w14:textId="1F92B368" w:rsidR="00C4249D" w:rsidRPr="007B4EF6" w:rsidRDefault="00C4249D" w:rsidP="00C4249D">
            <w:pPr>
              <w:keepNext/>
              <w:tabs>
                <w:tab w:val="left" w:pos="283"/>
              </w:tabs>
              <w:suppressAutoHyphens/>
              <w:snapToGrid w:val="0"/>
              <w:spacing w:after="0" w:line="240" w:lineRule="auto"/>
              <w:outlineLvl w:val="1"/>
              <w:rPr>
                <w:rFonts w:eastAsia="Times New Roman" w:cs="Times New Roman"/>
                <w:bCs/>
                <w:sz w:val="18"/>
                <w:szCs w:val="18"/>
                <w:lang w:eastAsia="pl-PL"/>
              </w:rPr>
            </w:pPr>
            <w:r w:rsidRPr="007B4EF6">
              <w:rPr>
                <w:rFonts w:eastAsia="Times New Roman" w:cs="Times New Roman"/>
                <w:bCs/>
                <w:sz w:val="18"/>
                <w:szCs w:val="18"/>
                <w:lang w:eastAsia="pl-PL"/>
              </w:rPr>
              <w:t>Grubość obudowy detektora od strony pacjentki (w najszerszym miejscu od strony pacjentki), ułatwiająca pozycjonowanie zwłaszcza tęższych pacjentek ≤ 65 mm</w:t>
            </w:r>
          </w:p>
        </w:tc>
        <w:tc>
          <w:tcPr>
            <w:tcW w:w="2372" w:type="dxa"/>
            <w:shd w:val="clear" w:color="auto" w:fill="auto"/>
          </w:tcPr>
          <w:p w14:paraId="368D345F" w14:textId="74B6F9D8" w:rsidR="00C4249D" w:rsidRPr="00F40E6E" w:rsidRDefault="00C4249D" w:rsidP="00C4249D">
            <w:pPr>
              <w:spacing w:after="0" w:line="240" w:lineRule="auto"/>
              <w:jc w:val="center"/>
              <w:rPr>
                <w:rFonts w:eastAsia="Times New Roman" w:cs="Times New Roman"/>
                <w:sz w:val="18"/>
                <w:szCs w:val="18"/>
                <w:lang w:eastAsia="pl-PL"/>
              </w:rPr>
            </w:pPr>
            <w:r w:rsidRPr="00F40E6E">
              <w:rPr>
                <w:sz w:val="18"/>
                <w:szCs w:val="18"/>
              </w:rPr>
              <w:t>Tak</w:t>
            </w:r>
            <w:r>
              <w:rPr>
                <w:sz w:val="18"/>
                <w:szCs w:val="18"/>
              </w:rPr>
              <w:t>, podać</w:t>
            </w:r>
          </w:p>
        </w:tc>
        <w:tc>
          <w:tcPr>
            <w:tcW w:w="2475" w:type="dxa"/>
          </w:tcPr>
          <w:p w14:paraId="71C58119" w14:textId="031C3F11"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tcPr>
          <w:p w14:paraId="621F0224" w14:textId="19808044" w:rsidR="00C4249D" w:rsidRPr="00204E3D" w:rsidRDefault="00C4249D" w:rsidP="00C4249D">
            <w:pPr>
              <w:spacing w:after="0" w:line="240" w:lineRule="auto"/>
              <w:rPr>
                <w:rFonts w:eastAsia="Times New Roman" w:cs="Times New Roman"/>
                <w:color w:val="000000"/>
                <w:sz w:val="18"/>
                <w:szCs w:val="18"/>
                <w:lang w:eastAsia="pl-PL"/>
              </w:rPr>
            </w:pPr>
          </w:p>
        </w:tc>
      </w:tr>
      <w:tr w:rsidR="00C4249D" w:rsidRPr="00204E3D" w14:paraId="3572AB19" w14:textId="77777777" w:rsidTr="005B448B">
        <w:trPr>
          <w:trHeight w:val="61"/>
        </w:trPr>
        <w:tc>
          <w:tcPr>
            <w:tcW w:w="14170" w:type="dxa"/>
            <w:gridSpan w:val="5"/>
            <w:shd w:val="clear" w:color="auto" w:fill="E7E6E6" w:themeFill="background2"/>
          </w:tcPr>
          <w:p w14:paraId="609B0098" w14:textId="141820BA" w:rsidR="00C4249D" w:rsidRPr="00C4249D" w:rsidRDefault="00C4249D" w:rsidP="005B448B">
            <w:pPr>
              <w:spacing w:after="0" w:line="240" w:lineRule="auto"/>
              <w:jc w:val="center"/>
              <w:rPr>
                <w:rFonts w:eastAsia="Times New Roman" w:cs="Times New Roman"/>
                <w:b/>
                <w:bCs/>
                <w:color w:val="000000"/>
                <w:sz w:val="18"/>
                <w:szCs w:val="18"/>
                <w:lang w:eastAsia="pl-PL"/>
              </w:rPr>
            </w:pPr>
            <w:r w:rsidRPr="00C4249D">
              <w:rPr>
                <w:rFonts w:eastAsia="Times New Roman" w:cs="Times New Roman"/>
                <w:b/>
                <w:bCs/>
                <w:color w:val="000000"/>
                <w:sz w:val="18"/>
                <w:szCs w:val="18"/>
                <w:lang w:eastAsia="pl-PL"/>
              </w:rPr>
              <w:t>TOMOSYNTEZA</w:t>
            </w:r>
          </w:p>
        </w:tc>
      </w:tr>
      <w:tr w:rsidR="00C4249D" w:rsidRPr="00C4249D" w14:paraId="337B195B" w14:textId="77777777" w:rsidTr="005B448B">
        <w:trPr>
          <w:trHeight w:val="61"/>
        </w:trPr>
        <w:tc>
          <w:tcPr>
            <w:tcW w:w="1103" w:type="dxa"/>
            <w:shd w:val="clear" w:color="auto" w:fill="auto"/>
            <w:vAlign w:val="center"/>
          </w:tcPr>
          <w:p w14:paraId="0B1ABCCC" w14:textId="77777777" w:rsidR="00C4249D" w:rsidRPr="00C4249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1BC98201" w14:textId="3AFA428D" w:rsidR="00C4249D" w:rsidRPr="007B4EF6" w:rsidRDefault="00C4249D" w:rsidP="00C4249D">
            <w:pPr>
              <w:keepNext/>
              <w:tabs>
                <w:tab w:val="left" w:pos="283"/>
              </w:tabs>
              <w:suppressAutoHyphens/>
              <w:snapToGrid w:val="0"/>
              <w:spacing w:after="0" w:line="240" w:lineRule="auto"/>
              <w:outlineLvl w:val="1"/>
              <w:rPr>
                <w:rFonts w:eastAsia="Times New Roman" w:cs="Times New Roman"/>
                <w:sz w:val="18"/>
                <w:szCs w:val="18"/>
                <w:lang w:eastAsia="pl-PL"/>
              </w:rPr>
            </w:pPr>
            <w:r w:rsidRPr="007B4EF6">
              <w:rPr>
                <w:sz w:val="18"/>
                <w:szCs w:val="18"/>
              </w:rPr>
              <w:t>Funkcjonalność tomosyntezy realizowanej poprzez obrót lampy wokół badanej piersi po łuku oraz oprogramowanie umożliwiające powstanie rekonstrukcji wolumetrycznej 3D</w:t>
            </w:r>
          </w:p>
        </w:tc>
        <w:tc>
          <w:tcPr>
            <w:tcW w:w="2372" w:type="dxa"/>
            <w:shd w:val="clear" w:color="auto" w:fill="auto"/>
          </w:tcPr>
          <w:p w14:paraId="1C8D1411" w14:textId="5A6BDEDA" w:rsidR="00C4249D" w:rsidRPr="00C4249D" w:rsidRDefault="00C4249D" w:rsidP="00C4249D">
            <w:pPr>
              <w:spacing w:after="0" w:line="240" w:lineRule="auto"/>
              <w:jc w:val="center"/>
              <w:rPr>
                <w:rFonts w:eastAsia="Times New Roman" w:cs="Times New Roman"/>
                <w:sz w:val="18"/>
                <w:szCs w:val="18"/>
                <w:lang w:eastAsia="pl-PL"/>
              </w:rPr>
            </w:pPr>
            <w:r w:rsidRPr="00C4249D">
              <w:rPr>
                <w:sz w:val="18"/>
                <w:szCs w:val="18"/>
              </w:rPr>
              <w:t>Tak</w:t>
            </w:r>
          </w:p>
        </w:tc>
        <w:tc>
          <w:tcPr>
            <w:tcW w:w="2475" w:type="dxa"/>
            <w:shd w:val="clear" w:color="auto" w:fill="auto"/>
          </w:tcPr>
          <w:p w14:paraId="590E56AF" w14:textId="126006AA"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6B479063" w14:textId="78470EC3" w:rsidR="00C4249D" w:rsidRPr="00C4249D" w:rsidRDefault="00C4249D" w:rsidP="00C4249D">
            <w:pPr>
              <w:spacing w:after="0" w:line="240" w:lineRule="auto"/>
              <w:rPr>
                <w:rFonts w:eastAsia="Times New Roman" w:cs="Times New Roman"/>
                <w:color w:val="000000"/>
                <w:sz w:val="18"/>
                <w:szCs w:val="18"/>
                <w:lang w:eastAsia="pl-PL"/>
              </w:rPr>
            </w:pPr>
          </w:p>
        </w:tc>
      </w:tr>
      <w:tr w:rsidR="00C4249D" w:rsidRPr="00C4249D" w14:paraId="1D34EFD5" w14:textId="77777777" w:rsidTr="005B448B">
        <w:trPr>
          <w:trHeight w:val="61"/>
        </w:trPr>
        <w:tc>
          <w:tcPr>
            <w:tcW w:w="1103" w:type="dxa"/>
            <w:shd w:val="clear" w:color="auto" w:fill="auto"/>
            <w:vAlign w:val="center"/>
          </w:tcPr>
          <w:p w14:paraId="23575809" w14:textId="77777777" w:rsidR="00C4249D" w:rsidRPr="00C4249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68D9123B" w14:textId="2DD7FAE8" w:rsidR="00C4249D" w:rsidRPr="007B4EF6" w:rsidRDefault="00C4249D" w:rsidP="00C4249D">
            <w:pPr>
              <w:keepNext/>
              <w:tabs>
                <w:tab w:val="left" w:pos="283"/>
              </w:tabs>
              <w:suppressAutoHyphens/>
              <w:snapToGrid w:val="0"/>
              <w:spacing w:after="0" w:line="240" w:lineRule="auto"/>
              <w:outlineLvl w:val="1"/>
              <w:rPr>
                <w:rFonts w:eastAsia="Times New Roman" w:cs="Times New Roman"/>
                <w:sz w:val="18"/>
                <w:szCs w:val="18"/>
                <w:lang w:eastAsia="pl-PL"/>
              </w:rPr>
            </w:pPr>
            <w:r w:rsidRPr="007B4EF6">
              <w:rPr>
                <w:sz w:val="18"/>
                <w:szCs w:val="18"/>
              </w:rPr>
              <w:t>Akwizycja podczas skanu tomosyntezy bez łączenia pikseli (tzw. binningu) we wszystkich dostępnych trybach.</w:t>
            </w:r>
          </w:p>
        </w:tc>
        <w:tc>
          <w:tcPr>
            <w:tcW w:w="2372" w:type="dxa"/>
            <w:shd w:val="clear" w:color="auto" w:fill="auto"/>
          </w:tcPr>
          <w:p w14:paraId="6A9D4DC7" w14:textId="77512FC0" w:rsidR="00C4249D" w:rsidRPr="00C4249D" w:rsidRDefault="00C4249D" w:rsidP="00C4249D">
            <w:pPr>
              <w:spacing w:after="0" w:line="240" w:lineRule="auto"/>
              <w:jc w:val="center"/>
              <w:rPr>
                <w:rFonts w:eastAsia="Times New Roman" w:cs="Times New Roman"/>
                <w:sz w:val="18"/>
                <w:szCs w:val="18"/>
                <w:lang w:eastAsia="pl-PL"/>
              </w:rPr>
            </w:pPr>
            <w:r w:rsidRPr="00C4249D">
              <w:rPr>
                <w:sz w:val="18"/>
                <w:szCs w:val="18"/>
              </w:rPr>
              <w:t>Tak</w:t>
            </w:r>
          </w:p>
        </w:tc>
        <w:tc>
          <w:tcPr>
            <w:tcW w:w="2475" w:type="dxa"/>
            <w:shd w:val="clear" w:color="auto" w:fill="auto"/>
          </w:tcPr>
          <w:p w14:paraId="72B1CC3A" w14:textId="08EC63EE"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2FBDBE29" w14:textId="16205D8E" w:rsidR="00C4249D" w:rsidRPr="00C4249D" w:rsidRDefault="00C4249D" w:rsidP="00C4249D">
            <w:pPr>
              <w:spacing w:after="0" w:line="240" w:lineRule="auto"/>
              <w:rPr>
                <w:rFonts w:eastAsia="Times New Roman" w:cs="Times New Roman"/>
                <w:color w:val="000000"/>
                <w:sz w:val="18"/>
                <w:szCs w:val="18"/>
                <w:lang w:eastAsia="pl-PL"/>
              </w:rPr>
            </w:pPr>
          </w:p>
        </w:tc>
      </w:tr>
      <w:tr w:rsidR="00C4249D" w:rsidRPr="00C4249D" w14:paraId="63435C19" w14:textId="77777777" w:rsidTr="005B448B">
        <w:trPr>
          <w:trHeight w:val="61"/>
        </w:trPr>
        <w:tc>
          <w:tcPr>
            <w:tcW w:w="1103" w:type="dxa"/>
            <w:shd w:val="clear" w:color="auto" w:fill="auto"/>
            <w:vAlign w:val="center"/>
          </w:tcPr>
          <w:p w14:paraId="12E1760E" w14:textId="77777777" w:rsidR="00C4249D" w:rsidRPr="00C4249D" w:rsidRDefault="00C4249D" w:rsidP="00A80AC4">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6E7AA8FC" w14:textId="450A7A64" w:rsidR="00C4249D" w:rsidRPr="007B4EF6" w:rsidRDefault="00C4249D" w:rsidP="00A80AC4">
            <w:pPr>
              <w:keepNext/>
              <w:tabs>
                <w:tab w:val="left" w:pos="283"/>
              </w:tabs>
              <w:suppressAutoHyphens/>
              <w:snapToGrid w:val="0"/>
              <w:spacing w:after="0" w:line="240" w:lineRule="auto"/>
              <w:outlineLvl w:val="1"/>
              <w:rPr>
                <w:rFonts w:eastAsia="Times New Roman" w:cs="Times New Roman"/>
                <w:sz w:val="18"/>
                <w:szCs w:val="18"/>
                <w:lang w:eastAsia="pl-PL"/>
              </w:rPr>
            </w:pPr>
            <w:r w:rsidRPr="007B4EF6">
              <w:rPr>
                <w:sz w:val="18"/>
                <w:szCs w:val="18"/>
              </w:rPr>
              <w:t>Zakres skanu tomosyntezy</w:t>
            </w:r>
            <w:r w:rsidRPr="007B4EF6">
              <w:t xml:space="preserve"> </w:t>
            </w:r>
            <w:r w:rsidRPr="007B4EF6">
              <w:rPr>
                <w:sz w:val="18"/>
                <w:szCs w:val="18"/>
              </w:rPr>
              <w:t>min. +/- 12º</w:t>
            </w:r>
          </w:p>
        </w:tc>
        <w:tc>
          <w:tcPr>
            <w:tcW w:w="2372" w:type="dxa"/>
            <w:shd w:val="clear" w:color="auto" w:fill="auto"/>
          </w:tcPr>
          <w:p w14:paraId="72B1CAB3" w14:textId="4DC904C8" w:rsidR="00C4249D" w:rsidRPr="00C4249D" w:rsidRDefault="00C4249D" w:rsidP="00A80AC4">
            <w:pPr>
              <w:spacing w:after="0" w:line="240" w:lineRule="auto"/>
              <w:jc w:val="center"/>
              <w:rPr>
                <w:rFonts w:eastAsia="Times New Roman" w:cs="Times New Roman"/>
                <w:sz w:val="18"/>
                <w:szCs w:val="18"/>
                <w:lang w:eastAsia="pl-PL"/>
              </w:rPr>
            </w:pPr>
            <w:r w:rsidRPr="00C4249D">
              <w:rPr>
                <w:sz w:val="18"/>
                <w:szCs w:val="18"/>
              </w:rPr>
              <w:t>Tak, podać</w:t>
            </w:r>
          </w:p>
        </w:tc>
        <w:tc>
          <w:tcPr>
            <w:tcW w:w="2475" w:type="dxa"/>
            <w:shd w:val="clear" w:color="auto" w:fill="auto"/>
          </w:tcPr>
          <w:p w14:paraId="5E554F72"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 +/- 25° - 20 pkt</w:t>
            </w:r>
          </w:p>
          <w:p w14:paraId="2D126398" w14:textId="09D59F1C"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&lt; +/-25° - 0 pkt</w:t>
            </w:r>
          </w:p>
        </w:tc>
        <w:tc>
          <w:tcPr>
            <w:tcW w:w="2524" w:type="dxa"/>
            <w:shd w:val="clear" w:color="auto" w:fill="auto"/>
          </w:tcPr>
          <w:p w14:paraId="29BA184F" w14:textId="29F4BD64" w:rsidR="00C4249D" w:rsidRPr="00C4249D" w:rsidRDefault="00C4249D" w:rsidP="00A80AC4">
            <w:pPr>
              <w:spacing w:after="0" w:line="240" w:lineRule="auto"/>
              <w:rPr>
                <w:rFonts w:eastAsia="Times New Roman" w:cs="Times New Roman"/>
                <w:color w:val="000000"/>
                <w:sz w:val="18"/>
                <w:szCs w:val="18"/>
                <w:lang w:eastAsia="pl-PL"/>
              </w:rPr>
            </w:pPr>
          </w:p>
        </w:tc>
      </w:tr>
      <w:tr w:rsidR="00C4249D" w:rsidRPr="00C4249D" w14:paraId="6905B25E" w14:textId="77777777" w:rsidTr="005B448B">
        <w:trPr>
          <w:trHeight w:val="61"/>
        </w:trPr>
        <w:tc>
          <w:tcPr>
            <w:tcW w:w="1103" w:type="dxa"/>
            <w:shd w:val="clear" w:color="auto" w:fill="auto"/>
            <w:vAlign w:val="center"/>
          </w:tcPr>
          <w:p w14:paraId="2A311D46" w14:textId="77777777" w:rsidR="00C4249D" w:rsidRPr="00C4249D" w:rsidRDefault="00C4249D" w:rsidP="00A80AC4">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393CD960" w14:textId="1E550D0F" w:rsidR="00C4249D" w:rsidRPr="007B4EF6" w:rsidRDefault="00C4249D" w:rsidP="00A80AC4">
            <w:pPr>
              <w:keepNext/>
              <w:tabs>
                <w:tab w:val="left" w:pos="283"/>
              </w:tabs>
              <w:suppressAutoHyphens/>
              <w:snapToGrid w:val="0"/>
              <w:spacing w:after="0" w:line="240" w:lineRule="auto"/>
              <w:outlineLvl w:val="1"/>
              <w:rPr>
                <w:rFonts w:eastAsia="Times New Roman" w:cs="Times New Roman"/>
                <w:sz w:val="18"/>
                <w:szCs w:val="18"/>
                <w:lang w:eastAsia="pl-PL"/>
              </w:rPr>
            </w:pPr>
            <w:r w:rsidRPr="007B4EF6">
              <w:rPr>
                <w:sz w:val="18"/>
                <w:szCs w:val="18"/>
              </w:rPr>
              <w:t>Czas wykonania skanu tomosyntezy dla podanego zakresu skanu podanego wyżej</w:t>
            </w:r>
            <w:r w:rsidRPr="007B4EF6">
              <w:t xml:space="preserve"> </w:t>
            </w:r>
            <w:r w:rsidRPr="007B4EF6">
              <w:rPr>
                <w:sz w:val="18"/>
                <w:szCs w:val="18"/>
              </w:rPr>
              <w:t>max. 30s.</w:t>
            </w:r>
          </w:p>
        </w:tc>
        <w:tc>
          <w:tcPr>
            <w:tcW w:w="2372" w:type="dxa"/>
            <w:shd w:val="clear" w:color="auto" w:fill="auto"/>
          </w:tcPr>
          <w:p w14:paraId="6E6C14A2" w14:textId="1F81DCFF" w:rsidR="00C4249D" w:rsidRPr="00C4249D" w:rsidRDefault="00C4249D" w:rsidP="00A80AC4">
            <w:pPr>
              <w:spacing w:after="0" w:line="240" w:lineRule="auto"/>
              <w:jc w:val="center"/>
              <w:rPr>
                <w:rFonts w:eastAsia="Times New Roman" w:cs="Times New Roman"/>
                <w:sz w:val="18"/>
                <w:szCs w:val="18"/>
                <w:lang w:eastAsia="pl-PL"/>
              </w:rPr>
            </w:pPr>
            <w:r w:rsidRPr="00C4249D">
              <w:rPr>
                <w:sz w:val="18"/>
                <w:szCs w:val="18"/>
              </w:rPr>
              <w:t>Tak, podać</w:t>
            </w:r>
          </w:p>
        </w:tc>
        <w:tc>
          <w:tcPr>
            <w:tcW w:w="2475" w:type="dxa"/>
            <w:shd w:val="clear" w:color="auto" w:fill="auto"/>
          </w:tcPr>
          <w:p w14:paraId="1419ECE0" w14:textId="5CEDF522"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shd w:val="clear" w:color="auto" w:fill="auto"/>
          </w:tcPr>
          <w:p w14:paraId="4360861C" w14:textId="358395E3" w:rsidR="00C4249D" w:rsidRPr="00C4249D" w:rsidRDefault="00C4249D" w:rsidP="00A80AC4">
            <w:pPr>
              <w:spacing w:after="0" w:line="240" w:lineRule="auto"/>
              <w:rPr>
                <w:rFonts w:eastAsia="Times New Roman" w:cs="Times New Roman"/>
                <w:color w:val="000000"/>
                <w:sz w:val="18"/>
                <w:szCs w:val="18"/>
                <w:lang w:eastAsia="pl-PL"/>
              </w:rPr>
            </w:pPr>
          </w:p>
        </w:tc>
      </w:tr>
      <w:tr w:rsidR="00C4249D" w:rsidRPr="00C4249D" w14:paraId="24947512" w14:textId="77777777" w:rsidTr="005B448B">
        <w:trPr>
          <w:trHeight w:val="61"/>
        </w:trPr>
        <w:tc>
          <w:tcPr>
            <w:tcW w:w="1103" w:type="dxa"/>
            <w:shd w:val="clear" w:color="auto" w:fill="auto"/>
            <w:vAlign w:val="center"/>
          </w:tcPr>
          <w:p w14:paraId="1A98A3F5" w14:textId="77777777" w:rsidR="00C4249D" w:rsidRPr="00C4249D" w:rsidRDefault="00C4249D" w:rsidP="00A80AC4">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6CD69F61" w14:textId="03431FCE" w:rsidR="00C4249D" w:rsidRPr="007B4EF6" w:rsidRDefault="00C4249D" w:rsidP="00A80AC4">
            <w:pPr>
              <w:keepNext/>
              <w:tabs>
                <w:tab w:val="left" w:pos="283"/>
              </w:tabs>
              <w:suppressAutoHyphens/>
              <w:snapToGrid w:val="0"/>
              <w:spacing w:after="0" w:line="240" w:lineRule="auto"/>
              <w:outlineLvl w:val="1"/>
              <w:rPr>
                <w:rFonts w:eastAsia="Times New Roman" w:cs="Times New Roman"/>
                <w:sz w:val="18"/>
                <w:szCs w:val="18"/>
                <w:lang w:eastAsia="pl-PL"/>
              </w:rPr>
            </w:pPr>
            <w:r w:rsidRPr="007B4EF6">
              <w:rPr>
                <w:sz w:val="18"/>
                <w:szCs w:val="18"/>
              </w:rPr>
              <w:t>Ilość projekcji podczas wykonywania skanu tomosyntezy dla oferowanego wyżej zakresu</w:t>
            </w:r>
            <w:r w:rsidRPr="007B4EF6">
              <w:t xml:space="preserve"> </w:t>
            </w:r>
            <w:r w:rsidRPr="007B4EF6">
              <w:rPr>
                <w:sz w:val="18"/>
                <w:szCs w:val="18"/>
              </w:rPr>
              <w:t>min. 15.</w:t>
            </w:r>
          </w:p>
        </w:tc>
        <w:tc>
          <w:tcPr>
            <w:tcW w:w="2372" w:type="dxa"/>
            <w:shd w:val="clear" w:color="auto" w:fill="auto"/>
          </w:tcPr>
          <w:p w14:paraId="00AD40FB" w14:textId="37C8365E" w:rsidR="00C4249D" w:rsidRPr="00C4249D" w:rsidRDefault="00C4249D" w:rsidP="00A80AC4">
            <w:pPr>
              <w:spacing w:after="0" w:line="240" w:lineRule="auto"/>
              <w:jc w:val="center"/>
              <w:rPr>
                <w:rFonts w:eastAsia="Times New Roman" w:cs="Times New Roman"/>
                <w:sz w:val="18"/>
                <w:szCs w:val="18"/>
                <w:lang w:eastAsia="pl-PL"/>
              </w:rPr>
            </w:pPr>
            <w:r w:rsidRPr="00C4249D">
              <w:rPr>
                <w:sz w:val="18"/>
                <w:szCs w:val="18"/>
              </w:rPr>
              <w:t>Tak, podać</w:t>
            </w:r>
          </w:p>
        </w:tc>
        <w:tc>
          <w:tcPr>
            <w:tcW w:w="2475" w:type="dxa"/>
            <w:shd w:val="clear" w:color="auto" w:fill="auto"/>
          </w:tcPr>
          <w:p w14:paraId="080C2F55"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 20 - 5 pkt</w:t>
            </w:r>
          </w:p>
          <w:p w14:paraId="5942D603" w14:textId="56808839"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&lt; 20 - 0 pkt</w:t>
            </w:r>
          </w:p>
        </w:tc>
        <w:tc>
          <w:tcPr>
            <w:tcW w:w="2524" w:type="dxa"/>
            <w:shd w:val="clear" w:color="auto" w:fill="auto"/>
          </w:tcPr>
          <w:p w14:paraId="11A290AA" w14:textId="41A104D2" w:rsidR="00C4249D" w:rsidRPr="00C4249D" w:rsidRDefault="00C4249D" w:rsidP="00A80AC4">
            <w:pPr>
              <w:spacing w:after="0" w:line="240" w:lineRule="auto"/>
              <w:rPr>
                <w:rFonts w:eastAsia="Times New Roman" w:cs="Times New Roman"/>
                <w:color w:val="000000"/>
                <w:sz w:val="18"/>
                <w:szCs w:val="18"/>
                <w:lang w:eastAsia="pl-PL"/>
              </w:rPr>
            </w:pPr>
          </w:p>
        </w:tc>
      </w:tr>
      <w:tr w:rsidR="00C4249D" w:rsidRPr="00C4249D" w14:paraId="7E9DD0D5" w14:textId="77777777" w:rsidTr="005B448B">
        <w:trPr>
          <w:trHeight w:val="61"/>
        </w:trPr>
        <w:tc>
          <w:tcPr>
            <w:tcW w:w="1103" w:type="dxa"/>
            <w:shd w:val="clear" w:color="auto" w:fill="auto"/>
            <w:vAlign w:val="center"/>
          </w:tcPr>
          <w:p w14:paraId="6E5BF210" w14:textId="77777777" w:rsidR="00C4249D" w:rsidRPr="00C4249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single" w:sz="4" w:space="0" w:color="auto"/>
            </w:tcBorders>
            <w:shd w:val="clear" w:color="auto" w:fill="auto"/>
          </w:tcPr>
          <w:p w14:paraId="5862530C" w14:textId="452965FA" w:rsidR="00C4249D" w:rsidRPr="007B4EF6" w:rsidRDefault="00C4249D" w:rsidP="00C4249D">
            <w:pPr>
              <w:keepNext/>
              <w:tabs>
                <w:tab w:val="left" w:pos="283"/>
              </w:tabs>
              <w:suppressAutoHyphens/>
              <w:snapToGrid w:val="0"/>
              <w:spacing w:after="0" w:line="240" w:lineRule="auto"/>
              <w:outlineLvl w:val="1"/>
              <w:rPr>
                <w:rFonts w:eastAsia="Times New Roman" w:cs="Times New Roman"/>
                <w:sz w:val="18"/>
                <w:szCs w:val="18"/>
                <w:lang w:eastAsia="pl-PL"/>
              </w:rPr>
            </w:pPr>
            <w:r w:rsidRPr="007B4EF6">
              <w:rPr>
                <w:sz w:val="18"/>
                <w:szCs w:val="18"/>
              </w:rPr>
              <w:t>Odległość między zrekonstruowanymi warstwami w badaniu tomosyntezy</w:t>
            </w:r>
            <w:r w:rsidRPr="007B4EF6">
              <w:t xml:space="preserve"> </w:t>
            </w:r>
            <w:r w:rsidRPr="007B4EF6">
              <w:rPr>
                <w:sz w:val="18"/>
                <w:szCs w:val="18"/>
              </w:rPr>
              <w:t>max. 1 mm.</w:t>
            </w:r>
          </w:p>
        </w:tc>
        <w:tc>
          <w:tcPr>
            <w:tcW w:w="2372" w:type="dxa"/>
            <w:shd w:val="clear" w:color="auto" w:fill="auto"/>
          </w:tcPr>
          <w:p w14:paraId="4F18E5ED" w14:textId="3BFCDA47" w:rsidR="00C4249D" w:rsidRPr="00C4249D" w:rsidRDefault="00C4249D" w:rsidP="00C4249D">
            <w:pPr>
              <w:spacing w:after="0" w:line="240" w:lineRule="auto"/>
              <w:jc w:val="center"/>
              <w:rPr>
                <w:rFonts w:eastAsia="Times New Roman" w:cs="Times New Roman"/>
                <w:sz w:val="18"/>
                <w:szCs w:val="18"/>
                <w:lang w:eastAsia="pl-PL"/>
              </w:rPr>
            </w:pPr>
            <w:r w:rsidRPr="00C4249D">
              <w:rPr>
                <w:sz w:val="18"/>
                <w:szCs w:val="18"/>
              </w:rPr>
              <w:t>Tak, podać</w:t>
            </w:r>
          </w:p>
        </w:tc>
        <w:tc>
          <w:tcPr>
            <w:tcW w:w="2475" w:type="dxa"/>
            <w:shd w:val="clear" w:color="auto" w:fill="auto"/>
          </w:tcPr>
          <w:p w14:paraId="01772A9C" w14:textId="456A641B"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09398486" w14:textId="7419163D" w:rsidR="00C4249D" w:rsidRPr="00C4249D" w:rsidRDefault="00C4249D" w:rsidP="00C4249D">
            <w:pPr>
              <w:spacing w:after="0" w:line="240" w:lineRule="auto"/>
              <w:rPr>
                <w:rFonts w:eastAsia="Times New Roman" w:cs="Times New Roman"/>
                <w:color w:val="000000"/>
                <w:sz w:val="18"/>
                <w:szCs w:val="18"/>
                <w:lang w:eastAsia="pl-PL"/>
              </w:rPr>
            </w:pPr>
          </w:p>
        </w:tc>
      </w:tr>
      <w:tr w:rsidR="00C4249D" w:rsidRPr="00C4249D" w14:paraId="6F88DAE3" w14:textId="77777777" w:rsidTr="005B448B">
        <w:trPr>
          <w:trHeight w:val="61"/>
        </w:trPr>
        <w:tc>
          <w:tcPr>
            <w:tcW w:w="1103" w:type="dxa"/>
            <w:shd w:val="clear" w:color="auto" w:fill="auto"/>
            <w:vAlign w:val="center"/>
          </w:tcPr>
          <w:p w14:paraId="07617883" w14:textId="77777777" w:rsidR="00C4249D" w:rsidRPr="00C4249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nil"/>
              <w:right w:val="single" w:sz="4" w:space="0" w:color="auto"/>
            </w:tcBorders>
            <w:shd w:val="clear" w:color="auto" w:fill="auto"/>
          </w:tcPr>
          <w:p w14:paraId="03AAC145" w14:textId="3FCC409A" w:rsidR="00C4249D" w:rsidRPr="007B4EF6" w:rsidRDefault="00C4249D" w:rsidP="00C4249D">
            <w:pPr>
              <w:keepNext/>
              <w:tabs>
                <w:tab w:val="left" w:pos="283"/>
              </w:tabs>
              <w:suppressAutoHyphens/>
              <w:snapToGrid w:val="0"/>
              <w:spacing w:after="0" w:line="240" w:lineRule="auto"/>
              <w:outlineLvl w:val="1"/>
              <w:rPr>
                <w:rFonts w:eastAsia="Times New Roman" w:cs="Times New Roman"/>
                <w:sz w:val="18"/>
                <w:szCs w:val="18"/>
                <w:lang w:eastAsia="pl-PL"/>
              </w:rPr>
            </w:pPr>
            <w:r w:rsidRPr="007B4EF6">
              <w:rPr>
                <w:sz w:val="18"/>
                <w:szCs w:val="18"/>
              </w:rPr>
              <w:t>Wykonywanie tomosyntezy z wykorzystaniem płytki do zdjęć celowanych – płytka z lokalnym obniżeniem (lokalny ucisk części piersi) z obrazowaniem otaczającej tkanki (np. otaczającego obszaru wielkości 18 x 24 cm)</w:t>
            </w:r>
          </w:p>
        </w:tc>
        <w:tc>
          <w:tcPr>
            <w:tcW w:w="2372" w:type="dxa"/>
            <w:shd w:val="clear" w:color="auto" w:fill="auto"/>
          </w:tcPr>
          <w:p w14:paraId="48C53089" w14:textId="4E67FBDC" w:rsidR="00C4249D" w:rsidRPr="00C4249D" w:rsidRDefault="00C4249D" w:rsidP="00C4249D">
            <w:pPr>
              <w:spacing w:after="0" w:line="240" w:lineRule="auto"/>
              <w:jc w:val="center"/>
              <w:rPr>
                <w:rFonts w:eastAsia="Times New Roman" w:cs="Times New Roman"/>
                <w:sz w:val="18"/>
                <w:szCs w:val="18"/>
                <w:lang w:eastAsia="pl-PL"/>
              </w:rPr>
            </w:pPr>
            <w:r w:rsidRPr="00C4249D">
              <w:rPr>
                <w:sz w:val="18"/>
                <w:szCs w:val="18"/>
              </w:rPr>
              <w:t>Tak</w:t>
            </w:r>
          </w:p>
        </w:tc>
        <w:tc>
          <w:tcPr>
            <w:tcW w:w="2475" w:type="dxa"/>
            <w:shd w:val="clear" w:color="auto" w:fill="auto"/>
          </w:tcPr>
          <w:p w14:paraId="476490BD" w14:textId="1D8F2E1C"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4FE3C1A6" w14:textId="53AA4D4E" w:rsidR="00C4249D" w:rsidRPr="00C4249D" w:rsidRDefault="00C4249D" w:rsidP="00C4249D">
            <w:pPr>
              <w:spacing w:after="0" w:line="240" w:lineRule="auto"/>
              <w:rPr>
                <w:rFonts w:eastAsia="Times New Roman" w:cs="Times New Roman"/>
                <w:color w:val="000000"/>
                <w:sz w:val="18"/>
                <w:szCs w:val="18"/>
                <w:lang w:eastAsia="pl-PL"/>
              </w:rPr>
            </w:pPr>
          </w:p>
        </w:tc>
      </w:tr>
      <w:tr w:rsidR="00C4249D" w:rsidRPr="00C4249D" w14:paraId="4F6FC978" w14:textId="77777777" w:rsidTr="007B4EF6">
        <w:trPr>
          <w:trHeight w:val="70"/>
        </w:trPr>
        <w:tc>
          <w:tcPr>
            <w:tcW w:w="1103" w:type="dxa"/>
            <w:shd w:val="clear" w:color="auto" w:fill="auto"/>
            <w:vAlign w:val="center"/>
          </w:tcPr>
          <w:p w14:paraId="704231A5" w14:textId="77777777" w:rsidR="00C4249D" w:rsidRPr="00C4249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single" w:sz="4" w:space="0" w:color="auto"/>
            </w:tcBorders>
            <w:shd w:val="clear" w:color="auto" w:fill="auto"/>
          </w:tcPr>
          <w:p w14:paraId="36777875" w14:textId="763686C3" w:rsidR="00C4249D" w:rsidRPr="00C4249D" w:rsidRDefault="00C4249D" w:rsidP="00C4249D">
            <w:pPr>
              <w:keepNext/>
              <w:tabs>
                <w:tab w:val="left" w:pos="283"/>
              </w:tabs>
              <w:suppressAutoHyphens/>
              <w:snapToGrid w:val="0"/>
              <w:spacing w:after="0" w:line="240" w:lineRule="auto"/>
              <w:outlineLvl w:val="1"/>
              <w:rPr>
                <w:color w:val="000000"/>
                <w:sz w:val="18"/>
                <w:szCs w:val="18"/>
                <w:u w:color="000000"/>
              </w:rPr>
            </w:pPr>
            <w:r w:rsidRPr="00C4249D">
              <w:rPr>
                <w:color w:val="000000"/>
                <w:sz w:val="18"/>
                <w:szCs w:val="18"/>
                <w:u w:color="000000"/>
              </w:rPr>
              <w:t>Podczas rekonstrukcji obrazu tomosyntezy wykorzystywany iteracyjny algorytm lub algorytmy iteracyjne</w:t>
            </w:r>
          </w:p>
        </w:tc>
        <w:tc>
          <w:tcPr>
            <w:tcW w:w="2372" w:type="dxa"/>
            <w:shd w:val="clear" w:color="auto" w:fill="auto"/>
          </w:tcPr>
          <w:p w14:paraId="2055018A" w14:textId="0635F693" w:rsidR="00C4249D" w:rsidRPr="00C4249D" w:rsidRDefault="00C4249D" w:rsidP="00C4249D">
            <w:pPr>
              <w:spacing w:after="0" w:line="240" w:lineRule="auto"/>
              <w:jc w:val="center"/>
              <w:rPr>
                <w:rFonts w:eastAsia="Times New Roman" w:cs="Times New Roman"/>
                <w:sz w:val="18"/>
                <w:szCs w:val="18"/>
                <w:lang w:eastAsia="pl-PL"/>
              </w:rPr>
            </w:pPr>
            <w:r w:rsidRPr="00C4249D">
              <w:rPr>
                <w:sz w:val="18"/>
                <w:szCs w:val="18"/>
              </w:rPr>
              <w:t>Tak</w:t>
            </w:r>
          </w:p>
        </w:tc>
        <w:tc>
          <w:tcPr>
            <w:tcW w:w="2475" w:type="dxa"/>
            <w:shd w:val="clear" w:color="auto" w:fill="auto"/>
          </w:tcPr>
          <w:p w14:paraId="51AB6EA1" w14:textId="18E8BAE5"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7828C739" w14:textId="78117B13" w:rsidR="00C4249D" w:rsidRPr="00C4249D" w:rsidRDefault="00C4249D" w:rsidP="00C4249D">
            <w:pPr>
              <w:spacing w:after="0" w:line="240" w:lineRule="auto"/>
              <w:rPr>
                <w:rFonts w:eastAsia="Times New Roman" w:cs="Times New Roman"/>
                <w:color w:val="000000"/>
                <w:sz w:val="18"/>
                <w:szCs w:val="18"/>
                <w:lang w:eastAsia="pl-PL"/>
              </w:rPr>
            </w:pPr>
          </w:p>
        </w:tc>
      </w:tr>
      <w:tr w:rsidR="00C4249D" w:rsidRPr="00C4249D" w14:paraId="2AAB8E9D" w14:textId="77777777" w:rsidTr="005B448B">
        <w:trPr>
          <w:trHeight w:val="61"/>
        </w:trPr>
        <w:tc>
          <w:tcPr>
            <w:tcW w:w="1103" w:type="dxa"/>
            <w:shd w:val="clear" w:color="auto" w:fill="auto"/>
            <w:vAlign w:val="center"/>
          </w:tcPr>
          <w:p w14:paraId="0E90F2DD" w14:textId="77777777" w:rsidR="00C4249D" w:rsidRPr="00C4249D" w:rsidRDefault="00C4249D" w:rsidP="00A80AC4">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69C1BBD5" w14:textId="5CE4C122" w:rsidR="00C4249D" w:rsidRPr="00C4249D" w:rsidRDefault="00C4249D" w:rsidP="00A80AC4">
            <w:pPr>
              <w:keepNext/>
              <w:tabs>
                <w:tab w:val="left" w:pos="283"/>
              </w:tabs>
              <w:suppressAutoHyphens/>
              <w:snapToGrid w:val="0"/>
              <w:spacing w:after="0" w:line="240" w:lineRule="auto"/>
              <w:outlineLvl w:val="1"/>
              <w:rPr>
                <w:sz w:val="18"/>
                <w:szCs w:val="18"/>
                <w:lang w:val="de-DE"/>
              </w:rPr>
            </w:pPr>
            <w:r w:rsidRPr="00C4249D">
              <w:rPr>
                <w:sz w:val="18"/>
                <w:szCs w:val="18"/>
                <w:lang w:val="de-DE"/>
              </w:rPr>
              <w:t>Uzyskiwanie dla wykonanego badania tomosyntezy obrazu syntetycznego 2D</w:t>
            </w:r>
          </w:p>
        </w:tc>
        <w:tc>
          <w:tcPr>
            <w:tcW w:w="2372" w:type="dxa"/>
            <w:shd w:val="clear" w:color="auto" w:fill="auto"/>
          </w:tcPr>
          <w:p w14:paraId="484FD962" w14:textId="5F411C19" w:rsidR="00C4249D" w:rsidRPr="00C4249D" w:rsidRDefault="00C4249D" w:rsidP="00A80AC4">
            <w:pPr>
              <w:spacing w:after="0" w:line="240" w:lineRule="auto"/>
              <w:jc w:val="center"/>
              <w:rPr>
                <w:rFonts w:eastAsia="Times New Roman" w:cs="Times New Roman"/>
                <w:sz w:val="18"/>
                <w:szCs w:val="18"/>
                <w:lang w:eastAsia="pl-PL"/>
              </w:rPr>
            </w:pPr>
            <w:r w:rsidRPr="00C4249D">
              <w:rPr>
                <w:sz w:val="18"/>
                <w:szCs w:val="18"/>
              </w:rPr>
              <w:t>Tak</w:t>
            </w:r>
          </w:p>
        </w:tc>
        <w:tc>
          <w:tcPr>
            <w:tcW w:w="2475" w:type="dxa"/>
            <w:shd w:val="clear" w:color="auto" w:fill="auto"/>
          </w:tcPr>
          <w:p w14:paraId="36A1961F" w14:textId="0ED3F00A"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shd w:val="clear" w:color="auto" w:fill="auto"/>
          </w:tcPr>
          <w:p w14:paraId="3A5359DF" w14:textId="38BFF187" w:rsidR="00C4249D" w:rsidRPr="00C4249D" w:rsidRDefault="00C4249D" w:rsidP="00A80AC4">
            <w:pPr>
              <w:spacing w:after="0" w:line="240" w:lineRule="auto"/>
              <w:rPr>
                <w:rFonts w:eastAsia="Times New Roman" w:cs="Times New Roman"/>
                <w:color w:val="000000"/>
                <w:sz w:val="18"/>
                <w:szCs w:val="18"/>
                <w:lang w:eastAsia="pl-PL"/>
              </w:rPr>
            </w:pPr>
          </w:p>
        </w:tc>
      </w:tr>
      <w:tr w:rsidR="00C4249D" w:rsidRPr="00C4249D" w14:paraId="7B041139" w14:textId="77777777" w:rsidTr="005B448B">
        <w:trPr>
          <w:trHeight w:val="61"/>
        </w:trPr>
        <w:tc>
          <w:tcPr>
            <w:tcW w:w="1103" w:type="dxa"/>
            <w:shd w:val="clear" w:color="auto" w:fill="auto"/>
            <w:vAlign w:val="center"/>
          </w:tcPr>
          <w:p w14:paraId="5D79B0AF" w14:textId="77777777" w:rsidR="00C4249D" w:rsidRPr="00C4249D" w:rsidRDefault="00C4249D" w:rsidP="00A80AC4">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207C244F" w14:textId="6ED48A02" w:rsidR="00C4249D" w:rsidRPr="00C4249D" w:rsidRDefault="00C4249D" w:rsidP="00A80AC4">
            <w:pPr>
              <w:keepNext/>
              <w:tabs>
                <w:tab w:val="left" w:pos="283"/>
              </w:tabs>
              <w:suppressAutoHyphens/>
              <w:snapToGrid w:val="0"/>
              <w:spacing w:after="0" w:line="240" w:lineRule="auto"/>
              <w:outlineLvl w:val="1"/>
              <w:rPr>
                <w:sz w:val="18"/>
                <w:szCs w:val="18"/>
                <w:lang w:val="de-DE"/>
              </w:rPr>
            </w:pPr>
            <w:r w:rsidRPr="00C4249D">
              <w:rPr>
                <w:sz w:val="18"/>
                <w:szCs w:val="18"/>
                <w:lang w:val="de-DE"/>
              </w:rPr>
              <w:t>Uzyskiwania dla wykonanego badania tomosyntezy obrazu syntetycznego 3D w postaci bryły którą można obracać w celu lepszej oceny klastrów mikrozwapnień</w:t>
            </w:r>
          </w:p>
        </w:tc>
        <w:tc>
          <w:tcPr>
            <w:tcW w:w="2372" w:type="dxa"/>
            <w:shd w:val="clear" w:color="auto" w:fill="auto"/>
          </w:tcPr>
          <w:p w14:paraId="5589B268" w14:textId="08126461" w:rsidR="00C4249D" w:rsidRPr="00C4249D" w:rsidRDefault="00C4249D" w:rsidP="00A80AC4">
            <w:pPr>
              <w:spacing w:after="0" w:line="240" w:lineRule="auto"/>
              <w:jc w:val="center"/>
              <w:rPr>
                <w:sz w:val="18"/>
                <w:szCs w:val="18"/>
              </w:rPr>
            </w:pPr>
            <w:r w:rsidRPr="00C4249D">
              <w:rPr>
                <w:sz w:val="18"/>
                <w:szCs w:val="18"/>
              </w:rPr>
              <w:t>TAK/NIE</w:t>
            </w:r>
          </w:p>
        </w:tc>
        <w:tc>
          <w:tcPr>
            <w:tcW w:w="2475" w:type="dxa"/>
            <w:shd w:val="clear" w:color="auto" w:fill="auto"/>
          </w:tcPr>
          <w:p w14:paraId="4C4E25CE"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Tak – 5 pkt.</w:t>
            </w:r>
          </w:p>
          <w:p w14:paraId="1E8E131B" w14:textId="6D0D27F3"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Nie – 0 pkt.</w:t>
            </w:r>
          </w:p>
        </w:tc>
        <w:tc>
          <w:tcPr>
            <w:tcW w:w="2524" w:type="dxa"/>
            <w:shd w:val="clear" w:color="auto" w:fill="auto"/>
          </w:tcPr>
          <w:p w14:paraId="4B7FA5AF" w14:textId="77777777" w:rsidR="00C4249D" w:rsidRPr="00C4249D" w:rsidRDefault="00C4249D" w:rsidP="00A80AC4">
            <w:pPr>
              <w:spacing w:after="0" w:line="240" w:lineRule="auto"/>
              <w:rPr>
                <w:rFonts w:eastAsia="Times New Roman" w:cs="Times New Roman"/>
                <w:color w:val="000000"/>
                <w:sz w:val="18"/>
                <w:szCs w:val="18"/>
                <w:lang w:eastAsia="pl-PL"/>
              </w:rPr>
            </w:pPr>
          </w:p>
        </w:tc>
      </w:tr>
      <w:tr w:rsidR="00C4249D" w:rsidRPr="00204E3D" w14:paraId="637C0799" w14:textId="77777777" w:rsidTr="005B448B">
        <w:trPr>
          <w:trHeight w:val="61"/>
        </w:trPr>
        <w:tc>
          <w:tcPr>
            <w:tcW w:w="14170" w:type="dxa"/>
            <w:gridSpan w:val="5"/>
            <w:shd w:val="clear" w:color="auto" w:fill="E7E6E6" w:themeFill="background2"/>
          </w:tcPr>
          <w:p w14:paraId="37556E7A" w14:textId="7CAC4733" w:rsidR="00C4249D" w:rsidRPr="00C4249D" w:rsidRDefault="00C4249D" w:rsidP="005B448B">
            <w:pPr>
              <w:spacing w:after="0" w:line="240" w:lineRule="auto"/>
              <w:jc w:val="center"/>
              <w:rPr>
                <w:rFonts w:eastAsia="Times New Roman" w:cs="Times New Roman"/>
                <w:b/>
                <w:bCs/>
                <w:color w:val="000000"/>
                <w:sz w:val="18"/>
                <w:szCs w:val="18"/>
                <w:lang w:eastAsia="pl-PL"/>
              </w:rPr>
            </w:pPr>
            <w:r w:rsidRPr="00C4249D">
              <w:rPr>
                <w:rFonts w:eastAsia="Times New Roman" w:cs="Times New Roman"/>
                <w:b/>
                <w:bCs/>
                <w:color w:val="000000"/>
                <w:sz w:val="18"/>
                <w:szCs w:val="18"/>
                <w:lang w:eastAsia="pl-PL"/>
              </w:rPr>
              <w:t>KONSOLA TECHNIKA - STACJA AKWIZYCYJNA</w:t>
            </w:r>
          </w:p>
        </w:tc>
      </w:tr>
      <w:tr w:rsidR="00C4249D" w:rsidRPr="00204E3D" w14:paraId="6D92ACA3" w14:textId="77777777" w:rsidTr="005B448B">
        <w:trPr>
          <w:trHeight w:val="61"/>
        </w:trPr>
        <w:tc>
          <w:tcPr>
            <w:tcW w:w="1103" w:type="dxa"/>
            <w:vAlign w:val="center"/>
          </w:tcPr>
          <w:p w14:paraId="283C6B26"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nil"/>
            </w:tcBorders>
            <w:shd w:val="clear" w:color="auto" w:fill="auto"/>
          </w:tcPr>
          <w:p w14:paraId="30E7603B" w14:textId="01CBA885" w:rsidR="00C4249D" w:rsidRPr="00C745C0" w:rsidRDefault="00C4249D" w:rsidP="00C4249D">
            <w:pPr>
              <w:keepNext/>
              <w:tabs>
                <w:tab w:val="left" w:pos="283"/>
              </w:tabs>
              <w:suppressAutoHyphens/>
              <w:snapToGrid w:val="0"/>
              <w:spacing w:after="0" w:line="240" w:lineRule="auto"/>
              <w:outlineLvl w:val="1"/>
              <w:rPr>
                <w:sz w:val="18"/>
                <w:szCs w:val="18"/>
                <w:lang w:val="de-DE"/>
              </w:rPr>
            </w:pPr>
            <w:r w:rsidRPr="00C745C0">
              <w:rPr>
                <w:sz w:val="18"/>
                <w:szCs w:val="18"/>
              </w:rPr>
              <w:t>Stacja mocowana do podłogi, nie dopuszcza się stacji na kółeczkach</w:t>
            </w:r>
          </w:p>
        </w:tc>
        <w:tc>
          <w:tcPr>
            <w:tcW w:w="2372" w:type="dxa"/>
            <w:shd w:val="clear" w:color="auto" w:fill="auto"/>
          </w:tcPr>
          <w:p w14:paraId="37637F97" w14:textId="2A01FBD6" w:rsidR="00C4249D" w:rsidRPr="00F40E6E" w:rsidRDefault="00C4249D" w:rsidP="00C4249D">
            <w:pPr>
              <w:spacing w:after="0" w:line="240" w:lineRule="auto"/>
              <w:jc w:val="center"/>
              <w:rPr>
                <w:color w:val="000000"/>
                <w:sz w:val="18"/>
                <w:szCs w:val="18"/>
                <w:u w:color="000000"/>
              </w:rPr>
            </w:pPr>
            <w:r w:rsidRPr="00F40E6E">
              <w:rPr>
                <w:sz w:val="18"/>
                <w:szCs w:val="18"/>
              </w:rPr>
              <w:t>Tak</w:t>
            </w:r>
          </w:p>
        </w:tc>
        <w:tc>
          <w:tcPr>
            <w:tcW w:w="2475" w:type="dxa"/>
          </w:tcPr>
          <w:p w14:paraId="0F075147" w14:textId="77027180"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7F229A9E" w14:textId="2D46C52E" w:rsidR="00C4249D" w:rsidRPr="003139A7" w:rsidRDefault="00C4249D" w:rsidP="00C4249D">
            <w:pPr>
              <w:spacing w:after="0" w:line="240" w:lineRule="auto"/>
              <w:rPr>
                <w:rFonts w:eastAsia="Times New Roman" w:cs="Times New Roman"/>
                <w:color w:val="000000"/>
                <w:sz w:val="18"/>
                <w:szCs w:val="18"/>
                <w:lang w:eastAsia="pl-PL"/>
              </w:rPr>
            </w:pPr>
          </w:p>
        </w:tc>
      </w:tr>
      <w:tr w:rsidR="00C4249D" w:rsidRPr="00204E3D" w14:paraId="4F696FF1" w14:textId="77777777" w:rsidTr="005B448B">
        <w:trPr>
          <w:trHeight w:val="61"/>
        </w:trPr>
        <w:tc>
          <w:tcPr>
            <w:tcW w:w="1103" w:type="dxa"/>
            <w:vAlign w:val="center"/>
          </w:tcPr>
          <w:p w14:paraId="2EF5D231"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278D67B6" w14:textId="7D0CB09B" w:rsidR="00C4249D" w:rsidRPr="00C745C0" w:rsidRDefault="00C4249D" w:rsidP="00C4249D">
            <w:pPr>
              <w:keepNext/>
              <w:tabs>
                <w:tab w:val="left" w:pos="283"/>
              </w:tabs>
              <w:suppressAutoHyphens/>
              <w:snapToGrid w:val="0"/>
              <w:spacing w:after="0" w:line="240" w:lineRule="auto"/>
              <w:outlineLvl w:val="1"/>
              <w:rPr>
                <w:sz w:val="18"/>
                <w:szCs w:val="18"/>
                <w:lang w:val="de-DE"/>
              </w:rPr>
            </w:pPr>
            <w:r w:rsidRPr="00C745C0">
              <w:rPr>
                <w:sz w:val="18"/>
                <w:szCs w:val="18"/>
              </w:rPr>
              <w:t>Stacja z możliwością silnikowej zmiany wysokości pulpitu technika i dostosowania wysokości pracy do wzrostu technika</w:t>
            </w:r>
          </w:p>
        </w:tc>
        <w:tc>
          <w:tcPr>
            <w:tcW w:w="2372" w:type="dxa"/>
            <w:shd w:val="clear" w:color="auto" w:fill="auto"/>
          </w:tcPr>
          <w:p w14:paraId="76D076A6" w14:textId="2926F8B7" w:rsidR="00C4249D" w:rsidRPr="00F40E6E" w:rsidRDefault="00C4249D" w:rsidP="00C4249D">
            <w:pPr>
              <w:spacing w:after="0" w:line="240" w:lineRule="auto"/>
              <w:jc w:val="center"/>
              <w:rPr>
                <w:color w:val="000000"/>
                <w:sz w:val="18"/>
                <w:szCs w:val="18"/>
                <w:u w:color="000000"/>
              </w:rPr>
            </w:pPr>
            <w:r w:rsidRPr="00F40E6E">
              <w:rPr>
                <w:sz w:val="18"/>
                <w:szCs w:val="18"/>
              </w:rPr>
              <w:t>Tak</w:t>
            </w:r>
          </w:p>
        </w:tc>
        <w:tc>
          <w:tcPr>
            <w:tcW w:w="2475" w:type="dxa"/>
          </w:tcPr>
          <w:p w14:paraId="0BD39F12" w14:textId="33C9370F"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3664ADB9" w14:textId="26C5C2EC" w:rsidR="00C4249D" w:rsidRPr="003139A7" w:rsidRDefault="00C4249D" w:rsidP="00C4249D">
            <w:pPr>
              <w:spacing w:after="0" w:line="240" w:lineRule="auto"/>
              <w:rPr>
                <w:rFonts w:eastAsia="Times New Roman" w:cs="Times New Roman"/>
                <w:color w:val="000000"/>
                <w:sz w:val="18"/>
                <w:szCs w:val="18"/>
                <w:lang w:eastAsia="pl-PL"/>
              </w:rPr>
            </w:pPr>
          </w:p>
        </w:tc>
      </w:tr>
      <w:tr w:rsidR="00C4249D" w:rsidRPr="00204E3D" w14:paraId="7E3B633F" w14:textId="77777777" w:rsidTr="005B448B">
        <w:trPr>
          <w:trHeight w:val="61"/>
        </w:trPr>
        <w:tc>
          <w:tcPr>
            <w:tcW w:w="1103" w:type="dxa"/>
            <w:vAlign w:val="center"/>
          </w:tcPr>
          <w:p w14:paraId="1AF8534F"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43A0C09C" w14:textId="2C0ADB3A" w:rsidR="00C4249D" w:rsidRPr="007B4EF6" w:rsidRDefault="00C4249D" w:rsidP="00C4249D">
            <w:pPr>
              <w:keepNext/>
              <w:tabs>
                <w:tab w:val="left" w:pos="283"/>
              </w:tabs>
              <w:suppressAutoHyphens/>
              <w:snapToGrid w:val="0"/>
              <w:spacing w:after="0" w:line="240" w:lineRule="auto"/>
              <w:outlineLvl w:val="1"/>
              <w:rPr>
                <w:sz w:val="18"/>
                <w:szCs w:val="18"/>
                <w:lang w:val="de-DE"/>
              </w:rPr>
            </w:pPr>
            <w:r w:rsidRPr="007B4EF6">
              <w:rPr>
                <w:sz w:val="18"/>
                <w:szCs w:val="18"/>
                <w:lang w:val="de-DE"/>
              </w:rPr>
              <w:t>Co najmniej 1 monitor, komputer, klawiatura obsługowa, mysz, pulpit ekspozycji (stanowisko - konsola technika)</w:t>
            </w:r>
          </w:p>
        </w:tc>
        <w:tc>
          <w:tcPr>
            <w:tcW w:w="2372" w:type="dxa"/>
            <w:shd w:val="clear" w:color="auto" w:fill="auto"/>
          </w:tcPr>
          <w:p w14:paraId="090A0262" w14:textId="57205241" w:rsidR="00C4249D" w:rsidRPr="00F40E6E" w:rsidRDefault="00C4249D" w:rsidP="00C4249D">
            <w:pPr>
              <w:spacing w:after="0" w:line="240" w:lineRule="auto"/>
              <w:jc w:val="center"/>
              <w:rPr>
                <w:color w:val="000000"/>
                <w:sz w:val="18"/>
                <w:szCs w:val="18"/>
                <w:u w:color="000000"/>
              </w:rPr>
            </w:pPr>
            <w:r w:rsidRPr="00F40E6E">
              <w:rPr>
                <w:sz w:val="18"/>
                <w:szCs w:val="18"/>
              </w:rPr>
              <w:t>Tak</w:t>
            </w:r>
          </w:p>
        </w:tc>
        <w:tc>
          <w:tcPr>
            <w:tcW w:w="2475" w:type="dxa"/>
          </w:tcPr>
          <w:p w14:paraId="5EE1554C" w14:textId="49520228"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600A17AE" w14:textId="508A2604" w:rsidR="00C4249D" w:rsidRPr="003139A7" w:rsidRDefault="00C4249D" w:rsidP="00C4249D">
            <w:pPr>
              <w:spacing w:after="0" w:line="240" w:lineRule="auto"/>
              <w:rPr>
                <w:rFonts w:eastAsia="Times New Roman" w:cs="Times New Roman"/>
                <w:color w:val="000000"/>
                <w:sz w:val="18"/>
                <w:szCs w:val="18"/>
                <w:lang w:eastAsia="pl-PL"/>
              </w:rPr>
            </w:pPr>
          </w:p>
        </w:tc>
      </w:tr>
      <w:tr w:rsidR="00C4249D" w:rsidRPr="00204E3D" w14:paraId="354A6448" w14:textId="77777777" w:rsidTr="005B448B">
        <w:trPr>
          <w:trHeight w:val="61"/>
        </w:trPr>
        <w:tc>
          <w:tcPr>
            <w:tcW w:w="1103" w:type="dxa"/>
            <w:vAlign w:val="center"/>
          </w:tcPr>
          <w:p w14:paraId="475B5D73"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171CDE78" w14:textId="361DD053" w:rsidR="00C4249D" w:rsidRPr="007B4EF6" w:rsidRDefault="00C4249D" w:rsidP="00C4249D">
            <w:pPr>
              <w:keepNext/>
              <w:tabs>
                <w:tab w:val="left" w:pos="283"/>
              </w:tabs>
              <w:suppressAutoHyphens/>
              <w:snapToGrid w:val="0"/>
              <w:spacing w:after="0" w:line="240" w:lineRule="auto"/>
              <w:outlineLvl w:val="1"/>
              <w:rPr>
                <w:sz w:val="18"/>
                <w:szCs w:val="18"/>
                <w:lang w:val="de-DE"/>
              </w:rPr>
            </w:pPr>
            <w:r w:rsidRPr="007B4EF6">
              <w:rPr>
                <w:sz w:val="18"/>
                <w:szCs w:val="18"/>
                <w:lang w:val="de-DE"/>
              </w:rPr>
              <w:t>Monitor obsługowy dla technika - LCD min. 20’’, min. 3 Mpixeli</w:t>
            </w:r>
          </w:p>
        </w:tc>
        <w:tc>
          <w:tcPr>
            <w:tcW w:w="2372" w:type="dxa"/>
            <w:shd w:val="clear" w:color="auto" w:fill="auto"/>
          </w:tcPr>
          <w:p w14:paraId="498F6554" w14:textId="576B0964" w:rsidR="00C4249D" w:rsidRPr="00F40E6E" w:rsidRDefault="00C4249D" w:rsidP="00C4249D">
            <w:pPr>
              <w:spacing w:after="0" w:line="240" w:lineRule="auto"/>
              <w:jc w:val="center"/>
              <w:rPr>
                <w:sz w:val="18"/>
                <w:szCs w:val="18"/>
                <w:u w:color="000000"/>
              </w:rPr>
            </w:pPr>
            <w:r w:rsidRPr="004A71A0">
              <w:rPr>
                <w:sz w:val="18"/>
                <w:szCs w:val="18"/>
              </w:rPr>
              <w:t>Tak, podać</w:t>
            </w:r>
          </w:p>
        </w:tc>
        <w:tc>
          <w:tcPr>
            <w:tcW w:w="2475" w:type="dxa"/>
          </w:tcPr>
          <w:p w14:paraId="534AA091" w14:textId="6A298BD9" w:rsidR="00C4249D" w:rsidRPr="00C4249D" w:rsidRDefault="00C4249D" w:rsidP="003E71F8">
            <w:pPr>
              <w:spacing w:after="0" w:line="240" w:lineRule="auto"/>
              <w:jc w:val="center"/>
              <w:rPr>
                <w:rFonts w:eastAsia="Times New Roman" w:cs="Times New Roman"/>
                <w:sz w:val="18"/>
                <w:szCs w:val="18"/>
                <w:lang w:eastAsia="pl-PL"/>
              </w:rPr>
            </w:pPr>
            <w:r w:rsidRPr="00C4249D">
              <w:rPr>
                <w:sz w:val="18"/>
                <w:szCs w:val="18"/>
              </w:rPr>
              <w:t>Bez punktacji</w:t>
            </w:r>
          </w:p>
        </w:tc>
        <w:tc>
          <w:tcPr>
            <w:tcW w:w="2524" w:type="dxa"/>
            <w:shd w:val="clear" w:color="auto" w:fill="auto"/>
          </w:tcPr>
          <w:p w14:paraId="1D2F2926" w14:textId="05922964" w:rsidR="00C4249D" w:rsidRPr="003139A7" w:rsidRDefault="00C4249D" w:rsidP="00C4249D">
            <w:pPr>
              <w:spacing w:after="0" w:line="240" w:lineRule="auto"/>
              <w:rPr>
                <w:rFonts w:eastAsia="Times New Roman" w:cs="Times New Roman"/>
                <w:sz w:val="18"/>
                <w:szCs w:val="18"/>
                <w:lang w:eastAsia="pl-PL"/>
              </w:rPr>
            </w:pPr>
          </w:p>
        </w:tc>
      </w:tr>
      <w:tr w:rsidR="00C4249D" w:rsidRPr="00204E3D" w14:paraId="2CAEC292" w14:textId="77777777" w:rsidTr="005B448B">
        <w:trPr>
          <w:trHeight w:val="244"/>
        </w:trPr>
        <w:tc>
          <w:tcPr>
            <w:tcW w:w="1103" w:type="dxa"/>
            <w:vAlign w:val="center"/>
          </w:tcPr>
          <w:p w14:paraId="01F5F0F5"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53298F77" w14:textId="5C4D9080" w:rsidR="00C4249D" w:rsidRPr="007B4EF6" w:rsidRDefault="00C4249D" w:rsidP="00C4249D">
            <w:pPr>
              <w:keepNext/>
              <w:tabs>
                <w:tab w:val="left" w:pos="283"/>
              </w:tabs>
              <w:suppressAutoHyphens/>
              <w:snapToGrid w:val="0"/>
              <w:spacing w:after="0" w:line="240" w:lineRule="auto"/>
              <w:outlineLvl w:val="1"/>
              <w:rPr>
                <w:sz w:val="18"/>
                <w:szCs w:val="18"/>
                <w:lang w:val="de-DE"/>
              </w:rPr>
            </w:pPr>
            <w:r w:rsidRPr="007B4EF6">
              <w:rPr>
                <w:sz w:val="18"/>
                <w:szCs w:val="18"/>
                <w:lang w:val="de-DE"/>
              </w:rPr>
              <w:t>Szyba ochronna dla operatora zgodnie z aktualnym RMZ w sprawie świadczeń gwarantowanych z zakresu programów zdrowotnych. Ekwiwalent min. 0,5 mm Pb</w:t>
            </w:r>
          </w:p>
        </w:tc>
        <w:tc>
          <w:tcPr>
            <w:tcW w:w="2372" w:type="dxa"/>
            <w:shd w:val="clear" w:color="auto" w:fill="auto"/>
          </w:tcPr>
          <w:p w14:paraId="7C71A55E" w14:textId="007194F4" w:rsidR="00C4249D" w:rsidRPr="00F40E6E" w:rsidRDefault="00C4249D" w:rsidP="00C4249D">
            <w:pPr>
              <w:spacing w:after="0" w:line="240" w:lineRule="auto"/>
              <w:jc w:val="center"/>
              <w:rPr>
                <w:sz w:val="18"/>
                <w:szCs w:val="18"/>
                <w:u w:color="000000"/>
              </w:rPr>
            </w:pPr>
            <w:r w:rsidRPr="00F40E6E">
              <w:rPr>
                <w:sz w:val="18"/>
                <w:szCs w:val="18"/>
              </w:rPr>
              <w:t>Tak</w:t>
            </w:r>
            <w:r>
              <w:rPr>
                <w:sz w:val="18"/>
                <w:szCs w:val="18"/>
              </w:rPr>
              <w:t>, podać</w:t>
            </w:r>
          </w:p>
        </w:tc>
        <w:tc>
          <w:tcPr>
            <w:tcW w:w="2475" w:type="dxa"/>
          </w:tcPr>
          <w:p w14:paraId="78206972" w14:textId="56E7036F" w:rsidR="00C4249D" w:rsidRPr="00C4249D" w:rsidRDefault="00C4249D" w:rsidP="003E71F8">
            <w:pPr>
              <w:spacing w:after="0" w:line="240" w:lineRule="auto"/>
              <w:jc w:val="center"/>
              <w:rPr>
                <w:rFonts w:eastAsia="Times New Roman" w:cs="Times New Roman"/>
                <w:sz w:val="18"/>
                <w:szCs w:val="18"/>
                <w:lang w:eastAsia="pl-PL"/>
              </w:rPr>
            </w:pPr>
            <w:r w:rsidRPr="00C4249D">
              <w:rPr>
                <w:sz w:val="18"/>
                <w:szCs w:val="18"/>
              </w:rPr>
              <w:t>Bez punktacji</w:t>
            </w:r>
          </w:p>
        </w:tc>
        <w:tc>
          <w:tcPr>
            <w:tcW w:w="2524" w:type="dxa"/>
            <w:shd w:val="clear" w:color="auto" w:fill="auto"/>
          </w:tcPr>
          <w:p w14:paraId="2EE1EF86" w14:textId="70FEC033" w:rsidR="00C4249D" w:rsidRPr="003139A7" w:rsidRDefault="00C4249D" w:rsidP="00C4249D">
            <w:pPr>
              <w:spacing w:after="0" w:line="240" w:lineRule="auto"/>
              <w:rPr>
                <w:rFonts w:eastAsia="Times New Roman" w:cs="Times New Roman"/>
                <w:sz w:val="18"/>
                <w:szCs w:val="18"/>
                <w:lang w:eastAsia="pl-PL"/>
              </w:rPr>
            </w:pPr>
          </w:p>
        </w:tc>
      </w:tr>
      <w:tr w:rsidR="00C4249D" w:rsidRPr="00204E3D" w14:paraId="54463190" w14:textId="77777777" w:rsidTr="005B448B">
        <w:trPr>
          <w:trHeight w:val="61"/>
        </w:trPr>
        <w:tc>
          <w:tcPr>
            <w:tcW w:w="1103" w:type="dxa"/>
            <w:vAlign w:val="center"/>
          </w:tcPr>
          <w:p w14:paraId="476B1B2D"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72FE79C4" w14:textId="60587D44" w:rsidR="00C4249D" w:rsidRPr="007B4EF6" w:rsidRDefault="00C4249D" w:rsidP="00C4249D">
            <w:pPr>
              <w:keepNext/>
              <w:tabs>
                <w:tab w:val="left" w:pos="283"/>
              </w:tabs>
              <w:suppressAutoHyphens/>
              <w:snapToGrid w:val="0"/>
              <w:spacing w:after="0" w:line="240" w:lineRule="auto"/>
              <w:outlineLvl w:val="1"/>
              <w:rPr>
                <w:sz w:val="18"/>
                <w:szCs w:val="18"/>
                <w:lang w:val="de-DE"/>
              </w:rPr>
            </w:pPr>
            <w:r w:rsidRPr="007B4EF6">
              <w:rPr>
                <w:sz w:val="18"/>
                <w:szCs w:val="18"/>
                <w:lang w:val="de-DE"/>
              </w:rPr>
              <w:t>Pamięć operacyjna RAM, min. 32 GB</w:t>
            </w:r>
          </w:p>
        </w:tc>
        <w:tc>
          <w:tcPr>
            <w:tcW w:w="2372" w:type="dxa"/>
            <w:shd w:val="clear" w:color="auto" w:fill="auto"/>
          </w:tcPr>
          <w:p w14:paraId="27924E0A" w14:textId="48CD8ADB" w:rsidR="00C4249D" w:rsidRPr="00F40E6E" w:rsidRDefault="00C4249D" w:rsidP="00C4249D">
            <w:pPr>
              <w:spacing w:after="0" w:line="240" w:lineRule="auto"/>
              <w:jc w:val="center"/>
              <w:rPr>
                <w:sz w:val="18"/>
                <w:szCs w:val="18"/>
                <w:u w:color="000000"/>
              </w:rPr>
            </w:pPr>
            <w:r w:rsidRPr="00F40E6E">
              <w:rPr>
                <w:sz w:val="18"/>
                <w:szCs w:val="18"/>
              </w:rPr>
              <w:t>Tak</w:t>
            </w:r>
            <w:r>
              <w:rPr>
                <w:sz w:val="18"/>
                <w:szCs w:val="18"/>
              </w:rPr>
              <w:t>, podać</w:t>
            </w:r>
          </w:p>
        </w:tc>
        <w:tc>
          <w:tcPr>
            <w:tcW w:w="2475" w:type="dxa"/>
          </w:tcPr>
          <w:p w14:paraId="038081A1" w14:textId="777B9FF9" w:rsidR="00C4249D" w:rsidRPr="00C4249D" w:rsidRDefault="00C4249D" w:rsidP="003E71F8">
            <w:pPr>
              <w:spacing w:after="0" w:line="240" w:lineRule="auto"/>
              <w:jc w:val="center"/>
              <w:rPr>
                <w:rFonts w:eastAsia="Times New Roman" w:cs="Times New Roman"/>
                <w:sz w:val="18"/>
                <w:szCs w:val="18"/>
                <w:lang w:eastAsia="pl-PL"/>
              </w:rPr>
            </w:pPr>
            <w:r w:rsidRPr="00C4249D">
              <w:rPr>
                <w:sz w:val="18"/>
                <w:szCs w:val="18"/>
              </w:rPr>
              <w:t>Bez punktacji</w:t>
            </w:r>
          </w:p>
        </w:tc>
        <w:tc>
          <w:tcPr>
            <w:tcW w:w="2524" w:type="dxa"/>
            <w:shd w:val="clear" w:color="auto" w:fill="auto"/>
          </w:tcPr>
          <w:p w14:paraId="32C89699" w14:textId="0E7A439C" w:rsidR="00C4249D" w:rsidRPr="003139A7" w:rsidRDefault="00C4249D" w:rsidP="00C4249D">
            <w:pPr>
              <w:spacing w:after="0" w:line="240" w:lineRule="auto"/>
              <w:rPr>
                <w:rFonts w:eastAsia="Times New Roman" w:cs="Times New Roman"/>
                <w:sz w:val="18"/>
                <w:szCs w:val="18"/>
                <w:lang w:eastAsia="pl-PL"/>
              </w:rPr>
            </w:pPr>
          </w:p>
        </w:tc>
      </w:tr>
      <w:tr w:rsidR="00C4249D" w:rsidRPr="00204E3D" w14:paraId="26F247C9" w14:textId="77777777" w:rsidTr="005B448B">
        <w:trPr>
          <w:trHeight w:val="61"/>
        </w:trPr>
        <w:tc>
          <w:tcPr>
            <w:tcW w:w="1103" w:type="dxa"/>
            <w:vAlign w:val="center"/>
          </w:tcPr>
          <w:p w14:paraId="23E8542E"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22F22DA6" w14:textId="75F7AA5A" w:rsidR="00C4249D" w:rsidRPr="007B4EF6" w:rsidRDefault="00C4249D" w:rsidP="00EB1F41">
            <w:pPr>
              <w:keepNext/>
              <w:tabs>
                <w:tab w:val="left" w:pos="283"/>
              </w:tabs>
              <w:suppressAutoHyphens/>
              <w:snapToGrid w:val="0"/>
              <w:spacing w:after="0" w:line="240" w:lineRule="auto"/>
              <w:outlineLvl w:val="1"/>
              <w:rPr>
                <w:sz w:val="18"/>
                <w:szCs w:val="18"/>
                <w:lang w:val="de-DE"/>
              </w:rPr>
            </w:pPr>
            <w:r w:rsidRPr="007B4EF6">
              <w:rPr>
                <w:sz w:val="18"/>
                <w:szCs w:val="18"/>
                <w:lang w:val="de-DE"/>
              </w:rPr>
              <w:t>Liczba zapamiętanych obrazów bez kompresji min. 10 000</w:t>
            </w:r>
          </w:p>
        </w:tc>
        <w:tc>
          <w:tcPr>
            <w:tcW w:w="2372" w:type="dxa"/>
            <w:shd w:val="clear" w:color="auto" w:fill="auto"/>
          </w:tcPr>
          <w:p w14:paraId="3FCDF0FA" w14:textId="7BDFEBB9" w:rsidR="00C4249D" w:rsidRPr="00F40E6E" w:rsidRDefault="00C4249D" w:rsidP="00C4249D">
            <w:pPr>
              <w:spacing w:after="0" w:line="240" w:lineRule="auto"/>
              <w:jc w:val="center"/>
              <w:rPr>
                <w:sz w:val="18"/>
                <w:szCs w:val="18"/>
                <w:u w:color="000000"/>
              </w:rPr>
            </w:pPr>
            <w:r w:rsidRPr="004A71A0">
              <w:rPr>
                <w:sz w:val="18"/>
                <w:szCs w:val="18"/>
              </w:rPr>
              <w:t>Tak, podać</w:t>
            </w:r>
          </w:p>
        </w:tc>
        <w:tc>
          <w:tcPr>
            <w:tcW w:w="2475" w:type="dxa"/>
          </w:tcPr>
          <w:p w14:paraId="4EA1D2E8" w14:textId="5CB50DD0" w:rsidR="00C4249D" w:rsidRPr="00C4249D" w:rsidRDefault="00C4249D" w:rsidP="003E71F8">
            <w:pPr>
              <w:spacing w:after="0" w:line="240" w:lineRule="auto"/>
              <w:jc w:val="center"/>
              <w:rPr>
                <w:rFonts w:eastAsia="Times New Roman" w:cs="Times New Roman"/>
                <w:sz w:val="18"/>
                <w:szCs w:val="18"/>
                <w:lang w:eastAsia="pl-PL"/>
              </w:rPr>
            </w:pPr>
            <w:r w:rsidRPr="00C4249D">
              <w:rPr>
                <w:sz w:val="18"/>
                <w:szCs w:val="18"/>
              </w:rPr>
              <w:t>Bez punktacji</w:t>
            </w:r>
          </w:p>
        </w:tc>
        <w:tc>
          <w:tcPr>
            <w:tcW w:w="2524" w:type="dxa"/>
            <w:shd w:val="clear" w:color="auto" w:fill="auto"/>
          </w:tcPr>
          <w:p w14:paraId="5AA27F16" w14:textId="73F9BBAD" w:rsidR="00C4249D" w:rsidRPr="003139A7" w:rsidRDefault="00C4249D" w:rsidP="00C4249D">
            <w:pPr>
              <w:spacing w:after="0" w:line="240" w:lineRule="auto"/>
              <w:rPr>
                <w:rFonts w:eastAsia="Times New Roman" w:cs="Times New Roman"/>
                <w:sz w:val="18"/>
                <w:szCs w:val="18"/>
                <w:lang w:eastAsia="pl-PL"/>
              </w:rPr>
            </w:pPr>
          </w:p>
        </w:tc>
      </w:tr>
      <w:tr w:rsidR="00C4249D" w:rsidRPr="00204E3D" w14:paraId="79542581" w14:textId="77777777" w:rsidTr="005B448B">
        <w:trPr>
          <w:trHeight w:val="61"/>
        </w:trPr>
        <w:tc>
          <w:tcPr>
            <w:tcW w:w="1103" w:type="dxa"/>
            <w:vAlign w:val="center"/>
          </w:tcPr>
          <w:p w14:paraId="37B8A6DD"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41E632A5" w14:textId="3209818F" w:rsidR="00C4249D" w:rsidRPr="007B4EF6" w:rsidRDefault="00C4249D" w:rsidP="00EB1F41">
            <w:pPr>
              <w:spacing w:after="0"/>
              <w:rPr>
                <w:sz w:val="18"/>
                <w:szCs w:val="18"/>
                <w:lang w:val="de-DE"/>
              </w:rPr>
            </w:pPr>
            <w:r w:rsidRPr="007B4EF6">
              <w:rPr>
                <w:sz w:val="18"/>
                <w:szCs w:val="18"/>
                <w:lang w:val="de-DE"/>
              </w:rPr>
              <w:t>Nagrywarka umożliwiająca zapis obrazów na CD i / lub DVD w formacie DICOM  również w trybie „for processing”</w:t>
            </w:r>
          </w:p>
        </w:tc>
        <w:tc>
          <w:tcPr>
            <w:tcW w:w="2372" w:type="dxa"/>
            <w:shd w:val="clear" w:color="auto" w:fill="auto"/>
          </w:tcPr>
          <w:p w14:paraId="3731ACEC" w14:textId="31036AFC" w:rsidR="00C4249D" w:rsidRPr="00F40E6E" w:rsidRDefault="00C4249D" w:rsidP="00C4249D">
            <w:pPr>
              <w:spacing w:after="0" w:line="240" w:lineRule="auto"/>
              <w:jc w:val="center"/>
              <w:rPr>
                <w:sz w:val="18"/>
                <w:szCs w:val="18"/>
                <w:u w:color="000000"/>
              </w:rPr>
            </w:pPr>
            <w:r w:rsidRPr="00F40E6E">
              <w:rPr>
                <w:sz w:val="18"/>
                <w:szCs w:val="18"/>
              </w:rPr>
              <w:t>Tak</w:t>
            </w:r>
          </w:p>
        </w:tc>
        <w:tc>
          <w:tcPr>
            <w:tcW w:w="2475" w:type="dxa"/>
          </w:tcPr>
          <w:p w14:paraId="7387554A" w14:textId="28DFD63B" w:rsidR="00C4249D" w:rsidRPr="00C4249D" w:rsidRDefault="00C4249D" w:rsidP="003E71F8">
            <w:pPr>
              <w:spacing w:after="0" w:line="240" w:lineRule="auto"/>
              <w:jc w:val="center"/>
              <w:rPr>
                <w:rFonts w:eastAsia="Times New Roman" w:cs="Times New Roman"/>
                <w:sz w:val="18"/>
                <w:szCs w:val="18"/>
                <w:lang w:eastAsia="pl-PL"/>
              </w:rPr>
            </w:pPr>
            <w:r w:rsidRPr="00C4249D">
              <w:rPr>
                <w:sz w:val="18"/>
                <w:szCs w:val="18"/>
              </w:rPr>
              <w:t>Bez punktacji</w:t>
            </w:r>
          </w:p>
        </w:tc>
        <w:tc>
          <w:tcPr>
            <w:tcW w:w="2524" w:type="dxa"/>
            <w:shd w:val="clear" w:color="auto" w:fill="auto"/>
          </w:tcPr>
          <w:p w14:paraId="07C3B06E" w14:textId="31250040" w:rsidR="00C4249D" w:rsidRPr="003139A7" w:rsidRDefault="00C4249D" w:rsidP="00C4249D">
            <w:pPr>
              <w:spacing w:after="0" w:line="240" w:lineRule="auto"/>
              <w:rPr>
                <w:rFonts w:eastAsia="Times New Roman" w:cs="Times New Roman"/>
                <w:sz w:val="18"/>
                <w:szCs w:val="18"/>
                <w:lang w:eastAsia="pl-PL"/>
              </w:rPr>
            </w:pPr>
          </w:p>
        </w:tc>
      </w:tr>
      <w:tr w:rsidR="00C4249D" w:rsidRPr="00204E3D" w14:paraId="311ACB51" w14:textId="77777777" w:rsidTr="005B448B">
        <w:trPr>
          <w:trHeight w:val="61"/>
        </w:trPr>
        <w:tc>
          <w:tcPr>
            <w:tcW w:w="1103" w:type="dxa"/>
            <w:vAlign w:val="center"/>
          </w:tcPr>
          <w:p w14:paraId="2C2FB2E3"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3CEE6D08" w14:textId="76A6739E" w:rsidR="00C4249D" w:rsidRPr="007B4EF6" w:rsidRDefault="00C4249D" w:rsidP="00EB1F41">
            <w:pPr>
              <w:keepNext/>
              <w:tabs>
                <w:tab w:val="left" w:pos="283"/>
              </w:tabs>
              <w:suppressAutoHyphens/>
              <w:snapToGrid w:val="0"/>
              <w:spacing w:after="0" w:line="240" w:lineRule="auto"/>
              <w:outlineLvl w:val="1"/>
              <w:rPr>
                <w:sz w:val="18"/>
                <w:szCs w:val="18"/>
                <w:lang w:val="de-DE"/>
              </w:rPr>
            </w:pPr>
            <w:r w:rsidRPr="007B4EF6">
              <w:rPr>
                <w:sz w:val="18"/>
                <w:szCs w:val="18"/>
                <w:lang w:val="de-DE"/>
              </w:rPr>
              <w:t>Możliwość akceptacji bądź odrzucenia obrazu</w:t>
            </w:r>
          </w:p>
        </w:tc>
        <w:tc>
          <w:tcPr>
            <w:tcW w:w="2372" w:type="dxa"/>
            <w:shd w:val="clear" w:color="auto" w:fill="auto"/>
          </w:tcPr>
          <w:p w14:paraId="21D99916" w14:textId="6B2C0562" w:rsidR="00C4249D" w:rsidRPr="00F40E6E" w:rsidRDefault="00C4249D" w:rsidP="00C4249D">
            <w:pPr>
              <w:spacing w:after="0" w:line="240" w:lineRule="auto"/>
              <w:jc w:val="center"/>
              <w:rPr>
                <w:color w:val="000000"/>
                <w:sz w:val="18"/>
                <w:szCs w:val="18"/>
                <w:u w:color="000000"/>
              </w:rPr>
            </w:pPr>
            <w:r w:rsidRPr="00F40E6E">
              <w:rPr>
                <w:sz w:val="18"/>
                <w:szCs w:val="18"/>
              </w:rPr>
              <w:t>Tak</w:t>
            </w:r>
          </w:p>
        </w:tc>
        <w:tc>
          <w:tcPr>
            <w:tcW w:w="2475" w:type="dxa"/>
          </w:tcPr>
          <w:p w14:paraId="0CC7DD93" w14:textId="2E2A5DF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33D297EA" w14:textId="29DFE102" w:rsidR="00C4249D" w:rsidRPr="003139A7" w:rsidRDefault="00C4249D" w:rsidP="00C4249D">
            <w:pPr>
              <w:spacing w:after="0" w:line="240" w:lineRule="auto"/>
              <w:rPr>
                <w:rFonts w:eastAsia="Times New Roman" w:cs="Times New Roman"/>
                <w:color w:val="000000"/>
                <w:sz w:val="18"/>
                <w:szCs w:val="18"/>
                <w:lang w:eastAsia="pl-PL"/>
              </w:rPr>
            </w:pPr>
          </w:p>
        </w:tc>
      </w:tr>
      <w:tr w:rsidR="00C4249D" w:rsidRPr="00204E3D" w14:paraId="10A742B9" w14:textId="77777777" w:rsidTr="005B448B">
        <w:trPr>
          <w:trHeight w:val="61"/>
        </w:trPr>
        <w:tc>
          <w:tcPr>
            <w:tcW w:w="1103" w:type="dxa"/>
            <w:vAlign w:val="center"/>
          </w:tcPr>
          <w:p w14:paraId="6BF6BE10"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387C7BAC" w14:textId="77777777" w:rsidR="00C4249D" w:rsidRPr="007B4EF6" w:rsidRDefault="00C4249D" w:rsidP="00EB1F41">
            <w:pPr>
              <w:keepNext/>
              <w:tabs>
                <w:tab w:val="left" w:pos="283"/>
              </w:tabs>
              <w:suppressAutoHyphens/>
              <w:snapToGrid w:val="0"/>
              <w:spacing w:after="0" w:line="240" w:lineRule="auto"/>
              <w:outlineLvl w:val="1"/>
              <w:rPr>
                <w:sz w:val="18"/>
                <w:szCs w:val="18"/>
                <w:lang w:val="de-DE"/>
              </w:rPr>
            </w:pPr>
            <w:r w:rsidRPr="007B4EF6">
              <w:rPr>
                <w:sz w:val="18"/>
                <w:szCs w:val="18"/>
                <w:lang w:val="de-DE"/>
              </w:rPr>
              <w:t>Interfejs sieciowy z funkcjonalnościami :</w:t>
            </w:r>
          </w:p>
          <w:p w14:paraId="1AA13B78" w14:textId="31D80077" w:rsidR="00C4249D" w:rsidRPr="007B4EF6" w:rsidRDefault="00C4249D" w:rsidP="00EB1F41">
            <w:pPr>
              <w:pStyle w:val="Akapitzlist"/>
              <w:keepNext/>
              <w:numPr>
                <w:ilvl w:val="2"/>
                <w:numId w:val="10"/>
              </w:numPr>
              <w:tabs>
                <w:tab w:val="left" w:pos="283"/>
              </w:tabs>
              <w:suppressAutoHyphens/>
              <w:snapToGrid w:val="0"/>
              <w:ind w:left="360"/>
              <w:outlineLvl w:val="1"/>
              <w:rPr>
                <w:rFonts w:ascii="Fira Sans" w:hAnsi="Fira Sans"/>
                <w:sz w:val="18"/>
                <w:szCs w:val="18"/>
                <w:lang w:val="de-DE"/>
              </w:rPr>
            </w:pPr>
            <w:r w:rsidRPr="007B4EF6">
              <w:rPr>
                <w:rFonts w:ascii="Fira Sans" w:hAnsi="Fira Sans"/>
                <w:sz w:val="18"/>
                <w:szCs w:val="18"/>
                <w:lang w:val="de-DE"/>
              </w:rPr>
              <w:t xml:space="preserve">DICOM Send </w:t>
            </w:r>
          </w:p>
          <w:p w14:paraId="36733719" w14:textId="0BE26577" w:rsidR="00C4249D" w:rsidRPr="007B4EF6" w:rsidRDefault="00C4249D" w:rsidP="00EB1F41">
            <w:pPr>
              <w:pStyle w:val="Akapitzlist"/>
              <w:keepNext/>
              <w:numPr>
                <w:ilvl w:val="2"/>
                <w:numId w:val="10"/>
              </w:numPr>
              <w:tabs>
                <w:tab w:val="left" w:pos="283"/>
              </w:tabs>
              <w:suppressAutoHyphens/>
              <w:snapToGrid w:val="0"/>
              <w:ind w:left="360"/>
              <w:outlineLvl w:val="1"/>
              <w:rPr>
                <w:rFonts w:ascii="Fira Sans" w:hAnsi="Fira Sans"/>
                <w:sz w:val="18"/>
                <w:szCs w:val="18"/>
                <w:lang w:val="de-DE"/>
              </w:rPr>
            </w:pPr>
            <w:r w:rsidRPr="007B4EF6">
              <w:rPr>
                <w:rFonts w:ascii="Fira Sans" w:hAnsi="Fira Sans"/>
                <w:sz w:val="18"/>
                <w:szCs w:val="18"/>
                <w:lang w:val="de-DE"/>
              </w:rPr>
              <w:t>DICOM Storage Commitment,</w:t>
            </w:r>
          </w:p>
          <w:p w14:paraId="7D157F03" w14:textId="607C5C41" w:rsidR="00C4249D" w:rsidRPr="007B4EF6" w:rsidRDefault="00C4249D" w:rsidP="00EB1F41">
            <w:pPr>
              <w:pStyle w:val="Akapitzlist"/>
              <w:keepNext/>
              <w:numPr>
                <w:ilvl w:val="2"/>
                <w:numId w:val="10"/>
              </w:numPr>
              <w:tabs>
                <w:tab w:val="left" w:pos="283"/>
              </w:tabs>
              <w:suppressAutoHyphens/>
              <w:snapToGrid w:val="0"/>
              <w:ind w:left="360"/>
              <w:outlineLvl w:val="1"/>
              <w:rPr>
                <w:rFonts w:ascii="Fira Sans" w:hAnsi="Fira Sans"/>
                <w:sz w:val="18"/>
                <w:szCs w:val="18"/>
                <w:lang w:val="de-DE"/>
              </w:rPr>
            </w:pPr>
            <w:r w:rsidRPr="007B4EF6">
              <w:rPr>
                <w:rFonts w:ascii="Fira Sans" w:hAnsi="Fira Sans"/>
                <w:sz w:val="18"/>
                <w:szCs w:val="18"/>
                <w:lang w:val="de-DE"/>
              </w:rPr>
              <w:t>DICOM Basic Print,</w:t>
            </w:r>
          </w:p>
          <w:p w14:paraId="3523BCFD" w14:textId="77777777" w:rsidR="005B448B" w:rsidRPr="007B4EF6" w:rsidRDefault="00C4249D" w:rsidP="00EB1F41">
            <w:pPr>
              <w:pStyle w:val="Akapitzlist"/>
              <w:keepNext/>
              <w:numPr>
                <w:ilvl w:val="2"/>
                <w:numId w:val="10"/>
              </w:numPr>
              <w:tabs>
                <w:tab w:val="left" w:pos="283"/>
              </w:tabs>
              <w:suppressAutoHyphens/>
              <w:snapToGrid w:val="0"/>
              <w:ind w:left="360"/>
              <w:outlineLvl w:val="1"/>
              <w:rPr>
                <w:rFonts w:ascii="Fira Sans" w:hAnsi="Fira Sans"/>
                <w:sz w:val="18"/>
                <w:szCs w:val="18"/>
                <w:lang w:val="de-DE"/>
              </w:rPr>
            </w:pPr>
            <w:r w:rsidRPr="007B4EF6">
              <w:rPr>
                <w:rFonts w:ascii="Fira Sans" w:hAnsi="Fira Sans"/>
                <w:sz w:val="18"/>
                <w:szCs w:val="18"/>
                <w:lang w:val="de-DE"/>
              </w:rPr>
              <w:t>DICOM Query/Retrive</w:t>
            </w:r>
          </w:p>
          <w:p w14:paraId="73E64B45" w14:textId="0845FED6" w:rsidR="00C4249D" w:rsidRPr="007B4EF6" w:rsidRDefault="00C4249D" w:rsidP="00EB1F41">
            <w:pPr>
              <w:pStyle w:val="Akapitzlist"/>
              <w:keepNext/>
              <w:numPr>
                <w:ilvl w:val="2"/>
                <w:numId w:val="10"/>
              </w:numPr>
              <w:tabs>
                <w:tab w:val="left" w:pos="283"/>
              </w:tabs>
              <w:suppressAutoHyphens/>
              <w:snapToGrid w:val="0"/>
              <w:ind w:left="360"/>
              <w:outlineLvl w:val="1"/>
              <w:rPr>
                <w:rFonts w:ascii="Fira Sans" w:hAnsi="Fira Sans"/>
                <w:sz w:val="18"/>
                <w:szCs w:val="18"/>
                <w:lang w:val="de-DE"/>
              </w:rPr>
            </w:pPr>
            <w:r w:rsidRPr="007B4EF6">
              <w:rPr>
                <w:rFonts w:ascii="Fira Sans" w:hAnsi="Fira Sans"/>
                <w:sz w:val="18"/>
                <w:szCs w:val="18"/>
                <w:lang w:val="de-DE"/>
              </w:rPr>
              <w:t>DICOM Worklist</w:t>
            </w:r>
          </w:p>
        </w:tc>
        <w:tc>
          <w:tcPr>
            <w:tcW w:w="2372" w:type="dxa"/>
            <w:shd w:val="clear" w:color="auto" w:fill="auto"/>
          </w:tcPr>
          <w:p w14:paraId="64E27FCA" w14:textId="12D77784" w:rsidR="00C4249D" w:rsidRPr="00F40E6E" w:rsidRDefault="00C4249D" w:rsidP="00C4249D">
            <w:pPr>
              <w:spacing w:after="0" w:line="240" w:lineRule="auto"/>
              <w:jc w:val="center"/>
              <w:rPr>
                <w:color w:val="000000"/>
                <w:sz w:val="18"/>
                <w:szCs w:val="18"/>
                <w:u w:color="000000"/>
              </w:rPr>
            </w:pPr>
            <w:r w:rsidRPr="00F40E6E">
              <w:rPr>
                <w:sz w:val="18"/>
                <w:szCs w:val="18"/>
              </w:rPr>
              <w:t>Tak</w:t>
            </w:r>
          </w:p>
        </w:tc>
        <w:tc>
          <w:tcPr>
            <w:tcW w:w="2475" w:type="dxa"/>
          </w:tcPr>
          <w:p w14:paraId="19F62F79" w14:textId="2A639FFA"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604D4D9C" w14:textId="6A8C0DB1" w:rsidR="00C4249D" w:rsidRPr="003139A7" w:rsidRDefault="00C4249D" w:rsidP="00C4249D">
            <w:pPr>
              <w:spacing w:after="0" w:line="240" w:lineRule="auto"/>
              <w:rPr>
                <w:rFonts w:eastAsia="Times New Roman" w:cs="Times New Roman"/>
                <w:color w:val="000000"/>
                <w:sz w:val="18"/>
                <w:szCs w:val="18"/>
                <w:lang w:eastAsia="pl-PL"/>
              </w:rPr>
            </w:pPr>
          </w:p>
        </w:tc>
      </w:tr>
      <w:tr w:rsidR="00C4249D" w:rsidRPr="00204E3D" w14:paraId="411BE74B" w14:textId="77777777" w:rsidTr="005B448B">
        <w:trPr>
          <w:trHeight w:val="70"/>
        </w:trPr>
        <w:tc>
          <w:tcPr>
            <w:tcW w:w="1103" w:type="dxa"/>
            <w:vAlign w:val="center"/>
          </w:tcPr>
          <w:p w14:paraId="7BB78001"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49B6AD89" w14:textId="0DC37C87" w:rsidR="00C4249D" w:rsidRPr="00C745C0" w:rsidRDefault="00C4249D" w:rsidP="00EB1F41">
            <w:pPr>
              <w:keepNext/>
              <w:tabs>
                <w:tab w:val="left" w:pos="283"/>
              </w:tabs>
              <w:suppressAutoHyphens/>
              <w:snapToGrid w:val="0"/>
              <w:spacing w:after="0" w:line="240" w:lineRule="auto"/>
              <w:outlineLvl w:val="1"/>
              <w:rPr>
                <w:sz w:val="18"/>
                <w:szCs w:val="18"/>
                <w:lang w:val="de-DE"/>
              </w:rPr>
            </w:pPr>
            <w:r w:rsidRPr="004A71A0">
              <w:rPr>
                <w:sz w:val="18"/>
                <w:szCs w:val="18"/>
                <w:lang w:val="de-DE"/>
              </w:rPr>
              <w:t>Zakres dynamiki obrazu zapisanego i eksportowanego do stacji opisowej (po postprocessingu, obraz „for presentation”) min.12 bit</w:t>
            </w:r>
          </w:p>
        </w:tc>
        <w:tc>
          <w:tcPr>
            <w:tcW w:w="2372" w:type="dxa"/>
            <w:shd w:val="clear" w:color="auto" w:fill="auto"/>
          </w:tcPr>
          <w:p w14:paraId="002C2E53" w14:textId="4958E8FF" w:rsidR="00C4249D" w:rsidRPr="00F40E6E" w:rsidRDefault="00C4249D" w:rsidP="00C4249D">
            <w:pPr>
              <w:spacing w:after="0" w:line="240" w:lineRule="auto"/>
              <w:jc w:val="center"/>
              <w:rPr>
                <w:color w:val="000000"/>
                <w:sz w:val="18"/>
                <w:szCs w:val="18"/>
                <w:u w:color="000000"/>
              </w:rPr>
            </w:pPr>
            <w:r w:rsidRPr="00F40E6E">
              <w:rPr>
                <w:sz w:val="18"/>
                <w:szCs w:val="18"/>
              </w:rPr>
              <w:t>Tak</w:t>
            </w:r>
            <w:r>
              <w:rPr>
                <w:sz w:val="18"/>
                <w:szCs w:val="18"/>
              </w:rPr>
              <w:t>, podać</w:t>
            </w:r>
          </w:p>
        </w:tc>
        <w:tc>
          <w:tcPr>
            <w:tcW w:w="2475" w:type="dxa"/>
          </w:tcPr>
          <w:p w14:paraId="3C71218F" w14:textId="4AFD0C1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39F9D98E" w14:textId="1487E537" w:rsidR="00C4249D" w:rsidRPr="003139A7" w:rsidRDefault="00C4249D" w:rsidP="00C4249D">
            <w:pPr>
              <w:spacing w:after="0" w:line="240" w:lineRule="auto"/>
              <w:rPr>
                <w:rFonts w:eastAsia="Times New Roman" w:cs="Times New Roman"/>
                <w:color w:val="000000"/>
                <w:sz w:val="18"/>
                <w:szCs w:val="18"/>
                <w:lang w:eastAsia="pl-PL"/>
              </w:rPr>
            </w:pPr>
          </w:p>
        </w:tc>
      </w:tr>
      <w:tr w:rsidR="00C4249D" w:rsidRPr="00204E3D" w14:paraId="303DDFAA" w14:textId="77777777" w:rsidTr="005B448B">
        <w:trPr>
          <w:trHeight w:val="60"/>
        </w:trPr>
        <w:tc>
          <w:tcPr>
            <w:tcW w:w="1103" w:type="dxa"/>
            <w:vAlign w:val="center"/>
          </w:tcPr>
          <w:p w14:paraId="6684EDC7"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auto" w:fill="auto"/>
          </w:tcPr>
          <w:p w14:paraId="795920D7" w14:textId="77777777" w:rsidR="00C4249D" w:rsidRPr="005B448B" w:rsidRDefault="00C4249D" w:rsidP="00EB1F41">
            <w:pPr>
              <w:keepNext/>
              <w:tabs>
                <w:tab w:val="left" w:pos="283"/>
              </w:tabs>
              <w:suppressAutoHyphens/>
              <w:snapToGrid w:val="0"/>
              <w:spacing w:after="0" w:line="240" w:lineRule="auto"/>
              <w:outlineLvl w:val="1"/>
              <w:rPr>
                <w:sz w:val="18"/>
                <w:szCs w:val="18"/>
                <w:lang w:val="de-DE"/>
              </w:rPr>
            </w:pPr>
            <w:r w:rsidRPr="005B448B">
              <w:rPr>
                <w:sz w:val="18"/>
                <w:szCs w:val="18"/>
                <w:lang w:val="de-DE"/>
              </w:rPr>
              <w:t>Funkcje:</w:t>
            </w:r>
          </w:p>
          <w:p w14:paraId="6B4DC62C" w14:textId="57CFF3C5" w:rsidR="00C4249D" w:rsidRPr="005B448B" w:rsidRDefault="00C4249D" w:rsidP="00EB1F41">
            <w:pPr>
              <w:pStyle w:val="Akapitzlist"/>
              <w:keepNext/>
              <w:numPr>
                <w:ilvl w:val="0"/>
                <w:numId w:val="21"/>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 xml:space="preserve">powiększenie </w:t>
            </w:r>
          </w:p>
          <w:p w14:paraId="21B87FBF" w14:textId="256C1220" w:rsidR="00C4249D" w:rsidRPr="005B448B" w:rsidRDefault="00C4249D" w:rsidP="00EB1F41">
            <w:pPr>
              <w:pStyle w:val="Akapitzlist"/>
              <w:keepNext/>
              <w:numPr>
                <w:ilvl w:val="0"/>
                <w:numId w:val="21"/>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pomiary długości</w:t>
            </w:r>
          </w:p>
          <w:p w14:paraId="3E097C4F" w14:textId="6B057642" w:rsidR="00C4249D" w:rsidRPr="005B448B" w:rsidRDefault="00C4249D" w:rsidP="00EB1F41">
            <w:pPr>
              <w:pStyle w:val="Akapitzlist"/>
              <w:keepNext/>
              <w:numPr>
                <w:ilvl w:val="0"/>
                <w:numId w:val="21"/>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dodawanie tekstu do obrazu</w:t>
            </w:r>
          </w:p>
          <w:p w14:paraId="7C3EC9CC" w14:textId="77777777" w:rsidR="005B448B" w:rsidRPr="005B448B" w:rsidRDefault="00C4249D" w:rsidP="00EB1F41">
            <w:pPr>
              <w:pStyle w:val="Akapitzlist"/>
              <w:keepNext/>
              <w:numPr>
                <w:ilvl w:val="0"/>
                <w:numId w:val="21"/>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pomiar średniej wartości pikseli i odchylenia standardowego w ROI</w:t>
            </w:r>
          </w:p>
          <w:p w14:paraId="14A2DAB7" w14:textId="407C5111" w:rsidR="00C4249D" w:rsidRPr="005B448B" w:rsidRDefault="00C4249D" w:rsidP="00EB1F41">
            <w:pPr>
              <w:pStyle w:val="Akapitzlist"/>
              <w:keepNext/>
              <w:numPr>
                <w:ilvl w:val="0"/>
                <w:numId w:val="21"/>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nanoszenie znaczników mammograficznych w postaci graficznej i / lub literowej bezpośrednio na stacji obsługowej</w:t>
            </w:r>
          </w:p>
        </w:tc>
        <w:tc>
          <w:tcPr>
            <w:tcW w:w="2372" w:type="dxa"/>
            <w:shd w:val="clear" w:color="auto" w:fill="auto"/>
          </w:tcPr>
          <w:p w14:paraId="46AD55C7" w14:textId="70BA5A0B" w:rsidR="00C4249D" w:rsidRPr="00F40E6E" w:rsidRDefault="00C4249D" w:rsidP="00C4249D">
            <w:pPr>
              <w:spacing w:after="0" w:line="240" w:lineRule="auto"/>
              <w:jc w:val="center"/>
              <w:rPr>
                <w:color w:val="000000"/>
                <w:sz w:val="18"/>
                <w:szCs w:val="18"/>
                <w:u w:color="000000"/>
              </w:rPr>
            </w:pPr>
            <w:r w:rsidRPr="00F40E6E">
              <w:rPr>
                <w:sz w:val="18"/>
                <w:szCs w:val="18"/>
              </w:rPr>
              <w:t>Tak</w:t>
            </w:r>
          </w:p>
        </w:tc>
        <w:tc>
          <w:tcPr>
            <w:tcW w:w="2475" w:type="dxa"/>
          </w:tcPr>
          <w:p w14:paraId="2417050D" w14:textId="68C5B920"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02C08F16" w14:textId="5B2135BA" w:rsidR="00C4249D" w:rsidRPr="003139A7" w:rsidRDefault="00C4249D" w:rsidP="00C4249D">
            <w:pPr>
              <w:spacing w:after="0" w:line="240" w:lineRule="auto"/>
              <w:rPr>
                <w:rFonts w:eastAsia="Times New Roman" w:cs="Times New Roman"/>
                <w:color w:val="000000"/>
                <w:sz w:val="18"/>
                <w:szCs w:val="18"/>
                <w:lang w:eastAsia="pl-PL"/>
              </w:rPr>
            </w:pPr>
          </w:p>
        </w:tc>
      </w:tr>
      <w:tr w:rsidR="00C4249D" w:rsidRPr="00204E3D" w14:paraId="429622E8" w14:textId="77777777" w:rsidTr="005B448B">
        <w:trPr>
          <w:trHeight w:val="61"/>
        </w:trPr>
        <w:tc>
          <w:tcPr>
            <w:tcW w:w="1103" w:type="dxa"/>
            <w:vAlign w:val="center"/>
          </w:tcPr>
          <w:p w14:paraId="50BA37BA" w14:textId="77777777" w:rsidR="00C4249D" w:rsidRPr="00204E3D" w:rsidRDefault="00C4249D" w:rsidP="00C4249D">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000000" w:fill="FFFFFF"/>
          </w:tcPr>
          <w:p w14:paraId="12F8C98B" w14:textId="483CFE21" w:rsidR="00C4249D" w:rsidRPr="00F40E6E" w:rsidRDefault="00C4249D" w:rsidP="00C4249D">
            <w:pPr>
              <w:keepNext/>
              <w:tabs>
                <w:tab w:val="left" w:pos="283"/>
              </w:tabs>
              <w:suppressAutoHyphens/>
              <w:snapToGrid w:val="0"/>
              <w:spacing w:after="0" w:line="240" w:lineRule="auto"/>
              <w:outlineLvl w:val="1"/>
              <w:rPr>
                <w:sz w:val="18"/>
                <w:szCs w:val="18"/>
                <w:lang w:val="de-DE"/>
              </w:rPr>
            </w:pPr>
            <w:r w:rsidRPr="004A71A0">
              <w:rPr>
                <w:sz w:val="18"/>
                <w:szCs w:val="18"/>
                <w:lang w:val="de-DE"/>
              </w:rPr>
              <w:t>Możliwość manualnego wprowadzenia danych demograficznych pacjenta</w:t>
            </w:r>
          </w:p>
        </w:tc>
        <w:tc>
          <w:tcPr>
            <w:tcW w:w="2372" w:type="dxa"/>
            <w:shd w:val="clear" w:color="auto" w:fill="auto"/>
          </w:tcPr>
          <w:p w14:paraId="6D588D58" w14:textId="381D4086" w:rsidR="00C4249D" w:rsidRPr="00F40E6E" w:rsidRDefault="00C4249D" w:rsidP="00C4249D">
            <w:pPr>
              <w:spacing w:after="0" w:line="240" w:lineRule="auto"/>
              <w:jc w:val="center"/>
              <w:rPr>
                <w:color w:val="000000"/>
                <w:sz w:val="18"/>
                <w:szCs w:val="18"/>
                <w:u w:color="000000"/>
              </w:rPr>
            </w:pPr>
            <w:r w:rsidRPr="00F40E6E">
              <w:rPr>
                <w:sz w:val="18"/>
                <w:szCs w:val="18"/>
              </w:rPr>
              <w:t>Tak</w:t>
            </w:r>
          </w:p>
        </w:tc>
        <w:tc>
          <w:tcPr>
            <w:tcW w:w="2475" w:type="dxa"/>
          </w:tcPr>
          <w:p w14:paraId="2F246ACA" w14:textId="045BFA9D"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sz w:val="18"/>
                <w:szCs w:val="18"/>
              </w:rPr>
              <w:t>Bez punktacji</w:t>
            </w:r>
          </w:p>
        </w:tc>
        <w:tc>
          <w:tcPr>
            <w:tcW w:w="2524" w:type="dxa"/>
            <w:shd w:val="clear" w:color="auto" w:fill="auto"/>
          </w:tcPr>
          <w:p w14:paraId="79335D7B" w14:textId="22298D74" w:rsidR="00C4249D" w:rsidRPr="003139A7" w:rsidRDefault="00C4249D" w:rsidP="00C4249D">
            <w:pPr>
              <w:spacing w:after="0" w:line="240" w:lineRule="auto"/>
              <w:rPr>
                <w:rFonts w:eastAsia="Times New Roman" w:cs="Times New Roman"/>
                <w:color w:val="000000"/>
                <w:sz w:val="18"/>
                <w:szCs w:val="18"/>
                <w:lang w:eastAsia="pl-PL"/>
              </w:rPr>
            </w:pPr>
          </w:p>
        </w:tc>
      </w:tr>
      <w:tr w:rsidR="005B448B" w:rsidRPr="00204E3D" w14:paraId="498A0FB9" w14:textId="77777777" w:rsidTr="003F0173">
        <w:trPr>
          <w:trHeight w:val="61"/>
        </w:trPr>
        <w:tc>
          <w:tcPr>
            <w:tcW w:w="14170" w:type="dxa"/>
            <w:gridSpan w:val="5"/>
            <w:shd w:val="clear" w:color="auto" w:fill="E7E6E6" w:themeFill="background2"/>
          </w:tcPr>
          <w:p w14:paraId="66B504E7" w14:textId="3614D58A" w:rsidR="005B448B" w:rsidRPr="004A71A0" w:rsidRDefault="005B448B" w:rsidP="005B448B">
            <w:pPr>
              <w:spacing w:after="0" w:line="240" w:lineRule="auto"/>
              <w:jc w:val="center"/>
              <w:rPr>
                <w:rFonts w:eastAsia="Times New Roman" w:cs="Times New Roman"/>
                <w:b/>
                <w:bCs/>
                <w:color w:val="000000"/>
                <w:sz w:val="18"/>
                <w:szCs w:val="18"/>
                <w:lang w:eastAsia="pl-PL"/>
              </w:rPr>
            </w:pPr>
            <w:r w:rsidRPr="004A71A0">
              <w:rPr>
                <w:rFonts w:eastAsia="Times New Roman" w:cs="Times New Roman"/>
                <w:b/>
                <w:bCs/>
                <w:color w:val="000000"/>
                <w:sz w:val="18"/>
                <w:szCs w:val="18"/>
                <w:lang w:eastAsia="pl-PL"/>
              </w:rPr>
              <w:t>STACJA OPISOWA</w:t>
            </w:r>
          </w:p>
        </w:tc>
      </w:tr>
      <w:tr w:rsidR="00C4249D" w:rsidRPr="00204E3D" w14:paraId="7AC722B2" w14:textId="77777777" w:rsidTr="005B448B">
        <w:trPr>
          <w:trHeight w:val="61"/>
        </w:trPr>
        <w:tc>
          <w:tcPr>
            <w:tcW w:w="1103" w:type="dxa"/>
            <w:vAlign w:val="center"/>
          </w:tcPr>
          <w:p w14:paraId="508A0512"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000000" w:fill="FFFFFF"/>
          </w:tcPr>
          <w:p w14:paraId="59F16DB6" w14:textId="73D498A8" w:rsidR="00C4249D" w:rsidRPr="00D565CA" w:rsidRDefault="00C4249D" w:rsidP="00C1123F">
            <w:pPr>
              <w:keepNext/>
              <w:tabs>
                <w:tab w:val="left" w:pos="283"/>
              </w:tabs>
              <w:suppressAutoHyphens/>
              <w:snapToGrid w:val="0"/>
              <w:spacing w:after="0" w:line="240" w:lineRule="auto"/>
              <w:outlineLvl w:val="1"/>
              <w:rPr>
                <w:sz w:val="18"/>
                <w:szCs w:val="18"/>
                <w:lang w:val="de-DE"/>
              </w:rPr>
            </w:pPr>
            <w:r w:rsidRPr="00D565CA">
              <w:rPr>
                <w:sz w:val="18"/>
                <w:szCs w:val="18"/>
                <w:lang w:val="de-DE"/>
              </w:rPr>
              <w:t>Stanowisko obrazowo-opisowe dla radiologa zrealizowane jako oddzielna stacja lub dołączone jako stacja kliencka do serwera aplikacyjnego posiadanego przez Zamawiającego.</w:t>
            </w:r>
          </w:p>
        </w:tc>
        <w:tc>
          <w:tcPr>
            <w:tcW w:w="2372" w:type="dxa"/>
            <w:shd w:val="clear" w:color="auto" w:fill="auto"/>
          </w:tcPr>
          <w:p w14:paraId="1E0AC7B8" w14:textId="3D219E57" w:rsidR="00C4249D" w:rsidRPr="00F40E6E" w:rsidRDefault="00C4249D" w:rsidP="00C1123F">
            <w:pPr>
              <w:spacing w:after="0" w:line="240" w:lineRule="auto"/>
              <w:jc w:val="center"/>
              <w:rPr>
                <w:color w:val="000000"/>
                <w:sz w:val="18"/>
                <w:szCs w:val="18"/>
                <w:u w:color="000000"/>
              </w:rPr>
            </w:pPr>
            <w:r w:rsidRPr="00F40E6E">
              <w:rPr>
                <w:sz w:val="18"/>
                <w:szCs w:val="18"/>
              </w:rPr>
              <w:t>Tak</w:t>
            </w:r>
          </w:p>
        </w:tc>
        <w:tc>
          <w:tcPr>
            <w:tcW w:w="2475" w:type="dxa"/>
          </w:tcPr>
          <w:p w14:paraId="6796626E" w14:textId="59FBE287" w:rsidR="00C4249D" w:rsidRPr="003139A7"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shd w:val="clear" w:color="auto" w:fill="auto"/>
          </w:tcPr>
          <w:p w14:paraId="1E9CA733" w14:textId="2B9E00EE" w:rsidR="00C4249D" w:rsidRPr="003139A7" w:rsidRDefault="00C4249D" w:rsidP="00C1123F">
            <w:pPr>
              <w:spacing w:after="0" w:line="240" w:lineRule="auto"/>
              <w:rPr>
                <w:rFonts w:eastAsia="Times New Roman" w:cs="Times New Roman"/>
                <w:color w:val="000000"/>
                <w:sz w:val="18"/>
                <w:szCs w:val="18"/>
                <w:lang w:eastAsia="pl-PL"/>
              </w:rPr>
            </w:pPr>
          </w:p>
        </w:tc>
      </w:tr>
      <w:tr w:rsidR="00C4249D" w:rsidRPr="00204E3D" w14:paraId="1DC1568F" w14:textId="77777777" w:rsidTr="005B448B">
        <w:trPr>
          <w:trHeight w:val="61"/>
        </w:trPr>
        <w:tc>
          <w:tcPr>
            <w:tcW w:w="1103" w:type="dxa"/>
            <w:vAlign w:val="center"/>
          </w:tcPr>
          <w:p w14:paraId="448AF855"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000000" w:fill="FFFFFF"/>
          </w:tcPr>
          <w:p w14:paraId="5E0DDC9E" w14:textId="77777777" w:rsidR="00C4249D" w:rsidRPr="00D565CA" w:rsidRDefault="00C4249D" w:rsidP="00536AB2">
            <w:pPr>
              <w:keepNext/>
              <w:tabs>
                <w:tab w:val="left" w:pos="283"/>
              </w:tabs>
              <w:suppressAutoHyphens/>
              <w:snapToGrid w:val="0"/>
              <w:spacing w:after="0" w:line="240" w:lineRule="auto"/>
              <w:outlineLvl w:val="1"/>
              <w:rPr>
                <w:sz w:val="18"/>
                <w:szCs w:val="18"/>
                <w:lang w:val="de-DE"/>
              </w:rPr>
            </w:pPr>
            <w:r w:rsidRPr="00D565CA">
              <w:rPr>
                <w:sz w:val="18"/>
                <w:szCs w:val="18"/>
                <w:lang w:val="de-DE"/>
              </w:rPr>
              <w:t>Stanowisko lekarskie wyposażone w:</w:t>
            </w:r>
          </w:p>
          <w:p w14:paraId="54D58272" w14:textId="1911E659" w:rsidR="00C4249D" w:rsidRPr="005B448B" w:rsidRDefault="00C4249D" w:rsidP="005B448B">
            <w:pPr>
              <w:pStyle w:val="Akapitzlist"/>
              <w:keepNext/>
              <w:numPr>
                <w:ilvl w:val="0"/>
                <w:numId w:val="20"/>
              </w:numPr>
              <w:tabs>
                <w:tab w:val="left" w:pos="525"/>
              </w:tabs>
              <w:suppressAutoHyphens/>
              <w:snapToGrid w:val="0"/>
              <w:outlineLvl w:val="1"/>
              <w:rPr>
                <w:rFonts w:ascii="Fira Sans" w:hAnsi="Fira Sans"/>
                <w:sz w:val="18"/>
                <w:szCs w:val="18"/>
                <w:lang w:val="de-DE"/>
              </w:rPr>
            </w:pPr>
            <w:r w:rsidRPr="005B448B">
              <w:rPr>
                <w:rFonts w:ascii="Fira Sans" w:hAnsi="Fira Sans"/>
                <w:sz w:val="18"/>
                <w:szCs w:val="18"/>
                <w:lang w:val="de-DE"/>
              </w:rPr>
              <w:t>1 monitor diagnostyczny do badań MG o przekątnej min. 30” i rozdzielczości nie mniejszej niż 12 MP z możliwością podziału na dwa monitory,</w:t>
            </w:r>
          </w:p>
          <w:p w14:paraId="1DFA4295" w14:textId="222B1CC0" w:rsidR="00C4249D" w:rsidRDefault="00C4249D" w:rsidP="005B448B">
            <w:pPr>
              <w:pStyle w:val="Akapitzlist"/>
              <w:keepNext/>
              <w:numPr>
                <w:ilvl w:val="0"/>
                <w:numId w:val="20"/>
              </w:numPr>
              <w:tabs>
                <w:tab w:val="left" w:pos="525"/>
              </w:tabs>
              <w:suppressAutoHyphens/>
              <w:snapToGrid w:val="0"/>
              <w:outlineLvl w:val="1"/>
              <w:rPr>
                <w:rFonts w:ascii="Fira Sans" w:hAnsi="Fira Sans"/>
                <w:sz w:val="18"/>
                <w:szCs w:val="18"/>
                <w:lang w:val="de-DE"/>
              </w:rPr>
            </w:pPr>
            <w:r w:rsidRPr="005B448B">
              <w:rPr>
                <w:rFonts w:ascii="Fira Sans" w:hAnsi="Fira Sans"/>
                <w:sz w:val="18"/>
                <w:szCs w:val="18"/>
                <w:lang w:val="de-DE"/>
              </w:rPr>
              <w:t>1 monitor opisowy o min. przekątnej min. 23” i rozdzielczości nie mniejszej niż 2 MP,</w:t>
            </w:r>
          </w:p>
          <w:p w14:paraId="7F525A38" w14:textId="20649F16" w:rsidR="000640CB" w:rsidRPr="005B448B" w:rsidRDefault="000640CB" w:rsidP="000640CB">
            <w:pPr>
              <w:pStyle w:val="Akapitzlist"/>
              <w:keepNext/>
              <w:tabs>
                <w:tab w:val="left" w:pos="525"/>
              </w:tabs>
              <w:suppressAutoHyphens/>
              <w:snapToGrid w:val="0"/>
              <w:ind w:left="360"/>
              <w:outlineLvl w:val="1"/>
              <w:rPr>
                <w:rFonts w:ascii="Fira Sans" w:hAnsi="Fira Sans"/>
                <w:sz w:val="18"/>
                <w:szCs w:val="18"/>
                <w:lang w:val="de-DE"/>
              </w:rPr>
            </w:pPr>
            <w:r>
              <w:rPr>
                <w:rFonts w:ascii="Fira Sans" w:hAnsi="Fira Sans"/>
                <w:sz w:val="18"/>
                <w:szCs w:val="18"/>
                <w:lang w:val="de-DE"/>
              </w:rPr>
              <w:t>monitory z możliwością kalibracji</w:t>
            </w:r>
          </w:p>
          <w:p w14:paraId="24D90893" w14:textId="2EAEFBC4" w:rsidR="00C4249D" w:rsidRPr="005B448B" w:rsidRDefault="00C4249D" w:rsidP="005B448B">
            <w:pPr>
              <w:pStyle w:val="Akapitzlist"/>
              <w:keepNext/>
              <w:numPr>
                <w:ilvl w:val="0"/>
                <w:numId w:val="20"/>
              </w:numPr>
              <w:tabs>
                <w:tab w:val="left" w:pos="525"/>
              </w:tabs>
              <w:suppressAutoHyphens/>
              <w:snapToGrid w:val="0"/>
              <w:outlineLvl w:val="1"/>
              <w:rPr>
                <w:rFonts w:ascii="Fira Sans" w:hAnsi="Fira Sans"/>
                <w:sz w:val="18"/>
                <w:szCs w:val="18"/>
                <w:lang w:val="de-DE"/>
              </w:rPr>
            </w:pPr>
            <w:r w:rsidRPr="005B448B">
              <w:rPr>
                <w:rFonts w:ascii="Fira Sans" w:hAnsi="Fira Sans"/>
                <w:sz w:val="18"/>
                <w:szCs w:val="18"/>
                <w:lang w:val="de-DE"/>
              </w:rPr>
              <w:t xml:space="preserve">komputer PC, wyposażony w: min. 32 GB RAM, dysk SSD 1TB, interfejs LAN 1 Gb, system operacyjny </w:t>
            </w:r>
            <w:r w:rsidRPr="005B448B">
              <w:rPr>
                <w:rFonts w:ascii="Fira Sans" w:hAnsi="Fira Sans"/>
              </w:rPr>
              <w:t xml:space="preserve"> </w:t>
            </w:r>
            <w:r w:rsidRPr="005B448B">
              <w:rPr>
                <w:rFonts w:ascii="Fira Sans" w:hAnsi="Fira Sans"/>
                <w:sz w:val="18"/>
                <w:szCs w:val="18"/>
                <w:lang w:val="de-DE"/>
              </w:rPr>
              <w:t xml:space="preserve">umożliwiający </w:t>
            </w:r>
            <w:r w:rsidRPr="005B448B">
              <w:rPr>
                <w:rFonts w:ascii="Fira Sans" w:hAnsi="Fira Sans"/>
                <w:sz w:val="18"/>
                <w:szCs w:val="18"/>
                <w:lang w:val="de-DE"/>
              </w:rPr>
              <w:lastRenderedPageBreak/>
              <w:t>korzystanie w pełni z funkcjonalności zaoferowanego aparatu, napęd DVD.</w:t>
            </w:r>
          </w:p>
          <w:p w14:paraId="22659D7D" w14:textId="000438C2" w:rsidR="000640CB" w:rsidRPr="000640CB" w:rsidRDefault="00C4249D" w:rsidP="000640CB">
            <w:pPr>
              <w:pStyle w:val="Akapitzlist"/>
              <w:keepNext/>
              <w:numPr>
                <w:ilvl w:val="0"/>
                <w:numId w:val="20"/>
              </w:numPr>
              <w:tabs>
                <w:tab w:val="left" w:pos="525"/>
              </w:tabs>
              <w:suppressAutoHyphens/>
              <w:snapToGrid w:val="0"/>
              <w:outlineLvl w:val="1"/>
              <w:rPr>
                <w:sz w:val="18"/>
                <w:szCs w:val="18"/>
                <w:lang w:val="de-DE"/>
              </w:rPr>
            </w:pPr>
            <w:r w:rsidRPr="005B448B">
              <w:rPr>
                <w:rFonts w:ascii="Fira Sans" w:hAnsi="Fira Sans"/>
                <w:sz w:val="18"/>
                <w:szCs w:val="18"/>
                <w:lang w:val="de-DE"/>
              </w:rPr>
              <w:t>Możliwość zainstalowania na stacjach programu RIS i PACS posiadanego przez Zamawiającego.</w:t>
            </w:r>
          </w:p>
        </w:tc>
        <w:tc>
          <w:tcPr>
            <w:tcW w:w="2372" w:type="dxa"/>
            <w:shd w:val="clear" w:color="auto" w:fill="auto"/>
          </w:tcPr>
          <w:p w14:paraId="2F577843" w14:textId="1EF4D753" w:rsidR="00C4249D" w:rsidRPr="00F40E6E" w:rsidRDefault="00C4249D" w:rsidP="00C1123F">
            <w:pPr>
              <w:spacing w:after="0" w:line="240" w:lineRule="auto"/>
              <w:jc w:val="center"/>
              <w:rPr>
                <w:color w:val="000000"/>
                <w:sz w:val="18"/>
                <w:szCs w:val="18"/>
                <w:u w:color="000000"/>
              </w:rPr>
            </w:pPr>
            <w:r w:rsidRPr="00F40E6E">
              <w:rPr>
                <w:sz w:val="18"/>
                <w:szCs w:val="18"/>
              </w:rPr>
              <w:lastRenderedPageBreak/>
              <w:t>Tak</w:t>
            </w:r>
            <w:r>
              <w:rPr>
                <w:sz w:val="18"/>
                <w:szCs w:val="18"/>
              </w:rPr>
              <w:t>, podać</w:t>
            </w:r>
          </w:p>
        </w:tc>
        <w:tc>
          <w:tcPr>
            <w:tcW w:w="2475" w:type="dxa"/>
          </w:tcPr>
          <w:p w14:paraId="759509C6" w14:textId="67F75DC6" w:rsidR="00C4249D" w:rsidRPr="003139A7"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shd w:val="clear" w:color="auto" w:fill="auto"/>
          </w:tcPr>
          <w:p w14:paraId="49AD707D" w14:textId="48335D74" w:rsidR="00C4249D" w:rsidRPr="003139A7" w:rsidRDefault="00C4249D" w:rsidP="00C1123F">
            <w:pPr>
              <w:spacing w:after="0" w:line="240" w:lineRule="auto"/>
              <w:rPr>
                <w:rFonts w:eastAsia="Times New Roman" w:cs="Times New Roman"/>
                <w:color w:val="000000"/>
                <w:sz w:val="18"/>
                <w:szCs w:val="18"/>
                <w:lang w:eastAsia="pl-PL"/>
              </w:rPr>
            </w:pPr>
          </w:p>
        </w:tc>
      </w:tr>
      <w:tr w:rsidR="00C4249D" w:rsidRPr="00204E3D" w14:paraId="7DEA70CA" w14:textId="77777777" w:rsidTr="005B448B">
        <w:trPr>
          <w:trHeight w:val="61"/>
        </w:trPr>
        <w:tc>
          <w:tcPr>
            <w:tcW w:w="1103" w:type="dxa"/>
            <w:vAlign w:val="center"/>
          </w:tcPr>
          <w:p w14:paraId="1D227C0D"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000000" w:fill="FFFFFF"/>
          </w:tcPr>
          <w:p w14:paraId="4EFDB8DE" w14:textId="789F1243" w:rsidR="00C4249D" w:rsidRPr="00D565CA" w:rsidRDefault="00C4249D" w:rsidP="00536AB2">
            <w:pPr>
              <w:keepNext/>
              <w:tabs>
                <w:tab w:val="left" w:pos="283"/>
              </w:tabs>
              <w:suppressAutoHyphens/>
              <w:snapToGrid w:val="0"/>
              <w:spacing w:after="0" w:line="240" w:lineRule="auto"/>
              <w:outlineLvl w:val="1"/>
              <w:rPr>
                <w:sz w:val="18"/>
                <w:szCs w:val="18"/>
                <w:lang w:val="de-DE"/>
              </w:rPr>
            </w:pPr>
            <w:r w:rsidRPr="00D565CA">
              <w:rPr>
                <w:sz w:val="18"/>
                <w:szCs w:val="18"/>
                <w:lang w:val="de-DE"/>
              </w:rPr>
              <w:t>Interfejs sieciowy DICOM 3.0 z funkcjonalnością: DICOM Send/Receive, DICOM Storage Commitment, DICOM Basic Print, DICOM Query/Retrieve.</w:t>
            </w:r>
          </w:p>
        </w:tc>
        <w:tc>
          <w:tcPr>
            <w:tcW w:w="2372" w:type="dxa"/>
            <w:shd w:val="clear" w:color="auto" w:fill="auto"/>
          </w:tcPr>
          <w:p w14:paraId="76A9F4B0" w14:textId="7B684CEE" w:rsidR="00C4249D" w:rsidRPr="00F40E6E" w:rsidRDefault="00C4249D" w:rsidP="00C1123F">
            <w:pPr>
              <w:spacing w:after="0" w:line="240" w:lineRule="auto"/>
              <w:jc w:val="center"/>
              <w:rPr>
                <w:color w:val="000000"/>
                <w:sz w:val="18"/>
                <w:szCs w:val="18"/>
                <w:u w:color="000000"/>
              </w:rPr>
            </w:pPr>
            <w:r w:rsidRPr="00F40E6E">
              <w:rPr>
                <w:sz w:val="18"/>
                <w:szCs w:val="18"/>
              </w:rPr>
              <w:t>Tak</w:t>
            </w:r>
          </w:p>
        </w:tc>
        <w:tc>
          <w:tcPr>
            <w:tcW w:w="2475" w:type="dxa"/>
          </w:tcPr>
          <w:p w14:paraId="5C623E19" w14:textId="49F52E87" w:rsidR="00C4249D" w:rsidRPr="003139A7"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shd w:val="clear" w:color="auto" w:fill="auto"/>
          </w:tcPr>
          <w:p w14:paraId="711CEE2F" w14:textId="71A4DA93" w:rsidR="00C4249D" w:rsidRPr="003139A7" w:rsidRDefault="00C4249D" w:rsidP="00C1123F">
            <w:pPr>
              <w:spacing w:after="0" w:line="240" w:lineRule="auto"/>
              <w:rPr>
                <w:rFonts w:eastAsia="Times New Roman" w:cs="Times New Roman"/>
                <w:color w:val="000000"/>
                <w:sz w:val="18"/>
                <w:szCs w:val="18"/>
                <w:lang w:eastAsia="pl-PL"/>
              </w:rPr>
            </w:pPr>
          </w:p>
        </w:tc>
      </w:tr>
      <w:tr w:rsidR="00C4249D" w:rsidRPr="00204E3D" w14:paraId="5DB36FF7" w14:textId="77777777" w:rsidTr="005B448B">
        <w:trPr>
          <w:trHeight w:val="61"/>
        </w:trPr>
        <w:tc>
          <w:tcPr>
            <w:tcW w:w="1103" w:type="dxa"/>
            <w:vAlign w:val="center"/>
          </w:tcPr>
          <w:p w14:paraId="25F5EEFE"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000000" w:fill="FFFFFF"/>
          </w:tcPr>
          <w:p w14:paraId="66DE589E" w14:textId="2883E0EC" w:rsidR="00C4249D" w:rsidRPr="00D565CA" w:rsidRDefault="00C4249D" w:rsidP="00C1123F">
            <w:pPr>
              <w:keepNext/>
              <w:tabs>
                <w:tab w:val="left" w:pos="283"/>
              </w:tabs>
              <w:suppressAutoHyphens/>
              <w:snapToGrid w:val="0"/>
              <w:spacing w:after="0" w:line="240" w:lineRule="auto"/>
              <w:outlineLvl w:val="1"/>
              <w:rPr>
                <w:sz w:val="18"/>
                <w:szCs w:val="18"/>
                <w:lang w:val="de-DE"/>
              </w:rPr>
            </w:pPr>
            <w:r w:rsidRPr="00D565CA">
              <w:rPr>
                <w:sz w:val="18"/>
                <w:szCs w:val="18"/>
                <w:lang w:val="de-DE"/>
              </w:rPr>
              <w:t>Archiwizacja obrazów na dyskach CD-R i DVD z dogrywaniem przeglądarki DICOM.</w:t>
            </w:r>
          </w:p>
        </w:tc>
        <w:tc>
          <w:tcPr>
            <w:tcW w:w="2372" w:type="dxa"/>
            <w:shd w:val="clear" w:color="auto" w:fill="auto"/>
          </w:tcPr>
          <w:p w14:paraId="7AFA9723" w14:textId="6B5C5127" w:rsidR="00C4249D" w:rsidRPr="00F40E6E" w:rsidRDefault="00C4249D" w:rsidP="00C1123F">
            <w:pPr>
              <w:spacing w:after="0" w:line="240" w:lineRule="auto"/>
              <w:jc w:val="center"/>
              <w:rPr>
                <w:color w:val="000000"/>
                <w:sz w:val="18"/>
                <w:szCs w:val="18"/>
                <w:u w:color="000000"/>
              </w:rPr>
            </w:pPr>
            <w:r w:rsidRPr="00F40E6E">
              <w:rPr>
                <w:sz w:val="18"/>
                <w:szCs w:val="18"/>
              </w:rPr>
              <w:t>Tak</w:t>
            </w:r>
          </w:p>
        </w:tc>
        <w:tc>
          <w:tcPr>
            <w:tcW w:w="2475" w:type="dxa"/>
          </w:tcPr>
          <w:p w14:paraId="3DA3E7E2" w14:textId="3A38F561" w:rsidR="00C4249D" w:rsidRPr="003139A7"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shd w:val="clear" w:color="auto" w:fill="auto"/>
          </w:tcPr>
          <w:p w14:paraId="7A850F93" w14:textId="3FF5394C" w:rsidR="00C4249D" w:rsidRPr="003139A7" w:rsidRDefault="00C4249D" w:rsidP="00C1123F">
            <w:pPr>
              <w:spacing w:after="0" w:line="240" w:lineRule="auto"/>
              <w:rPr>
                <w:rFonts w:eastAsia="Times New Roman" w:cs="Times New Roman"/>
                <w:color w:val="000000"/>
                <w:sz w:val="18"/>
                <w:szCs w:val="18"/>
                <w:lang w:eastAsia="pl-PL"/>
              </w:rPr>
            </w:pPr>
          </w:p>
        </w:tc>
      </w:tr>
      <w:tr w:rsidR="00C4249D" w:rsidRPr="00204E3D" w14:paraId="78D00527" w14:textId="77777777" w:rsidTr="005B448B">
        <w:trPr>
          <w:trHeight w:val="61"/>
        </w:trPr>
        <w:tc>
          <w:tcPr>
            <w:tcW w:w="1103" w:type="dxa"/>
            <w:vAlign w:val="center"/>
          </w:tcPr>
          <w:p w14:paraId="47DB306B"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000000" w:fill="FFFFFF"/>
          </w:tcPr>
          <w:p w14:paraId="3EDD62F8" w14:textId="0272547D" w:rsidR="00C4249D" w:rsidRPr="00D565CA" w:rsidRDefault="00C4249D" w:rsidP="00C1123F">
            <w:pPr>
              <w:keepNext/>
              <w:tabs>
                <w:tab w:val="left" w:pos="283"/>
              </w:tabs>
              <w:suppressAutoHyphens/>
              <w:snapToGrid w:val="0"/>
              <w:spacing w:after="0" w:line="240" w:lineRule="auto"/>
              <w:outlineLvl w:val="1"/>
              <w:rPr>
                <w:sz w:val="18"/>
                <w:szCs w:val="18"/>
                <w:lang w:val="de-DE"/>
              </w:rPr>
            </w:pPr>
            <w:r w:rsidRPr="00D565CA">
              <w:rPr>
                <w:sz w:val="18"/>
                <w:szCs w:val="18"/>
                <w:lang w:val="de-DE"/>
              </w:rPr>
              <w:t>Wsparcie techniczne obejmujące aktualizacje oprogramowania diagnostycznego (update/hotfix), modernizacje oprogramowania diagnostycznego (coroczne upgrady do najnowszej i aktualnej wersji oprogramowania)</w:t>
            </w:r>
          </w:p>
        </w:tc>
        <w:tc>
          <w:tcPr>
            <w:tcW w:w="2372" w:type="dxa"/>
            <w:shd w:val="clear" w:color="auto" w:fill="auto"/>
          </w:tcPr>
          <w:p w14:paraId="4E2AA5BA" w14:textId="4FA22766" w:rsidR="00C4249D" w:rsidRPr="00F40E6E" w:rsidRDefault="00C4249D" w:rsidP="00C1123F">
            <w:pPr>
              <w:spacing w:after="0" w:line="240" w:lineRule="auto"/>
              <w:jc w:val="center"/>
              <w:rPr>
                <w:color w:val="000000"/>
                <w:sz w:val="18"/>
                <w:szCs w:val="18"/>
                <w:u w:color="000000"/>
              </w:rPr>
            </w:pPr>
            <w:r w:rsidRPr="00F40E6E">
              <w:rPr>
                <w:sz w:val="18"/>
                <w:szCs w:val="18"/>
              </w:rPr>
              <w:t>Tak</w:t>
            </w:r>
          </w:p>
        </w:tc>
        <w:tc>
          <w:tcPr>
            <w:tcW w:w="2475" w:type="dxa"/>
          </w:tcPr>
          <w:p w14:paraId="2B917D96" w14:textId="274AE94F" w:rsidR="00C4249D" w:rsidRPr="003139A7"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shd w:val="clear" w:color="auto" w:fill="auto"/>
          </w:tcPr>
          <w:p w14:paraId="55249E0C" w14:textId="5403A9AF" w:rsidR="00C4249D" w:rsidRPr="003139A7" w:rsidRDefault="00C4249D" w:rsidP="00C1123F">
            <w:pPr>
              <w:spacing w:after="0" w:line="240" w:lineRule="auto"/>
              <w:rPr>
                <w:rFonts w:eastAsia="Times New Roman" w:cs="Times New Roman"/>
                <w:color w:val="000000"/>
                <w:sz w:val="18"/>
                <w:szCs w:val="18"/>
                <w:lang w:eastAsia="pl-PL"/>
              </w:rPr>
            </w:pPr>
          </w:p>
        </w:tc>
      </w:tr>
      <w:tr w:rsidR="00C4249D" w:rsidRPr="00204E3D" w14:paraId="493AC976" w14:textId="77777777" w:rsidTr="005B448B">
        <w:trPr>
          <w:trHeight w:val="61"/>
        </w:trPr>
        <w:tc>
          <w:tcPr>
            <w:tcW w:w="1103" w:type="dxa"/>
            <w:vAlign w:val="center"/>
          </w:tcPr>
          <w:p w14:paraId="25244601"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000000" w:fill="FFFFFF"/>
          </w:tcPr>
          <w:p w14:paraId="7B9E6D73" w14:textId="4BC58C13" w:rsidR="00C4249D" w:rsidRPr="00455417" w:rsidRDefault="00C4249D" w:rsidP="00C1123F">
            <w:pPr>
              <w:keepNext/>
              <w:tabs>
                <w:tab w:val="left" w:pos="283"/>
              </w:tabs>
              <w:suppressAutoHyphens/>
              <w:snapToGrid w:val="0"/>
              <w:spacing w:after="0" w:line="240" w:lineRule="auto"/>
              <w:outlineLvl w:val="1"/>
              <w:rPr>
                <w:sz w:val="18"/>
                <w:szCs w:val="18"/>
                <w:highlight w:val="yellow"/>
                <w:lang w:val="de-DE"/>
              </w:rPr>
            </w:pPr>
            <w:r w:rsidRPr="00C4249D">
              <w:rPr>
                <w:sz w:val="18"/>
                <w:szCs w:val="18"/>
                <w:lang w:val="de-DE"/>
              </w:rPr>
              <w:t>Automatyczne przetwarzanie otrzymanych danych w oparciu o kontekst kliniczny badania z możliwością automatycznego przypisywania procedur obrazowych do obrazów na podstawie informacji zawartych w nagłówkach DICOM.</w:t>
            </w:r>
          </w:p>
        </w:tc>
        <w:tc>
          <w:tcPr>
            <w:tcW w:w="2372" w:type="dxa"/>
            <w:shd w:val="clear" w:color="auto" w:fill="auto"/>
          </w:tcPr>
          <w:p w14:paraId="07D9D3DC" w14:textId="436B95BD" w:rsidR="00C4249D" w:rsidRPr="00F40E6E" w:rsidRDefault="00C4249D" w:rsidP="00C1123F">
            <w:pPr>
              <w:spacing w:after="0" w:line="240" w:lineRule="auto"/>
              <w:jc w:val="center"/>
              <w:rPr>
                <w:sz w:val="18"/>
                <w:szCs w:val="18"/>
              </w:rPr>
            </w:pPr>
            <w:r w:rsidRPr="00C4249D">
              <w:rPr>
                <w:sz w:val="18"/>
                <w:szCs w:val="18"/>
              </w:rPr>
              <w:t>TAK/NIE</w:t>
            </w:r>
          </w:p>
        </w:tc>
        <w:tc>
          <w:tcPr>
            <w:tcW w:w="2475" w:type="dxa"/>
          </w:tcPr>
          <w:p w14:paraId="089C7D33"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Tak – 2 pkt.</w:t>
            </w:r>
          </w:p>
          <w:p w14:paraId="4AA154CC" w14:textId="767BB4DD"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Nie – 0 pkt.</w:t>
            </w:r>
          </w:p>
        </w:tc>
        <w:tc>
          <w:tcPr>
            <w:tcW w:w="2524" w:type="dxa"/>
            <w:shd w:val="clear" w:color="auto" w:fill="auto"/>
          </w:tcPr>
          <w:p w14:paraId="2A3EE097" w14:textId="77777777" w:rsidR="00C4249D" w:rsidRPr="003139A7" w:rsidRDefault="00C4249D" w:rsidP="00C1123F">
            <w:pPr>
              <w:spacing w:after="0" w:line="240" w:lineRule="auto"/>
              <w:rPr>
                <w:rFonts w:eastAsia="Times New Roman" w:cs="Times New Roman"/>
                <w:color w:val="000000"/>
                <w:sz w:val="18"/>
                <w:szCs w:val="18"/>
                <w:lang w:eastAsia="pl-PL"/>
              </w:rPr>
            </w:pPr>
          </w:p>
        </w:tc>
      </w:tr>
      <w:tr w:rsidR="00C4249D" w:rsidRPr="00204E3D" w14:paraId="35F8D26A" w14:textId="77777777" w:rsidTr="005B448B">
        <w:trPr>
          <w:trHeight w:val="61"/>
        </w:trPr>
        <w:tc>
          <w:tcPr>
            <w:tcW w:w="1103" w:type="dxa"/>
            <w:vAlign w:val="center"/>
          </w:tcPr>
          <w:p w14:paraId="25D47EA6"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nil"/>
              <w:left w:val="single" w:sz="4" w:space="0" w:color="auto"/>
              <w:bottom w:val="single" w:sz="4" w:space="0" w:color="auto"/>
              <w:right w:val="nil"/>
            </w:tcBorders>
            <w:shd w:val="clear" w:color="000000" w:fill="FFFFFF"/>
          </w:tcPr>
          <w:p w14:paraId="1F54002D" w14:textId="77777777" w:rsidR="00C4249D" w:rsidRPr="00C4249D" w:rsidRDefault="00C4249D" w:rsidP="00C4249D">
            <w:pPr>
              <w:keepNext/>
              <w:tabs>
                <w:tab w:val="left" w:pos="283"/>
              </w:tabs>
              <w:suppressAutoHyphens/>
              <w:snapToGrid w:val="0"/>
              <w:spacing w:after="0" w:line="240" w:lineRule="auto"/>
              <w:outlineLvl w:val="1"/>
              <w:rPr>
                <w:sz w:val="18"/>
                <w:szCs w:val="18"/>
                <w:lang w:val="de-DE"/>
              </w:rPr>
            </w:pPr>
            <w:r w:rsidRPr="00C4249D">
              <w:rPr>
                <w:sz w:val="18"/>
                <w:szCs w:val="18"/>
                <w:lang w:val="de-DE"/>
              </w:rPr>
              <w:t>Automatyczny import badań poprzednich z archiwum PACS, dostępny dla dowolnego użytkownika, dla dowolnego badania jakie zostanie odebrane przez serwer aplikacyjny, bez ograniczenia z jaką aplikacją to badanie zostanie uruchomione. Automatyczny algorytm powinien pobierać poprzednie badania z możliwością definiowania min:</w:t>
            </w:r>
          </w:p>
          <w:p w14:paraId="74979257" w14:textId="1ADFDEEE" w:rsidR="00C4249D" w:rsidRPr="00EB1F41" w:rsidRDefault="00C4249D" w:rsidP="00EB1F41">
            <w:pPr>
              <w:pStyle w:val="Akapitzlist"/>
              <w:keepNext/>
              <w:numPr>
                <w:ilvl w:val="0"/>
                <w:numId w:val="28"/>
              </w:numPr>
              <w:tabs>
                <w:tab w:val="left" w:pos="283"/>
              </w:tabs>
              <w:suppressAutoHyphens/>
              <w:snapToGrid w:val="0"/>
              <w:outlineLvl w:val="1"/>
              <w:rPr>
                <w:rFonts w:ascii="Fira Sans" w:hAnsi="Fira Sans"/>
                <w:sz w:val="18"/>
                <w:szCs w:val="18"/>
                <w:lang w:val="de-DE"/>
              </w:rPr>
            </w:pPr>
            <w:r w:rsidRPr="00EB1F41">
              <w:rPr>
                <w:rFonts w:ascii="Fira Sans" w:hAnsi="Fira Sans"/>
                <w:sz w:val="18"/>
                <w:szCs w:val="18"/>
                <w:lang w:val="de-DE"/>
              </w:rPr>
              <w:t>ilość poprzednich badań,</w:t>
            </w:r>
          </w:p>
          <w:p w14:paraId="75D60532" w14:textId="6951C33D" w:rsidR="00C4249D" w:rsidRPr="00EB1F41" w:rsidRDefault="00C4249D" w:rsidP="00EB1F41">
            <w:pPr>
              <w:pStyle w:val="Akapitzlist"/>
              <w:keepNext/>
              <w:numPr>
                <w:ilvl w:val="0"/>
                <w:numId w:val="28"/>
              </w:numPr>
              <w:tabs>
                <w:tab w:val="left" w:pos="283"/>
              </w:tabs>
              <w:suppressAutoHyphens/>
              <w:snapToGrid w:val="0"/>
              <w:outlineLvl w:val="1"/>
              <w:rPr>
                <w:rFonts w:ascii="Fira Sans" w:hAnsi="Fira Sans"/>
                <w:sz w:val="18"/>
                <w:szCs w:val="18"/>
                <w:lang w:val="de-DE"/>
              </w:rPr>
            </w:pPr>
            <w:r w:rsidRPr="00EB1F41">
              <w:rPr>
                <w:rFonts w:ascii="Fira Sans" w:hAnsi="Fira Sans"/>
                <w:sz w:val="18"/>
                <w:szCs w:val="18"/>
                <w:lang w:val="de-DE"/>
              </w:rPr>
              <w:t>typ/modalność poprzednich badań,</w:t>
            </w:r>
          </w:p>
          <w:p w14:paraId="640B6265" w14:textId="69F032C1" w:rsidR="00C4249D" w:rsidRPr="00EB1F41" w:rsidRDefault="00C4249D" w:rsidP="00EB1F41">
            <w:pPr>
              <w:pStyle w:val="Akapitzlist"/>
              <w:keepNext/>
              <w:numPr>
                <w:ilvl w:val="0"/>
                <w:numId w:val="28"/>
              </w:numPr>
              <w:tabs>
                <w:tab w:val="left" w:pos="283"/>
              </w:tabs>
              <w:suppressAutoHyphens/>
              <w:snapToGrid w:val="0"/>
              <w:outlineLvl w:val="1"/>
              <w:rPr>
                <w:sz w:val="18"/>
                <w:szCs w:val="18"/>
                <w:lang w:val="de-DE"/>
              </w:rPr>
            </w:pPr>
            <w:r w:rsidRPr="00EB1F41">
              <w:rPr>
                <w:rFonts w:ascii="Fira Sans" w:hAnsi="Fira Sans"/>
                <w:sz w:val="18"/>
                <w:szCs w:val="18"/>
                <w:lang w:val="de-DE"/>
              </w:rPr>
              <w:t>zakres daty poprzednich badań.</w:t>
            </w:r>
          </w:p>
        </w:tc>
        <w:tc>
          <w:tcPr>
            <w:tcW w:w="2372" w:type="dxa"/>
            <w:shd w:val="clear" w:color="auto" w:fill="auto"/>
          </w:tcPr>
          <w:p w14:paraId="23CAB075" w14:textId="30AB38E1" w:rsidR="00C4249D" w:rsidRPr="00C4249D" w:rsidRDefault="00C4249D" w:rsidP="00C1123F">
            <w:pPr>
              <w:spacing w:after="0" w:line="240" w:lineRule="auto"/>
              <w:jc w:val="center"/>
              <w:rPr>
                <w:sz w:val="18"/>
                <w:szCs w:val="18"/>
              </w:rPr>
            </w:pPr>
            <w:r w:rsidRPr="00C4249D">
              <w:rPr>
                <w:sz w:val="18"/>
                <w:szCs w:val="18"/>
              </w:rPr>
              <w:t>TAK/NIE</w:t>
            </w:r>
          </w:p>
        </w:tc>
        <w:tc>
          <w:tcPr>
            <w:tcW w:w="2475" w:type="dxa"/>
          </w:tcPr>
          <w:p w14:paraId="5D5667DD"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Tak – 3 pkt.</w:t>
            </w:r>
          </w:p>
          <w:p w14:paraId="31E04455" w14:textId="56DB7495"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Nie – 0 pkt.</w:t>
            </w:r>
          </w:p>
        </w:tc>
        <w:tc>
          <w:tcPr>
            <w:tcW w:w="2524" w:type="dxa"/>
            <w:shd w:val="clear" w:color="auto" w:fill="auto"/>
          </w:tcPr>
          <w:p w14:paraId="03AA43D4" w14:textId="77777777" w:rsidR="00C4249D" w:rsidRPr="003139A7" w:rsidRDefault="00C4249D" w:rsidP="00C1123F">
            <w:pPr>
              <w:spacing w:after="0" w:line="240" w:lineRule="auto"/>
              <w:rPr>
                <w:rFonts w:eastAsia="Times New Roman" w:cs="Times New Roman"/>
                <w:color w:val="000000"/>
                <w:sz w:val="18"/>
                <w:szCs w:val="18"/>
                <w:lang w:eastAsia="pl-PL"/>
              </w:rPr>
            </w:pPr>
          </w:p>
        </w:tc>
      </w:tr>
      <w:tr w:rsidR="00C4249D" w:rsidRPr="00204E3D" w14:paraId="50E89954" w14:textId="77777777" w:rsidTr="005B448B">
        <w:trPr>
          <w:trHeight w:val="61"/>
        </w:trPr>
        <w:tc>
          <w:tcPr>
            <w:tcW w:w="1103" w:type="dxa"/>
            <w:tcBorders>
              <w:top w:val="single" w:sz="4" w:space="0" w:color="auto"/>
            </w:tcBorders>
            <w:vAlign w:val="center"/>
          </w:tcPr>
          <w:p w14:paraId="5D46D6F5"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single" w:sz="4" w:space="0" w:color="auto"/>
            </w:tcBorders>
            <w:shd w:val="clear" w:color="auto" w:fill="auto"/>
          </w:tcPr>
          <w:p w14:paraId="01B16687" w14:textId="11F73C19" w:rsidR="00C4249D" w:rsidRPr="00D565CA" w:rsidRDefault="00C4249D" w:rsidP="00F40E6E">
            <w:pPr>
              <w:keepNext/>
              <w:tabs>
                <w:tab w:val="left" w:pos="283"/>
              </w:tabs>
              <w:suppressAutoHyphens/>
              <w:snapToGrid w:val="0"/>
              <w:spacing w:after="0" w:line="240" w:lineRule="auto"/>
              <w:outlineLvl w:val="1"/>
              <w:rPr>
                <w:sz w:val="18"/>
                <w:szCs w:val="18"/>
                <w:lang w:val="de-DE"/>
              </w:rPr>
            </w:pPr>
            <w:r w:rsidRPr="00D565CA">
              <w:rPr>
                <w:sz w:val="18"/>
                <w:szCs w:val="18"/>
                <w:lang w:val="de-DE"/>
              </w:rPr>
              <w:t>Automatyczne tworzenie listy zaznaczeń i pomiarów (znalezisk) wykonywanych w trakcie analizy, z możliwością automatycznego (bez przewijania obrazów) wywołania sekwencji obrazów odpowiadającej wybranemu zaznaczeniu lub pomiarowi z utworzonej listy, możliwością archiwizacji w systemie PACS oraz późniejszego wywołania.</w:t>
            </w:r>
          </w:p>
        </w:tc>
        <w:tc>
          <w:tcPr>
            <w:tcW w:w="2372" w:type="dxa"/>
            <w:tcBorders>
              <w:top w:val="single" w:sz="4" w:space="0" w:color="auto"/>
            </w:tcBorders>
            <w:shd w:val="clear" w:color="auto" w:fill="auto"/>
          </w:tcPr>
          <w:p w14:paraId="0DB6F448" w14:textId="12E0E73E" w:rsidR="00C4249D" w:rsidRPr="00F40E6E" w:rsidRDefault="00C4249D" w:rsidP="00C1123F">
            <w:pPr>
              <w:spacing w:after="0" w:line="240" w:lineRule="auto"/>
              <w:jc w:val="center"/>
              <w:rPr>
                <w:color w:val="000000"/>
                <w:sz w:val="18"/>
                <w:szCs w:val="18"/>
                <w:u w:color="000000"/>
              </w:rPr>
            </w:pPr>
            <w:r w:rsidRPr="00F40E6E">
              <w:rPr>
                <w:sz w:val="18"/>
                <w:szCs w:val="18"/>
              </w:rPr>
              <w:t>Tak</w:t>
            </w:r>
          </w:p>
        </w:tc>
        <w:tc>
          <w:tcPr>
            <w:tcW w:w="2475" w:type="dxa"/>
            <w:tcBorders>
              <w:top w:val="single" w:sz="4" w:space="0" w:color="auto"/>
            </w:tcBorders>
          </w:tcPr>
          <w:p w14:paraId="1302E48F" w14:textId="1C5276E6"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Borders>
              <w:top w:val="single" w:sz="4" w:space="0" w:color="auto"/>
            </w:tcBorders>
          </w:tcPr>
          <w:p w14:paraId="3EC61A38" w14:textId="078BA343"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0E038259" w14:textId="77777777" w:rsidTr="005B448B">
        <w:trPr>
          <w:trHeight w:val="61"/>
        </w:trPr>
        <w:tc>
          <w:tcPr>
            <w:tcW w:w="1103" w:type="dxa"/>
            <w:tcBorders>
              <w:top w:val="single" w:sz="4" w:space="0" w:color="auto"/>
            </w:tcBorders>
            <w:vAlign w:val="center"/>
          </w:tcPr>
          <w:p w14:paraId="43D52B7C" w14:textId="77777777" w:rsidR="00C4249D" w:rsidRPr="00204E3D" w:rsidRDefault="00C4249D" w:rsidP="00C1123F">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single" w:sz="4" w:space="0" w:color="auto"/>
            </w:tcBorders>
            <w:shd w:val="clear" w:color="000000" w:fill="FFFFFF"/>
          </w:tcPr>
          <w:p w14:paraId="4AC14C7D" w14:textId="77777777" w:rsidR="00C4249D" w:rsidRPr="00D565CA" w:rsidRDefault="00C4249D" w:rsidP="00536AB2">
            <w:pPr>
              <w:keepNext/>
              <w:tabs>
                <w:tab w:val="left" w:pos="283"/>
              </w:tabs>
              <w:suppressAutoHyphens/>
              <w:snapToGrid w:val="0"/>
              <w:spacing w:after="0" w:line="240" w:lineRule="auto"/>
              <w:outlineLvl w:val="1"/>
              <w:rPr>
                <w:sz w:val="18"/>
                <w:szCs w:val="18"/>
                <w:lang w:val="de-DE"/>
              </w:rPr>
            </w:pPr>
            <w:r w:rsidRPr="00D565CA">
              <w:rPr>
                <w:sz w:val="18"/>
                <w:szCs w:val="18"/>
                <w:lang w:val="de-DE"/>
              </w:rPr>
              <w:t>Pakiet oprogramowania do opisywania badań mammografii, umożliwiający:</w:t>
            </w:r>
          </w:p>
          <w:p w14:paraId="74A0252F" w14:textId="1187B716" w:rsidR="00C4249D" w:rsidRPr="005B448B" w:rsidRDefault="00C4249D" w:rsidP="005B448B">
            <w:pPr>
              <w:pStyle w:val="Akapitzlist"/>
              <w:keepNext/>
              <w:numPr>
                <w:ilvl w:val="0"/>
                <w:numId w:val="23"/>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ułożenie zdjęć mammograficznych w tzw. układ mammograficzny (4 zdjęcia na dwóch monitorach w odbiciu lustrzanym),</w:t>
            </w:r>
          </w:p>
          <w:p w14:paraId="3EBF6ABE" w14:textId="758E2E0D" w:rsidR="00C4249D" w:rsidRPr="005B448B" w:rsidRDefault="00C4249D" w:rsidP="005B448B">
            <w:pPr>
              <w:pStyle w:val="Akapitzlist"/>
              <w:keepNext/>
              <w:numPr>
                <w:ilvl w:val="0"/>
                <w:numId w:val="23"/>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prekonfigurowane layouty dla różnych widoków (MLO, CC, ML/LM) w tym umieszczenie na ekranach obrazów  CC bok do boku oraz obrazu MLO piersi prawej po stronie lewej, a obrazu piersi lewej po stronie prawej,</w:t>
            </w:r>
          </w:p>
          <w:p w14:paraId="506EDFCD" w14:textId="69FF4EFF" w:rsidR="00C4249D" w:rsidRPr="005B448B" w:rsidRDefault="00C4249D" w:rsidP="005B448B">
            <w:pPr>
              <w:pStyle w:val="Akapitzlist"/>
              <w:keepNext/>
              <w:numPr>
                <w:ilvl w:val="0"/>
                <w:numId w:val="23"/>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lastRenderedPageBreak/>
              <w:t>zindywidualizowane konfigurowane zestawy layoutów (ReportFlow lub równoważne), tworzące całościowy schemat oceny badań, pozwalający na rutynową i powtarzalną ocenę wszystkich zdjęć, z eliminacją ryzyka pominięcia niektórych obrazów,</w:t>
            </w:r>
          </w:p>
          <w:p w14:paraId="488CA113" w14:textId="433CA72B" w:rsidR="00C4249D" w:rsidRPr="005B448B" w:rsidRDefault="00C4249D" w:rsidP="005B448B">
            <w:pPr>
              <w:pStyle w:val="Akapitzlist"/>
              <w:keepNext/>
              <w:numPr>
                <w:ilvl w:val="0"/>
                <w:numId w:val="23"/>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funkcje powiększania: interaktywne powiększanie (co najmniej 4x) i przesuwanie, konfigurowalna lupa, włączenie pełnej rozdzielczości jednym przyciskiem,</w:t>
            </w:r>
          </w:p>
          <w:p w14:paraId="560C3B6E" w14:textId="5CED1C13" w:rsidR="00C4249D" w:rsidRPr="005B448B" w:rsidRDefault="00C4249D" w:rsidP="005B448B">
            <w:pPr>
              <w:pStyle w:val="Akapitzlist"/>
              <w:keepNext/>
              <w:numPr>
                <w:ilvl w:val="0"/>
                <w:numId w:val="23"/>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porównywanie na obu monitorach badania mammograficznego obecnego z wcześniejszym,</w:t>
            </w:r>
          </w:p>
          <w:p w14:paraId="2E50C986" w14:textId="01DF774D" w:rsidR="00C4249D" w:rsidRPr="005B448B" w:rsidRDefault="00C4249D" w:rsidP="005B448B">
            <w:pPr>
              <w:pStyle w:val="Akapitzlist"/>
              <w:keepNext/>
              <w:numPr>
                <w:ilvl w:val="0"/>
                <w:numId w:val="23"/>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inwersja skali szarości,</w:t>
            </w:r>
          </w:p>
          <w:p w14:paraId="6C4FD5FF" w14:textId="3E52608B" w:rsidR="00C4249D" w:rsidRPr="005B448B" w:rsidRDefault="00C4249D" w:rsidP="005B448B">
            <w:pPr>
              <w:pStyle w:val="Akapitzlist"/>
              <w:keepNext/>
              <w:numPr>
                <w:ilvl w:val="0"/>
                <w:numId w:val="23"/>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pomiar odległości i gęstości (punktów i ROI),</w:t>
            </w:r>
          </w:p>
          <w:p w14:paraId="4DD179F1" w14:textId="3F941677" w:rsidR="00C4249D" w:rsidRPr="005B448B" w:rsidRDefault="00C4249D" w:rsidP="005B448B">
            <w:pPr>
              <w:pStyle w:val="Akapitzlist"/>
              <w:keepNext/>
              <w:numPr>
                <w:ilvl w:val="0"/>
                <w:numId w:val="23"/>
              </w:numPr>
              <w:tabs>
                <w:tab w:val="left" w:pos="384"/>
              </w:tabs>
              <w:suppressAutoHyphens/>
              <w:snapToGrid w:val="0"/>
              <w:outlineLvl w:val="1"/>
              <w:rPr>
                <w:rFonts w:ascii="Fira Sans" w:hAnsi="Fira Sans"/>
                <w:sz w:val="18"/>
                <w:szCs w:val="18"/>
                <w:lang w:val="de-DE"/>
              </w:rPr>
            </w:pPr>
            <w:r w:rsidRPr="005B448B">
              <w:rPr>
                <w:rFonts w:ascii="Fira Sans" w:hAnsi="Fira Sans"/>
                <w:sz w:val="18"/>
                <w:szCs w:val="18"/>
                <w:lang w:val="de-DE"/>
              </w:rPr>
              <w:t>możliwość wyznaczenia średniej wartości pixela i standardowego odchylenia w danym ROI,</w:t>
            </w:r>
          </w:p>
          <w:p w14:paraId="63F20B69" w14:textId="783FF860" w:rsidR="00C4249D" w:rsidRPr="005B448B" w:rsidRDefault="00C4249D" w:rsidP="005B448B">
            <w:pPr>
              <w:pStyle w:val="Akapitzlist"/>
              <w:keepNext/>
              <w:numPr>
                <w:ilvl w:val="0"/>
                <w:numId w:val="23"/>
              </w:numPr>
              <w:tabs>
                <w:tab w:val="left" w:pos="384"/>
              </w:tabs>
              <w:suppressAutoHyphens/>
              <w:snapToGrid w:val="0"/>
              <w:outlineLvl w:val="1"/>
              <w:rPr>
                <w:sz w:val="18"/>
                <w:szCs w:val="18"/>
                <w:lang w:val="de-DE"/>
              </w:rPr>
            </w:pPr>
            <w:r w:rsidRPr="005B448B">
              <w:rPr>
                <w:rFonts w:ascii="Fira Sans" w:hAnsi="Fira Sans"/>
                <w:sz w:val="18"/>
                <w:szCs w:val="18"/>
                <w:lang w:val="de-DE"/>
              </w:rPr>
              <w:t>raportowanie  BI-RADS.</w:t>
            </w:r>
          </w:p>
        </w:tc>
        <w:tc>
          <w:tcPr>
            <w:tcW w:w="2372" w:type="dxa"/>
            <w:tcBorders>
              <w:top w:val="single" w:sz="4" w:space="0" w:color="auto"/>
            </w:tcBorders>
            <w:shd w:val="clear" w:color="auto" w:fill="auto"/>
          </w:tcPr>
          <w:p w14:paraId="57ACB367" w14:textId="5913F6EF" w:rsidR="00C4249D" w:rsidRPr="00F40E6E" w:rsidRDefault="00C4249D" w:rsidP="00C1123F">
            <w:pPr>
              <w:spacing w:after="0" w:line="240" w:lineRule="auto"/>
              <w:jc w:val="center"/>
              <w:rPr>
                <w:color w:val="000000"/>
                <w:sz w:val="18"/>
                <w:szCs w:val="18"/>
                <w:u w:color="000000"/>
              </w:rPr>
            </w:pPr>
            <w:r w:rsidRPr="00F40E6E">
              <w:rPr>
                <w:sz w:val="18"/>
                <w:szCs w:val="18"/>
              </w:rPr>
              <w:lastRenderedPageBreak/>
              <w:t>Tak</w:t>
            </w:r>
          </w:p>
        </w:tc>
        <w:tc>
          <w:tcPr>
            <w:tcW w:w="2475" w:type="dxa"/>
            <w:tcBorders>
              <w:top w:val="single" w:sz="4" w:space="0" w:color="auto"/>
            </w:tcBorders>
          </w:tcPr>
          <w:p w14:paraId="35244FB3" w14:textId="6C9593EC"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Borders>
              <w:top w:val="single" w:sz="4" w:space="0" w:color="auto"/>
            </w:tcBorders>
          </w:tcPr>
          <w:p w14:paraId="176B64B7" w14:textId="710703A9" w:rsidR="00C4249D" w:rsidRPr="00204E3D" w:rsidRDefault="00C4249D" w:rsidP="00C1123F">
            <w:pPr>
              <w:spacing w:after="0" w:line="240" w:lineRule="auto"/>
              <w:rPr>
                <w:rFonts w:eastAsia="Times New Roman" w:cs="Times New Roman"/>
                <w:color w:val="000000"/>
                <w:sz w:val="18"/>
                <w:szCs w:val="18"/>
                <w:lang w:eastAsia="pl-PL"/>
              </w:rPr>
            </w:pPr>
          </w:p>
        </w:tc>
      </w:tr>
      <w:tr w:rsidR="00C4249D" w:rsidRPr="00204E3D" w14:paraId="349CC277" w14:textId="77777777" w:rsidTr="005B448B">
        <w:trPr>
          <w:trHeight w:val="61"/>
        </w:trPr>
        <w:tc>
          <w:tcPr>
            <w:tcW w:w="1103" w:type="dxa"/>
            <w:vAlign w:val="center"/>
          </w:tcPr>
          <w:p w14:paraId="5237C3EA" w14:textId="77777777" w:rsidR="00C4249D" w:rsidRPr="00204E3D" w:rsidRDefault="00C4249D" w:rsidP="00CD65A1">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single" w:sz="4" w:space="0" w:color="auto"/>
            </w:tcBorders>
            <w:shd w:val="clear" w:color="000000" w:fill="FFFFFF"/>
          </w:tcPr>
          <w:p w14:paraId="4063CE9F" w14:textId="2AB341FC" w:rsidR="00C4249D" w:rsidRPr="00D565CA" w:rsidRDefault="00C4249D" w:rsidP="00CD65A1">
            <w:pPr>
              <w:keepNext/>
              <w:tabs>
                <w:tab w:val="left" w:pos="283"/>
              </w:tabs>
              <w:suppressAutoHyphens/>
              <w:snapToGrid w:val="0"/>
              <w:spacing w:after="0" w:line="240" w:lineRule="auto"/>
              <w:outlineLvl w:val="1"/>
              <w:rPr>
                <w:color w:val="000000"/>
                <w:sz w:val="18"/>
                <w:szCs w:val="18"/>
              </w:rPr>
            </w:pPr>
            <w:r w:rsidRPr="00D565CA">
              <w:rPr>
                <w:color w:val="000000"/>
                <w:sz w:val="18"/>
                <w:szCs w:val="18"/>
              </w:rPr>
              <w:t>Przeglądanie badań mammografii spektralnej.</w:t>
            </w:r>
          </w:p>
        </w:tc>
        <w:tc>
          <w:tcPr>
            <w:tcW w:w="2372" w:type="dxa"/>
            <w:shd w:val="clear" w:color="auto" w:fill="auto"/>
          </w:tcPr>
          <w:p w14:paraId="4FFA8D6A" w14:textId="7AD7B1A3" w:rsidR="00C4249D" w:rsidRPr="00F40E6E" w:rsidRDefault="00C4249D" w:rsidP="00CD65A1">
            <w:pPr>
              <w:spacing w:after="0" w:line="240" w:lineRule="auto"/>
              <w:jc w:val="center"/>
              <w:rPr>
                <w:sz w:val="18"/>
                <w:szCs w:val="18"/>
              </w:rPr>
            </w:pPr>
            <w:r w:rsidRPr="008A4F4E">
              <w:rPr>
                <w:sz w:val="18"/>
                <w:szCs w:val="18"/>
              </w:rPr>
              <w:t>Tak</w:t>
            </w:r>
          </w:p>
        </w:tc>
        <w:tc>
          <w:tcPr>
            <w:tcW w:w="2475" w:type="dxa"/>
          </w:tcPr>
          <w:p w14:paraId="5287B541" w14:textId="52E7F032"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5A100BAD" w14:textId="4D124FAE" w:rsidR="00C4249D" w:rsidRPr="00204E3D" w:rsidRDefault="00C4249D" w:rsidP="00CD65A1">
            <w:pPr>
              <w:spacing w:after="0" w:line="240" w:lineRule="auto"/>
              <w:rPr>
                <w:rFonts w:eastAsia="Times New Roman" w:cs="Times New Roman"/>
                <w:color w:val="000000"/>
                <w:sz w:val="18"/>
                <w:szCs w:val="18"/>
                <w:lang w:eastAsia="pl-PL"/>
              </w:rPr>
            </w:pPr>
          </w:p>
        </w:tc>
      </w:tr>
      <w:tr w:rsidR="00C4249D" w:rsidRPr="00204E3D" w14:paraId="471D3C51" w14:textId="77777777" w:rsidTr="005B448B">
        <w:trPr>
          <w:trHeight w:val="61"/>
        </w:trPr>
        <w:tc>
          <w:tcPr>
            <w:tcW w:w="1103" w:type="dxa"/>
            <w:tcBorders>
              <w:top w:val="single" w:sz="4" w:space="0" w:color="auto"/>
            </w:tcBorders>
            <w:vAlign w:val="center"/>
          </w:tcPr>
          <w:p w14:paraId="3AFF0519" w14:textId="77777777" w:rsidR="00C4249D" w:rsidRPr="00204E3D" w:rsidRDefault="00C4249D" w:rsidP="00CD65A1">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single" w:sz="4" w:space="0" w:color="auto"/>
            </w:tcBorders>
            <w:shd w:val="clear" w:color="000000" w:fill="FFFFFF"/>
          </w:tcPr>
          <w:p w14:paraId="11B8FACE" w14:textId="77777777" w:rsidR="00C4249D" w:rsidRPr="005B448B" w:rsidRDefault="00C4249D" w:rsidP="005B448B">
            <w:pPr>
              <w:keepNext/>
              <w:tabs>
                <w:tab w:val="left" w:pos="283"/>
              </w:tabs>
              <w:suppressAutoHyphens/>
              <w:snapToGrid w:val="0"/>
              <w:spacing w:after="0" w:line="240" w:lineRule="auto"/>
              <w:outlineLvl w:val="1"/>
              <w:rPr>
                <w:color w:val="000000"/>
                <w:sz w:val="18"/>
                <w:szCs w:val="18"/>
              </w:rPr>
            </w:pPr>
            <w:r w:rsidRPr="005B448B">
              <w:rPr>
                <w:color w:val="000000"/>
                <w:sz w:val="18"/>
                <w:szCs w:val="18"/>
              </w:rPr>
              <w:t>Oprogramowanie do oceny badań tomosyntezy umożliwiające:</w:t>
            </w:r>
          </w:p>
          <w:p w14:paraId="007A636B" w14:textId="4A5F27B2" w:rsidR="00C4249D" w:rsidRPr="005B448B" w:rsidRDefault="00C4249D" w:rsidP="005B448B">
            <w:pPr>
              <w:pStyle w:val="Akapitzlist"/>
              <w:keepNext/>
              <w:numPr>
                <w:ilvl w:val="0"/>
                <w:numId w:val="27"/>
              </w:numPr>
              <w:tabs>
                <w:tab w:val="left" w:pos="384"/>
              </w:tabs>
              <w:suppressAutoHyphens/>
              <w:snapToGrid w:val="0"/>
              <w:outlineLvl w:val="1"/>
              <w:rPr>
                <w:rFonts w:ascii="Fira Sans" w:hAnsi="Fira Sans"/>
                <w:sz w:val="18"/>
                <w:szCs w:val="18"/>
              </w:rPr>
            </w:pPr>
            <w:r w:rsidRPr="005B448B">
              <w:rPr>
                <w:rFonts w:ascii="Fira Sans" w:hAnsi="Fira Sans"/>
                <w:sz w:val="18"/>
                <w:szCs w:val="18"/>
              </w:rPr>
              <w:t>prekonfigurowane layouty do porównywania badania tomosyntezy bieżącego oraz poprzedniego,</w:t>
            </w:r>
          </w:p>
          <w:p w14:paraId="7244A449" w14:textId="23A9158A" w:rsidR="00C4249D" w:rsidRPr="005B448B" w:rsidRDefault="00C4249D" w:rsidP="005B448B">
            <w:pPr>
              <w:pStyle w:val="Akapitzlist"/>
              <w:keepNext/>
              <w:numPr>
                <w:ilvl w:val="0"/>
                <w:numId w:val="27"/>
              </w:numPr>
              <w:tabs>
                <w:tab w:val="left" w:pos="384"/>
              </w:tabs>
              <w:suppressAutoHyphens/>
              <w:snapToGrid w:val="0"/>
              <w:outlineLvl w:val="1"/>
              <w:rPr>
                <w:rFonts w:ascii="Fira Sans" w:hAnsi="Fira Sans"/>
                <w:sz w:val="18"/>
                <w:szCs w:val="18"/>
              </w:rPr>
            </w:pPr>
            <w:r w:rsidRPr="005B448B">
              <w:rPr>
                <w:rFonts w:ascii="Fira Sans" w:hAnsi="Fira Sans"/>
                <w:sz w:val="18"/>
                <w:szCs w:val="18"/>
              </w:rPr>
              <w:t>wyświetlanie scen typu cine z możliwością regulacji szybkości odtwarzania, wskazaniem pozycji wyświetlanej warstwy, regulacją grubości warstwy,</w:t>
            </w:r>
          </w:p>
          <w:p w14:paraId="647376BC" w14:textId="4E5F6900" w:rsidR="00C4249D" w:rsidRPr="005B448B" w:rsidRDefault="00C4249D" w:rsidP="005B448B">
            <w:pPr>
              <w:pStyle w:val="Akapitzlist"/>
              <w:keepNext/>
              <w:numPr>
                <w:ilvl w:val="0"/>
                <w:numId w:val="27"/>
              </w:numPr>
              <w:tabs>
                <w:tab w:val="left" w:pos="384"/>
              </w:tabs>
              <w:suppressAutoHyphens/>
              <w:snapToGrid w:val="0"/>
              <w:outlineLvl w:val="1"/>
              <w:rPr>
                <w:sz w:val="18"/>
                <w:szCs w:val="18"/>
              </w:rPr>
            </w:pPr>
            <w:r w:rsidRPr="005B448B">
              <w:rPr>
                <w:rFonts w:ascii="Fira Sans" w:hAnsi="Fira Sans"/>
                <w:sz w:val="18"/>
                <w:szCs w:val="18"/>
              </w:rPr>
              <w:t>prekonfigurowane layouty do porównywania badania tomosyntezy ze zdjęciem 2D.</w:t>
            </w:r>
          </w:p>
        </w:tc>
        <w:tc>
          <w:tcPr>
            <w:tcW w:w="2372" w:type="dxa"/>
            <w:tcBorders>
              <w:top w:val="single" w:sz="4" w:space="0" w:color="auto"/>
            </w:tcBorders>
            <w:shd w:val="clear" w:color="auto" w:fill="auto"/>
          </w:tcPr>
          <w:p w14:paraId="3C9EF54C" w14:textId="3FC6C1FC" w:rsidR="00C4249D" w:rsidRPr="00F40E6E" w:rsidRDefault="00C4249D" w:rsidP="00CD65A1">
            <w:pPr>
              <w:spacing w:after="0" w:line="240" w:lineRule="auto"/>
              <w:jc w:val="center"/>
              <w:rPr>
                <w:sz w:val="18"/>
                <w:szCs w:val="18"/>
              </w:rPr>
            </w:pPr>
            <w:r w:rsidRPr="008A4F4E">
              <w:rPr>
                <w:sz w:val="18"/>
                <w:szCs w:val="18"/>
              </w:rPr>
              <w:t>Tak</w:t>
            </w:r>
          </w:p>
        </w:tc>
        <w:tc>
          <w:tcPr>
            <w:tcW w:w="2475" w:type="dxa"/>
            <w:tcBorders>
              <w:top w:val="single" w:sz="4" w:space="0" w:color="auto"/>
            </w:tcBorders>
          </w:tcPr>
          <w:p w14:paraId="5604DF23" w14:textId="3C45744F" w:rsidR="00C4249D" w:rsidRPr="00204E3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Borders>
              <w:top w:val="single" w:sz="4" w:space="0" w:color="auto"/>
            </w:tcBorders>
          </w:tcPr>
          <w:p w14:paraId="393526C6" w14:textId="3B415FCC" w:rsidR="00C4249D" w:rsidRPr="00204E3D" w:rsidRDefault="00C4249D" w:rsidP="00CD65A1">
            <w:pPr>
              <w:spacing w:after="0" w:line="240" w:lineRule="auto"/>
              <w:rPr>
                <w:rFonts w:eastAsia="Times New Roman" w:cs="Times New Roman"/>
                <w:color w:val="000000"/>
                <w:sz w:val="18"/>
                <w:szCs w:val="18"/>
                <w:lang w:eastAsia="pl-PL"/>
              </w:rPr>
            </w:pPr>
          </w:p>
        </w:tc>
      </w:tr>
      <w:tr w:rsidR="00C4249D" w:rsidRPr="00204E3D" w14:paraId="3C6A6933" w14:textId="77777777" w:rsidTr="005B448B">
        <w:trPr>
          <w:trHeight w:val="61"/>
        </w:trPr>
        <w:tc>
          <w:tcPr>
            <w:tcW w:w="1103" w:type="dxa"/>
            <w:tcBorders>
              <w:top w:val="single" w:sz="4" w:space="0" w:color="auto"/>
            </w:tcBorders>
            <w:vAlign w:val="center"/>
          </w:tcPr>
          <w:p w14:paraId="6C1EF3D0" w14:textId="77777777" w:rsidR="00C4249D" w:rsidRPr="00204E3D" w:rsidRDefault="00C4249D" w:rsidP="00CD65A1">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single" w:sz="4" w:space="0" w:color="auto"/>
            </w:tcBorders>
            <w:shd w:val="clear" w:color="000000" w:fill="FFFFFF"/>
          </w:tcPr>
          <w:p w14:paraId="51E26B3E" w14:textId="77777777" w:rsidR="00C4249D" w:rsidRPr="005B448B" w:rsidRDefault="00C4249D" w:rsidP="005B448B">
            <w:pPr>
              <w:keepNext/>
              <w:tabs>
                <w:tab w:val="left" w:pos="384"/>
              </w:tabs>
              <w:suppressAutoHyphens/>
              <w:snapToGrid w:val="0"/>
              <w:spacing w:after="0" w:line="240" w:lineRule="auto"/>
              <w:outlineLvl w:val="1"/>
              <w:rPr>
                <w:sz w:val="18"/>
                <w:szCs w:val="18"/>
              </w:rPr>
            </w:pPr>
            <w:r w:rsidRPr="005B448B">
              <w:rPr>
                <w:sz w:val="18"/>
                <w:szCs w:val="18"/>
              </w:rPr>
              <w:t>Oprogramowanie do automatycznego i natychmiastowego wyświetlania odległości w 2D i 3D od określonej zmiany do:</w:t>
            </w:r>
          </w:p>
          <w:p w14:paraId="7639084E" w14:textId="0E77F080" w:rsidR="00C4249D" w:rsidRPr="005B448B" w:rsidRDefault="00C4249D" w:rsidP="005B448B">
            <w:pPr>
              <w:pStyle w:val="Akapitzlist"/>
              <w:keepNext/>
              <w:numPr>
                <w:ilvl w:val="0"/>
                <w:numId w:val="26"/>
              </w:numPr>
              <w:tabs>
                <w:tab w:val="left" w:pos="384"/>
              </w:tabs>
              <w:suppressAutoHyphens/>
              <w:snapToGrid w:val="0"/>
              <w:outlineLvl w:val="1"/>
              <w:rPr>
                <w:rFonts w:ascii="Fira Sans" w:hAnsi="Fira Sans"/>
                <w:sz w:val="18"/>
                <w:szCs w:val="18"/>
              </w:rPr>
            </w:pPr>
            <w:r w:rsidRPr="005B448B">
              <w:rPr>
                <w:rFonts w:ascii="Fira Sans" w:hAnsi="Fira Sans"/>
                <w:sz w:val="18"/>
                <w:szCs w:val="18"/>
              </w:rPr>
              <w:t>linia skóry,</w:t>
            </w:r>
          </w:p>
          <w:p w14:paraId="05008FED" w14:textId="01CFF62C" w:rsidR="00C4249D" w:rsidRPr="005B448B" w:rsidRDefault="00C4249D" w:rsidP="005B448B">
            <w:pPr>
              <w:pStyle w:val="Akapitzlist"/>
              <w:keepNext/>
              <w:numPr>
                <w:ilvl w:val="0"/>
                <w:numId w:val="26"/>
              </w:numPr>
              <w:tabs>
                <w:tab w:val="left" w:pos="384"/>
              </w:tabs>
              <w:suppressAutoHyphens/>
              <w:snapToGrid w:val="0"/>
              <w:outlineLvl w:val="1"/>
              <w:rPr>
                <w:rFonts w:ascii="Fira Sans" w:hAnsi="Fira Sans"/>
                <w:sz w:val="18"/>
                <w:szCs w:val="18"/>
              </w:rPr>
            </w:pPr>
            <w:r w:rsidRPr="005B448B">
              <w:rPr>
                <w:rFonts w:ascii="Fira Sans" w:hAnsi="Fira Sans"/>
                <w:sz w:val="18"/>
                <w:szCs w:val="18"/>
              </w:rPr>
              <w:t>sutek,</w:t>
            </w:r>
          </w:p>
          <w:p w14:paraId="019E26AE" w14:textId="5CACD3F9" w:rsidR="00C4249D" w:rsidRPr="005B448B" w:rsidRDefault="00C4249D" w:rsidP="005B448B">
            <w:pPr>
              <w:pStyle w:val="Akapitzlist"/>
              <w:keepNext/>
              <w:numPr>
                <w:ilvl w:val="0"/>
                <w:numId w:val="26"/>
              </w:numPr>
              <w:tabs>
                <w:tab w:val="left" w:pos="384"/>
              </w:tabs>
              <w:suppressAutoHyphens/>
              <w:snapToGrid w:val="0"/>
              <w:outlineLvl w:val="1"/>
              <w:rPr>
                <w:rFonts w:ascii="Fira Sans" w:hAnsi="Fira Sans"/>
                <w:sz w:val="18"/>
                <w:szCs w:val="18"/>
              </w:rPr>
            </w:pPr>
            <w:r w:rsidRPr="005B448B">
              <w:rPr>
                <w:rFonts w:ascii="Fira Sans" w:hAnsi="Fira Sans"/>
                <w:sz w:val="18"/>
                <w:szCs w:val="18"/>
              </w:rPr>
              <w:t>ściana klatki piersiowej.</w:t>
            </w:r>
          </w:p>
          <w:p w14:paraId="7A7C6161" w14:textId="6E9F3B9F" w:rsidR="00C4249D" w:rsidRPr="005B448B" w:rsidRDefault="00C4249D" w:rsidP="005B448B">
            <w:pPr>
              <w:pStyle w:val="Akapitzlist"/>
              <w:keepNext/>
              <w:numPr>
                <w:ilvl w:val="0"/>
                <w:numId w:val="26"/>
              </w:numPr>
              <w:tabs>
                <w:tab w:val="left" w:pos="384"/>
              </w:tabs>
              <w:suppressAutoHyphens/>
              <w:snapToGrid w:val="0"/>
              <w:outlineLvl w:val="1"/>
              <w:rPr>
                <w:rFonts w:ascii="Fira Sans" w:hAnsi="Fira Sans"/>
                <w:sz w:val="18"/>
                <w:szCs w:val="18"/>
              </w:rPr>
            </w:pPr>
            <w:r w:rsidRPr="005B448B">
              <w:rPr>
                <w:rFonts w:ascii="Fira Sans" w:hAnsi="Fira Sans"/>
                <w:sz w:val="18"/>
                <w:szCs w:val="18"/>
              </w:rPr>
              <w:t>Możliwość określania dla zaznaczonej zmiany pozycji</w:t>
            </w:r>
            <w:r w:rsidR="005B448B" w:rsidRPr="005B448B">
              <w:rPr>
                <w:rFonts w:ascii="Fira Sans" w:hAnsi="Fira Sans"/>
                <w:sz w:val="18"/>
                <w:szCs w:val="18"/>
              </w:rPr>
              <w:t xml:space="preserve"> </w:t>
            </w:r>
            <w:r w:rsidRPr="005B448B">
              <w:rPr>
                <w:rFonts w:ascii="Fira Sans" w:hAnsi="Fira Sans"/>
                <w:sz w:val="18"/>
                <w:szCs w:val="18"/>
              </w:rPr>
              <w:t>godzinowej w 3D oraz kwadrantu.</w:t>
            </w:r>
          </w:p>
        </w:tc>
        <w:tc>
          <w:tcPr>
            <w:tcW w:w="2372" w:type="dxa"/>
            <w:tcBorders>
              <w:top w:val="single" w:sz="4" w:space="0" w:color="auto"/>
            </w:tcBorders>
            <w:shd w:val="clear" w:color="auto" w:fill="auto"/>
          </w:tcPr>
          <w:p w14:paraId="10B0B8F5" w14:textId="1EEDA8E6" w:rsidR="00C4249D" w:rsidRPr="008A4F4E" w:rsidRDefault="00C4249D" w:rsidP="00CD65A1">
            <w:pPr>
              <w:spacing w:after="0" w:line="240" w:lineRule="auto"/>
              <w:jc w:val="center"/>
              <w:rPr>
                <w:sz w:val="18"/>
                <w:szCs w:val="18"/>
              </w:rPr>
            </w:pPr>
            <w:r w:rsidRPr="00C4249D">
              <w:rPr>
                <w:sz w:val="18"/>
                <w:szCs w:val="18"/>
              </w:rPr>
              <w:t>TAK/NIE</w:t>
            </w:r>
          </w:p>
        </w:tc>
        <w:tc>
          <w:tcPr>
            <w:tcW w:w="2475" w:type="dxa"/>
            <w:tcBorders>
              <w:top w:val="single" w:sz="4" w:space="0" w:color="auto"/>
            </w:tcBorders>
          </w:tcPr>
          <w:p w14:paraId="559EFAD9"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Tak – 5 pkt.</w:t>
            </w:r>
          </w:p>
          <w:p w14:paraId="66B44613" w14:textId="4F0A487F"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Nie – 0 pkt.</w:t>
            </w:r>
          </w:p>
        </w:tc>
        <w:tc>
          <w:tcPr>
            <w:tcW w:w="2524" w:type="dxa"/>
            <w:tcBorders>
              <w:top w:val="single" w:sz="4" w:space="0" w:color="auto"/>
            </w:tcBorders>
          </w:tcPr>
          <w:p w14:paraId="2CF13426" w14:textId="77777777" w:rsidR="00C4249D" w:rsidRPr="00204E3D" w:rsidRDefault="00C4249D" w:rsidP="00CD65A1">
            <w:pPr>
              <w:spacing w:after="0" w:line="240" w:lineRule="auto"/>
              <w:rPr>
                <w:rFonts w:eastAsia="Times New Roman" w:cs="Times New Roman"/>
                <w:color w:val="000000"/>
                <w:sz w:val="18"/>
                <w:szCs w:val="18"/>
                <w:lang w:eastAsia="pl-PL"/>
              </w:rPr>
            </w:pPr>
          </w:p>
        </w:tc>
      </w:tr>
      <w:tr w:rsidR="00C4249D" w:rsidRPr="00204E3D" w14:paraId="267713EA" w14:textId="77777777" w:rsidTr="005B448B">
        <w:trPr>
          <w:trHeight w:val="61"/>
        </w:trPr>
        <w:tc>
          <w:tcPr>
            <w:tcW w:w="1103" w:type="dxa"/>
            <w:tcBorders>
              <w:top w:val="single" w:sz="4" w:space="0" w:color="auto"/>
            </w:tcBorders>
            <w:vAlign w:val="center"/>
          </w:tcPr>
          <w:p w14:paraId="30AE7214" w14:textId="77777777" w:rsidR="00C4249D" w:rsidRPr="00204E3D" w:rsidRDefault="00C4249D" w:rsidP="00CD65A1">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single" w:sz="4" w:space="0" w:color="auto"/>
            </w:tcBorders>
            <w:shd w:val="clear" w:color="000000" w:fill="FFFFFF"/>
          </w:tcPr>
          <w:p w14:paraId="2FD2E140" w14:textId="77777777" w:rsidR="00C4249D" w:rsidRPr="00135CE7" w:rsidRDefault="00C4249D" w:rsidP="005B448B">
            <w:pPr>
              <w:keepNext/>
              <w:tabs>
                <w:tab w:val="left" w:pos="283"/>
              </w:tabs>
              <w:suppressAutoHyphens/>
              <w:snapToGrid w:val="0"/>
              <w:spacing w:after="0" w:line="240" w:lineRule="auto"/>
              <w:outlineLvl w:val="1"/>
              <w:rPr>
                <w:color w:val="000000"/>
                <w:sz w:val="18"/>
                <w:szCs w:val="18"/>
              </w:rPr>
            </w:pPr>
            <w:r w:rsidRPr="00135CE7">
              <w:rPr>
                <w:color w:val="000000"/>
                <w:sz w:val="18"/>
                <w:szCs w:val="18"/>
              </w:rPr>
              <w:t>Oprogramowanie do oceny badań MR piersi, obejmujące:</w:t>
            </w:r>
          </w:p>
          <w:p w14:paraId="4818258C" w14:textId="618ACEC9" w:rsidR="00C4249D" w:rsidRPr="00135CE7" w:rsidRDefault="00C4249D" w:rsidP="005B448B">
            <w:pPr>
              <w:pStyle w:val="Akapitzlist"/>
              <w:keepNext/>
              <w:numPr>
                <w:ilvl w:val="0"/>
                <w:numId w:val="24"/>
              </w:numPr>
              <w:tabs>
                <w:tab w:val="left" w:pos="384"/>
              </w:tabs>
              <w:suppressAutoHyphens/>
              <w:snapToGrid w:val="0"/>
              <w:outlineLvl w:val="1"/>
              <w:rPr>
                <w:rFonts w:ascii="Fira Sans" w:hAnsi="Fira Sans"/>
                <w:sz w:val="18"/>
                <w:szCs w:val="18"/>
              </w:rPr>
            </w:pPr>
            <w:r w:rsidRPr="00135CE7">
              <w:rPr>
                <w:rFonts w:ascii="Fira Sans" w:hAnsi="Fira Sans"/>
                <w:sz w:val="18"/>
                <w:szCs w:val="18"/>
              </w:rPr>
              <w:t>dedykowany workflow umożliwiający jednoczesne przeglądanie serii anatomicznych, serii dynamicznych z kontrastem wraz z możliwością subtrakcji,</w:t>
            </w:r>
          </w:p>
          <w:p w14:paraId="616548C5" w14:textId="4B17FED2" w:rsidR="00C4249D" w:rsidRPr="00135CE7" w:rsidRDefault="00C4249D" w:rsidP="005B448B">
            <w:pPr>
              <w:pStyle w:val="Akapitzlist"/>
              <w:keepNext/>
              <w:numPr>
                <w:ilvl w:val="0"/>
                <w:numId w:val="24"/>
              </w:numPr>
              <w:tabs>
                <w:tab w:val="left" w:pos="384"/>
              </w:tabs>
              <w:suppressAutoHyphens/>
              <w:snapToGrid w:val="0"/>
              <w:outlineLvl w:val="1"/>
              <w:rPr>
                <w:rFonts w:ascii="Fira Sans" w:hAnsi="Fira Sans"/>
                <w:sz w:val="18"/>
                <w:szCs w:val="18"/>
              </w:rPr>
            </w:pPr>
            <w:r w:rsidRPr="00135CE7">
              <w:rPr>
                <w:rFonts w:ascii="Fira Sans" w:hAnsi="Fira Sans"/>
                <w:sz w:val="18"/>
                <w:szCs w:val="18"/>
              </w:rPr>
              <w:t xml:space="preserve">dynamiczne layouty dla opracowywania badań mammograficznych różnych modalności np.: MG/MR, MG/US, w jednej dedykowanej wielomodalnej aplikacji mammograficznej (bez konieczności otwierania kolejnych aplikacji dla różnych modalności), </w:t>
            </w:r>
          </w:p>
          <w:p w14:paraId="2F5B298E" w14:textId="03B709B4" w:rsidR="00C4249D" w:rsidRPr="00135CE7" w:rsidRDefault="00C4249D" w:rsidP="005B448B">
            <w:pPr>
              <w:pStyle w:val="Akapitzlist"/>
              <w:keepNext/>
              <w:numPr>
                <w:ilvl w:val="0"/>
                <w:numId w:val="24"/>
              </w:numPr>
              <w:tabs>
                <w:tab w:val="left" w:pos="384"/>
              </w:tabs>
              <w:suppressAutoHyphens/>
              <w:snapToGrid w:val="0"/>
              <w:outlineLvl w:val="1"/>
              <w:rPr>
                <w:sz w:val="18"/>
                <w:szCs w:val="18"/>
              </w:rPr>
            </w:pPr>
            <w:r w:rsidRPr="00135CE7">
              <w:rPr>
                <w:rFonts w:ascii="Fira Sans" w:hAnsi="Fira Sans"/>
                <w:sz w:val="18"/>
                <w:szCs w:val="18"/>
              </w:rPr>
              <w:lastRenderedPageBreak/>
              <w:t>możliwość porównywania badań MR (bieżącego i poprzedniego) w dedykowanych układach wyświetlania.</w:t>
            </w:r>
          </w:p>
        </w:tc>
        <w:tc>
          <w:tcPr>
            <w:tcW w:w="2372" w:type="dxa"/>
            <w:tcBorders>
              <w:top w:val="single" w:sz="4" w:space="0" w:color="auto"/>
            </w:tcBorders>
            <w:shd w:val="clear" w:color="auto" w:fill="auto"/>
          </w:tcPr>
          <w:p w14:paraId="57560094" w14:textId="4D702558" w:rsidR="00C4249D" w:rsidRPr="008A4F4E" w:rsidRDefault="00C4249D" w:rsidP="00CD65A1">
            <w:pPr>
              <w:spacing w:after="0" w:line="240" w:lineRule="auto"/>
              <w:jc w:val="center"/>
              <w:rPr>
                <w:sz w:val="18"/>
                <w:szCs w:val="18"/>
              </w:rPr>
            </w:pPr>
            <w:r w:rsidRPr="00C4249D">
              <w:rPr>
                <w:sz w:val="18"/>
                <w:szCs w:val="18"/>
              </w:rPr>
              <w:lastRenderedPageBreak/>
              <w:t>TAK/NIE</w:t>
            </w:r>
          </w:p>
        </w:tc>
        <w:tc>
          <w:tcPr>
            <w:tcW w:w="2475" w:type="dxa"/>
            <w:tcBorders>
              <w:top w:val="single" w:sz="4" w:space="0" w:color="auto"/>
            </w:tcBorders>
          </w:tcPr>
          <w:p w14:paraId="72861367" w14:textId="77777777"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Tak – 5 pkt.</w:t>
            </w:r>
          </w:p>
          <w:p w14:paraId="19611F5C" w14:textId="1CA338BA" w:rsidR="00C4249D" w:rsidRPr="00C4249D" w:rsidRDefault="00C4249D"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Nie – 0 pkt.</w:t>
            </w:r>
          </w:p>
        </w:tc>
        <w:tc>
          <w:tcPr>
            <w:tcW w:w="2524" w:type="dxa"/>
            <w:tcBorders>
              <w:top w:val="single" w:sz="4" w:space="0" w:color="auto"/>
            </w:tcBorders>
          </w:tcPr>
          <w:p w14:paraId="3DFCCDFC" w14:textId="77777777" w:rsidR="00C4249D" w:rsidRPr="00204E3D" w:rsidRDefault="00C4249D" w:rsidP="00CD65A1">
            <w:pPr>
              <w:spacing w:after="0" w:line="240" w:lineRule="auto"/>
              <w:rPr>
                <w:rFonts w:eastAsia="Times New Roman" w:cs="Times New Roman"/>
                <w:color w:val="000000"/>
                <w:sz w:val="18"/>
                <w:szCs w:val="18"/>
                <w:lang w:eastAsia="pl-PL"/>
              </w:rPr>
            </w:pPr>
          </w:p>
        </w:tc>
      </w:tr>
      <w:tr w:rsidR="00135CE7" w:rsidRPr="00204E3D" w14:paraId="2488B785" w14:textId="77777777" w:rsidTr="00135CE7">
        <w:trPr>
          <w:trHeight w:val="61"/>
        </w:trPr>
        <w:tc>
          <w:tcPr>
            <w:tcW w:w="14170" w:type="dxa"/>
            <w:gridSpan w:val="5"/>
            <w:tcBorders>
              <w:top w:val="single" w:sz="4" w:space="0" w:color="auto"/>
            </w:tcBorders>
            <w:shd w:val="clear" w:color="auto" w:fill="D9D9D9" w:themeFill="background1" w:themeFillShade="D9"/>
            <w:vAlign w:val="center"/>
          </w:tcPr>
          <w:p w14:paraId="51AAE7BA" w14:textId="17F174E8" w:rsidR="00135CE7" w:rsidRPr="00B50787" w:rsidRDefault="00135CE7" w:rsidP="00135CE7">
            <w:pPr>
              <w:spacing w:after="0" w:line="240" w:lineRule="auto"/>
              <w:jc w:val="center"/>
              <w:rPr>
                <w:rFonts w:eastAsia="Times New Roman" w:cs="Times New Roman"/>
                <w:color w:val="000000"/>
                <w:sz w:val="18"/>
                <w:szCs w:val="18"/>
                <w:lang w:eastAsia="pl-PL"/>
              </w:rPr>
            </w:pPr>
            <w:r w:rsidRPr="00B50787">
              <w:rPr>
                <w:rFonts w:eastAsia="Times New Roman" w:cs="Times New Roman"/>
                <w:b/>
                <w:bCs/>
                <w:sz w:val="18"/>
                <w:szCs w:val="18"/>
                <w:lang w:eastAsia="pl-PL"/>
              </w:rPr>
              <w:t>INNE</w:t>
            </w:r>
          </w:p>
        </w:tc>
      </w:tr>
      <w:tr w:rsidR="00B50787" w:rsidRPr="00204E3D" w14:paraId="3303B9BE" w14:textId="77777777" w:rsidTr="006D4100">
        <w:trPr>
          <w:trHeight w:val="61"/>
        </w:trPr>
        <w:tc>
          <w:tcPr>
            <w:tcW w:w="1103" w:type="dxa"/>
            <w:tcBorders>
              <w:top w:val="single" w:sz="4" w:space="0" w:color="auto"/>
            </w:tcBorders>
            <w:vAlign w:val="center"/>
          </w:tcPr>
          <w:p w14:paraId="55E8CDB6" w14:textId="77777777" w:rsidR="00B50787" w:rsidRPr="00204E3D" w:rsidRDefault="00B50787" w:rsidP="00B50787">
            <w:pPr>
              <w:numPr>
                <w:ilvl w:val="0"/>
                <w:numId w:val="10"/>
              </w:numPr>
              <w:spacing w:after="0" w:line="240" w:lineRule="auto"/>
              <w:rPr>
                <w:rFonts w:eastAsia="Times New Roman" w:cs="Times New Roman"/>
                <w:sz w:val="18"/>
                <w:szCs w:val="18"/>
                <w:lang w:eastAsia="pl-PL"/>
              </w:rPr>
            </w:pPr>
          </w:p>
        </w:tc>
        <w:tc>
          <w:tcPr>
            <w:tcW w:w="5696" w:type="dxa"/>
            <w:tcBorders>
              <w:top w:val="single" w:sz="4" w:space="0" w:color="auto"/>
              <w:left w:val="single" w:sz="4" w:space="0" w:color="auto"/>
              <w:bottom w:val="single" w:sz="4" w:space="0" w:color="auto"/>
              <w:right w:val="single" w:sz="4" w:space="0" w:color="auto"/>
            </w:tcBorders>
            <w:shd w:val="clear" w:color="000000" w:fill="FFFFFF"/>
          </w:tcPr>
          <w:p w14:paraId="5F289BCD" w14:textId="07ED6029" w:rsidR="00B50787" w:rsidRPr="00B50787" w:rsidRDefault="00B50787" w:rsidP="00B50787">
            <w:pPr>
              <w:keepNext/>
              <w:tabs>
                <w:tab w:val="left" w:pos="283"/>
              </w:tabs>
              <w:suppressAutoHyphens/>
              <w:snapToGrid w:val="0"/>
              <w:spacing w:after="0" w:line="240" w:lineRule="auto"/>
              <w:outlineLvl w:val="1"/>
              <w:rPr>
                <w:color w:val="000000"/>
                <w:sz w:val="18"/>
                <w:szCs w:val="18"/>
              </w:rPr>
            </w:pPr>
            <w:r w:rsidRPr="00B50787">
              <w:rPr>
                <w:color w:val="000000"/>
                <w:sz w:val="18"/>
                <w:szCs w:val="18"/>
              </w:rPr>
              <w:t>Demontaż i utylizacja starego mammografu z potwierdzona odpowiednim dokumentem</w:t>
            </w:r>
          </w:p>
        </w:tc>
        <w:tc>
          <w:tcPr>
            <w:tcW w:w="2372" w:type="dxa"/>
            <w:tcBorders>
              <w:top w:val="single" w:sz="4" w:space="0" w:color="auto"/>
            </w:tcBorders>
            <w:shd w:val="clear" w:color="auto" w:fill="auto"/>
          </w:tcPr>
          <w:p w14:paraId="33EDFBC3" w14:textId="36E41558" w:rsidR="00B50787" w:rsidRPr="00B50787" w:rsidRDefault="00B50787" w:rsidP="00B50787">
            <w:pPr>
              <w:spacing w:after="0" w:line="240" w:lineRule="auto"/>
              <w:jc w:val="center"/>
              <w:rPr>
                <w:sz w:val="18"/>
                <w:szCs w:val="18"/>
              </w:rPr>
            </w:pPr>
            <w:r w:rsidRPr="00B50787">
              <w:rPr>
                <w:sz w:val="18"/>
                <w:szCs w:val="18"/>
              </w:rPr>
              <w:t>tak</w:t>
            </w:r>
          </w:p>
        </w:tc>
        <w:tc>
          <w:tcPr>
            <w:tcW w:w="2475" w:type="dxa"/>
          </w:tcPr>
          <w:p w14:paraId="4BE03E15" w14:textId="4E26973F" w:rsidR="00B50787" w:rsidRPr="00B50787" w:rsidRDefault="00B50787" w:rsidP="003E71F8">
            <w:pPr>
              <w:spacing w:after="0" w:line="240" w:lineRule="auto"/>
              <w:jc w:val="center"/>
              <w:rPr>
                <w:rFonts w:eastAsia="Times New Roman" w:cs="Times New Roman"/>
                <w:color w:val="000000"/>
                <w:sz w:val="18"/>
                <w:szCs w:val="18"/>
                <w:lang w:eastAsia="pl-PL"/>
              </w:rPr>
            </w:pPr>
            <w:r w:rsidRPr="00B50787">
              <w:rPr>
                <w:rFonts w:eastAsia="Times New Roman" w:cs="Times New Roman"/>
                <w:color w:val="000000"/>
                <w:sz w:val="18"/>
                <w:szCs w:val="18"/>
                <w:lang w:eastAsia="pl-PL"/>
              </w:rPr>
              <w:t>Bez punktacji</w:t>
            </w:r>
          </w:p>
        </w:tc>
        <w:tc>
          <w:tcPr>
            <w:tcW w:w="2524" w:type="dxa"/>
            <w:tcBorders>
              <w:top w:val="single" w:sz="4" w:space="0" w:color="auto"/>
            </w:tcBorders>
          </w:tcPr>
          <w:p w14:paraId="74BA8816" w14:textId="77777777"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14049BE6" w14:textId="77777777" w:rsidTr="00DA021A">
        <w:trPr>
          <w:trHeight w:val="61"/>
        </w:trPr>
        <w:tc>
          <w:tcPr>
            <w:tcW w:w="1103" w:type="dxa"/>
            <w:tcBorders>
              <w:top w:val="single" w:sz="4" w:space="0" w:color="auto"/>
            </w:tcBorders>
            <w:vAlign w:val="center"/>
          </w:tcPr>
          <w:p w14:paraId="6A51833F" w14:textId="77777777" w:rsidR="00B50787" w:rsidRPr="00204E3D" w:rsidRDefault="00B50787" w:rsidP="00B50787">
            <w:pPr>
              <w:numPr>
                <w:ilvl w:val="0"/>
                <w:numId w:val="10"/>
              </w:numPr>
              <w:spacing w:after="0" w:line="240" w:lineRule="auto"/>
              <w:rPr>
                <w:rFonts w:eastAsia="Times New Roman" w:cs="Times New Roman"/>
                <w:sz w:val="18"/>
                <w:szCs w:val="18"/>
                <w:lang w:eastAsia="pl-PL"/>
              </w:rPr>
            </w:pPr>
          </w:p>
        </w:tc>
        <w:tc>
          <w:tcPr>
            <w:tcW w:w="5696"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54250145" w14:textId="50612EF4" w:rsidR="00B50787" w:rsidRPr="003E71F8" w:rsidRDefault="003E71F8" w:rsidP="003E71F8">
            <w:pPr>
              <w:pStyle w:val="NormalnyWeb"/>
              <w:shd w:val="clear" w:color="auto" w:fill="FFFFFF"/>
              <w:spacing w:before="0" w:beforeAutospacing="0" w:after="0" w:afterAutospacing="0"/>
              <w:rPr>
                <w:rFonts w:ascii="Ubuntu" w:hAnsi="Ubuntu"/>
                <w:color w:val="2D2A02"/>
                <w:sz w:val="16"/>
                <w:szCs w:val="16"/>
              </w:rPr>
            </w:pPr>
            <w:r w:rsidRPr="003E71F8">
              <w:rPr>
                <w:rStyle w:val="Pogrubienie"/>
                <w:rFonts w:ascii="Fira Sans" w:hAnsi="Fira Sans"/>
                <w:b w:val="0"/>
                <w:bCs w:val="0"/>
                <w:color w:val="2D2A02"/>
                <w:sz w:val="18"/>
                <w:szCs w:val="18"/>
                <w:bdr w:val="none" w:sz="0" w:space="0" w:color="auto" w:frame="1"/>
              </w:rPr>
              <w:t>Fartuch ochronny RTG</w:t>
            </w:r>
            <w:r w:rsidRPr="003E71F8">
              <w:rPr>
                <w:rFonts w:ascii="Fira Sans" w:hAnsi="Fira Sans"/>
                <w:color w:val="2D2A02"/>
                <w:sz w:val="18"/>
                <w:szCs w:val="18"/>
              </w:rPr>
              <w:t> </w:t>
            </w:r>
            <w:r w:rsidRPr="003E71F8">
              <w:rPr>
                <w:rStyle w:val="Pogrubienie"/>
                <w:rFonts w:ascii="Fira Sans" w:hAnsi="Fira Sans"/>
                <w:b w:val="0"/>
                <w:bCs w:val="0"/>
                <w:color w:val="2D2A02"/>
                <w:sz w:val="18"/>
                <w:szCs w:val="18"/>
                <w:bdr w:val="none" w:sz="0" w:space="0" w:color="auto" w:frame="1"/>
              </w:rPr>
              <w:t>miednicowy do ochrony rtg </w:t>
            </w:r>
            <w:r w:rsidRPr="003E71F8">
              <w:rPr>
                <w:rFonts w:ascii="Fira Sans" w:hAnsi="Fira Sans"/>
                <w:color w:val="2D2A02"/>
                <w:sz w:val="18"/>
                <w:szCs w:val="18"/>
              </w:rPr>
              <w:t> </w:t>
            </w:r>
            <w:r w:rsidRPr="003E71F8">
              <w:rPr>
                <w:rFonts w:ascii="Fira Sans" w:hAnsi="Fira Sans"/>
                <w:color w:val="000000"/>
                <w:sz w:val="18"/>
                <w:szCs w:val="18"/>
                <w:u w:color="000000"/>
              </w:rPr>
              <w:t>z materiałów lekkich</w:t>
            </w:r>
            <w:r>
              <w:rPr>
                <w:rFonts w:ascii="Fira Sans" w:hAnsi="Fira Sans"/>
                <w:color w:val="000000"/>
                <w:sz w:val="18"/>
                <w:szCs w:val="18"/>
                <w:u w:color="000000"/>
              </w:rPr>
              <w:t xml:space="preserve"> </w:t>
            </w:r>
            <w:r>
              <w:rPr>
                <w:rFonts w:ascii="Fira Sans" w:hAnsi="Fira Sans"/>
                <w:color w:val="000000"/>
                <w:sz w:val="18"/>
                <w:szCs w:val="18"/>
                <w:u w:color="000000"/>
              </w:rPr>
              <w:br/>
            </w:r>
            <w:r w:rsidRPr="003E71F8">
              <w:rPr>
                <w:rFonts w:ascii="Fira Sans" w:hAnsi="Fira Sans"/>
                <w:color w:val="2D2A02"/>
                <w:sz w:val="18"/>
                <w:szCs w:val="18"/>
              </w:rPr>
              <w:t>Równoważnik osłabienia promieniowania równym </w:t>
            </w:r>
            <w:r w:rsidRPr="003E71F8">
              <w:rPr>
                <w:rStyle w:val="Pogrubienie"/>
                <w:rFonts w:ascii="Fira Sans" w:hAnsi="Fira Sans"/>
                <w:b w:val="0"/>
                <w:bCs w:val="0"/>
                <w:color w:val="2D2A02"/>
                <w:sz w:val="18"/>
                <w:szCs w:val="18"/>
                <w:bdr w:val="none" w:sz="0" w:space="0" w:color="auto" w:frame="1"/>
              </w:rPr>
              <w:t>0,50 mm Pb</w:t>
            </w:r>
            <w:r>
              <w:rPr>
                <w:rStyle w:val="Pogrubienie"/>
                <w:rFonts w:ascii="Fira Sans" w:hAnsi="Fira Sans"/>
                <w:b w:val="0"/>
                <w:bCs w:val="0"/>
                <w:color w:val="2D2A02"/>
                <w:sz w:val="18"/>
                <w:szCs w:val="18"/>
                <w:bdr w:val="none" w:sz="0" w:space="0" w:color="auto" w:frame="1"/>
              </w:rPr>
              <w:t>, rozmiar do ustalenia na etapie podpisania umowy</w:t>
            </w:r>
          </w:p>
        </w:tc>
        <w:tc>
          <w:tcPr>
            <w:tcW w:w="2372" w:type="dxa"/>
            <w:tcBorders>
              <w:bottom w:val="single" w:sz="4" w:space="0" w:color="auto"/>
            </w:tcBorders>
            <w:shd w:val="clear" w:color="auto" w:fill="auto"/>
          </w:tcPr>
          <w:p w14:paraId="2AAE97CC" w14:textId="27A8A0FF" w:rsidR="00B50787" w:rsidRPr="006701A5" w:rsidRDefault="00B50787" w:rsidP="00B50787">
            <w:pPr>
              <w:spacing w:after="0" w:line="240" w:lineRule="auto"/>
              <w:jc w:val="center"/>
              <w:rPr>
                <w:sz w:val="18"/>
                <w:szCs w:val="18"/>
              </w:rPr>
            </w:pPr>
            <w:r w:rsidRPr="006701A5">
              <w:rPr>
                <w:rFonts w:eastAsia="Times New Roman" w:cs="Times New Roman"/>
                <w:sz w:val="18"/>
                <w:szCs w:val="18"/>
                <w:lang w:eastAsia="pl-PL"/>
              </w:rPr>
              <w:t>tak</w:t>
            </w:r>
            <w:r w:rsidR="003E71F8">
              <w:rPr>
                <w:rFonts w:eastAsia="Times New Roman" w:cs="Times New Roman"/>
                <w:sz w:val="18"/>
                <w:szCs w:val="18"/>
                <w:lang w:eastAsia="pl-PL"/>
              </w:rPr>
              <w:t>,  2 sztuki</w:t>
            </w:r>
          </w:p>
        </w:tc>
        <w:tc>
          <w:tcPr>
            <w:tcW w:w="2475" w:type="dxa"/>
            <w:tcBorders>
              <w:top w:val="single" w:sz="4" w:space="0" w:color="auto"/>
            </w:tcBorders>
          </w:tcPr>
          <w:p w14:paraId="07023DE3" w14:textId="39852341" w:rsidR="00B50787" w:rsidRPr="006701A5" w:rsidRDefault="00B50787" w:rsidP="003E71F8">
            <w:pPr>
              <w:spacing w:after="0" w:line="240" w:lineRule="auto"/>
              <w:jc w:val="center"/>
              <w:rPr>
                <w:rFonts w:eastAsia="Times New Roman" w:cs="Times New Roman"/>
                <w:color w:val="000000"/>
                <w:sz w:val="18"/>
                <w:szCs w:val="18"/>
                <w:lang w:eastAsia="pl-PL"/>
              </w:rPr>
            </w:pPr>
            <w:r w:rsidRPr="006701A5">
              <w:rPr>
                <w:rFonts w:eastAsia="Times New Roman" w:cs="Times New Roman"/>
                <w:color w:val="000000"/>
                <w:sz w:val="18"/>
                <w:szCs w:val="18"/>
                <w:lang w:eastAsia="pl-PL"/>
              </w:rPr>
              <w:t>Bez punktacji</w:t>
            </w:r>
          </w:p>
        </w:tc>
        <w:tc>
          <w:tcPr>
            <w:tcW w:w="2524" w:type="dxa"/>
            <w:tcBorders>
              <w:top w:val="single" w:sz="4" w:space="0" w:color="auto"/>
            </w:tcBorders>
          </w:tcPr>
          <w:p w14:paraId="7C0CD998" w14:textId="77777777"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19A6272F" w14:textId="77777777" w:rsidTr="006D4100">
        <w:trPr>
          <w:trHeight w:val="61"/>
        </w:trPr>
        <w:tc>
          <w:tcPr>
            <w:tcW w:w="1103" w:type="dxa"/>
            <w:tcBorders>
              <w:top w:val="single" w:sz="4" w:space="0" w:color="auto"/>
            </w:tcBorders>
            <w:vAlign w:val="center"/>
          </w:tcPr>
          <w:p w14:paraId="3C0CDE40" w14:textId="77777777" w:rsidR="00B50787" w:rsidRPr="00204E3D" w:rsidRDefault="00B50787" w:rsidP="00B50787">
            <w:pPr>
              <w:numPr>
                <w:ilvl w:val="0"/>
                <w:numId w:val="10"/>
              </w:numPr>
              <w:spacing w:after="0" w:line="240" w:lineRule="auto"/>
              <w:rPr>
                <w:rFonts w:eastAsia="Times New Roman" w:cs="Times New Roman"/>
                <w:sz w:val="18"/>
                <w:szCs w:val="18"/>
                <w:lang w:eastAsia="pl-PL"/>
              </w:rPr>
            </w:pPr>
          </w:p>
        </w:tc>
        <w:tc>
          <w:tcPr>
            <w:tcW w:w="5696" w:type="dxa"/>
            <w:tcBorders>
              <w:top w:val="single" w:sz="8" w:space="0" w:color="000000"/>
              <w:left w:val="single" w:sz="8" w:space="0" w:color="000000"/>
              <w:bottom w:val="single" w:sz="8" w:space="0" w:color="000000"/>
              <w:right w:val="single" w:sz="8" w:space="0" w:color="000000"/>
            </w:tcBorders>
            <w:shd w:val="clear" w:color="auto" w:fill="auto"/>
          </w:tcPr>
          <w:p w14:paraId="676819DE" w14:textId="77777777" w:rsidR="00B50787" w:rsidRPr="00B50787" w:rsidRDefault="00B50787" w:rsidP="00B50787">
            <w:pPr>
              <w:keepNext/>
              <w:tabs>
                <w:tab w:val="left" w:pos="283"/>
              </w:tabs>
              <w:suppressAutoHyphens/>
              <w:snapToGrid w:val="0"/>
              <w:spacing w:after="0" w:line="240" w:lineRule="auto"/>
              <w:outlineLvl w:val="1"/>
              <w:rPr>
                <w:rFonts w:eastAsia="Times New Roman" w:cs="Times New Roman"/>
                <w:sz w:val="18"/>
                <w:szCs w:val="18"/>
                <w:lang w:eastAsia="pl-PL"/>
              </w:rPr>
            </w:pPr>
            <w:r w:rsidRPr="00B50787">
              <w:rPr>
                <w:rFonts w:eastAsia="Times New Roman" w:cs="Times New Roman"/>
                <w:sz w:val="18"/>
                <w:szCs w:val="18"/>
                <w:lang w:eastAsia="pl-PL"/>
              </w:rPr>
              <w:t>Projekt i opis osłon stałych zgodnie z:</w:t>
            </w:r>
          </w:p>
          <w:p w14:paraId="1FB545B3" w14:textId="77777777" w:rsidR="00B50787" w:rsidRPr="00B50787" w:rsidRDefault="00B50787" w:rsidP="00B50787">
            <w:pPr>
              <w:keepNext/>
              <w:tabs>
                <w:tab w:val="left" w:pos="283"/>
              </w:tabs>
              <w:suppressAutoHyphens/>
              <w:snapToGrid w:val="0"/>
              <w:spacing w:after="0" w:line="240" w:lineRule="auto"/>
              <w:outlineLvl w:val="1"/>
              <w:rPr>
                <w:rFonts w:eastAsia="Times New Roman" w:cs="Times New Roman"/>
                <w:sz w:val="18"/>
                <w:szCs w:val="18"/>
                <w:lang w:eastAsia="pl-PL"/>
              </w:rPr>
            </w:pPr>
            <w:r w:rsidRPr="00B50787">
              <w:rPr>
                <w:rFonts w:eastAsia="Times New Roman" w:cs="Times New Roman"/>
                <w:sz w:val="18"/>
                <w:szCs w:val="18"/>
                <w:lang w:eastAsia="pl-PL"/>
              </w:rPr>
              <w:t>a) Ustawa z dnia 29 listopada 2000 r. Prawo atomowe ze zmianami</w:t>
            </w:r>
          </w:p>
          <w:p w14:paraId="0A36C674" w14:textId="65991E95" w:rsidR="00B50787" w:rsidRPr="00B50787" w:rsidRDefault="00B50787" w:rsidP="00B50787">
            <w:pPr>
              <w:keepNext/>
              <w:tabs>
                <w:tab w:val="left" w:pos="283"/>
              </w:tabs>
              <w:suppressAutoHyphens/>
              <w:snapToGrid w:val="0"/>
              <w:spacing w:after="0" w:line="240" w:lineRule="auto"/>
              <w:outlineLvl w:val="1"/>
              <w:rPr>
                <w:rFonts w:eastAsia="Times New Roman" w:cs="Times New Roman"/>
                <w:sz w:val="18"/>
                <w:szCs w:val="18"/>
                <w:lang w:eastAsia="pl-PL"/>
              </w:rPr>
            </w:pPr>
            <w:r w:rsidRPr="00B50787">
              <w:rPr>
                <w:rFonts w:eastAsia="Times New Roman" w:cs="Times New Roman"/>
                <w:sz w:val="18"/>
                <w:szCs w:val="18"/>
                <w:lang w:eastAsia="pl-PL"/>
              </w:rPr>
              <w:t>b) Rozporządzenie Rady Ministrów z dnia 18 stycznia 2005 r. w sprawie</w:t>
            </w:r>
            <w:r w:rsidR="00A04BB8">
              <w:rPr>
                <w:rFonts w:eastAsia="Times New Roman" w:cs="Times New Roman"/>
                <w:sz w:val="18"/>
                <w:szCs w:val="18"/>
                <w:lang w:eastAsia="pl-PL"/>
              </w:rPr>
              <w:t xml:space="preserve"> </w:t>
            </w:r>
            <w:r w:rsidRPr="00B50787">
              <w:rPr>
                <w:rFonts w:eastAsia="Times New Roman" w:cs="Times New Roman"/>
                <w:sz w:val="18"/>
                <w:szCs w:val="18"/>
                <w:lang w:eastAsia="pl-PL"/>
              </w:rPr>
              <w:t>dawek granicznych promieniowania jonizującego</w:t>
            </w:r>
          </w:p>
          <w:p w14:paraId="1BC7116B" w14:textId="656CDB94" w:rsidR="00B50787" w:rsidRPr="00B50787" w:rsidRDefault="00B50787" w:rsidP="00B50787">
            <w:pPr>
              <w:keepNext/>
              <w:tabs>
                <w:tab w:val="left" w:pos="283"/>
              </w:tabs>
              <w:suppressAutoHyphens/>
              <w:snapToGrid w:val="0"/>
              <w:spacing w:after="0" w:line="240" w:lineRule="auto"/>
              <w:outlineLvl w:val="1"/>
              <w:rPr>
                <w:rFonts w:eastAsia="Times New Roman" w:cs="Times New Roman"/>
                <w:sz w:val="18"/>
                <w:szCs w:val="18"/>
                <w:lang w:eastAsia="pl-PL"/>
              </w:rPr>
            </w:pPr>
            <w:r w:rsidRPr="00B50787">
              <w:rPr>
                <w:rFonts w:eastAsia="Times New Roman" w:cs="Times New Roman"/>
                <w:sz w:val="18"/>
                <w:szCs w:val="18"/>
                <w:lang w:eastAsia="pl-PL"/>
              </w:rPr>
              <w:t>c) Rozporządzenie Ministra Zdrowia z dnia 21 sierpnia 2006 r. w sprawie</w:t>
            </w:r>
            <w:r w:rsidR="00A04BB8">
              <w:rPr>
                <w:rFonts w:eastAsia="Times New Roman" w:cs="Times New Roman"/>
                <w:sz w:val="18"/>
                <w:szCs w:val="18"/>
                <w:lang w:eastAsia="pl-PL"/>
              </w:rPr>
              <w:t xml:space="preserve"> </w:t>
            </w:r>
            <w:r w:rsidRPr="00B50787">
              <w:rPr>
                <w:rFonts w:eastAsia="Times New Roman" w:cs="Times New Roman"/>
                <w:sz w:val="18"/>
                <w:szCs w:val="18"/>
                <w:lang w:eastAsia="pl-PL"/>
              </w:rPr>
              <w:t>szczegółowych warunków bezpiecznej pracy z urządzeniami radiologicznymi</w:t>
            </w:r>
          </w:p>
          <w:p w14:paraId="54B6FEA9" w14:textId="3EF3EE25" w:rsidR="00B50787" w:rsidRPr="00B50787" w:rsidRDefault="00B50787" w:rsidP="00B50787">
            <w:pPr>
              <w:keepNext/>
              <w:tabs>
                <w:tab w:val="left" w:pos="283"/>
              </w:tabs>
              <w:suppressAutoHyphens/>
              <w:snapToGrid w:val="0"/>
              <w:spacing w:after="0" w:line="240" w:lineRule="auto"/>
              <w:outlineLvl w:val="1"/>
              <w:rPr>
                <w:color w:val="000000"/>
                <w:sz w:val="18"/>
                <w:szCs w:val="18"/>
              </w:rPr>
            </w:pPr>
            <w:r w:rsidRPr="00B50787">
              <w:rPr>
                <w:rFonts w:eastAsia="Times New Roman" w:cs="Times New Roman"/>
                <w:sz w:val="18"/>
                <w:szCs w:val="18"/>
                <w:lang w:eastAsia="pl-PL"/>
              </w:rPr>
              <w:t>d) Polska norma PN-86/J-80001 "Materiały i sprzęt ochronny przed promieniowaniem X i gamma. Obliczanie osłon stałych</w:t>
            </w:r>
          </w:p>
        </w:tc>
        <w:tc>
          <w:tcPr>
            <w:tcW w:w="2372" w:type="dxa"/>
            <w:tcBorders>
              <w:bottom w:val="single" w:sz="4" w:space="0" w:color="auto"/>
            </w:tcBorders>
            <w:shd w:val="clear" w:color="auto" w:fill="auto"/>
          </w:tcPr>
          <w:p w14:paraId="0B548931" w14:textId="2F03C4BA" w:rsidR="00B50787" w:rsidRPr="00B50787" w:rsidRDefault="00B50787" w:rsidP="00B50787">
            <w:pPr>
              <w:spacing w:after="0" w:line="240" w:lineRule="auto"/>
              <w:jc w:val="center"/>
              <w:rPr>
                <w:sz w:val="18"/>
                <w:szCs w:val="18"/>
              </w:rPr>
            </w:pPr>
            <w:r w:rsidRPr="00B50787">
              <w:rPr>
                <w:rFonts w:eastAsia="Times New Roman" w:cs="Times New Roman"/>
                <w:sz w:val="18"/>
                <w:szCs w:val="18"/>
                <w:lang w:eastAsia="pl-PL"/>
              </w:rPr>
              <w:t>tak</w:t>
            </w:r>
          </w:p>
        </w:tc>
        <w:tc>
          <w:tcPr>
            <w:tcW w:w="2475" w:type="dxa"/>
          </w:tcPr>
          <w:p w14:paraId="451FD094" w14:textId="43A64683" w:rsidR="00B50787" w:rsidRPr="00B50787" w:rsidRDefault="00B50787" w:rsidP="003E71F8">
            <w:pPr>
              <w:spacing w:after="0" w:line="240" w:lineRule="auto"/>
              <w:jc w:val="center"/>
              <w:rPr>
                <w:rFonts w:eastAsia="Times New Roman" w:cs="Times New Roman"/>
                <w:color w:val="000000"/>
                <w:sz w:val="18"/>
                <w:szCs w:val="18"/>
                <w:lang w:eastAsia="pl-PL"/>
              </w:rPr>
            </w:pPr>
            <w:r w:rsidRPr="00B50787">
              <w:rPr>
                <w:rFonts w:eastAsia="Times New Roman" w:cs="Times New Roman"/>
                <w:color w:val="000000"/>
                <w:sz w:val="18"/>
                <w:szCs w:val="18"/>
                <w:lang w:eastAsia="pl-PL"/>
              </w:rPr>
              <w:t>Bez punktacji</w:t>
            </w:r>
          </w:p>
        </w:tc>
        <w:tc>
          <w:tcPr>
            <w:tcW w:w="2524" w:type="dxa"/>
            <w:tcBorders>
              <w:top w:val="single" w:sz="4" w:space="0" w:color="auto"/>
            </w:tcBorders>
          </w:tcPr>
          <w:p w14:paraId="709184F2" w14:textId="77777777"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53ED3E5A" w14:textId="77777777" w:rsidTr="00DA021A">
        <w:trPr>
          <w:trHeight w:val="61"/>
        </w:trPr>
        <w:tc>
          <w:tcPr>
            <w:tcW w:w="1103" w:type="dxa"/>
            <w:tcBorders>
              <w:top w:val="single" w:sz="4" w:space="0" w:color="auto"/>
            </w:tcBorders>
            <w:vAlign w:val="center"/>
          </w:tcPr>
          <w:p w14:paraId="613F37C6" w14:textId="77777777" w:rsidR="00B50787" w:rsidRPr="00204E3D" w:rsidRDefault="00B50787" w:rsidP="00B50787">
            <w:pPr>
              <w:numPr>
                <w:ilvl w:val="0"/>
                <w:numId w:val="10"/>
              </w:numPr>
              <w:spacing w:after="0" w:line="240" w:lineRule="auto"/>
              <w:rPr>
                <w:rFonts w:eastAsia="Times New Roman" w:cs="Times New Roman"/>
                <w:sz w:val="18"/>
                <w:szCs w:val="18"/>
                <w:lang w:eastAsia="pl-PL"/>
              </w:rPr>
            </w:pPr>
          </w:p>
        </w:tc>
        <w:tc>
          <w:tcPr>
            <w:tcW w:w="5696" w:type="dxa"/>
            <w:tcBorders>
              <w:top w:val="single" w:sz="8" w:space="0" w:color="000000"/>
              <w:left w:val="single" w:sz="8" w:space="0" w:color="000000"/>
              <w:bottom w:val="single" w:sz="8" w:space="0" w:color="000000"/>
              <w:right w:val="single" w:sz="8" w:space="0" w:color="000000"/>
            </w:tcBorders>
            <w:shd w:val="clear" w:color="auto" w:fill="auto"/>
          </w:tcPr>
          <w:p w14:paraId="514BA09D" w14:textId="60413F60" w:rsidR="00B50787" w:rsidRPr="00B50787" w:rsidRDefault="00B50787" w:rsidP="00B50787">
            <w:pPr>
              <w:keepNext/>
              <w:tabs>
                <w:tab w:val="left" w:pos="283"/>
              </w:tabs>
              <w:suppressAutoHyphens/>
              <w:snapToGrid w:val="0"/>
              <w:spacing w:after="0" w:line="240" w:lineRule="auto"/>
              <w:outlineLvl w:val="1"/>
              <w:rPr>
                <w:color w:val="000000"/>
                <w:sz w:val="18"/>
                <w:szCs w:val="18"/>
              </w:rPr>
            </w:pPr>
            <w:r w:rsidRPr="00B50787">
              <w:rPr>
                <w:rFonts w:eastAsia="Times New Roman" w:cs="Times New Roman"/>
                <w:sz w:val="18"/>
                <w:szCs w:val="18"/>
                <w:lang w:eastAsia="pl-PL"/>
              </w:rPr>
              <w:t xml:space="preserve">Testy odbiorcze (specjalistyczne, akceptacyjne) zgodnie z Rozporządzeniem Ministra Zdrowia z dnia </w:t>
            </w:r>
            <w:r w:rsidR="000640CB">
              <w:rPr>
                <w:rFonts w:eastAsia="Times New Roman" w:cs="Times New Roman"/>
                <w:sz w:val="18"/>
                <w:szCs w:val="18"/>
                <w:lang w:eastAsia="pl-PL"/>
              </w:rPr>
              <w:t xml:space="preserve">12 grudnia 2022 </w:t>
            </w:r>
            <w:r w:rsidRPr="00B50787">
              <w:rPr>
                <w:rFonts w:eastAsia="Times New Roman" w:cs="Times New Roman"/>
                <w:sz w:val="18"/>
                <w:szCs w:val="18"/>
                <w:lang w:eastAsia="pl-PL"/>
              </w:rPr>
              <w:t xml:space="preserve"> r. w sprawie </w:t>
            </w:r>
            <w:r w:rsidR="000640CB">
              <w:rPr>
                <w:rFonts w:eastAsia="Times New Roman" w:cs="Times New Roman"/>
                <w:sz w:val="18"/>
                <w:szCs w:val="18"/>
                <w:lang w:eastAsia="pl-PL"/>
              </w:rPr>
              <w:t>testów eksploatacyjnych urządzeń radiologicznych i urządzeń pomocniczych</w:t>
            </w:r>
          </w:p>
        </w:tc>
        <w:tc>
          <w:tcPr>
            <w:tcW w:w="2372" w:type="dxa"/>
            <w:tcBorders>
              <w:bottom w:val="single" w:sz="4" w:space="0" w:color="auto"/>
            </w:tcBorders>
            <w:shd w:val="clear" w:color="auto" w:fill="auto"/>
          </w:tcPr>
          <w:p w14:paraId="5D5D8046" w14:textId="72AD5F50" w:rsidR="00B50787" w:rsidRPr="00B50787" w:rsidRDefault="00B50787" w:rsidP="00B50787">
            <w:pPr>
              <w:spacing w:after="0" w:line="240" w:lineRule="auto"/>
              <w:jc w:val="center"/>
              <w:rPr>
                <w:sz w:val="18"/>
                <w:szCs w:val="18"/>
              </w:rPr>
            </w:pPr>
            <w:r w:rsidRPr="00B50787">
              <w:rPr>
                <w:rFonts w:eastAsia="Times New Roman" w:cs="Times New Roman"/>
                <w:sz w:val="18"/>
                <w:szCs w:val="18"/>
                <w:lang w:eastAsia="pl-PL"/>
              </w:rPr>
              <w:t>tak</w:t>
            </w:r>
          </w:p>
        </w:tc>
        <w:tc>
          <w:tcPr>
            <w:tcW w:w="2475" w:type="dxa"/>
            <w:tcBorders>
              <w:top w:val="single" w:sz="4" w:space="0" w:color="auto"/>
            </w:tcBorders>
          </w:tcPr>
          <w:p w14:paraId="670EE414" w14:textId="5CEBD785" w:rsidR="00B50787" w:rsidRPr="00B50787" w:rsidRDefault="00B50787" w:rsidP="003E71F8">
            <w:pPr>
              <w:spacing w:after="0" w:line="240" w:lineRule="auto"/>
              <w:jc w:val="center"/>
              <w:rPr>
                <w:rFonts w:eastAsia="Times New Roman" w:cs="Times New Roman"/>
                <w:color w:val="000000"/>
                <w:sz w:val="18"/>
                <w:szCs w:val="18"/>
                <w:lang w:eastAsia="pl-PL"/>
              </w:rPr>
            </w:pPr>
            <w:r w:rsidRPr="00B50787">
              <w:rPr>
                <w:rFonts w:eastAsia="Times New Roman" w:cs="Times New Roman"/>
                <w:color w:val="000000"/>
                <w:sz w:val="18"/>
                <w:szCs w:val="18"/>
                <w:lang w:eastAsia="pl-PL"/>
              </w:rPr>
              <w:t>Bez punktacji</w:t>
            </w:r>
          </w:p>
        </w:tc>
        <w:tc>
          <w:tcPr>
            <w:tcW w:w="2524" w:type="dxa"/>
            <w:tcBorders>
              <w:top w:val="single" w:sz="4" w:space="0" w:color="auto"/>
            </w:tcBorders>
          </w:tcPr>
          <w:p w14:paraId="4150CDA0" w14:textId="77777777" w:rsidR="00B50787" w:rsidRPr="00204E3D" w:rsidRDefault="00B50787" w:rsidP="00B50787">
            <w:pPr>
              <w:spacing w:after="0" w:line="240" w:lineRule="auto"/>
              <w:rPr>
                <w:rFonts w:eastAsia="Times New Roman" w:cs="Times New Roman"/>
                <w:color w:val="000000"/>
                <w:sz w:val="18"/>
                <w:szCs w:val="18"/>
                <w:lang w:eastAsia="pl-PL"/>
              </w:rPr>
            </w:pPr>
          </w:p>
        </w:tc>
      </w:tr>
      <w:tr w:rsidR="00135CE7" w:rsidRPr="00204E3D" w14:paraId="22C66C20" w14:textId="77777777" w:rsidTr="005B448B">
        <w:trPr>
          <w:trHeight w:val="61"/>
        </w:trPr>
        <w:tc>
          <w:tcPr>
            <w:tcW w:w="14170" w:type="dxa"/>
            <w:gridSpan w:val="5"/>
            <w:shd w:val="clear" w:color="auto" w:fill="D9D9D9" w:themeFill="background1" w:themeFillShade="D9"/>
          </w:tcPr>
          <w:p w14:paraId="064F1432" w14:textId="13F12D3D" w:rsidR="00135CE7" w:rsidRPr="00204E3D" w:rsidRDefault="00135CE7" w:rsidP="00135CE7">
            <w:pPr>
              <w:spacing w:after="0" w:line="240" w:lineRule="auto"/>
              <w:jc w:val="center"/>
              <w:rPr>
                <w:rFonts w:eastAsia="Times New Roman" w:cs="Times New Roman"/>
                <w:color w:val="000000"/>
                <w:sz w:val="18"/>
                <w:szCs w:val="18"/>
                <w:lang w:eastAsia="pl-PL"/>
              </w:rPr>
            </w:pPr>
            <w:r w:rsidRPr="00204E3D">
              <w:rPr>
                <w:b/>
                <w:bCs/>
                <w:sz w:val="18"/>
                <w:szCs w:val="18"/>
              </w:rPr>
              <w:t>Warunki gwarancji i serwisu</w:t>
            </w:r>
            <w:r>
              <w:rPr>
                <w:b/>
                <w:bCs/>
                <w:sz w:val="18"/>
                <w:szCs w:val="18"/>
              </w:rPr>
              <w:t>, szkolenia</w:t>
            </w:r>
          </w:p>
        </w:tc>
      </w:tr>
      <w:tr w:rsidR="00B50787" w:rsidRPr="00204E3D" w14:paraId="7C3AFC95" w14:textId="77777777" w:rsidTr="005B448B">
        <w:trPr>
          <w:trHeight w:val="61"/>
        </w:trPr>
        <w:tc>
          <w:tcPr>
            <w:tcW w:w="1103" w:type="dxa"/>
            <w:vAlign w:val="center"/>
          </w:tcPr>
          <w:p w14:paraId="312ED6AD"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6CEE7686" w14:textId="28FCFF50" w:rsidR="00B50787" w:rsidRPr="00204E3D" w:rsidRDefault="00B50787" w:rsidP="00B50787">
            <w:pPr>
              <w:keepNext/>
              <w:tabs>
                <w:tab w:val="left" w:pos="283"/>
              </w:tabs>
              <w:suppressAutoHyphens/>
              <w:snapToGrid w:val="0"/>
              <w:spacing w:after="0" w:line="240" w:lineRule="auto"/>
              <w:outlineLvl w:val="1"/>
              <w:rPr>
                <w:rFonts w:eastAsia="Times New Roman" w:cs="Times New Roman"/>
                <w:bCs/>
                <w:sz w:val="18"/>
                <w:szCs w:val="18"/>
                <w:lang w:eastAsia="pl-PL"/>
              </w:rPr>
            </w:pPr>
            <w:r w:rsidRPr="00204E3D">
              <w:rPr>
                <w:sz w:val="18"/>
                <w:szCs w:val="18"/>
              </w:rPr>
              <w:t>Pełna gwarancja na wszystkie oferowane urządzenia wchodzące w skład przedmiotu zamówienia (poza materiałami zużywalnymi) liczona od dnia podpisania protokołu odbioru bez uwag.</w:t>
            </w:r>
          </w:p>
        </w:tc>
        <w:tc>
          <w:tcPr>
            <w:tcW w:w="2372" w:type="dxa"/>
            <w:shd w:val="clear" w:color="auto" w:fill="auto"/>
            <w:vAlign w:val="center"/>
          </w:tcPr>
          <w:p w14:paraId="1345DE0E" w14:textId="2C396888" w:rsidR="00B50787" w:rsidRPr="00204E3D" w:rsidRDefault="00B50787" w:rsidP="00B50787">
            <w:pPr>
              <w:spacing w:after="0" w:line="240" w:lineRule="auto"/>
              <w:jc w:val="center"/>
              <w:rPr>
                <w:rFonts w:eastAsia="Times New Roman" w:cs="Times New Roman"/>
                <w:sz w:val="18"/>
                <w:szCs w:val="18"/>
                <w:lang w:eastAsia="pl-PL"/>
              </w:rPr>
            </w:pPr>
            <w:r w:rsidRPr="00204E3D">
              <w:rPr>
                <w:sz w:val="18"/>
                <w:szCs w:val="18"/>
              </w:rPr>
              <w:t xml:space="preserve">min </w:t>
            </w:r>
            <w:r>
              <w:rPr>
                <w:sz w:val="18"/>
                <w:szCs w:val="18"/>
              </w:rPr>
              <w:t>24</w:t>
            </w:r>
            <w:r w:rsidRPr="00204E3D">
              <w:rPr>
                <w:sz w:val="18"/>
                <w:szCs w:val="18"/>
              </w:rPr>
              <w:t xml:space="preserve"> m-cy</w:t>
            </w:r>
          </w:p>
        </w:tc>
        <w:tc>
          <w:tcPr>
            <w:tcW w:w="2475" w:type="dxa"/>
          </w:tcPr>
          <w:p w14:paraId="7FCDA539" w14:textId="724CCF25"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7A647DCC" w14:textId="7D56A38F"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114289B9" w14:textId="77777777" w:rsidTr="006F227B">
        <w:trPr>
          <w:trHeight w:val="61"/>
        </w:trPr>
        <w:tc>
          <w:tcPr>
            <w:tcW w:w="1103" w:type="dxa"/>
            <w:vAlign w:val="center"/>
          </w:tcPr>
          <w:p w14:paraId="7DF8DB88"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4F0AF6E7" w14:textId="6CFD3272" w:rsidR="00B50787" w:rsidRPr="00204E3D" w:rsidRDefault="00B50787" w:rsidP="00B50787">
            <w:pPr>
              <w:keepNext/>
              <w:tabs>
                <w:tab w:val="left" w:pos="283"/>
              </w:tabs>
              <w:suppressAutoHyphens/>
              <w:snapToGrid w:val="0"/>
              <w:spacing w:after="0" w:line="240" w:lineRule="auto"/>
              <w:outlineLvl w:val="1"/>
              <w:rPr>
                <w:rFonts w:eastAsia="Times New Roman" w:cs="Times New Roman"/>
                <w:bCs/>
                <w:sz w:val="18"/>
                <w:szCs w:val="18"/>
                <w:lang w:eastAsia="pl-PL"/>
              </w:rPr>
            </w:pPr>
            <w:r w:rsidRPr="00204E3D">
              <w:rPr>
                <w:sz w:val="18"/>
                <w:szCs w:val="18"/>
              </w:rPr>
              <w:t xml:space="preserve">Autoryzowany serwis gwarancyjny </w:t>
            </w:r>
          </w:p>
        </w:tc>
        <w:tc>
          <w:tcPr>
            <w:tcW w:w="2372" w:type="dxa"/>
            <w:shd w:val="clear" w:color="auto" w:fill="auto"/>
            <w:vAlign w:val="center"/>
          </w:tcPr>
          <w:p w14:paraId="72AED78D" w14:textId="77777777" w:rsidR="00B50787" w:rsidRPr="00204E3D" w:rsidRDefault="00B50787" w:rsidP="00B50787">
            <w:pPr>
              <w:spacing w:after="0" w:line="240" w:lineRule="auto"/>
              <w:jc w:val="center"/>
              <w:rPr>
                <w:rFonts w:eastAsia="Times New Roman" w:cs="Times New Roman"/>
                <w:sz w:val="18"/>
                <w:szCs w:val="18"/>
                <w:lang w:eastAsia="pl-PL"/>
              </w:rPr>
            </w:pPr>
            <w:r w:rsidRPr="00204E3D">
              <w:rPr>
                <w:sz w:val="18"/>
                <w:szCs w:val="18"/>
              </w:rPr>
              <w:t>TAK podać</w:t>
            </w:r>
          </w:p>
        </w:tc>
        <w:tc>
          <w:tcPr>
            <w:tcW w:w="2475" w:type="dxa"/>
            <w:tcBorders>
              <w:top w:val="single" w:sz="4" w:space="0" w:color="auto"/>
            </w:tcBorders>
          </w:tcPr>
          <w:p w14:paraId="6A986D75" w14:textId="07B3B4AF"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3890420C" w14:textId="0F487AB7"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4383504A" w14:textId="77777777" w:rsidTr="005B448B">
        <w:trPr>
          <w:trHeight w:val="61"/>
        </w:trPr>
        <w:tc>
          <w:tcPr>
            <w:tcW w:w="1103" w:type="dxa"/>
            <w:vAlign w:val="center"/>
          </w:tcPr>
          <w:p w14:paraId="40AA3CFF"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5DF2E4B7" w14:textId="5AD9080D" w:rsidR="00B50787" w:rsidRPr="00204E3D" w:rsidRDefault="00B50787" w:rsidP="00B50787">
            <w:pPr>
              <w:keepNext/>
              <w:tabs>
                <w:tab w:val="left" w:pos="283"/>
              </w:tabs>
              <w:suppressAutoHyphens/>
              <w:snapToGrid w:val="0"/>
              <w:spacing w:after="0" w:line="240" w:lineRule="auto"/>
              <w:outlineLvl w:val="1"/>
              <w:rPr>
                <w:rFonts w:eastAsia="Times New Roman" w:cs="Times New Roman"/>
                <w:bCs/>
                <w:sz w:val="18"/>
                <w:szCs w:val="18"/>
                <w:lang w:eastAsia="pl-PL"/>
              </w:rPr>
            </w:pPr>
            <w:r w:rsidRPr="00204E3D">
              <w:rPr>
                <w:sz w:val="18"/>
                <w:szCs w:val="18"/>
              </w:rPr>
              <w:t>Zagwarantowanie dostępności części zamiennych dla oferowanego aparatu</w:t>
            </w:r>
            <w:r>
              <w:rPr>
                <w:sz w:val="18"/>
                <w:szCs w:val="18"/>
              </w:rPr>
              <w:t xml:space="preserve"> </w:t>
            </w:r>
            <w:r w:rsidRPr="00204E3D">
              <w:rPr>
                <w:sz w:val="18"/>
                <w:szCs w:val="18"/>
              </w:rPr>
              <w:t xml:space="preserve">min. </w:t>
            </w:r>
            <w:r>
              <w:rPr>
                <w:sz w:val="18"/>
                <w:szCs w:val="18"/>
              </w:rPr>
              <w:t>10</w:t>
            </w:r>
            <w:r w:rsidRPr="00204E3D">
              <w:rPr>
                <w:sz w:val="18"/>
                <w:szCs w:val="18"/>
              </w:rPr>
              <w:t xml:space="preserve"> lat</w:t>
            </w:r>
          </w:p>
        </w:tc>
        <w:tc>
          <w:tcPr>
            <w:tcW w:w="2372" w:type="dxa"/>
            <w:shd w:val="clear" w:color="auto" w:fill="auto"/>
            <w:vAlign w:val="center"/>
          </w:tcPr>
          <w:p w14:paraId="4A3D37C4" w14:textId="77777777" w:rsidR="00B50787" w:rsidRPr="00204E3D" w:rsidRDefault="00B50787" w:rsidP="00B50787">
            <w:pPr>
              <w:spacing w:after="0" w:line="240" w:lineRule="auto"/>
              <w:jc w:val="center"/>
              <w:rPr>
                <w:rFonts w:eastAsia="Times New Roman" w:cs="Times New Roman"/>
                <w:sz w:val="18"/>
                <w:szCs w:val="18"/>
                <w:lang w:eastAsia="pl-PL"/>
              </w:rPr>
            </w:pPr>
            <w:r w:rsidRPr="00204E3D">
              <w:rPr>
                <w:sz w:val="18"/>
                <w:szCs w:val="18"/>
              </w:rPr>
              <w:t>TAK podać liczbę lat</w:t>
            </w:r>
          </w:p>
        </w:tc>
        <w:tc>
          <w:tcPr>
            <w:tcW w:w="2475" w:type="dxa"/>
          </w:tcPr>
          <w:p w14:paraId="09F215CD" w14:textId="142742F7"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29913AA3" w14:textId="74AC1D6F"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52231AE9" w14:textId="77777777" w:rsidTr="006F227B">
        <w:trPr>
          <w:trHeight w:val="61"/>
        </w:trPr>
        <w:tc>
          <w:tcPr>
            <w:tcW w:w="1103" w:type="dxa"/>
            <w:vAlign w:val="center"/>
          </w:tcPr>
          <w:p w14:paraId="1FABEEE4" w14:textId="77777777" w:rsidR="00B50787" w:rsidRPr="00B44267" w:rsidRDefault="00B50787" w:rsidP="00B50787">
            <w:pPr>
              <w:numPr>
                <w:ilvl w:val="0"/>
                <w:numId w:val="11"/>
              </w:numPr>
              <w:spacing w:after="0" w:line="240" w:lineRule="auto"/>
              <w:rPr>
                <w:rFonts w:eastAsia="Times New Roman" w:cs="Times New Roman"/>
                <w:color w:val="FF0000"/>
                <w:sz w:val="18"/>
                <w:szCs w:val="18"/>
                <w:lang w:eastAsia="pl-PL"/>
              </w:rPr>
            </w:pPr>
          </w:p>
        </w:tc>
        <w:tc>
          <w:tcPr>
            <w:tcW w:w="5696" w:type="dxa"/>
            <w:shd w:val="clear" w:color="auto" w:fill="auto"/>
            <w:vAlign w:val="center"/>
          </w:tcPr>
          <w:p w14:paraId="6BB4EFB8" w14:textId="77777777" w:rsidR="000640CB" w:rsidRPr="000640CB" w:rsidRDefault="000640CB" w:rsidP="00B50787">
            <w:pPr>
              <w:keepNext/>
              <w:tabs>
                <w:tab w:val="left" w:pos="283"/>
              </w:tabs>
              <w:suppressAutoHyphens/>
              <w:snapToGrid w:val="0"/>
              <w:spacing w:after="0" w:line="240" w:lineRule="auto"/>
              <w:outlineLvl w:val="1"/>
              <w:rPr>
                <w:sz w:val="18"/>
                <w:szCs w:val="18"/>
              </w:rPr>
            </w:pPr>
            <w:r w:rsidRPr="000640CB">
              <w:rPr>
                <w:sz w:val="18"/>
                <w:szCs w:val="18"/>
              </w:rPr>
              <w:t>W cenie oferty:</w:t>
            </w:r>
          </w:p>
          <w:p w14:paraId="4B8F70B4" w14:textId="496128CD" w:rsidR="00B50787" w:rsidRPr="000640CB" w:rsidRDefault="000640CB" w:rsidP="000640CB">
            <w:pPr>
              <w:pStyle w:val="Akapitzlist"/>
              <w:keepNext/>
              <w:numPr>
                <w:ilvl w:val="0"/>
                <w:numId w:val="29"/>
              </w:numPr>
              <w:tabs>
                <w:tab w:val="left" w:pos="517"/>
              </w:tabs>
              <w:suppressAutoHyphens/>
              <w:snapToGrid w:val="0"/>
              <w:outlineLvl w:val="1"/>
              <w:rPr>
                <w:rFonts w:ascii="Fira Sans" w:hAnsi="Fira Sans"/>
                <w:bCs/>
                <w:sz w:val="18"/>
                <w:szCs w:val="18"/>
              </w:rPr>
            </w:pPr>
            <w:r w:rsidRPr="000640CB">
              <w:rPr>
                <w:rFonts w:ascii="Fira Sans" w:hAnsi="Fira Sans"/>
                <w:sz w:val="18"/>
                <w:szCs w:val="18"/>
              </w:rPr>
              <w:t xml:space="preserve">przeglądy - min 1 w roku, </w:t>
            </w:r>
            <w:r>
              <w:rPr>
                <w:rFonts w:ascii="Fira Sans" w:hAnsi="Fira Sans"/>
                <w:sz w:val="18"/>
                <w:szCs w:val="18"/>
              </w:rPr>
              <w:t>n</w:t>
            </w:r>
            <w:r w:rsidRPr="000640CB">
              <w:rPr>
                <w:rFonts w:ascii="Fira Sans" w:hAnsi="Fira Sans"/>
                <w:sz w:val="18"/>
                <w:szCs w:val="18"/>
              </w:rPr>
              <w:t>aprawy</w:t>
            </w:r>
            <w:r>
              <w:rPr>
                <w:rFonts w:ascii="Fira Sans" w:hAnsi="Fira Sans"/>
                <w:sz w:val="18"/>
                <w:szCs w:val="18"/>
              </w:rPr>
              <w:t xml:space="preserve"> </w:t>
            </w:r>
            <w:r w:rsidRPr="000640CB">
              <w:rPr>
                <w:rFonts w:ascii="Fira Sans" w:hAnsi="Fira Sans"/>
                <w:sz w:val="18"/>
                <w:szCs w:val="18"/>
              </w:rPr>
              <w:t xml:space="preserve">w  okresie gwarancji </w:t>
            </w:r>
            <w:r w:rsidRPr="000640CB">
              <w:rPr>
                <w:rFonts w:ascii="Fira Sans" w:hAnsi="Fira Sans"/>
                <w:bCs/>
                <w:sz w:val="18"/>
                <w:szCs w:val="18"/>
              </w:rPr>
              <w:t>wraz z dojazdem i częściami</w:t>
            </w:r>
          </w:p>
          <w:p w14:paraId="21F869A9" w14:textId="24311D91" w:rsidR="000640CB" w:rsidRPr="000640CB" w:rsidRDefault="000640CB" w:rsidP="000640CB">
            <w:pPr>
              <w:pStyle w:val="Akapitzlist"/>
              <w:keepNext/>
              <w:numPr>
                <w:ilvl w:val="0"/>
                <w:numId w:val="29"/>
              </w:numPr>
              <w:tabs>
                <w:tab w:val="left" w:pos="517"/>
              </w:tabs>
              <w:suppressAutoHyphens/>
              <w:snapToGrid w:val="0"/>
              <w:outlineLvl w:val="1"/>
              <w:rPr>
                <w:bCs/>
                <w:sz w:val="18"/>
                <w:szCs w:val="18"/>
              </w:rPr>
            </w:pPr>
            <w:r w:rsidRPr="000640CB">
              <w:rPr>
                <w:rFonts w:ascii="Fira Sans" w:hAnsi="Fira Sans"/>
                <w:bCs/>
                <w:sz w:val="18"/>
                <w:szCs w:val="18"/>
              </w:rPr>
              <w:t>Testy specjalistyczne aparatu oraz urządzeń pomocniczych (monitor stacji technika oraz monitory diagnostyczne</w:t>
            </w:r>
            <w:r>
              <w:rPr>
                <w:bCs/>
                <w:sz w:val="18"/>
                <w:szCs w:val="18"/>
              </w:rPr>
              <w:t xml:space="preserve"> </w:t>
            </w:r>
          </w:p>
        </w:tc>
        <w:tc>
          <w:tcPr>
            <w:tcW w:w="2372" w:type="dxa"/>
            <w:shd w:val="clear" w:color="auto" w:fill="auto"/>
            <w:vAlign w:val="center"/>
          </w:tcPr>
          <w:p w14:paraId="51FA4126" w14:textId="77777777" w:rsidR="00B50787" w:rsidRPr="0039586D" w:rsidRDefault="00B50787" w:rsidP="00B50787">
            <w:pPr>
              <w:spacing w:after="0" w:line="240" w:lineRule="auto"/>
              <w:jc w:val="center"/>
              <w:rPr>
                <w:rFonts w:eastAsia="Times New Roman" w:cs="Times New Roman"/>
                <w:sz w:val="18"/>
                <w:szCs w:val="18"/>
                <w:lang w:eastAsia="pl-PL"/>
              </w:rPr>
            </w:pPr>
            <w:r w:rsidRPr="0039586D">
              <w:rPr>
                <w:sz w:val="18"/>
                <w:szCs w:val="18"/>
              </w:rPr>
              <w:t>Podać</w:t>
            </w:r>
          </w:p>
        </w:tc>
        <w:tc>
          <w:tcPr>
            <w:tcW w:w="2475" w:type="dxa"/>
            <w:tcBorders>
              <w:top w:val="single" w:sz="4" w:space="0" w:color="auto"/>
            </w:tcBorders>
          </w:tcPr>
          <w:p w14:paraId="20135073" w14:textId="4140C9B5"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08A236F5" w14:textId="273B114C"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59FA7241" w14:textId="77777777" w:rsidTr="005B448B">
        <w:trPr>
          <w:trHeight w:val="61"/>
        </w:trPr>
        <w:tc>
          <w:tcPr>
            <w:tcW w:w="1103" w:type="dxa"/>
            <w:vAlign w:val="center"/>
          </w:tcPr>
          <w:p w14:paraId="27CC488B"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6307C58D" w14:textId="77777777" w:rsidR="00B50787" w:rsidRPr="00204E3D" w:rsidRDefault="00B50787" w:rsidP="00B50787">
            <w:pPr>
              <w:keepNext/>
              <w:tabs>
                <w:tab w:val="left" w:pos="283"/>
              </w:tabs>
              <w:suppressAutoHyphens/>
              <w:snapToGrid w:val="0"/>
              <w:spacing w:after="0" w:line="240" w:lineRule="auto"/>
              <w:outlineLvl w:val="1"/>
              <w:rPr>
                <w:sz w:val="18"/>
                <w:szCs w:val="18"/>
              </w:rPr>
            </w:pPr>
            <w:r w:rsidRPr="00204E3D">
              <w:rPr>
                <w:sz w:val="18"/>
                <w:szCs w:val="18"/>
              </w:rPr>
              <w:t xml:space="preserve">W cenie oferty </w:t>
            </w:r>
            <w:r w:rsidRPr="00204E3D">
              <w:rPr>
                <w:bCs/>
                <w:sz w:val="18"/>
                <w:szCs w:val="18"/>
              </w:rPr>
              <w:t xml:space="preserve"> aktualizacja oprogramowania w okresie gwarancji </w:t>
            </w:r>
          </w:p>
          <w:p w14:paraId="3C328FE2" w14:textId="77777777" w:rsidR="00B50787" w:rsidRPr="00204E3D" w:rsidRDefault="00B50787" w:rsidP="00B50787">
            <w:pPr>
              <w:keepNext/>
              <w:tabs>
                <w:tab w:val="left" w:pos="283"/>
              </w:tabs>
              <w:suppressAutoHyphens/>
              <w:snapToGrid w:val="0"/>
              <w:spacing w:after="0" w:line="240" w:lineRule="auto"/>
              <w:outlineLvl w:val="1"/>
              <w:rPr>
                <w:sz w:val="18"/>
                <w:szCs w:val="18"/>
              </w:rPr>
            </w:pPr>
            <w:r w:rsidRPr="00204E3D">
              <w:rPr>
                <w:bCs/>
                <w:sz w:val="18"/>
                <w:szCs w:val="18"/>
              </w:rPr>
              <w:t>jeśli wymagane przez producenta</w:t>
            </w:r>
          </w:p>
        </w:tc>
        <w:tc>
          <w:tcPr>
            <w:tcW w:w="2372" w:type="dxa"/>
            <w:shd w:val="clear" w:color="auto" w:fill="auto"/>
            <w:vAlign w:val="center"/>
          </w:tcPr>
          <w:p w14:paraId="7AC6ACE3" w14:textId="77777777" w:rsidR="00B50787" w:rsidRPr="00204E3D" w:rsidRDefault="00B50787" w:rsidP="00B50787">
            <w:pPr>
              <w:spacing w:after="0" w:line="240" w:lineRule="auto"/>
              <w:jc w:val="center"/>
              <w:rPr>
                <w:sz w:val="18"/>
                <w:szCs w:val="18"/>
              </w:rPr>
            </w:pPr>
            <w:r w:rsidRPr="00204E3D">
              <w:rPr>
                <w:sz w:val="18"/>
                <w:szCs w:val="18"/>
              </w:rPr>
              <w:t>tak</w:t>
            </w:r>
          </w:p>
        </w:tc>
        <w:tc>
          <w:tcPr>
            <w:tcW w:w="2475" w:type="dxa"/>
          </w:tcPr>
          <w:p w14:paraId="0C05801C" w14:textId="6D8705A2"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32E36DDC" w14:textId="20021C54"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5A5A8C11" w14:textId="77777777" w:rsidTr="006F227B">
        <w:trPr>
          <w:trHeight w:val="61"/>
        </w:trPr>
        <w:tc>
          <w:tcPr>
            <w:tcW w:w="1103" w:type="dxa"/>
            <w:vAlign w:val="center"/>
          </w:tcPr>
          <w:p w14:paraId="77FDFF93"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6642B40B" w14:textId="77777777" w:rsidR="00B50787" w:rsidRPr="00204E3D" w:rsidRDefault="00B50787" w:rsidP="00B50787">
            <w:pPr>
              <w:keepNext/>
              <w:tabs>
                <w:tab w:val="left" w:pos="283"/>
              </w:tabs>
              <w:suppressAutoHyphens/>
              <w:snapToGrid w:val="0"/>
              <w:spacing w:after="0" w:line="240" w:lineRule="auto"/>
              <w:outlineLvl w:val="1"/>
              <w:rPr>
                <w:rFonts w:eastAsia="Times New Roman" w:cs="Times New Roman"/>
                <w:bCs/>
                <w:sz w:val="18"/>
                <w:szCs w:val="18"/>
                <w:lang w:eastAsia="pl-PL"/>
              </w:rPr>
            </w:pPr>
            <w:r w:rsidRPr="00204E3D">
              <w:rPr>
                <w:sz w:val="18"/>
                <w:szCs w:val="18"/>
              </w:rPr>
              <w:t>Możliwość zgłaszania usterek 24 h/dobę</w:t>
            </w:r>
          </w:p>
        </w:tc>
        <w:tc>
          <w:tcPr>
            <w:tcW w:w="2372" w:type="dxa"/>
            <w:shd w:val="clear" w:color="auto" w:fill="auto"/>
            <w:vAlign w:val="center"/>
          </w:tcPr>
          <w:p w14:paraId="2801FDC3" w14:textId="77777777" w:rsidR="00B50787" w:rsidRPr="00204E3D" w:rsidRDefault="00B50787" w:rsidP="00B50787">
            <w:pPr>
              <w:spacing w:after="0" w:line="240" w:lineRule="auto"/>
              <w:jc w:val="center"/>
              <w:rPr>
                <w:rFonts w:eastAsia="Times New Roman" w:cs="Times New Roman"/>
                <w:sz w:val="18"/>
                <w:szCs w:val="18"/>
                <w:lang w:eastAsia="pl-PL"/>
              </w:rPr>
            </w:pPr>
            <w:r w:rsidRPr="00204E3D">
              <w:rPr>
                <w:sz w:val="18"/>
                <w:szCs w:val="18"/>
              </w:rPr>
              <w:t>tak, podać nr tel. i nr faks</w:t>
            </w:r>
          </w:p>
        </w:tc>
        <w:tc>
          <w:tcPr>
            <w:tcW w:w="2475" w:type="dxa"/>
            <w:tcBorders>
              <w:top w:val="single" w:sz="4" w:space="0" w:color="auto"/>
            </w:tcBorders>
          </w:tcPr>
          <w:p w14:paraId="73DE8E8A" w14:textId="6FF012BB"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6F70EDAA" w14:textId="4A10717C"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7318E0DA" w14:textId="77777777" w:rsidTr="005B448B">
        <w:trPr>
          <w:trHeight w:val="61"/>
        </w:trPr>
        <w:tc>
          <w:tcPr>
            <w:tcW w:w="1103" w:type="dxa"/>
            <w:vAlign w:val="center"/>
          </w:tcPr>
          <w:p w14:paraId="5EBC4503"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445DE1A4" w14:textId="20F645E9" w:rsidR="00B50787" w:rsidRPr="00204E3D" w:rsidRDefault="00B50787" w:rsidP="000640CB">
            <w:pPr>
              <w:spacing w:after="0" w:line="240" w:lineRule="auto"/>
              <w:rPr>
                <w:rFonts w:eastAsia="Times New Roman" w:cs="Times New Roman"/>
                <w:bCs/>
                <w:sz w:val="18"/>
                <w:szCs w:val="18"/>
                <w:lang w:eastAsia="pl-PL"/>
              </w:rPr>
            </w:pPr>
            <w:r w:rsidRPr="00204E3D">
              <w:rPr>
                <w:sz w:val="18"/>
                <w:szCs w:val="18"/>
              </w:rPr>
              <w:t>Czas reakcji serwisu od zgłoszenia do podjęcia naprawy [godziny w dni robocze:</w:t>
            </w:r>
            <w:r w:rsidR="000640CB">
              <w:rPr>
                <w:sz w:val="18"/>
                <w:szCs w:val="18"/>
              </w:rPr>
              <w:t xml:space="preserve"> </w:t>
            </w:r>
            <w:r w:rsidRPr="00204E3D">
              <w:rPr>
                <w:sz w:val="18"/>
                <w:szCs w:val="18"/>
              </w:rPr>
              <w:t>od poniedziałku do piątku z wyłączeniem dni ustawowo wolnych pracy]</w:t>
            </w:r>
          </w:p>
        </w:tc>
        <w:tc>
          <w:tcPr>
            <w:tcW w:w="2372" w:type="dxa"/>
            <w:shd w:val="clear" w:color="auto" w:fill="auto"/>
            <w:vAlign w:val="center"/>
          </w:tcPr>
          <w:p w14:paraId="60A62DDD" w14:textId="77777777" w:rsidR="00B50787" w:rsidRPr="00204E3D" w:rsidRDefault="00B50787" w:rsidP="00B50787">
            <w:pPr>
              <w:spacing w:after="0" w:line="240" w:lineRule="auto"/>
              <w:jc w:val="center"/>
              <w:rPr>
                <w:rFonts w:eastAsia="Times New Roman" w:cs="Times New Roman"/>
                <w:sz w:val="18"/>
                <w:szCs w:val="18"/>
                <w:lang w:eastAsia="pl-PL"/>
              </w:rPr>
            </w:pPr>
            <w:r w:rsidRPr="00204E3D">
              <w:rPr>
                <w:sz w:val="18"/>
                <w:szCs w:val="18"/>
              </w:rPr>
              <w:t>Max 48 godzin</w:t>
            </w:r>
          </w:p>
        </w:tc>
        <w:tc>
          <w:tcPr>
            <w:tcW w:w="2475" w:type="dxa"/>
          </w:tcPr>
          <w:p w14:paraId="30D467F5" w14:textId="680B8BF0"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623A5698" w14:textId="3C0F44EF"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6A92600D" w14:textId="77777777" w:rsidTr="006F227B">
        <w:trPr>
          <w:trHeight w:val="61"/>
        </w:trPr>
        <w:tc>
          <w:tcPr>
            <w:tcW w:w="1103" w:type="dxa"/>
            <w:vAlign w:val="center"/>
          </w:tcPr>
          <w:p w14:paraId="1C771105"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1ED4B02E" w14:textId="77777777" w:rsidR="00B50787" w:rsidRPr="00204E3D" w:rsidRDefault="00B50787" w:rsidP="00B50787">
            <w:pPr>
              <w:keepNext/>
              <w:tabs>
                <w:tab w:val="left" w:pos="283"/>
              </w:tabs>
              <w:suppressAutoHyphens/>
              <w:snapToGrid w:val="0"/>
              <w:spacing w:after="0" w:line="240" w:lineRule="auto"/>
              <w:outlineLvl w:val="1"/>
              <w:rPr>
                <w:rFonts w:eastAsia="Times New Roman" w:cs="Times New Roman"/>
                <w:bCs/>
                <w:sz w:val="18"/>
                <w:szCs w:val="18"/>
                <w:lang w:eastAsia="pl-PL"/>
              </w:rPr>
            </w:pPr>
            <w:r w:rsidRPr="00204E3D">
              <w:rPr>
                <w:sz w:val="18"/>
                <w:szCs w:val="18"/>
              </w:rPr>
              <w:t>Czas naprawy gwarancyjnej [dni robocze: od poniedziałku do piątku z wyłączeniem dni ustawowo wolnych pracy]</w:t>
            </w:r>
          </w:p>
        </w:tc>
        <w:tc>
          <w:tcPr>
            <w:tcW w:w="2372" w:type="dxa"/>
            <w:shd w:val="clear" w:color="auto" w:fill="auto"/>
            <w:vAlign w:val="center"/>
          </w:tcPr>
          <w:p w14:paraId="60779380" w14:textId="512038BB" w:rsidR="00B50787" w:rsidRPr="00204E3D" w:rsidRDefault="00B50787" w:rsidP="00B50787">
            <w:pPr>
              <w:spacing w:after="0" w:line="240" w:lineRule="auto"/>
              <w:jc w:val="center"/>
              <w:rPr>
                <w:rFonts w:eastAsia="Times New Roman" w:cs="Times New Roman"/>
                <w:sz w:val="18"/>
                <w:szCs w:val="18"/>
                <w:lang w:eastAsia="pl-PL"/>
              </w:rPr>
            </w:pPr>
            <w:r w:rsidRPr="00204E3D">
              <w:rPr>
                <w:sz w:val="18"/>
                <w:szCs w:val="18"/>
              </w:rPr>
              <w:t>Max. 10 dni od chwili zgłoszenia</w:t>
            </w:r>
          </w:p>
        </w:tc>
        <w:tc>
          <w:tcPr>
            <w:tcW w:w="2475" w:type="dxa"/>
            <w:tcBorders>
              <w:top w:val="single" w:sz="4" w:space="0" w:color="auto"/>
            </w:tcBorders>
          </w:tcPr>
          <w:p w14:paraId="5367ACCB" w14:textId="1E0467B5"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66627794" w14:textId="5FA4E164"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35043432" w14:textId="77777777" w:rsidTr="005B448B">
        <w:trPr>
          <w:trHeight w:val="61"/>
        </w:trPr>
        <w:tc>
          <w:tcPr>
            <w:tcW w:w="1103" w:type="dxa"/>
            <w:vAlign w:val="center"/>
          </w:tcPr>
          <w:p w14:paraId="0C7BB329"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0094D69C" w14:textId="77777777" w:rsidR="00B50787" w:rsidRPr="00D47F89" w:rsidRDefault="00B50787" w:rsidP="00B50787">
            <w:pPr>
              <w:keepNext/>
              <w:tabs>
                <w:tab w:val="left" w:pos="283"/>
              </w:tabs>
              <w:suppressAutoHyphens/>
              <w:snapToGrid w:val="0"/>
              <w:spacing w:after="0" w:line="240" w:lineRule="auto"/>
              <w:outlineLvl w:val="1"/>
              <w:rPr>
                <w:rFonts w:eastAsia="Times New Roman" w:cs="Times New Roman"/>
                <w:bCs/>
                <w:sz w:val="18"/>
                <w:szCs w:val="18"/>
                <w:lang w:eastAsia="pl-PL"/>
              </w:rPr>
            </w:pPr>
            <w:r w:rsidRPr="00D47F89">
              <w:rPr>
                <w:sz w:val="18"/>
                <w:szCs w:val="18"/>
              </w:rPr>
              <w:t>Czas naprawy gwarancyjnej [dni robocze: od poniedziałku do piątku z wyłączeniem dni ustawowo wolnych pracy] wymagający importu części z zagranicy</w:t>
            </w:r>
          </w:p>
        </w:tc>
        <w:tc>
          <w:tcPr>
            <w:tcW w:w="2372" w:type="dxa"/>
            <w:shd w:val="clear" w:color="auto" w:fill="auto"/>
            <w:vAlign w:val="center"/>
          </w:tcPr>
          <w:p w14:paraId="68F9C050" w14:textId="4CD2E356" w:rsidR="00B50787" w:rsidRPr="00204E3D" w:rsidRDefault="00B50787" w:rsidP="00B50787">
            <w:pPr>
              <w:spacing w:after="0" w:line="240" w:lineRule="auto"/>
              <w:jc w:val="center"/>
              <w:rPr>
                <w:rFonts w:eastAsia="Times New Roman" w:cs="Times New Roman"/>
                <w:sz w:val="18"/>
                <w:szCs w:val="18"/>
                <w:lang w:eastAsia="pl-PL"/>
              </w:rPr>
            </w:pPr>
            <w:r w:rsidRPr="00204E3D">
              <w:rPr>
                <w:sz w:val="18"/>
                <w:szCs w:val="18"/>
              </w:rPr>
              <w:t>Max 14 dni od chwili zgłoszenia</w:t>
            </w:r>
          </w:p>
        </w:tc>
        <w:tc>
          <w:tcPr>
            <w:tcW w:w="2475" w:type="dxa"/>
          </w:tcPr>
          <w:p w14:paraId="3FF44F3E" w14:textId="2A0B4559"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5053AC42" w14:textId="4B5CBE10"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1063112A" w14:textId="77777777" w:rsidTr="006F227B">
        <w:trPr>
          <w:trHeight w:val="61"/>
        </w:trPr>
        <w:tc>
          <w:tcPr>
            <w:tcW w:w="1103" w:type="dxa"/>
            <w:vAlign w:val="center"/>
          </w:tcPr>
          <w:p w14:paraId="7D53424B"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7E23392B" w14:textId="76B20E70" w:rsidR="00B50787" w:rsidRPr="00D47F89" w:rsidRDefault="00B50787" w:rsidP="00B50787">
            <w:pPr>
              <w:keepNext/>
              <w:tabs>
                <w:tab w:val="left" w:pos="283"/>
              </w:tabs>
              <w:suppressAutoHyphens/>
              <w:snapToGrid w:val="0"/>
              <w:spacing w:after="0" w:line="240" w:lineRule="auto"/>
              <w:outlineLvl w:val="1"/>
              <w:rPr>
                <w:rFonts w:eastAsia="Times New Roman" w:cs="Times New Roman"/>
                <w:bCs/>
                <w:sz w:val="18"/>
                <w:szCs w:val="18"/>
                <w:lang w:eastAsia="pl-PL"/>
              </w:rPr>
            </w:pPr>
            <w:r w:rsidRPr="00D47F89">
              <w:rPr>
                <w:sz w:val="18"/>
                <w:szCs w:val="18"/>
              </w:rPr>
              <w:t>Naprawa gwarancyjna trwająca dłużej niż 7 dni przedłuża okres gwarancji o całkowity czas trwania naprawy</w:t>
            </w:r>
          </w:p>
        </w:tc>
        <w:tc>
          <w:tcPr>
            <w:tcW w:w="2372" w:type="dxa"/>
            <w:shd w:val="clear" w:color="auto" w:fill="auto"/>
            <w:vAlign w:val="center"/>
          </w:tcPr>
          <w:p w14:paraId="285525A0" w14:textId="77777777" w:rsidR="00B50787" w:rsidRPr="00204E3D" w:rsidRDefault="00B50787" w:rsidP="00B50787">
            <w:pPr>
              <w:spacing w:after="0" w:line="240" w:lineRule="auto"/>
              <w:jc w:val="center"/>
              <w:rPr>
                <w:rFonts w:eastAsia="Times New Roman" w:cs="Times New Roman"/>
                <w:sz w:val="18"/>
                <w:szCs w:val="18"/>
                <w:lang w:eastAsia="pl-PL"/>
              </w:rPr>
            </w:pPr>
            <w:r w:rsidRPr="00204E3D">
              <w:rPr>
                <w:sz w:val="18"/>
                <w:szCs w:val="18"/>
              </w:rPr>
              <w:t>Tak</w:t>
            </w:r>
          </w:p>
        </w:tc>
        <w:tc>
          <w:tcPr>
            <w:tcW w:w="2475" w:type="dxa"/>
            <w:tcBorders>
              <w:top w:val="single" w:sz="4" w:space="0" w:color="auto"/>
            </w:tcBorders>
          </w:tcPr>
          <w:p w14:paraId="41D97A00" w14:textId="0D7042D3"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65914077" w14:textId="1A90D8CA"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05748427" w14:textId="77777777" w:rsidTr="005B448B">
        <w:trPr>
          <w:trHeight w:val="61"/>
        </w:trPr>
        <w:tc>
          <w:tcPr>
            <w:tcW w:w="1103" w:type="dxa"/>
            <w:vAlign w:val="center"/>
          </w:tcPr>
          <w:p w14:paraId="74FD0F6E"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2B45F037" w14:textId="015C3E0B" w:rsidR="00B50787" w:rsidRPr="00D47F89" w:rsidRDefault="00B50787" w:rsidP="00B50787">
            <w:pPr>
              <w:keepNext/>
              <w:tabs>
                <w:tab w:val="left" w:pos="283"/>
              </w:tabs>
              <w:suppressAutoHyphens/>
              <w:snapToGrid w:val="0"/>
              <w:spacing w:after="0" w:line="240" w:lineRule="auto"/>
              <w:outlineLvl w:val="1"/>
              <w:rPr>
                <w:sz w:val="18"/>
                <w:szCs w:val="18"/>
              </w:rPr>
            </w:pPr>
            <w:r w:rsidRPr="00D47F89">
              <w:rPr>
                <w:sz w:val="18"/>
                <w:szCs w:val="18"/>
              </w:rPr>
              <w:t>Liczba napraw gwarancyjnych tego samego podzespołu uprawniająca do wymiany podzespołu na nowy</w:t>
            </w:r>
          </w:p>
        </w:tc>
        <w:tc>
          <w:tcPr>
            <w:tcW w:w="2372" w:type="dxa"/>
            <w:shd w:val="clear" w:color="auto" w:fill="auto"/>
            <w:vAlign w:val="center"/>
          </w:tcPr>
          <w:p w14:paraId="351D2E32" w14:textId="4AC4E697" w:rsidR="00B50787" w:rsidRPr="00204E3D" w:rsidRDefault="00B50787" w:rsidP="00B50787">
            <w:pPr>
              <w:spacing w:after="0" w:line="240" w:lineRule="auto"/>
              <w:jc w:val="center"/>
              <w:rPr>
                <w:sz w:val="18"/>
                <w:szCs w:val="18"/>
              </w:rPr>
            </w:pPr>
            <w:r w:rsidRPr="00204E3D">
              <w:rPr>
                <w:sz w:val="18"/>
                <w:szCs w:val="18"/>
              </w:rPr>
              <w:t>3 naprawy</w:t>
            </w:r>
          </w:p>
        </w:tc>
        <w:tc>
          <w:tcPr>
            <w:tcW w:w="2475" w:type="dxa"/>
          </w:tcPr>
          <w:p w14:paraId="1F930C45" w14:textId="26C043D0"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3B820131" w14:textId="4F2A29D1" w:rsidR="00B50787" w:rsidRPr="00204E3D" w:rsidRDefault="00B50787" w:rsidP="00B50787">
            <w:pPr>
              <w:spacing w:after="0" w:line="240" w:lineRule="auto"/>
              <w:rPr>
                <w:rFonts w:eastAsia="Times New Roman" w:cs="Times New Roman"/>
                <w:color w:val="000000"/>
                <w:sz w:val="18"/>
                <w:szCs w:val="18"/>
                <w:lang w:eastAsia="pl-PL"/>
              </w:rPr>
            </w:pPr>
          </w:p>
        </w:tc>
      </w:tr>
      <w:tr w:rsidR="00B50787" w:rsidRPr="00204E3D" w14:paraId="7B8685EF" w14:textId="77777777" w:rsidTr="006F227B">
        <w:trPr>
          <w:trHeight w:val="61"/>
        </w:trPr>
        <w:tc>
          <w:tcPr>
            <w:tcW w:w="1103" w:type="dxa"/>
            <w:vAlign w:val="center"/>
          </w:tcPr>
          <w:p w14:paraId="643CF12C" w14:textId="77777777" w:rsidR="00B50787" w:rsidRPr="00204E3D" w:rsidRDefault="00B50787" w:rsidP="00B50787">
            <w:pPr>
              <w:numPr>
                <w:ilvl w:val="0"/>
                <w:numId w:val="11"/>
              </w:numPr>
              <w:spacing w:after="0" w:line="240" w:lineRule="auto"/>
              <w:rPr>
                <w:rFonts w:eastAsia="Times New Roman" w:cs="Times New Roman"/>
                <w:sz w:val="18"/>
                <w:szCs w:val="18"/>
                <w:lang w:eastAsia="pl-PL"/>
              </w:rPr>
            </w:pPr>
          </w:p>
        </w:tc>
        <w:tc>
          <w:tcPr>
            <w:tcW w:w="5696" w:type="dxa"/>
            <w:shd w:val="clear" w:color="auto" w:fill="auto"/>
            <w:vAlign w:val="center"/>
          </w:tcPr>
          <w:p w14:paraId="10FD002D" w14:textId="77777777" w:rsidR="00B50787" w:rsidRPr="00D47F89" w:rsidRDefault="00B50787" w:rsidP="00B50787">
            <w:pPr>
              <w:spacing w:after="0" w:line="240" w:lineRule="auto"/>
              <w:rPr>
                <w:sz w:val="18"/>
                <w:szCs w:val="18"/>
              </w:rPr>
            </w:pPr>
            <w:r w:rsidRPr="00D47F89">
              <w:rPr>
                <w:sz w:val="18"/>
                <w:szCs w:val="18"/>
              </w:rPr>
              <w:t>Wraz z dostawą przedmiotu zamówienia należy dostarczyć Zamawiającemu:</w:t>
            </w:r>
          </w:p>
          <w:p w14:paraId="54FC73FF" w14:textId="77777777" w:rsidR="00B50787" w:rsidRPr="00D47F89" w:rsidRDefault="00B50787" w:rsidP="00B50787">
            <w:pPr>
              <w:numPr>
                <w:ilvl w:val="0"/>
                <w:numId w:val="5"/>
              </w:numPr>
              <w:spacing w:after="0" w:line="240" w:lineRule="auto"/>
              <w:rPr>
                <w:sz w:val="18"/>
                <w:szCs w:val="18"/>
              </w:rPr>
            </w:pPr>
            <w:r w:rsidRPr="00D47F89">
              <w:rPr>
                <w:sz w:val="18"/>
                <w:szCs w:val="18"/>
              </w:rPr>
              <w:t>Instrukcje obsługi w języku polskim (1 egz. w formie papierowej,</w:t>
            </w:r>
            <w:r w:rsidRPr="00D47F89">
              <w:rPr>
                <w:sz w:val="18"/>
                <w:szCs w:val="18"/>
              </w:rPr>
              <w:br/>
              <w:t>1 egz. w formie elektronicznej</w:t>
            </w:r>
          </w:p>
          <w:p w14:paraId="73FAD992" w14:textId="77777777" w:rsidR="00B50787" w:rsidRPr="00D47F89" w:rsidRDefault="00B50787" w:rsidP="00B50787">
            <w:pPr>
              <w:numPr>
                <w:ilvl w:val="0"/>
                <w:numId w:val="5"/>
              </w:numPr>
              <w:spacing w:after="0" w:line="240" w:lineRule="auto"/>
              <w:rPr>
                <w:sz w:val="18"/>
                <w:szCs w:val="18"/>
              </w:rPr>
            </w:pPr>
            <w:r w:rsidRPr="00D47F89">
              <w:rPr>
                <w:sz w:val="18"/>
                <w:szCs w:val="18"/>
              </w:rPr>
              <w:t>paszport techniczny z wpisem o przeprowadzonej instalacji i uruchomieniu oraz datą następnego przeglądu,</w:t>
            </w:r>
          </w:p>
          <w:p w14:paraId="7979B15E" w14:textId="77777777" w:rsidR="00B50787" w:rsidRPr="00D47F89" w:rsidRDefault="00B50787" w:rsidP="00B50787">
            <w:pPr>
              <w:numPr>
                <w:ilvl w:val="0"/>
                <w:numId w:val="5"/>
              </w:numPr>
              <w:spacing w:after="0" w:line="240" w:lineRule="auto"/>
              <w:rPr>
                <w:sz w:val="18"/>
                <w:szCs w:val="18"/>
              </w:rPr>
            </w:pPr>
            <w:r w:rsidRPr="00D47F89">
              <w:rPr>
                <w:sz w:val="18"/>
                <w:szCs w:val="18"/>
              </w:rPr>
              <w:t>kartę gwarancyjną,</w:t>
            </w:r>
          </w:p>
          <w:p w14:paraId="4C9662C0" w14:textId="77777777" w:rsidR="00B50787" w:rsidRPr="00D47F89" w:rsidRDefault="00B50787" w:rsidP="00B50787">
            <w:pPr>
              <w:numPr>
                <w:ilvl w:val="0"/>
                <w:numId w:val="5"/>
              </w:numPr>
              <w:spacing w:after="0" w:line="240" w:lineRule="auto"/>
              <w:rPr>
                <w:sz w:val="18"/>
                <w:szCs w:val="18"/>
              </w:rPr>
            </w:pPr>
            <w:r w:rsidRPr="00D47F89">
              <w:rPr>
                <w:sz w:val="18"/>
                <w:szCs w:val="18"/>
              </w:rPr>
              <w:t>deklarację CE lub inny dokument dopuszczający przedmiot umowy do obrotu,</w:t>
            </w:r>
          </w:p>
          <w:p w14:paraId="4057467A" w14:textId="77777777" w:rsidR="00B50787" w:rsidRPr="00D47F89" w:rsidRDefault="00B50787" w:rsidP="00B50787">
            <w:pPr>
              <w:numPr>
                <w:ilvl w:val="0"/>
                <w:numId w:val="5"/>
              </w:numPr>
              <w:spacing w:after="0" w:line="240" w:lineRule="auto"/>
              <w:rPr>
                <w:sz w:val="18"/>
                <w:szCs w:val="18"/>
              </w:rPr>
            </w:pPr>
            <w:r w:rsidRPr="00D47F89">
              <w:rPr>
                <w:sz w:val="18"/>
                <w:szCs w:val="18"/>
              </w:rPr>
              <w:t>instrukcje/zalecenia dotyczące mycia i dezynfekcji,</w:t>
            </w:r>
          </w:p>
          <w:p w14:paraId="6F379148" w14:textId="77777777" w:rsidR="00B50787" w:rsidRPr="00D47F89" w:rsidRDefault="00B50787" w:rsidP="00B50787">
            <w:pPr>
              <w:numPr>
                <w:ilvl w:val="0"/>
                <w:numId w:val="5"/>
              </w:numPr>
              <w:spacing w:after="0" w:line="240" w:lineRule="auto"/>
              <w:rPr>
                <w:sz w:val="18"/>
                <w:szCs w:val="18"/>
              </w:rPr>
            </w:pPr>
            <w:r w:rsidRPr="00D47F89">
              <w:rPr>
                <w:sz w:val="18"/>
                <w:szCs w:val="18"/>
              </w:rPr>
              <w:t>niezbędną dokumentację zawierającą zalecenia dotyczące konserwacji, wykonania przeglądów, pomiarów bezpieczeństwa elektrycznego – jeśli dotyczy</w:t>
            </w:r>
          </w:p>
          <w:p w14:paraId="41CD64A0" w14:textId="77777777" w:rsidR="00B50787" w:rsidRPr="00D47F89" w:rsidRDefault="00B50787" w:rsidP="00B50787">
            <w:pPr>
              <w:numPr>
                <w:ilvl w:val="0"/>
                <w:numId w:val="5"/>
              </w:numPr>
              <w:spacing w:after="0" w:line="240" w:lineRule="auto"/>
              <w:rPr>
                <w:sz w:val="18"/>
                <w:szCs w:val="18"/>
              </w:rPr>
            </w:pPr>
            <w:r w:rsidRPr="00D47F89">
              <w:rPr>
                <w:sz w:val="18"/>
                <w:szCs w:val="18"/>
              </w:rPr>
              <w:t>wykaz punktów serwisowych wraz z ustalonymi zasadami kontaktowania,</w:t>
            </w:r>
          </w:p>
          <w:p w14:paraId="7F9A367F" w14:textId="77777777" w:rsidR="00B50787" w:rsidRPr="00D47F89" w:rsidRDefault="00B50787" w:rsidP="00B50787">
            <w:pPr>
              <w:numPr>
                <w:ilvl w:val="0"/>
                <w:numId w:val="5"/>
              </w:numPr>
              <w:spacing w:after="0" w:line="240" w:lineRule="auto"/>
              <w:rPr>
                <w:sz w:val="18"/>
                <w:szCs w:val="18"/>
              </w:rPr>
            </w:pPr>
            <w:r w:rsidRPr="00D47F89">
              <w:rPr>
                <w:sz w:val="18"/>
                <w:szCs w:val="18"/>
              </w:rPr>
              <w:t>licencje na oprogramowanie zainstalowane w sprzęcie (jeśli wymagane),</w:t>
            </w:r>
          </w:p>
          <w:p w14:paraId="5A29A750" w14:textId="77777777" w:rsidR="00B50787" w:rsidRPr="00D47F89" w:rsidRDefault="00B50787" w:rsidP="00B50787">
            <w:pPr>
              <w:numPr>
                <w:ilvl w:val="0"/>
                <w:numId w:val="5"/>
              </w:numPr>
              <w:spacing w:after="0" w:line="240" w:lineRule="auto"/>
              <w:rPr>
                <w:sz w:val="18"/>
                <w:szCs w:val="18"/>
              </w:rPr>
            </w:pPr>
            <w:r w:rsidRPr="00D47F89">
              <w:rPr>
                <w:sz w:val="18"/>
                <w:szCs w:val="18"/>
              </w:rPr>
              <w:t>wykaz materiałów zużywalnych wykorzystywanych w bieżącej eksploatacji – jeśli dotyczy</w:t>
            </w:r>
          </w:p>
        </w:tc>
        <w:tc>
          <w:tcPr>
            <w:tcW w:w="2372" w:type="dxa"/>
            <w:shd w:val="clear" w:color="auto" w:fill="auto"/>
            <w:vAlign w:val="center"/>
          </w:tcPr>
          <w:p w14:paraId="0B04879A" w14:textId="77777777" w:rsidR="00B50787" w:rsidRPr="00204E3D" w:rsidRDefault="00B50787" w:rsidP="00B50787">
            <w:pPr>
              <w:spacing w:after="0" w:line="240" w:lineRule="auto"/>
              <w:jc w:val="center"/>
              <w:rPr>
                <w:rFonts w:eastAsia="Times New Roman" w:cs="Times New Roman"/>
                <w:sz w:val="18"/>
                <w:szCs w:val="18"/>
                <w:lang w:eastAsia="pl-PL"/>
              </w:rPr>
            </w:pPr>
            <w:r w:rsidRPr="00204E3D">
              <w:rPr>
                <w:rFonts w:eastAsia="Times New Roman" w:cs="Times New Roman"/>
                <w:sz w:val="18"/>
                <w:szCs w:val="18"/>
                <w:lang w:eastAsia="pl-PL"/>
              </w:rPr>
              <w:t>tak</w:t>
            </w:r>
          </w:p>
        </w:tc>
        <w:tc>
          <w:tcPr>
            <w:tcW w:w="2475" w:type="dxa"/>
            <w:tcBorders>
              <w:top w:val="single" w:sz="4" w:space="0" w:color="auto"/>
            </w:tcBorders>
          </w:tcPr>
          <w:p w14:paraId="31689953" w14:textId="38F64E04" w:rsidR="00B50787" w:rsidRPr="00204E3D" w:rsidRDefault="00B50787" w:rsidP="003E71F8">
            <w:pPr>
              <w:spacing w:after="0" w:line="240" w:lineRule="auto"/>
              <w:jc w:val="center"/>
              <w:rPr>
                <w:rFonts w:eastAsia="Times New Roman" w:cs="Times New Roman"/>
                <w:color w:val="000000"/>
                <w:sz w:val="18"/>
                <w:szCs w:val="18"/>
                <w:lang w:eastAsia="pl-PL"/>
              </w:rPr>
            </w:pPr>
            <w:r w:rsidRPr="00C4249D">
              <w:rPr>
                <w:rFonts w:eastAsia="Times New Roman" w:cs="Times New Roman"/>
                <w:color w:val="000000"/>
                <w:sz w:val="18"/>
                <w:szCs w:val="18"/>
                <w:lang w:eastAsia="pl-PL"/>
              </w:rPr>
              <w:t>Bez punktacji</w:t>
            </w:r>
          </w:p>
        </w:tc>
        <w:tc>
          <w:tcPr>
            <w:tcW w:w="2524" w:type="dxa"/>
          </w:tcPr>
          <w:p w14:paraId="47D2C2C3" w14:textId="674A88A2" w:rsidR="00B50787" w:rsidRPr="00204E3D" w:rsidRDefault="00B50787" w:rsidP="00B50787">
            <w:pPr>
              <w:spacing w:after="0" w:line="240" w:lineRule="auto"/>
              <w:rPr>
                <w:rFonts w:eastAsia="Times New Roman" w:cs="Times New Roman"/>
                <w:color w:val="000000"/>
                <w:sz w:val="18"/>
                <w:szCs w:val="18"/>
                <w:lang w:eastAsia="pl-PL"/>
              </w:rPr>
            </w:pPr>
          </w:p>
        </w:tc>
      </w:tr>
    </w:tbl>
    <w:p w14:paraId="576971A3" w14:textId="48EE99A0" w:rsidR="006132B3" w:rsidRPr="00204E3D" w:rsidRDefault="006132B3" w:rsidP="00261C39">
      <w:pPr>
        <w:spacing w:after="0" w:line="240" w:lineRule="auto"/>
        <w:rPr>
          <w:sz w:val="20"/>
          <w:szCs w:val="20"/>
        </w:rPr>
      </w:pPr>
    </w:p>
    <w:p w14:paraId="04886F90" w14:textId="012C9207" w:rsidR="006118EF" w:rsidRPr="00204E3D" w:rsidRDefault="006118EF" w:rsidP="00261C39">
      <w:pPr>
        <w:spacing w:after="0" w:line="240" w:lineRule="auto"/>
        <w:rPr>
          <w:sz w:val="20"/>
          <w:szCs w:val="20"/>
        </w:rPr>
      </w:pPr>
    </w:p>
    <w:p w14:paraId="25EAB830" w14:textId="38A8D245" w:rsidR="006118EF" w:rsidRPr="00204E3D" w:rsidRDefault="006118EF" w:rsidP="00261C39">
      <w:pPr>
        <w:spacing w:after="0" w:line="240" w:lineRule="auto"/>
        <w:rPr>
          <w:sz w:val="20"/>
          <w:szCs w:val="20"/>
        </w:rPr>
      </w:pPr>
    </w:p>
    <w:p w14:paraId="3F977553" w14:textId="307CC1A0" w:rsidR="006118EF" w:rsidRPr="00204E3D" w:rsidRDefault="006118EF" w:rsidP="00261C39">
      <w:pPr>
        <w:spacing w:after="0" w:line="240" w:lineRule="auto"/>
        <w:rPr>
          <w:sz w:val="20"/>
          <w:szCs w:val="20"/>
        </w:rPr>
      </w:pPr>
    </w:p>
    <w:p w14:paraId="28B87DDC" w14:textId="77777777" w:rsidR="004C4F75" w:rsidRDefault="004C4F75" w:rsidP="004C4F75">
      <w:pPr>
        <w:keepNext/>
        <w:spacing w:after="0" w:line="240" w:lineRule="auto"/>
        <w:outlineLvl w:val="0"/>
        <w:rPr>
          <w:rFonts w:eastAsia="Times New Roman" w:cs="Times New Roman"/>
          <w:b/>
          <w:bCs/>
          <w:sz w:val="20"/>
          <w:szCs w:val="20"/>
          <w:lang w:eastAsia="pl-PL"/>
        </w:rPr>
      </w:pPr>
    </w:p>
    <w:sectPr w:rsidR="004C4F75" w:rsidSect="00B5078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F8A8C" w14:textId="77777777" w:rsidR="006118EF" w:rsidRDefault="006118EF" w:rsidP="006118EF">
      <w:pPr>
        <w:spacing w:after="0" w:line="240" w:lineRule="auto"/>
      </w:pPr>
      <w:r>
        <w:separator/>
      </w:r>
    </w:p>
  </w:endnote>
  <w:endnote w:type="continuationSeparator" w:id="0">
    <w:p w14:paraId="0A957487" w14:textId="77777777" w:rsidR="006118EF" w:rsidRDefault="006118EF" w:rsidP="00611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default"/>
  </w:font>
  <w:font w:name="GE Inspira">
    <w:altName w:val="Calibri"/>
    <w:charset w:val="EE"/>
    <w:family w:val="swiss"/>
    <w:pitch w:val="variable"/>
    <w:sig w:usb0="00000001"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0ED4D" w14:textId="77777777" w:rsidR="006118EF" w:rsidRDefault="006118EF" w:rsidP="006118EF">
      <w:pPr>
        <w:spacing w:after="0" w:line="240" w:lineRule="auto"/>
      </w:pPr>
      <w:r>
        <w:separator/>
      </w:r>
    </w:p>
  </w:footnote>
  <w:footnote w:type="continuationSeparator" w:id="0">
    <w:p w14:paraId="14AF3092" w14:textId="77777777" w:rsidR="006118EF" w:rsidRDefault="006118EF" w:rsidP="006118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888"/>
    <w:multiLevelType w:val="hybridMultilevel"/>
    <w:tmpl w:val="095E94B8"/>
    <w:lvl w:ilvl="0" w:tplc="070EF2C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11BF7804"/>
    <w:multiLevelType w:val="hybridMultilevel"/>
    <w:tmpl w:val="C62E83C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CC25AA"/>
    <w:multiLevelType w:val="hybridMultilevel"/>
    <w:tmpl w:val="C696182C"/>
    <w:lvl w:ilvl="0" w:tplc="BD5E4FC8">
      <w:start w:val="1"/>
      <w:numFmt w:val="bullet"/>
      <w:lvlText w:val=""/>
      <w:lvlJc w:val="left"/>
      <w:pPr>
        <w:tabs>
          <w:tab w:val="num" w:pos="720"/>
        </w:tabs>
        <w:ind w:left="720" w:hanging="360"/>
      </w:pPr>
      <w:rPr>
        <w:rFonts w:ascii="Symbol" w:hAnsi="Symbol" w:hint="default"/>
        <w:b w:val="0"/>
        <w:bCs/>
        <w:sz w:val="18"/>
        <w:szCs w:val="22"/>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20410AD9"/>
    <w:multiLevelType w:val="hybridMultilevel"/>
    <w:tmpl w:val="0B4EEC92"/>
    <w:lvl w:ilvl="0" w:tplc="FFFFFFFF">
      <w:start w:val="1"/>
      <w:numFmt w:val="decimal"/>
      <w:lvlText w:val="%1."/>
      <w:lvlJc w:val="left"/>
      <w:pPr>
        <w:ind w:left="720" w:hanging="360"/>
      </w:pPr>
      <w:rPr>
        <w:rFonts w:hint="default"/>
        <w:color w:val="auto"/>
      </w:rPr>
    </w:lvl>
    <w:lvl w:ilvl="1" w:tplc="FFFFFFFF">
      <w:numFmt w:val="bullet"/>
      <w:lvlText w:val="•"/>
      <w:lvlJc w:val="left"/>
      <w:pPr>
        <w:ind w:left="1440" w:hanging="360"/>
      </w:pPr>
      <w:rPr>
        <w:rFonts w:ascii="Fira Sans" w:eastAsia="Times New Roman" w:hAnsi="Fira Sans"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A70343"/>
    <w:multiLevelType w:val="hybridMultilevel"/>
    <w:tmpl w:val="C62E83C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A845088"/>
    <w:multiLevelType w:val="hybridMultilevel"/>
    <w:tmpl w:val="6B645D80"/>
    <w:lvl w:ilvl="0" w:tplc="070EF2C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33BA30D2"/>
    <w:multiLevelType w:val="hybridMultilevel"/>
    <w:tmpl w:val="4AC82DD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 w15:restartNumberingAfterBreak="0">
    <w:nsid w:val="3F1E1560"/>
    <w:multiLevelType w:val="hybridMultilevel"/>
    <w:tmpl w:val="663CA60E"/>
    <w:lvl w:ilvl="0" w:tplc="070EF2C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643426D"/>
    <w:multiLevelType w:val="hybridMultilevel"/>
    <w:tmpl w:val="3880167A"/>
    <w:lvl w:ilvl="0" w:tplc="070EF2C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6FA2BCC"/>
    <w:multiLevelType w:val="hybridMultilevel"/>
    <w:tmpl w:val="0B4EEC92"/>
    <w:lvl w:ilvl="0" w:tplc="FFFFFFFF">
      <w:start w:val="1"/>
      <w:numFmt w:val="decimal"/>
      <w:lvlText w:val="%1."/>
      <w:lvlJc w:val="left"/>
      <w:pPr>
        <w:ind w:left="720" w:hanging="360"/>
      </w:pPr>
      <w:rPr>
        <w:rFonts w:hint="default"/>
        <w:color w:val="auto"/>
      </w:rPr>
    </w:lvl>
    <w:lvl w:ilvl="1" w:tplc="FFFFFFFF">
      <w:numFmt w:val="bullet"/>
      <w:lvlText w:val="•"/>
      <w:lvlJc w:val="left"/>
      <w:pPr>
        <w:ind w:left="1440" w:hanging="360"/>
      </w:pPr>
      <w:rPr>
        <w:rFonts w:ascii="Fira Sans" w:eastAsia="Times New Roman" w:hAnsi="Fira Sans"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70E256A"/>
    <w:multiLevelType w:val="hybridMultilevel"/>
    <w:tmpl w:val="08F28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91C70B1"/>
    <w:multiLevelType w:val="hybridMultilevel"/>
    <w:tmpl w:val="0FE2B88C"/>
    <w:lvl w:ilvl="0" w:tplc="070EF2C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AF72BF7"/>
    <w:multiLevelType w:val="hybridMultilevel"/>
    <w:tmpl w:val="996C4020"/>
    <w:lvl w:ilvl="0" w:tplc="72B6550C">
      <w:start w:val="1"/>
      <w:numFmt w:val="decimal"/>
      <w:lvlText w:val="%1."/>
      <w:lvlJc w:val="left"/>
      <w:pPr>
        <w:tabs>
          <w:tab w:val="num" w:pos="720"/>
        </w:tabs>
        <w:ind w:left="720" w:hanging="360"/>
      </w:pPr>
      <w:rPr>
        <w:b/>
        <w:sz w:val="20"/>
        <w:szCs w:val="24"/>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110276C"/>
    <w:multiLevelType w:val="hybridMultilevel"/>
    <w:tmpl w:val="1E120B1E"/>
    <w:lvl w:ilvl="0" w:tplc="070EF2C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52316624"/>
    <w:multiLevelType w:val="hybridMultilevel"/>
    <w:tmpl w:val="9F4E1DFE"/>
    <w:lvl w:ilvl="0" w:tplc="070EF2C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59C75D70"/>
    <w:multiLevelType w:val="hybridMultilevel"/>
    <w:tmpl w:val="A9688BE2"/>
    <w:lvl w:ilvl="0" w:tplc="070EF2C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5E216019"/>
    <w:multiLevelType w:val="hybridMultilevel"/>
    <w:tmpl w:val="B9544ABE"/>
    <w:lvl w:ilvl="0" w:tplc="070EF2C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60C835BC"/>
    <w:multiLevelType w:val="hybridMultilevel"/>
    <w:tmpl w:val="72DE46FC"/>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63EB79FA"/>
    <w:multiLevelType w:val="hybridMultilevel"/>
    <w:tmpl w:val="9BF0DF6C"/>
    <w:lvl w:ilvl="0" w:tplc="070EF2C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64EE3E3A"/>
    <w:multiLevelType w:val="hybridMultilevel"/>
    <w:tmpl w:val="08D8B3C8"/>
    <w:lvl w:ilvl="0" w:tplc="070EF2C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95659A6"/>
    <w:multiLevelType w:val="hybridMultilevel"/>
    <w:tmpl w:val="C62E83C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C4A2890"/>
    <w:multiLevelType w:val="hybridMultilevel"/>
    <w:tmpl w:val="904634FE"/>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6E034975"/>
    <w:multiLevelType w:val="hybridMultilevel"/>
    <w:tmpl w:val="96585894"/>
    <w:lvl w:ilvl="0" w:tplc="070EF2C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F722FCA"/>
    <w:multiLevelType w:val="hybridMultilevel"/>
    <w:tmpl w:val="42ECDE3E"/>
    <w:lvl w:ilvl="0" w:tplc="070EF2C4">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0565CFC"/>
    <w:multiLevelType w:val="hybridMultilevel"/>
    <w:tmpl w:val="C62E83C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288261C"/>
    <w:multiLevelType w:val="hybridMultilevel"/>
    <w:tmpl w:val="DC8ED29A"/>
    <w:lvl w:ilvl="0" w:tplc="FFFFFFFF">
      <w:start w:val="1"/>
      <w:numFmt w:val="decimal"/>
      <w:lvlText w:val="%1."/>
      <w:lvlJc w:val="left"/>
      <w:pPr>
        <w:ind w:left="720" w:hanging="360"/>
      </w:pPr>
      <w:rPr>
        <w:rFonts w:hint="default"/>
        <w:color w:val="auto"/>
      </w:rPr>
    </w:lvl>
    <w:lvl w:ilvl="1" w:tplc="D8A02EDE">
      <w:numFmt w:val="bullet"/>
      <w:lvlText w:val="•"/>
      <w:lvlJc w:val="left"/>
      <w:pPr>
        <w:ind w:left="1440" w:hanging="360"/>
      </w:pPr>
      <w:rPr>
        <w:rFonts w:ascii="Fira Sans" w:eastAsiaTheme="minorHAnsi" w:hAnsi="Fira Sans" w:cstheme="minorBidi" w:hint="default"/>
      </w:rPr>
    </w:lvl>
    <w:lvl w:ilvl="2" w:tplc="169A544E">
      <w:numFmt w:val="bullet"/>
      <w:lvlText w:val="-"/>
      <w:lvlJc w:val="left"/>
      <w:pPr>
        <w:ind w:left="2340" w:hanging="360"/>
      </w:pPr>
      <w:rPr>
        <w:rFonts w:ascii="Fira Sans" w:eastAsiaTheme="minorHAnsi" w:hAnsi="Fira Sans" w:cstheme="minorBidi"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2ED3560"/>
    <w:multiLevelType w:val="hybridMultilevel"/>
    <w:tmpl w:val="99889A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CF4FDF"/>
    <w:multiLevelType w:val="hybridMultilevel"/>
    <w:tmpl w:val="C62E83C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EBA0962"/>
    <w:multiLevelType w:val="hybridMultilevel"/>
    <w:tmpl w:val="3D30D986"/>
    <w:lvl w:ilvl="0" w:tplc="070EF2C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182358908">
    <w:abstractNumId w:val="12"/>
  </w:num>
  <w:num w:numId="2" w16cid:durableId="773357198">
    <w:abstractNumId w:val="17"/>
  </w:num>
  <w:num w:numId="3" w16cid:durableId="1871726201">
    <w:abstractNumId w:val="2"/>
  </w:num>
  <w:num w:numId="4" w16cid:durableId="1462768744">
    <w:abstractNumId w:val="6"/>
  </w:num>
  <w:num w:numId="5" w16cid:durableId="307631714">
    <w:abstractNumId w:val="21"/>
  </w:num>
  <w:num w:numId="6" w16cid:durableId="1533616684">
    <w:abstractNumId w:val="27"/>
  </w:num>
  <w:num w:numId="7" w16cid:durableId="1262569941">
    <w:abstractNumId w:val="3"/>
  </w:num>
  <w:num w:numId="8" w16cid:durableId="1709988395">
    <w:abstractNumId w:val="9"/>
  </w:num>
  <w:num w:numId="9" w16cid:durableId="1196846678">
    <w:abstractNumId w:val="4"/>
  </w:num>
  <w:num w:numId="10" w16cid:durableId="156044822">
    <w:abstractNumId w:val="25"/>
  </w:num>
  <w:num w:numId="11" w16cid:durableId="228228353">
    <w:abstractNumId w:val="24"/>
  </w:num>
  <w:num w:numId="12" w16cid:durableId="773330464">
    <w:abstractNumId w:val="20"/>
  </w:num>
  <w:num w:numId="13" w16cid:durableId="100613385">
    <w:abstractNumId w:val="26"/>
  </w:num>
  <w:num w:numId="14" w16cid:durableId="131213981">
    <w:abstractNumId w:val="1"/>
  </w:num>
  <w:num w:numId="15" w16cid:durableId="2055961419">
    <w:abstractNumId w:val="11"/>
  </w:num>
  <w:num w:numId="16" w16cid:durableId="848446827">
    <w:abstractNumId w:val="18"/>
  </w:num>
  <w:num w:numId="17" w16cid:durableId="162402590">
    <w:abstractNumId w:val="13"/>
  </w:num>
  <w:num w:numId="18" w16cid:durableId="2104644635">
    <w:abstractNumId w:val="14"/>
  </w:num>
  <w:num w:numId="19" w16cid:durableId="1566719752">
    <w:abstractNumId w:val="8"/>
  </w:num>
  <w:num w:numId="20" w16cid:durableId="1551725029">
    <w:abstractNumId w:val="5"/>
  </w:num>
  <w:num w:numId="21" w16cid:durableId="1775593468">
    <w:abstractNumId w:val="23"/>
  </w:num>
  <w:num w:numId="22" w16cid:durableId="445806918">
    <w:abstractNumId w:val="10"/>
  </w:num>
  <w:num w:numId="23" w16cid:durableId="1223564849">
    <w:abstractNumId w:val="22"/>
  </w:num>
  <w:num w:numId="24" w16cid:durableId="1745298545">
    <w:abstractNumId w:val="7"/>
  </w:num>
  <w:num w:numId="25" w16cid:durableId="1108084982">
    <w:abstractNumId w:val="19"/>
  </w:num>
  <w:num w:numId="26" w16cid:durableId="1426339032">
    <w:abstractNumId w:val="0"/>
  </w:num>
  <w:num w:numId="27" w16cid:durableId="1053697235">
    <w:abstractNumId w:val="16"/>
  </w:num>
  <w:num w:numId="28" w16cid:durableId="111557707">
    <w:abstractNumId w:val="15"/>
  </w:num>
  <w:num w:numId="29" w16cid:durableId="618682413">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9BB"/>
    <w:rsid w:val="000640CB"/>
    <w:rsid w:val="000672C7"/>
    <w:rsid w:val="0008674A"/>
    <w:rsid w:val="000A4D67"/>
    <w:rsid w:val="000A6980"/>
    <w:rsid w:val="000B751C"/>
    <w:rsid w:val="000D2DB4"/>
    <w:rsid w:val="000E4D43"/>
    <w:rsid w:val="000E525F"/>
    <w:rsid w:val="000E5D30"/>
    <w:rsid w:val="001229F5"/>
    <w:rsid w:val="00135CE7"/>
    <w:rsid w:val="0013728C"/>
    <w:rsid w:val="001707A8"/>
    <w:rsid w:val="001B79BB"/>
    <w:rsid w:val="001D33C0"/>
    <w:rsid w:val="001D5E69"/>
    <w:rsid w:val="001F38EE"/>
    <w:rsid w:val="00204E3D"/>
    <w:rsid w:val="002056E3"/>
    <w:rsid w:val="00206055"/>
    <w:rsid w:val="0023793C"/>
    <w:rsid w:val="00261C39"/>
    <w:rsid w:val="00286833"/>
    <w:rsid w:val="0029556C"/>
    <w:rsid w:val="002C2658"/>
    <w:rsid w:val="002D1BB4"/>
    <w:rsid w:val="002E5BE2"/>
    <w:rsid w:val="003139A7"/>
    <w:rsid w:val="00314FD5"/>
    <w:rsid w:val="00323325"/>
    <w:rsid w:val="00337230"/>
    <w:rsid w:val="00353523"/>
    <w:rsid w:val="00364E16"/>
    <w:rsid w:val="003931C3"/>
    <w:rsid w:val="0039586D"/>
    <w:rsid w:val="003E71F8"/>
    <w:rsid w:val="004527D0"/>
    <w:rsid w:val="00455417"/>
    <w:rsid w:val="00465FA2"/>
    <w:rsid w:val="004676C2"/>
    <w:rsid w:val="00474E52"/>
    <w:rsid w:val="004A0FC1"/>
    <w:rsid w:val="004A71A0"/>
    <w:rsid w:val="004C4F75"/>
    <w:rsid w:val="004D5EB5"/>
    <w:rsid w:val="004F70AB"/>
    <w:rsid w:val="0052289A"/>
    <w:rsid w:val="00531BCC"/>
    <w:rsid w:val="00536AB2"/>
    <w:rsid w:val="0054002E"/>
    <w:rsid w:val="00554501"/>
    <w:rsid w:val="005672E2"/>
    <w:rsid w:val="005B448B"/>
    <w:rsid w:val="005C641A"/>
    <w:rsid w:val="005D57B3"/>
    <w:rsid w:val="005E4CC5"/>
    <w:rsid w:val="00605F08"/>
    <w:rsid w:val="006118EF"/>
    <w:rsid w:val="006132B3"/>
    <w:rsid w:val="006243E2"/>
    <w:rsid w:val="0065168C"/>
    <w:rsid w:val="0066133F"/>
    <w:rsid w:val="006701A5"/>
    <w:rsid w:val="006770C9"/>
    <w:rsid w:val="0068020B"/>
    <w:rsid w:val="00697839"/>
    <w:rsid w:val="006A2F7D"/>
    <w:rsid w:val="006B3DA7"/>
    <w:rsid w:val="006E72E8"/>
    <w:rsid w:val="00705A4A"/>
    <w:rsid w:val="007312DD"/>
    <w:rsid w:val="00740722"/>
    <w:rsid w:val="00741776"/>
    <w:rsid w:val="00760A73"/>
    <w:rsid w:val="007632A2"/>
    <w:rsid w:val="007677C6"/>
    <w:rsid w:val="00790513"/>
    <w:rsid w:val="007B4EF6"/>
    <w:rsid w:val="007D5B26"/>
    <w:rsid w:val="0080561C"/>
    <w:rsid w:val="00842B9A"/>
    <w:rsid w:val="008527CD"/>
    <w:rsid w:val="00857091"/>
    <w:rsid w:val="00863E95"/>
    <w:rsid w:val="008D039C"/>
    <w:rsid w:val="008E5D28"/>
    <w:rsid w:val="00904EB9"/>
    <w:rsid w:val="00920A6B"/>
    <w:rsid w:val="009367B4"/>
    <w:rsid w:val="00970ADD"/>
    <w:rsid w:val="00977A3E"/>
    <w:rsid w:val="00994D4F"/>
    <w:rsid w:val="009A67F0"/>
    <w:rsid w:val="009D5C1A"/>
    <w:rsid w:val="009D6576"/>
    <w:rsid w:val="009E1F97"/>
    <w:rsid w:val="00A04BB8"/>
    <w:rsid w:val="00A230BF"/>
    <w:rsid w:val="00A52B06"/>
    <w:rsid w:val="00A60636"/>
    <w:rsid w:val="00A8002F"/>
    <w:rsid w:val="00A80AC4"/>
    <w:rsid w:val="00A8206A"/>
    <w:rsid w:val="00A91446"/>
    <w:rsid w:val="00AD03A2"/>
    <w:rsid w:val="00AD0D43"/>
    <w:rsid w:val="00AE353D"/>
    <w:rsid w:val="00B02D03"/>
    <w:rsid w:val="00B0571F"/>
    <w:rsid w:val="00B106EC"/>
    <w:rsid w:val="00B11CC6"/>
    <w:rsid w:val="00B1482B"/>
    <w:rsid w:val="00B36BA1"/>
    <w:rsid w:val="00B44267"/>
    <w:rsid w:val="00B50787"/>
    <w:rsid w:val="00B65767"/>
    <w:rsid w:val="00B77ECF"/>
    <w:rsid w:val="00B81022"/>
    <w:rsid w:val="00BA60C9"/>
    <w:rsid w:val="00C066F5"/>
    <w:rsid w:val="00C1123F"/>
    <w:rsid w:val="00C4249D"/>
    <w:rsid w:val="00C745C0"/>
    <w:rsid w:val="00C923E3"/>
    <w:rsid w:val="00CB0508"/>
    <w:rsid w:val="00CC480D"/>
    <w:rsid w:val="00CD65A1"/>
    <w:rsid w:val="00CF046C"/>
    <w:rsid w:val="00D14EF8"/>
    <w:rsid w:val="00D3271F"/>
    <w:rsid w:val="00D37B14"/>
    <w:rsid w:val="00D47F89"/>
    <w:rsid w:val="00D548C8"/>
    <w:rsid w:val="00D565CA"/>
    <w:rsid w:val="00D8352C"/>
    <w:rsid w:val="00DA14A9"/>
    <w:rsid w:val="00DB2132"/>
    <w:rsid w:val="00DF1823"/>
    <w:rsid w:val="00DF1EA0"/>
    <w:rsid w:val="00DF6CFB"/>
    <w:rsid w:val="00E25C03"/>
    <w:rsid w:val="00E33297"/>
    <w:rsid w:val="00E55A9B"/>
    <w:rsid w:val="00E55BC0"/>
    <w:rsid w:val="00E75F25"/>
    <w:rsid w:val="00E847E0"/>
    <w:rsid w:val="00E9058D"/>
    <w:rsid w:val="00E946EA"/>
    <w:rsid w:val="00E94837"/>
    <w:rsid w:val="00E97130"/>
    <w:rsid w:val="00E974EB"/>
    <w:rsid w:val="00EA7479"/>
    <w:rsid w:val="00EB1F41"/>
    <w:rsid w:val="00EC219B"/>
    <w:rsid w:val="00EF4F70"/>
    <w:rsid w:val="00EF6912"/>
    <w:rsid w:val="00F0482E"/>
    <w:rsid w:val="00F237AF"/>
    <w:rsid w:val="00F25178"/>
    <w:rsid w:val="00F40E6E"/>
    <w:rsid w:val="00F64EBB"/>
    <w:rsid w:val="00F675D1"/>
    <w:rsid w:val="00F733E0"/>
    <w:rsid w:val="00F853AD"/>
    <w:rsid w:val="00FA2175"/>
    <w:rsid w:val="00FE23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E2DF6"/>
  <w15:chartTrackingRefBased/>
  <w15:docId w15:val="{2F2F01AA-BC32-41F3-B65F-2F88650E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ira Sans" w:eastAsiaTheme="minorHAnsi" w:hAnsi="Fira Sans"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sw tekst"/>
    <w:link w:val="AkapitzlistZnak"/>
    <w:uiPriority w:val="99"/>
    <w:qFormat/>
    <w:rsid w:val="007677C6"/>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4"/>
      <w:szCs w:val="24"/>
      <w:u w:color="000000"/>
      <w:bdr w:val="nil"/>
      <w:lang w:val="en-US" w:eastAsia="pl-PL"/>
    </w:rPr>
  </w:style>
  <w:style w:type="paragraph" w:styleId="Nagwek">
    <w:name w:val="header"/>
    <w:basedOn w:val="Normalny"/>
    <w:link w:val="NagwekZnak"/>
    <w:uiPriority w:val="99"/>
    <w:unhideWhenUsed/>
    <w:rsid w:val="00611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8EF"/>
  </w:style>
  <w:style w:type="paragraph" w:styleId="Stopka">
    <w:name w:val="footer"/>
    <w:basedOn w:val="Normalny"/>
    <w:link w:val="StopkaZnak"/>
    <w:uiPriority w:val="99"/>
    <w:unhideWhenUsed/>
    <w:rsid w:val="00611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8EF"/>
  </w:style>
  <w:style w:type="paragraph" w:customStyle="1" w:styleId="Default">
    <w:name w:val="Default"/>
    <w:rsid w:val="00E94837"/>
    <w:pPr>
      <w:autoSpaceDE w:val="0"/>
      <w:autoSpaceDN w:val="0"/>
      <w:adjustRightInd w:val="0"/>
      <w:spacing w:after="0" w:line="240" w:lineRule="auto"/>
    </w:pPr>
    <w:rPr>
      <w:rFonts w:ascii="GE Inspira" w:eastAsia="Times New Roman" w:hAnsi="GE Inspira" w:cs="GE Inspira"/>
      <w:color w:val="000000"/>
      <w:sz w:val="24"/>
      <w:szCs w:val="24"/>
      <w:lang w:eastAsia="pl-PL"/>
    </w:rPr>
  </w:style>
  <w:style w:type="character" w:customStyle="1" w:styleId="FontStyle17">
    <w:name w:val="Font Style17"/>
    <w:basedOn w:val="Domylnaczcionkaakapitu"/>
    <w:rsid w:val="00EF4F70"/>
    <w:rPr>
      <w:rFonts w:ascii="Microsoft Sans Serif" w:hAnsi="Microsoft Sans Serif" w:cs="Microsoft Sans Serif"/>
      <w:sz w:val="18"/>
      <w:szCs w:val="18"/>
    </w:rPr>
  </w:style>
  <w:style w:type="paragraph" w:customStyle="1" w:styleId="Style4">
    <w:name w:val="Style4"/>
    <w:basedOn w:val="Normalny"/>
    <w:rsid w:val="00EF4F70"/>
    <w:pPr>
      <w:widowControl w:val="0"/>
      <w:autoSpaceDE w:val="0"/>
      <w:autoSpaceDN w:val="0"/>
      <w:adjustRightInd w:val="0"/>
      <w:spacing w:after="0" w:line="240" w:lineRule="auto"/>
    </w:pPr>
    <w:rPr>
      <w:rFonts w:ascii="Microsoft Sans Serif" w:eastAsiaTheme="minorEastAsia" w:hAnsi="Microsoft Sans Serif" w:cs="Microsoft Sans Serif"/>
      <w:sz w:val="24"/>
      <w:szCs w:val="24"/>
      <w:lang w:val="en-US"/>
    </w:rPr>
  </w:style>
  <w:style w:type="character" w:customStyle="1" w:styleId="Teksttreci">
    <w:name w:val="Tekst treści_"/>
    <w:link w:val="Teksttreci0"/>
    <w:uiPriority w:val="99"/>
    <w:locked/>
    <w:rsid w:val="000E525F"/>
    <w:rPr>
      <w:sz w:val="17"/>
      <w:shd w:val="clear" w:color="auto" w:fill="FFFFFF"/>
    </w:rPr>
  </w:style>
  <w:style w:type="paragraph" w:customStyle="1" w:styleId="Teksttreci0">
    <w:name w:val="Tekst treści"/>
    <w:basedOn w:val="Normalny"/>
    <w:link w:val="Teksttreci"/>
    <w:uiPriority w:val="99"/>
    <w:rsid w:val="000E525F"/>
    <w:pPr>
      <w:shd w:val="clear" w:color="auto" w:fill="FFFFFF"/>
      <w:spacing w:after="0" w:line="240" w:lineRule="atLeast"/>
    </w:pPr>
    <w:rPr>
      <w:sz w:val="17"/>
    </w:rPr>
  </w:style>
  <w:style w:type="paragraph" w:styleId="Tekstprzypisukocowego">
    <w:name w:val="endnote text"/>
    <w:basedOn w:val="Normalny"/>
    <w:link w:val="TekstprzypisukocowegoZnak"/>
    <w:uiPriority w:val="99"/>
    <w:semiHidden/>
    <w:unhideWhenUsed/>
    <w:rsid w:val="00A52B0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52B06"/>
    <w:rPr>
      <w:sz w:val="20"/>
      <w:szCs w:val="20"/>
    </w:rPr>
  </w:style>
  <w:style w:type="character" w:styleId="Odwoanieprzypisukocowego">
    <w:name w:val="endnote reference"/>
    <w:basedOn w:val="Domylnaczcionkaakapitu"/>
    <w:uiPriority w:val="99"/>
    <w:semiHidden/>
    <w:unhideWhenUsed/>
    <w:rsid w:val="00A52B06"/>
    <w:rPr>
      <w:vertAlign w:val="superscript"/>
    </w:rPr>
  </w:style>
  <w:style w:type="paragraph" w:styleId="Tekstpodstawowy">
    <w:name w:val="Body Text"/>
    <w:basedOn w:val="Normalny"/>
    <w:link w:val="TekstpodstawowyZnak"/>
    <w:rsid w:val="0052289A"/>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52289A"/>
    <w:rPr>
      <w:rFonts w:ascii="Times New Roman" w:eastAsia="Times New Roman" w:hAnsi="Times New Roman" w:cs="Times New Roman"/>
      <w:sz w:val="24"/>
      <w:szCs w:val="24"/>
      <w:lang w:eastAsia="pl-PL"/>
    </w:rPr>
  </w:style>
  <w:style w:type="paragraph" w:styleId="Bezodstpw">
    <w:name w:val="No Spacing"/>
    <w:uiPriority w:val="1"/>
    <w:qFormat/>
    <w:rsid w:val="00B0571F"/>
    <w:pPr>
      <w:spacing w:after="0" w:line="240" w:lineRule="auto"/>
    </w:pPr>
    <w:rPr>
      <w:rFonts w:ascii="Times New Roman" w:eastAsia="Times New Roman" w:hAnsi="Times New Roman" w:cs="Times New Roman"/>
      <w:sz w:val="20"/>
      <w:szCs w:val="20"/>
      <w:lang w:eastAsia="pl-PL"/>
    </w:rPr>
  </w:style>
  <w:style w:type="paragraph" w:styleId="NormalnyWeb">
    <w:name w:val="Normal (Web)"/>
    <w:basedOn w:val="Normalny"/>
    <w:uiPriority w:val="99"/>
    <w:rsid w:val="004F70A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Kolorowa lista — akcent 11 Znak,sw tekst Znak"/>
    <w:link w:val="Akapitzlist"/>
    <w:uiPriority w:val="99"/>
    <w:locked/>
    <w:rsid w:val="00261C39"/>
    <w:rPr>
      <w:rFonts w:ascii="Times New Roman" w:eastAsia="Arial Unicode MS" w:hAnsi="Times New Roman" w:cs="Arial Unicode MS"/>
      <w:color w:val="000000"/>
      <w:sz w:val="24"/>
      <w:szCs w:val="24"/>
      <w:u w:color="000000"/>
      <w:bdr w:val="nil"/>
      <w:lang w:val="en-US" w:eastAsia="pl-PL"/>
    </w:rPr>
  </w:style>
  <w:style w:type="character" w:styleId="Pogrubienie">
    <w:name w:val="Strong"/>
    <w:basedOn w:val="Domylnaczcionkaakapitu"/>
    <w:uiPriority w:val="22"/>
    <w:qFormat/>
    <w:rsid w:val="003E71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6767717">
      <w:bodyDiv w:val="1"/>
      <w:marLeft w:val="0"/>
      <w:marRight w:val="0"/>
      <w:marTop w:val="0"/>
      <w:marBottom w:val="0"/>
      <w:divBdr>
        <w:top w:val="none" w:sz="0" w:space="0" w:color="auto"/>
        <w:left w:val="none" w:sz="0" w:space="0" w:color="auto"/>
        <w:bottom w:val="none" w:sz="0" w:space="0" w:color="auto"/>
        <w:right w:val="none" w:sz="0" w:space="0" w:color="auto"/>
      </w:divBdr>
    </w:div>
    <w:div w:id="179478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924</TotalTime>
  <Pages>10</Pages>
  <Words>3040</Words>
  <Characters>18242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dc:description/>
  <cp:lastModifiedBy>Paweł Berbeka</cp:lastModifiedBy>
  <cp:revision>69</cp:revision>
  <cp:lastPrinted>2024-08-02T07:52:00Z</cp:lastPrinted>
  <dcterms:created xsi:type="dcterms:W3CDTF">2022-06-29T07:28:00Z</dcterms:created>
  <dcterms:modified xsi:type="dcterms:W3CDTF">2024-09-02T05:49:00Z</dcterms:modified>
</cp:coreProperties>
</file>