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8B6A0C" w:rsidRDefault="000A2079" w:rsidP="006060D4">
      <w:pPr>
        <w:spacing w:line="360" w:lineRule="auto"/>
        <w:ind w:left="4956"/>
        <w:jc w:val="both"/>
        <w:rPr>
          <w:rFonts w:ascii="Fira Sans" w:hAnsi="Fira Sans"/>
          <w:sz w:val="22"/>
          <w:szCs w:val="22"/>
        </w:rPr>
      </w:pPr>
      <w:r w:rsidRPr="008B6A0C">
        <w:rPr>
          <w:rFonts w:ascii="Fira Sans" w:hAnsi="Fira Sans"/>
          <w:sz w:val="22"/>
          <w:szCs w:val="22"/>
        </w:rPr>
        <w:t xml:space="preserve">Nr nadany sprawie przez Zamawiającego </w:t>
      </w:r>
    </w:p>
    <w:p w14:paraId="65F699AE" w14:textId="7DAAE26A" w:rsidR="000A2079" w:rsidRPr="003E266A" w:rsidRDefault="008B6A0C" w:rsidP="006060D4">
      <w:pPr>
        <w:spacing w:line="360" w:lineRule="auto"/>
        <w:ind w:left="4956"/>
        <w:jc w:val="both"/>
        <w:rPr>
          <w:rFonts w:ascii="Fira Sans" w:hAnsi="Fira Sans"/>
          <w:sz w:val="22"/>
          <w:szCs w:val="22"/>
        </w:rPr>
      </w:pPr>
      <w:r w:rsidRPr="008B6A0C">
        <w:rPr>
          <w:rFonts w:ascii="Fira Sans" w:hAnsi="Fira Sans"/>
          <w:b/>
          <w:sz w:val="22"/>
          <w:szCs w:val="22"/>
        </w:rPr>
        <w:t>77</w:t>
      </w:r>
      <w:r w:rsidR="000A2079" w:rsidRPr="008B6A0C">
        <w:rPr>
          <w:rFonts w:ascii="Fira Sans" w:hAnsi="Fira Sans"/>
          <w:b/>
          <w:sz w:val="22"/>
          <w:szCs w:val="22"/>
        </w:rPr>
        <w:t>/PN/20</w:t>
      </w:r>
      <w:r w:rsidR="00002DFA" w:rsidRPr="008B6A0C">
        <w:rPr>
          <w:rFonts w:ascii="Fira Sans" w:hAnsi="Fira Sans"/>
          <w:b/>
          <w:sz w:val="22"/>
          <w:szCs w:val="22"/>
        </w:rPr>
        <w:t>2</w:t>
      </w:r>
      <w:r w:rsidR="006B0310" w:rsidRPr="008B6A0C">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2B038E95" w:rsidR="000A2079" w:rsidRPr="003E266A" w:rsidRDefault="00FA2684" w:rsidP="006060D4">
      <w:pPr>
        <w:spacing w:line="360" w:lineRule="auto"/>
        <w:jc w:val="center"/>
        <w:rPr>
          <w:rFonts w:ascii="Fira Sans" w:hAnsi="Fira Sans"/>
          <w:b/>
          <w:sz w:val="22"/>
          <w:szCs w:val="22"/>
        </w:rPr>
      </w:pPr>
      <w:r>
        <w:rPr>
          <w:rFonts w:ascii="Fira Sans" w:hAnsi="Fira Sans"/>
          <w:b/>
          <w:sz w:val="22"/>
          <w:szCs w:val="22"/>
        </w:rPr>
        <w:t>Dostawa mammografu i aparatu RTG</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43A59F99"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C4364C">
        <w:rPr>
          <w:rFonts w:ascii="Fira Sans" w:hAnsi="Fira Sans"/>
          <w:sz w:val="22"/>
          <w:szCs w:val="22"/>
        </w:rPr>
        <w:t>30.08.2024</w:t>
      </w:r>
      <w:r w:rsidRPr="003E266A">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1F621DA2" w:rsidR="003E266A" w:rsidRPr="003E266A" w:rsidRDefault="002062F6" w:rsidP="006060D4">
      <w:pPr>
        <w:spacing w:line="360" w:lineRule="auto"/>
        <w:jc w:val="both"/>
        <w:rPr>
          <w:rFonts w:ascii="Fira Sans" w:hAnsi="Fira Sans"/>
          <w:bCs/>
          <w:sz w:val="22"/>
          <w:szCs w:val="22"/>
        </w:rPr>
      </w:pPr>
      <w:r>
        <w:rPr>
          <w:rFonts w:ascii="Fira Sans" w:hAnsi="Fira Sans"/>
          <w:bCs/>
          <w:sz w:val="22"/>
          <w:szCs w:val="22"/>
        </w:rPr>
        <w:t xml:space="preserve">        Paweł Berbeka</w:t>
      </w: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CE0ABA" w14:textId="0265EFC1" w:rsidR="0008466D" w:rsidRDefault="0052618D">
      <w:pPr>
        <w:pStyle w:val="Spistreci1"/>
        <w:rPr>
          <w:rFonts w:asciiTheme="minorHAnsi" w:eastAsiaTheme="minorEastAsia" w:hAnsiTheme="minorHAnsi" w:cstheme="minorBidi"/>
          <w:noProof/>
          <w:kern w:val="2"/>
          <w:sz w:val="22"/>
          <w:szCs w:val="22"/>
          <w14:ligatures w14:val="standardContextual"/>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75898516" w:history="1">
        <w:r w:rsidR="0008466D" w:rsidRPr="002E42DD">
          <w:rPr>
            <w:rStyle w:val="Hipercze"/>
            <w:rFonts w:ascii="Fira Sans" w:hAnsi="Fira Sans"/>
            <w:bCs/>
            <w:noProof/>
          </w:rPr>
          <w:t>1.</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Nazwa i adres Zamawiającego.</w:t>
        </w:r>
        <w:r w:rsidR="0008466D">
          <w:rPr>
            <w:noProof/>
            <w:webHidden/>
          </w:rPr>
          <w:tab/>
        </w:r>
        <w:r w:rsidR="0008466D">
          <w:rPr>
            <w:noProof/>
            <w:webHidden/>
          </w:rPr>
          <w:fldChar w:fldCharType="begin"/>
        </w:r>
        <w:r w:rsidR="0008466D">
          <w:rPr>
            <w:noProof/>
            <w:webHidden/>
          </w:rPr>
          <w:instrText xml:space="preserve"> PAGEREF _Toc175898516 \h </w:instrText>
        </w:r>
        <w:r w:rsidR="0008466D">
          <w:rPr>
            <w:noProof/>
            <w:webHidden/>
          </w:rPr>
        </w:r>
        <w:r w:rsidR="0008466D">
          <w:rPr>
            <w:noProof/>
            <w:webHidden/>
          </w:rPr>
          <w:fldChar w:fldCharType="separate"/>
        </w:r>
        <w:r w:rsidR="00C4364C">
          <w:rPr>
            <w:noProof/>
            <w:webHidden/>
          </w:rPr>
          <w:t>4</w:t>
        </w:r>
        <w:r w:rsidR="0008466D">
          <w:rPr>
            <w:noProof/>
            <w:webHidden/>
          </w:rPr>
          <w:fldChar w:fldCharType="end"/>
        </w:r>
      </w:hyperlink>
    </w:p>
    <w:p w14:paraId="7A7E405B" w14:textId="0DE64F28"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17" w:history="1">
        <w:r w:rsidR="0008466D" w:rsidRPr="002E42DD">
          <w:rPr>
            <w:rStyle w:val="Hipercze"/>
            <w:rFonts w:ascii="Fira Sans" w:hAnsi="Fira Sans"/>
            <w:bCs/>
            <w:noProof/>
          </w:rPr>
          <w:t>2.</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Adres strony internetowej, na której udostępniane będą zmiany i wyjaśnienia treści SWZ oraz inne dokumenty zamówienia bezpośrednio związane z postępowaniem o udzielenie zamówienia.</w:t>
        </w:r>
        <w:r w:rsidR="0008466D">
          <w:rPr>
            <w:noProof/>
            <w:webHidden/>
          </w:rPr>
          <w:tab/>
        </w:r>
        <w:r w:rsidR="0008466D">
          <w:rPr>
            <w:noProof/>
            <w:webHidden/>
          </w:rPr>
          <w:fldChar w:fldCharType="begin"/>
        </w:r>
        <w:r w:rsidR="0008466D">
          <w:rPr>
            <w:noProof/>
            <w:webHidden/>
          </w:rPr>
          <w:instrText xml:space="preserve"> PAGEREF _Toc175898517 \h </w:instrText>
        </w:r>
        <w:r w:rsidR="0008466D">
          <w:rPr>
            <w:noProof/>
            <w:webHidden/>
          </w:rPr>
        </w:r>
        <w:r w:rsidR="0008466D">
          <w:rPr>
            <w:noProof/>
            <w:webHidden/>
          </w:rPr>
          <w:fldChar w:fldCharType="separate"/>
        </w:r>
        <w:r>
          <w:rPr>
            <w:noProof/>
            <w:webHidden/>
          </w:rPr>
          <w:t>4</w:t>
        </w:r>
        <w:r w:rsidR="0008466D">
          <w:rPr>
            <w:noProof/>
            <w:webHidden/>
          </w:rPr>
          <w:fldChar w:fldCharType="end"/>
        </w:r>
      </w:hyperlink>
    </w:p>
    <w:p w14:paraId="5877EB80" w14:textId="1DEBA70D"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18" w:history="1">
        <w:r w:rsidR="0008466D" w:rsidRPr="002E42DD">
          <w:rPr>
            <w:rStyle w:val="Hipercze"/>
            <w:rFonts w:ascii="Fira Sans" w:hAnsi="Fira Sans"/>
            <w:bCs/>
            <w:noProof/>
          </w:rPr>
          <w:t>3.</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Tryb udzielenia zamówienia.</w:t>
        </w:r>
        <w:r w:rsidR="0008466D">
          <w:rPr>
            <w:noProof/>
            <w:webHidden/>
          </w:rPr>
          <w:tab/>
        </w:r>
        <w:r w:rsidR="0008466D">
          <w:rPr>
            <w:noProof/>
            <w:webHidden/>
          </w:rPr>
          <w:fldChar w:fldCharType="begin"/>
        </w:r>
        <w:r w:rsidR="0008466D">
          <w:rPr>
            <w:noProof/>
            <w:webHidden/>
          </w:rPr>
          <w:instrText xml:space="preserve"> PAGEREF _Toc175898518 \h </w:instrText>
        </w:r>
        <w:r w:rsidR="0008466D">
          <w:rPr>
            <w:noProof/>
            <w:webHidden/>
          </w:rPr>
        </w:r>
        <w:r w:rsidR="0008466D">
          <w:rPr>
            <w:noProof/>
            <w:webHidden/>
          </w:rPr>
          <w:fldChar w:fldCharType="separate"/>
        </w:r>
        <w:r>
          <w:rPr>
            <w:noProof/>
            <w:webHidden/>
          </w:rPr>
          <w:t>4</w:t>
        </w:r>
        <w:r w:rsidR="0008466D">
          <w:rPr>
            <w:noProof/>
            <w:webHidden/>
          </w:rPr>
          <w:fldChar w:fldCharType="end"/>
        </w:r>
      </w:hyperlink>
    </w:p>
    <w:p w14:paraId="0B9284DD" w14:textId="301383E7"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19" w:history="1">
        <w:r w:rsidR="0008466D" w:rsidRPr="002E42DD">
          <w:rPr>
            <w:rStyle w:val="Hipercze"/>
            <w:rFonts w:ascii="Fira Sans" w:hAnsi="Fira Sans"/>
            <w:bCs/>
            <w:noProof/>
          </w:rPr>
          <w:t>4.</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Opis przedmiotu zamówienia.</w:t>
        </w:r>
        <w:r w:rsidR="0008466D">
          <w:rPr>
            <w:noProof/>
            <w:webHidden/>
          </w:rPr>
          <w:tab/>
        </w:r>
        <w:r w:rsidR="0008466D">
          <w:rPr>
            <w:noProof/>
            <w:webHidden/>
          </w:rPr>
          <w:fldChar w:fldCharType="begin"/>
        </w:r>
        <w:r w:rsidR="0008466D">
          <w:rPr>
            <w:noProof/>
            <w:webHidden/>
          </w:rPr>
          <w:instrText xml:space="preserve"> PAGEREF _Toc175898519 \h </w:instrText>
        </w:r>
        <w:r w:rsidR="0008466D">
          <w:rPr>
            <w:noProof/>
            <w:webHidden/>
          </w:rPr>
        </w:r>
        <w:r w:rsidR="0008466D">
          <w:rPr>
            <w:noProof/>
            <w:webHidden/>
          </w:rPr>
          <w:fldChar w:fldCharType="separate"/>
        </w:r>
        <w:r>
          <w:rPr>
            <w:noProof/>
            <w:webHidden/>
          </w:rPr>
          <w:t>5</w:t>
        </w:r>
        <w:r w:rsidR="0008466D">
          <w:rPr>
            <w:noProof/>
            <w:webHidden/>
          </w:rPr>
          <w:fldChar w:fldCharType="end"/>
        </w:r>
      </w:hyperlink>
    </w:p>
    <w:p w14:paraId="0EFFD354" w14:textId="6B0F7AAA"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0" w:history="1">
        <w:r w:rsidR="0008466D" w:rsidRPr="002E42DD">
          <w:rPr>
            <w:rStyle w:val="Hipercze"/>
            <w:rFonts w:ascii="Fira Sans" w:hAnsi="Fira Sans"/>
            <w:bCs/>
            <w:noProof/>
          </w:rPr>
          <w:t>5.</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Informację o przedmiotowych środkach dowodowych.</w:t>
        </w:r>
        <w:r w:rsidR="0008466D">
          <w:rPr>
            <w:noProof/>
            <w:webHidden/>
          </w:rPr>
          <w:tab/>
        </w:r>
        <w:r w:rsidR="0008466D">
          <w:rPr>
            <w:noProof/>
            <w:webHidden/>
          </w:rPr>
          <w:fldChar w:fldCharType="begin"/>
        </w:r>
        <w:r w:rsidR="0008466D">
          <w:rPr>
            <w:noProof/>
            <w:webHidden/>
          </w:rPr>
          <w:instrText xml:space="preserve"> PAGEREF _Toc175898520 \h </w:instrText>
        </w:r>
        <w:r w:rsidR="0008466D">
          <w:rPr>
            <w:noProof/>
            <w:webHidden/>
          </w:rPr>
        </w:r>
        <w:r w:rsidR="0008466D">
          <w:rPr>
            <w:noProof/>
            <w:webHidden/>
          </w:rPr>
          <w:fldChar w:fldCharType="separate"/>
        </w:r>
        <w:r>
          <w:rPr>
            <w:noProof/>
            <w:webHidden/>
          </w:rPr>
          <w:t>6</w:t>
        </w:r>
        <w:r w:rsidR="0008466D">
          <w:rPr>
            <w:noProof/>
            <w:webHidden/>
          </w:rPr>
          <w:fldChar w:fldCharType="end"/>
        </w:r>
      </w:hyperlink>
    </w:p>
    <w:p w14:paraId="075AE41C" w14:textId="2D079465"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1" w:history="1">
        <w:r w:rsidR="0008466D" w:rsidRPr="002E42DD">
          <w:rPr>
            <w:rStyle w:val="Hipercze"/>
            <w:rFonts w:ascii="Fira Sans" w:hAnsi="Fira Sans"/>
            <w:bCs/>
            <w:noProof/>
          </w:rPr>
          <w:t>6.</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Termin wykonania zamówienia.</w:t>
        </w:r>
        <w:r w:rsidR="0008466D">
          <w:rPr>
            <w:noProof/>
            <w:webHidden/>
          </w:rPr>
          <w:tab/>
        </w:r>
        <w:r w:rsidR="0008466D">
          <w:rPr>
            <w:noProof/>
            <w:webHidden/>
          </w:rPr>
          <w:fldChar w:fldCharType="begin"/>
        </w:r>
        <w:r w:rsidR="0008466D">
          <w:rPr>
            <w:noProof/>
            <w:webHidden/>
          </w:rPr>
          <w:instrText xml:space="preserve"> PAGEREF _Toc175898521 \h </w:instrText>
        </w:r>
        <w:r w:rsidR="0008466D">
          <w:rPr>
            <w:noProof/>
            <w:webHidden/>
          </w:rPr>
        </w:r>
        <w:r w:rsidR="0008466D">
          <w:rPr>
            <w:noProof/>
            <w:webHidden/>
          </w:rPr>
          <w:fldChar w:fldCharType="separate"/>
        </w:r>
        <w:r>
          <w:rPr>
            <w:noProof/>
            <w:webHidden/>
          </w:rPr>
          <w:t>7</w:t>
        </w:r>
        <w:r w:rsidR="0008466D">
          <w:rPr>
            <w:noProof/>
            <w:webHidden/>
          </w:rPr>
          <w:fldChar w:fldCharType="end"/>
        </w:r>
      </w:hyperlink>
    </w:p>
    <w:p w14:paraId="44EDA830" w14:textId="7ABA1546"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2" w:history="1">
        <w:r w:rsidR="0008466D" w:rsidRPr="002E42DD">
          <w:rPr>
            <w:rStyle w:val="Hipercze"/>
            <w:rFonts w:ascii="Fira Sans" w:hAnsi="Fira Sans"/>
            <w:bCs/>
            <w:noProof/>
          </w:rPr>
          <w:t>7.</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Podstawy wykluczenia.</w:t>
        </w:r>
        <w:r w:rsidR="0008466D">
          <w:rPr>
            <w:noProof/>
            <w:webHidden/>
          </w:rPr>
          <w:tab/>
        </w:r>
        <w:r w:rsidR="0008466D">
          <w:rPr>
            <w:noProof/>
            <w:webHidden/>
          </w:rPr>
          <w:fldChar w:fldCharType="begin"/>
        </w:r>
        <w:r w:rsidR="0008466D">
          <w:rPr>
            <w:noProof/>
            <w:webHidden/>
          </w:rPr>
          <w:instrText xml:space="preserve"> PAGEREF _Toc175898522 \h </w:instrText>
        </w:r>
        <w:r w:rsidR="0008466D">
          <w:rPr>
            <w:noProof/>
            <w:webHidden/>
          </w:rPr>
        </w:r>
        <w:r w:rsidR="0008466D">
          <w:rPr>
            <w:noProof/>
            <w:webHidden/>
          </w:rPr>
          <w:fldChar w:fldCharType="separate"/>
        </w:r>
        <w:r>
          <w:rPr>
            <w:noProof/>
            <w:webHidden/>
          </w:rPr>
          <w:t>7</w:t>
        </w:r>
        <w:r w:rsidR="0008466D">
          <w:rPr>
            <w:noProof/>
            <w:webHidden/>
          </w:rPr>
          <w:fldChar w:fldCharType="end"/>
        </w:r>
      </w:hyperlink>
    </w:p>
    <w:p w14:paraId="6C5A251B" w14:textId="56C5EACF"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3" w:history="1">
        <w:r w:rsidR="0008466D" w:rsidRPr="002E42DD">
          <w:rPr>
            <w:rStyle w:val="Hipercze"/>
            <w:rFonts w:ascii="Fira Sans" w:hAnsi="Fira Sans"/>
            <w:bCs/>
            <w:noProof/>
          </w:rPr>
          <w:t>8.</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Warunki udziału w postępowaniu.</w:t>
        </w:r>
        <w:r w:rsidR="0008466D">
          <w:rPr>
            <w:noProof/>
            <w:webHidden/>
          </w:rPr>
          <w:tab/>
        </w:r>
        <w:r w:rsidR="0008466D">
          <w:rPr>
            <w:noProof/>
            <w:webHidden/>
          </w:rPr>
          <w:fldChar w:fldCharType="begin"/>
        </w:r>
        <w:r w:rsidR="0008466D">
          <w:rPr>
            <w:noProof/>
            <w:webHidden/>
          </w:rPr>
          <w:instrText xml:space="preserve"> PAGEREF _Toc175898523 \h </w:instrText>
        </w:r>
        <w:r w:rsidR="0008466D">
          <w:rPr>
            <w:noProof/>
            <w:webHidden/>
          </w:rPr>
        </w:r>
        <w:r w:rsidR="0008466D">
          <w:rPr>
            <w:noProof/>
            <w:webHidden/>
          </w:rPr>
          <w:fldChar w:fldCharType="separate"/>
        </w:r>
        <w:r>
          <w:rPr>
            <w:noProof/>
            <w:webHidden/>
          </w:rPr>
          <w:t>7</w:t>
        </w:r>
        <w:r w:rsidR="0008466D">
          <w:rPr>
            <w:noProof/>
            <w:webHidden/>
          </w:rPr>
          <w:fldChar w:fldCharType="end"/>
        </w:r>
      </w:hyperlink>
    </w:p>
    <w:p w14:paraId="594E7DAF" w14:textId="535BA180"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4" w:history="1">
        <w:r w:rsidR="0008466D" w:rsidRPr="002E42DD">
          <w:rPr>
            <w:rStyle w:val="Hipercze"/>
            <w:rFonts w:ascii="Fira Sans" w:hAnsi="Fira Sans"/>
            <w:bCs/>
            <w:noProof/>
          </w:rPr>
          <w:t>9.</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Wykaz podmiotowych środków dowodowych.</w:t>
        </w:r>
        <w:r w:rsidR="0008466D">
          <w:rPr>
            <w:noProof/>
            <w:webHidden/>
          </w:rPr>
          <w:tab/>
        </w:r>
        <w:r w:rsidR="0008466D">
          <w:rPr>
            <w:noProof/>
            <w:webHidden/>
          </w:rPr>
          <w:fldChar w:fldCharType="begin"/>
        </w:r>
        <w:r w:rsidR="0008466D">
          <w:rPr>
            <w:noProof/>
            <w:webHidden/>
          </w:rPr>
          <w:instrText xml:space="preserve"> PAGEREF _Toc175898524 \h </w:instrText>
        </w:r>
        <w:r w:rsidR="0008466D">
          <w:rPr>
            <w:noProof/>
            <w:webHidden/>
          </w:rPr>
        </w:r>
        <w:r w:rsidR="0008466D">
          <w:rPr>
            <w:noProof/>
            <w:webHidden/>
          </w:rPr>
          <w:fldChar w:fldCharType="separate"/>
        </w:r>
        <w:r>
          <w:rPr>
            <w:noProof/>
            <w:webHidden/>
          </w:rPr>
          <w:t>7</w:t>
        </w:r>
        <w:r w:rsidR="0008466D">
          <w:rPr>
            <w:noProof/>
            <w:webHidden/>
          </w:rPr>
          <w:fldChar w:fldCharType="end"/>
        </w:r>
      </w:hyperlink>
    </w:p>
    <w:p w14:paraId="33388C99" w14:textId="70C38BDF"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5" w:history="1">
        <w:r w:rsidR="0008466D" w:rsidRPr="002E42DD">
          <w:rPr>
            <w:rStyle w:val="Hipercze"/>
            <w:rFonts w:ascii="Fira Sans" w:hAnsi="Fira Sans"/>
            <w:bCs/>
            <w:noProof/>
          </w:rPr>
          <w:t>10.</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08466D">
          <w:rPr>
            <w:noProof/>
            <w:webHidden/>
          </w:rPr>
          <w:tab/>
        </w:r>
        <w:r w:rsidR="0008466D">
          <w:rPr>
            <w:noProof/>
            <w:webHidden/>
          </w:rPr>
          <w:fldChar w:fldCharType="begin"/>
        </w:r>
        <w:r w:rsidR="0008466D">
          <w:rPr>
            <w:noProof/>
            <w:webHidden/>
          </w:rPr>
          <w:instrText xml:space="preserve"> PAGEREF _Toc175898525 \h </w:instrText>
        </w:r>
        <w:r w:rsidR="0008466D">
          <w:rPr>
            <w:noProof/>
            <w:webHidden/>
          </w:rPr>
        </w:r>
        <w:r w:rsidR="0008466D">
          <w:rPr>
            <w:noProof/>
            <w:webHidden/>
          </w:rPr>
          <w:fldChar w:fldCharType="separate"/>
        </w:r>
        <w:r>
          <w:rPr>
            <w:noProof/>
            <w:webHidden/>
          </w:rPr>
          <w:t>9</w:t>
        </w:r>
        <w:r w:rsidR="0008466D">
          <w:rPr>
            <w:noProof/>
            <w:webHidden/>
          </w:rPr>
          <w:fldChar w:fldCharType="end"/>
        </w:r>
      </w:hyperlink>
    </w:p>
    <w:p w14:paraId="1B76A43F" w14:textId="77073F3F"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6" w:history="1">
        <w:r w:rsidR="0008466D" w:rsidRPr="002E42DD">
          <w:rPr>
            <w:rStyle w:val="Hipercze"/>
            <w:rFonts w:ascii="Fira Sans" w:hAnsi="Fira Sans"/>
            <w:bCs/>
            <w:noProof/>
          </w:rPr>
          <w:t>11.</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Wskazanie osób uprawnionych do komunikowania się z Wykonawcami</w:t>
        </w:r>
        <w:r w:rsidR="0008466D">
          <w:rPr>
            <w:noProof/>
            <w:webHidden/>
          </w:rPr>
          <w:tab/>
        </w:r>
        <w:r w:rsidR="0008466D">
          <w:rPr>
            <w:noProof/>
            <w:webHidden/>
          </w:rPr>
          <w:fldChar w:fldCharType="begin"/>
        </w:r>
        <w:r w:rsidR="0008466D">
          <w:rPr>
            <w:noProof/>
            <w:webHidden/>
          </w:rPr>
          <w:instrText xml:space="preserve"> PAGEREF _Toc175898526 \h </w:instrText>
        </w:r>
        <w:r w:rsidR="0008466D">
          <w:rPr>
            <w:noProof/>
            <w:webHidden/>
          </w:rPr>
        </w:r>
        <w:r w:rsidR="0008466D">
          <w:rPr>
            <w:noProof/>
            <w:webHidden/>
          </w:rPr>
          <w:fldChar w:fldCharType="separate"/>
        </w:r>
        <w:r>
          <w:rPr>
            <w:noProof/>
            <w:webHidden/>
          </w:rPr>
          <w:t>11</w:t>
        </w:r>
        <w:r w:rsidR="0008466D">
          <w:rPr>
            <w:noProof/>
            <w:webHidden/>
          </w:rPr>
          <w:fldChar w:fldCharType="end"/>
        </w:r>
      </w:hyperlink>
    </w:p>
    <w:p w14:paraId="3187D67C" w14:textId="1616E958"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7" w:history="1">
        <w:r w:rsidR="0008466D" w:rsidRPr="002E42DD">
          <w:rPr>
            <w:rStyle w:val="Hipercze"/>
            <w:rFonts w:ascii="Fira Sans" w:hAnsi="Fira Sans"/>
            <w:bCs/>
            <w:noProof/>
          </w:rPr>
          <w:t>12.</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Termin związania ofertą</w:t>
        </w:r>
        <w:r w:rsidR="0008466D">
          <w:rPr>
            <w:noProof/>
            <w:webHidden/>
          </w:rPr>
          <w:tab/>
        </w:r>
        <w:r w:rsidR="0008466D">
          <w:rPr>
            <w:noProof/>
            <w:webHidden/>
          </w:rPr>
          <w:fldChar w:fldCharType="begin"/>
        </w:r>
        <w:r w:rsidR="0008466D">
          <w:rPr>
            <w:noProof/>
            <w:webHidden/>
          </w:rPr>
          <w:instrText xml:space="preserve"> PAGEREF _Toc175898527 \h </w:instrText>
        </w:r>
        <w:r w:rsidR="0008466D">
          <w:rPr>
            <w:noProof/>
            <w:webHidden/>
          </w:rPr>
        </w:r>
        <w:r w:rsidR="0008466D">
          <w:rPr>
            <w:noProof/>
            <w:webHidden/>
          </w:rPr>
          <w:fldChar w:fldCharType="separate"/>
        </w:r>
        <w:r>
          <w:rPr>
            <w:noProof/>
            <w:webHidden/>
          </w:rPr>
          <w:t>12</w:t>
        </w:r>
        <w:r w:rsidR="0008466D">
          <w:rPr>
            <w:noProof/>
            <w:webHidden/>
          </w:rPr>
          <w:fldChar w:fldCharType="end"/>
        </w:r>
      </w:hyperlink>
    </w:p>
    <w:p w14:paraId="433C2578" w14:textId="6610B9E0"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8" w:history="1">
        <w:r w:rsidR="0008466D" w:rsidRPr="002E42DD">
          <w:rPr>
            <w:rStyle w:val="Hipercze"/>
            <w:rFonts w:ascii="Fira Sans" w:hAnsi="Fira Sans"/>
            <w:bCs/>
            <w:noProof/>
          </w:rPr>
          <w:t>13.</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Dokumenty składane razem z ofertą.</w:t>
        </w:r>
        <w:r w:rsidR="0008466D">
          <w:rPr>
            <w:noProof/>
            <w:webHidden/>
          </w:rPr>
          <w:tab/>
        </w:r>
        <w:r w:rsidR="0008466D">
          <w:rPr>
            <w:noProof/>
            <w:webHidden/>
          </w:rPr>
          <w:fldChar w:fldCharType="begin"/>
        </w:r>
        <w:r w:rsidR="0008466D">
          <w:rPr>
            <w:noProof/>
            <w:webHidden/>
          </w:rPr>
          <w:instrText xml:space="preserve"> PAGEREF _Toc175898528 \h </w:instrText>
        </w:r>
        <w:r w:rsidR="0008466D">
          <w:rPr>
            <w:noProof/>
            <w:webHidden/>
          </w:rPr>
        </w:r>
        <w:r w:rsidR="0008466D">
          <w:rPr>
            <w:noProof/>
            <w:webHidden/>
          </w:rPr>
          <w:fldChar w:fldCharType="separate"/>
        </w:r>
        <w:r>
          <w:rPr>
            <w:noProof/>
            <w:webHidden/>
          </w:rPr>
          <w:t>12</w:t>
        </w:r>
        <w:r w:rsidR="0008466D">
          <w:rPr>
            <w:noProof/>
            <w:webHidden/>
          </w:rPr>
          <w:fldChar w:fldCharType="end"/>
        </w:r>
      </w:hyperlink>
    </w:p>
    <w:p w14:paraId="75763EF0" w14:textId="63AC5714"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29" w:history="1">
        <w:r w:rsidR="0008466D" w:rsidRPr="002E42DD">
          <w:rPr>
            <w:rStyle w:val="Hipercze"/>
            <w:rFonts w:ascii="Fira Sans" w:hAnsi="Fira Sans"/>
            <w:bCs/>
            <w:noProof/>
          </w:rPr>
          <w:t>14.</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Opis sposobu przygotowania oferty oraz dokumentów wymaganych przez zamawiającego w SWZ.</w:t>
        </w:r>
        <w:r w:rsidR="0008466D">
          <w:rPr>
            <w:noProof/>
            <w:webHidden/>
          </w:rPr>
          <w:tab/>
        </w:r>
        <w:r w:rsidR="0008466D">
          <w:rPr>
            <w:noProof/>
            <w:webHidden/>
          </w:rPr>
          <w:fldChar w:fldCharType="begin"/>
        </w:r>
        <w:r w:rsidR="0008466D">
          <w:rPr>
            <w:noProof/>
            <w:webHidden/>
          </w:rPr>
          <w:instrText xml:space="preserve"> PAGEREF _Toc175898529 \h </w:instrText>
        </w:r>
        <w:r w:rsidR="0008466D">
          <w:rPr>
            <w:noProof/>
            <w:webHidden/>
          </w:rPr>
        </w:r>
        <w:r w:rsidR="0008466D">
          <w:rPr>
            <w:noProof/>
            <w:webHidden/>
          </w:rPr>
          <w:fldChar w:fldCharType="separate"/>
        </w:r>
        <w:r>
          <w:rPr>
            <w:noProof/>
            <w:webHidden/>
          </w:rPr>
          <w:t>16</w:t>
        </w:r>
        <w:r w:rsidR="0008466D">
          <w:rPr>
            <w:noProof/>
            <w:webHidden/>
          </w:rPr>
          <w:fldChar w:fldCharType="end"/>
        </w:r>
      </w:hyperlink>
    </w:p>
    <w:p w14:paraId="54596EEE" w14:textId="34E6DB33"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0" w:history="1">
        <w:r w:rsidR="0008466D" w:rsidRPr="002E42DD">
          <w:rPr>
            <w:rStyle w:val="Hipercze"/>
            <w:rFonts w:ascii="Fira Sans" w:hAnsi="Fira Sans"/>
            <w:bCs/>
            <w:noProof/>
          </w:rPr>
          <w:t>15.</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Wadium</w:t>
        </w:r>
        <w:r w:rsidR="0008466D">
          <w:rPr>
            <w:noProof/>
            <w:webHidden/>
          </w:rPr>
          <w:tab/>
        </w:r>
        <w:r w:rsidR="0008466D">
          <w:rPr>
            <w:noProof/>
            <w:webHidden/>
          </w:rPr>
          <w:fldChar w:fldCharType="begin"/>
        </w:r>
        <w:r w:rsidR="0008466D">
          <w:rPr>
            <w:noProof/>
            <w:webHidden/>
          </w:rPr>
          <w:instrText xml:space="preserve"> PAGEREF _Toc175898530 \h </w:instrText>
        </w:r>
        <w:r w:rsidR="0008466D">
          <w:rPr>
            <w:noProof/>
            <w:webHidden/>
          </w:rPr>
        </w:r>
        <w:r w:rsidR="0008466D">
          <w:rPr>
            <w:noProof/>
            <w:webHidden/>
          </w:rPr>
          <w:fldChar w:fldCharType="separate"/>
        </w:r>
        <w:r>
          <w:rPr>
            <w:noProof/>
            <w:webHidden/>
          </w:rPr>
          <w:t>19</w:t>
        </w:r>
        <w:r w:rsidR="0008466D">
          <w:rPr>
            <w:noProof/>
            <w:webHidden/>
          </w:rPr>
          <w:fldChar w:fldCharType="end"/>
        </w:r>
      </w:hyperlink>
    </w:p>
    <w:p w14:paraId="0601701D" w14:textId="5B4B5425"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1" w:history="1">
        <w:r w:rsidR="0008466D" w:rsidRPr="002E42DD">
          <w:rPr>
            <w:rStyle w:val="Hipercze"/>
            <w:rFonts w:ascii="Fira Sans" w:hAnsi="Fira Sans"/>
            <w:bCs/>
            <w:noProof/>
          </w:rPr>
          <w:t>16.</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Zabezpieczenie należytego wykonania umowy.</w:t>
        </w:r>
        <w:r w:rsidR="0008466D">
          <w:rPr>
            <w:noProof/>
            <w:webHidden/>
          </w:rPr>
          <w:tab/>
        </w:r>
        <w:r w:rsidR="0008466D">
          <w:rPr>
            <w:noProof/>
            <w:webHidden/>
          </w:rPr>
          <w:fldChar w:fldCharType="begin"/>
        </w:r>
        <w:r w:rsidR="0008466D">
          <w:rPr>
            <w:noProof/>
            <w:webHidden/>
          </w:rPr>
          <w:instrText xml:space="preserve"> PAGEREF _Toc175898531 \h </w:instrText>
        </w:r>
        <w:r w:rsidR="0008466D">
          <w:rPr>
            <w:noProof/>
            <w:webHidden/>
          </w:rPr>
        </w:r>
        <w:r w:rsidR="0008466D">
          <w:rPr>
            <w:noProof/>
            <w:webHidden/>
          </w:rPr>
          <w:fldChar w:fldCharType="separate"/>
        </w:r>
        <w:r>
          <w:rPr>
            <w:noProof/>
            <w:webHidden/>
          </w:rPr>
          <w:t>19</w:t>
        </w:r>
        <w:r w:rsidR="0008466D">
          <w:rPr>
            <w:noProof/>
            <w:webHidden/>
          </w:rPr>
          <w:fldChar w:fldCharType="end"/>
        </w:r>
      </w:hyperlink>
    </w:p>
    <w:p w14:paraId="0036BF3D" w14:textId="2593A24F"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2" w:history="1">
        <w:r w:rsidR="0008466D" w:rsidRPr="002E42DD">
          <w:rPr>
            <w:rStyle w:val="Hipercze"/>
            <w:rFonts w:ascii="Fira Sans" w:hAnsi="Fira Sans"/>
            <w:bCs/>
            <w:noProof/>
          </w:rPr>
          <w:t>17.</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Miejsce i termin składania ofert</w:t>
        </w:r>
        <w:r w:rsidR="0008466D">
          <w:rPr>
            <w:noProof/>
            <w:webHidden/>
          </w:rPr>
          <w:tab/>
        </w:r>
        <w:r w:rsidR="0008466D">
          <w:rPr>
            <w:noProof/>
            <w:webHidden/>
          </w:rPr>
          <w:fldChar w:fldCharType="begin"/>
        </w:r>
        <w:r w:rsidR="0008466D">
          <w:rPr>
            <w:noProof/>
            <w:webHidden/>
          </w:rPr>
          <w:instrText xml:space="preserve"> PAGEREF _Toc175898532 \h </w:instrText>
        </w:r>
        <w:r w:rsidR="0008466D">
          <w:rPr>
            <w:noProof/>
            <w:webHidden/>
          </w:rPr>
        </w:r>
        <w:r w:rsidR="0008466D">
          <w:rPr>
            <w:noProof/>
            <w:webHidden/>
          </w:rPr>
          <w:fldChar w:fldCharType="separate"/>
        </w:r>
        <w:r>
          <w:rPr>
            <w:noProof/>
            <w:webHidden/>
          </w:rPr>
          <w:t>19</w:t>
        </w:r>
        <w:r w:rsidR="0008466D">
          <w:rPr>
            <w:noProof/>
            <w:webHidden/>
          </w:rPr>
          <w:fldChar w:fldCharType="end"/>
        </w:r>
      </w:hyperlink>
    </w:p>
    <w:p w14:paraId="4F532B33" w14:textId="78ACB999"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3" w:history="1">
        <w:r w:rsidR="0008466D" w:rsidRPr="002E42DD">
          <w:rPr>
            <w:rStyle w:val="Hipercze"/>
            <w:rFonts w:ascii="Fira Sans" w:hAnsi="Fira Sans"/>
            <w:bCs/>
            <w:noProof/>
          </w:rPr>
          <w:t>18.</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Termin otwarcia ofert</w:t>
        </w:r>
        <w:r w:rsidR="0008466D">
          <w:rPr>
            <w:noProof/>
            <w:webHidden/>
          </w:rPr>
          <w:tab/>
        </w:r>
        <w:r w:rsidR="0008466D">
          <w:rPr>
            <w:noProof/>
            <w:webHidden/>
          </w:rPr>
          <w:fldChar w:fldCharType="begin"/>
        </w:r>
        <w:r w:rsidR="0008466D">
          <w:rPr>
            <w:noProof/>
            <w:webHidden/>
          </w:rPr>
          <w:instrText xml:space="preserve"> PAGEREF _Toc175898533 \h </w:instrText>
        </w:r>
        <w:r w:rsidR="0008466D">
          <w:rPr>
            <w:noProof/>
            <w:webHidden/>
          </w:rPr>
        </w:r>
        <w:r w:rsidR="0008466D">
          <w:rPr>
            <w:noProof/>
            <w:webHidden/>
          </w:rPr>
          <w:fldChar w:fldCharType="separate"/>
        </w:r>
        <w:r>
          <w:rPr>
            <w:noProof/>
            <w:webHidden/>
          </w:rPr>
          <w:t>19</w:t>
        </w:r>
        <w:r w:rsidR="0008466D">
          <w:rPr>
            <w:noProof/>
            <w:webHidden/>
          </w:rPr>
          <w:fldChar w:fldCharType="end"/>
        </w:r>
      </w:hyperlink>
    </w:p>
    <w:p w14:paraId="44AD2B88" w14:textId="162E1B10"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4" w:history="1">
        <w:r w:rsidR="0008466D" w:rsidRPr="002E42DD">
          <w:rPr>
            <w:rStyle w:val="Hipercze"/>
            <w:rFonts w:ascii="Fira Sans" w:hAnsi="Fira Sans"/>
            <w:bCs/>
            <w:noProof/>
          </w:rPr>
          <w:t>19.</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Sposób obliczenia ceny.</w:t>
        </w:r>
        <w:r w:rsidR="0008466D">
          <w:rPr>
            <w:noProof/>
            <w:webHidden/>
          </w:rPr>
          <w:tab/>
        </w:r>
        <w:r w:rsidR="0008466D">
          <w:rPr>
            <w:noProof/>
            <w:webHidden/>
          </w:rPr>
          <w:fldChar w:fldCharType="begin"/>
        </w:r>
        <w:r w:rsidR="0008466D">
          <w:rPr>
            <w:noProof/>
            <w:webHidden/>
          </w:rPr>
          <w:instrText xml:space="preserve"> PAGEREF _Toc175898534 \h </w:instrText>
        </w:r>
        <w:r w:rsidR="0008466D">
          <w:rPr>
            <w:noProof/>
            <w:webHidden/>
          </w:rPr>
        </w:r>
        <w:r w:rsidR="0008466D">
          <w:rPr>
            <w:noProof/>
            <w:webHidden/>
          </w:rPr>
          <w:fldChar w:fldCharType="separate"/>
        </w:r>
        <w:r>
          <w:rPr>
            <w:noProof/>
            <w:webHidden/>
          </w:rPr>
          <w:t>20</w:t>
        </w:r>
        <w:r w:rsidR="0008466D">
          <w:rPr>
            <w:noProof/>
            <w:webHidden/>
          </w:rPr>
          <w:fldChar w:fldCharType="end"/>
        </w:r>
      </w:hyperlink>
    </w:p>
    <w:p w14:paraId="426BC6C4" w14:textId="4A79E1DE"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5" w:history="1">
        <w:r w:rsidR="0008466D" w:rsidRPr="002E42DD">
          <w:rPr>
            <w:rStyle w:val="Hipercze"/>
            <w:rFonts w:ascii="Fira Sans" w:hAnsi="Fira Sans"/>
            <w:bCs/>
            <w:noProof/>
          </w:rPr>
          <w:t>20.</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Opis kryteriów oceny ofert, wraz z podaniem wag tych kryteriów i sposobu oceny ofert</w:t>
        </w:r>
        <w:r w:rsidR="0008466D">
          <w:rPr>
            <w:noProof/>
            <w:webHidden/>
          </w:rPr>
          <w:tab/>
        </w:r>
        <w:r w:rsidR="0008466D">
          <w:rPr>
            <w:noProof/>
            <w:webHidden/>
          </w:rPr>
          <w:fldChar w:fldCharType="begin"/>
        </w:r>
        <w:r w:rsidR="0008466D">
          <w:rPr>
            <w:noProof/>
            <w:webHidden/>
          </w:rPr>
          <w:instrText xml:space="preserve"> PAGEREF _Toc175898535 \h </w:instrText>
        </w:r>
        <w:r w:rsidR="0008466D">
          <w:rPr>
            <w:noProof/>
            <w:webHidden/>
          </w:rPr>
        </w:r>
        <w:r w:rsidR="0008466D">
          <w:rPr>
            <w:noProof/>
            <w:webHidden/>
          </w:rPr>
          <w:fldChar w:fldCharType="separate"/>
        </w:r>
        <w:r>
          <w:rPr>
            <w:noProof/>
            <w:webHidden/>
          </w:rPr>
          <w:t>21</w:t>
        </w:r>
        <w:r w:rsidR="0008466D">
          <w:rPr>
            <w:noProof/>
            <w:webHidden/>
          </w:rPr>
          <w:fldChar w:fldCharType="end"/>
        </w:r>
      </w:hyperlink>
    </w:p>
    <w:p w14:paraId="3BB5162F" w14:textId="2856C540"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6" w:history="1">
        <w:r w:rsidR="0008466D" w:rsidRPr="002E42DD">
          <w:rPr>
            <w:rStyle w:val="Hipercze"/>
            <w:rFonts w:ascii="Fira Sans" w:hAnsi="Fira Sans"/>
            <w:bCs/>
            <w:noProof/>
          </w:rPr>
          <w:t>21.</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Informacje o formalnościach, jakie muszą zostać dopełnione po wyborze oferty w celu zawarcia umowy w sprawie zamówienia publicznego.</w:t>
        </w:r>
        <w:r w:rsidR="0008466D">
          <w:rPr>
            <w:noProof/>
            <w:webHidden/>
          </w:rPr>
          <w:tab/>
        </w:r>
        <w:r w:rsidR="0008466D">
          <w:rPr>
            <w:noProof/>
            <w:webHidden/>
          </w:rPr>
          <w:fldChar w:fldCharType="begin"/>
        </w:r>
        <w:r w:rsidR="0008466D">
          <w:rPr>
            <w:noProof/>
            <w:webHidden/>
          </w:rPr>
          <w:instrText xml:space="preserve"> PAGEREF _Toc175898536 \h </w:instrText>
        </w:r>
        <w:r w:rsidR="0008466D">
          <w:rPr>
            <w:noProof/>
            <w:webHidden/>
          </w:rPr>
        </w:r>
        <w:r w:rsidR="0008466D">
          <w:rPr>
            <w:noProof/>
            <w:webHidden/>
          </w:rPr>
          <w:fldChar w:fldCharType="separate"/>
        </w:r>
        <w:r>
          <w:rPr>
            <w:noProof/>
            <w:webHidden/>
          </w:rPr>
          <w:t>23</w:t>
        </w:r>
        <w:r w:rsidR="0008466D">
          <w:rPr>
            <w:noProof/>
            <w:webHidden/>
          </w:rPr>
          <w:fldChar w:fldCharType="end"/>
        </w:r>
      </w:hyperlink>
    </w:p>
    <w:p w14:paraId="2D20DFC5" w14:textId="794AAF2B"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7" w:history="1">
        <w:r w:rsidR="0008466D" w:rsidRPr="002E42DD">
          <w:rPr>
            <w:rStyle w:val="Hipercze"/>
            <w:rFonts w:ascii="Fira Sans" w:hAnsi="Fira Sans"/>
            <w:bCs/>
            <w:noProof/>
          </w:rPr>
          <w:t>22.</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Projektowane postanowienia umowy w sprawie zamówienia publicznego, które   zostaną wprowadzone do treści tej umowy.</w:t>
        </w:r>
        <w:r w:rsidR="0008466D">
          <w:rPr>
            <w:noProof/>
            <w:webHidden/>
          </w:rPr>
          <w:tab/>
        </w:r>
        <w:r w:rsidR="0008466D">
          <w:rPr>
            <w:noProof/>
            <w:webHidden/>
          </w:rPr>
          <w:fldChar w:fldCharType="begin"/>
        </w:r>
        <w:r w:rsidR="0008466D">
          <w:rPr>
            <w:noProof/>
            <w:webHidden/>
          </w:rPr>
          <w:instrText xml:space="preserve"> PAGEREF _Toc175898537 \h </w:instrText>
        </w:r>
        <w:r w:rsidR="0008466D">
          <w:rPr>
            <w:noProof/>
            <w:webHidden/>
          </w:rPr>
        </w:r>
        <w:r w:rsidR="0008466D">
          <w:rPr>
            <w:noProof/>
            <w:webHidden/>
          </w:rPr>
          <w:fldChar w:fldCharType="separate"/>
        </w:r>
        <w:r>
          <w:rPr>
            <w:noProof/>
            <w:webHidden/>
          </w:rPr>
          <w:t>23</w:t>
        </w:r>
        <w:r w:rsidR="0008466D">
          <w:rPr>
            <w:noProof/>
            <w:webHidden/>
          </w:rPr>
          <w:fldChar w:fldCharType="end"/>
        </w:r>
      </w:hyperlink>
    </w:p>
    <w:p w14:paraId="6135421C" w14:textId="42BF3113"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8" w:history="1">
        <w:r w:rsidR="0008466D" w:rsidRPr="002E42DD">
          <w:rPr>
            <w:rStyle w:val="Hipercze"/>
            <w:rFonts w:ascii="Fira Sans" w:hAnsi="Fira Sans"/>
            <w:bCs/>
            <w:noProof/>
          </w:rPr>
          <w:t>23.</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Pouczenie o środkach ochrony prawnej przysługujących Wykonawcy.</w:t>
        </w:r>
        <w:r w:rsidR="0008466D">
          <w:rPr>
            <w:noProof/>
            <w:webHidden/>
          </w:rPr>
          <w:tab/>
        </w:r>
        <w:r w:rsidR="0008466D">
          <w:rPr>
            <w:noProof/>
            <w:webHidden/>
          </w:rPr>
          <w:fldChar w:fldCharType="begin"/>
        </w:r>
        <w:r w:rsidR="0008466D">
          <w:rPr>
            <w:noProof/>
            <w:webHidden/>
          </w:rPr>
          <w:instrText xml:space="preserve"> PAGEREF _Toc175898538 \h </w:instrText>
        </w:r>
        <w:r w:rsidR="0008466D">
          <w:rPr>
            <w:noProof/>
            <w:webHidden/>
          </w:rPr>
        </w:r>
        <w:r w:rsidR="0008466D">
          <w:rPr>
            <w:noProof/>
            <w:webHidden/>
          </w:rPr>
          <w:fldChar w:fldCharType="separate"/>
        </w:r>
        <w:r>
          <w:rPr>
            <w:noProof/>
            <w:webHidden/>
          </w:rPr>
          <w:t>24</w:t>
        </w:r>
        <w:r w:rsidR="0008466D">
          <w:rPr>
            <w:noProof/>
            <w:webHidden/>
          </w:rPr>
          <w:fldChar w:fldCharType="end"/>
        </w:r>
      </w:hyperlink>
    </w:p>
    <w:p w14:paraId="53361931" w14:textId="60D5E1BD"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39" w:history="1">
        <w:r w:rsidR="0008466D" w:rsidRPr="002E42DD">
          <w:rPr>
            <w:rStyle w:val="Hipercze"/>
            <w:rFonts w:ascii="Fira Sans" w:hAnsi="Fira Sans"/>
            <w:bCs/>
            <w:noProof/>
          </w:rPr>
          <w:t>24.</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Zakończenie postepowania.</w:t>
        </w:r>
        <w:r w:rsidR="0008466D">
          <w:rPr>
            <w:noProof/>
            <w:webHidden/>
          </w:rPr>
          <w:tab/>
        </w:r>
        <w:r w:rsidR="0008466D">
          <w:rPr>
            <w:noProof/>
            <w:webHidden/>
          </w:rPr>
          <w:fldChar w:fldCharType="begin"/>
        </w:r>
        <w:r w:rsidR="0008466D">
          <w:rPr>
            <w:noProof/>
            <w:webHidden/>
          </w:rPr>
          <w:instrText xml:space="preserve"> PAGEREF _Toc175898539 \h </w:instrText>
        </w:r>
        <w:r w:rsidR="0008466D">
          <w:rPr>
            <w:noProof/>
            <w:webHidden/>
          </w:rPr>
        </w:r>
        <w:r w:rsidR="0008466D">
          <w:rPr>
            <w:noProof/>
            <w:webHidden/>
          </w:rPr>
          <w:fldChar w:fldCharType="separate"/>
        </w:r>
        <w:r>
          <w:rPr>
            <w:noProof/>
            <w:webHidden/>
          </w:rPr>
          <w:t>25</w:t>
        </w:r>
        <w:r w:rsidR="0008466D">
          <w:rPr>
            <w:noProof/>
            <w:webHidden/>
          </w:rPr>
          <w:fldChar w:fldCharType="end"/>
        </w:r>
      </w:hyperlink>
    </w:p>
    <w:p w14:paraId="5D7151A7" w14:textId="67539AE1"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40" w:history="1">
        <w:r w:rsidR="0008466D" w:rsidRPr="002E42DD">
          <w:rPr>
            <w:rStyle w:val="Hipercze"/>
            <w:rFonts w:ascii="Fira Sans" w:hAnsi="Fira Sans"/>
            <w:bCs/>
            <w:noProof/>
          </w:rPr>
          <w:t>25.</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Informacja dotycząca przetwarzania danych osobowych (RODO)</w:t>
        </w:r>
        <w:r w:rsidR="0008466D">
          <w:rPr>
            <w:noProof/>
            <w:webHidden/>
          </w:rPr>
          <w:tab/>
        </w:r>
        <w:r w:rsidR="0008466D">
          <w:rPr>
            <w:noProof/>
            <w:webHidden/>
          </w:rPr>
          <w:fldChar w:fldCharType="begin"/>
        </w:r>
        <w:r w:rsidR="0008466D">
          <w:rPr>
            <w:noProof/>
            <w:webHidden/>
          </w:rPr>
          <w:instrText xml:space="preserve"> PAGEREF _Toc175898540 \h </w:instrText>
        </w:r>
        <w:r w:rsidR="0008466D">
          <w:rPr>
            <w:noProof/>
            <w:webHidden/>
          </w:rPr>
        </w:r>
        <w:r w:rsidR="0008466D">
          <w:rPr>
            <w:noProof/>
            <w:webHidden/>
          </w:rPr>
          <w:fldChar w:fldCharType="separate"/>
        </w:r>
        <w:r>
          <w:rPr>
            <w:noProof/>
            <w:webHidden/>
          </w:rPr>
          <w:t>25</w:t>
        </w:r>
        <w:r w:rsidR="0008466D">
          <w:rPr>
            <w:noProof/>
            <w:webHidden/>
          </w:rPr>
          <w:fldChar w:fldCharType="end"/>
        </w:r>
      </w:hyperlink>
    </w:p>
    <w:p w14:paraId="5F56603D" w14:textId="28DD3D68" w:rsidR="0008466D" w:rsidRDefault="00C4364C">
      <w:pPr>
        <w:pStyle w:val="Spistreci1"/>
        <w:rPr>
          <w:rFonts w:asciiTheme="minorHAnsi" w:eastAsiaTheme="minorEastAsia" w:hAnsiTheme="minorHAnsi" w:cstheme="minorBidi"/>
          <w:noProof/>
          <w:kern w:val="2"/>
          <w:sz w:val="22"/>
          <w:szCs w:val="22"/>
          <w14:ligatures w14:val="standardContextual"/>
        </w:rPr>
      </w:pPr>
      <w:hyperlink w:anchor="_Toc175898541" w:history="1">
        <w:r w:rsidR="0008466D" w:rsidRPr="002E42DD">
          <w:rPr>
            <w:rStyle w:val="Hipercze"/>
            <w:rFonts w:ascii="Fira Sans" w:hAnsi="Fira Sans"/>
            <w:bCs/>
            <w:noProof/>
          </w:rPr>
          <w:t>26.</w:t>
        </w:r>
        <w:r w:rsidR="0008466D">
          <w:rPr>
            <w:rFonts w:asciiTheme="minorHAnsi" w:eastAsiaTheme="minorEastAsia" w:hAnsiTheme="minorHAnsi" w:cstheme="minorBidi"/>
            <w:noProof/>
            <w:kern w:val="2"/>
            <w:sz w:val="22"/>
            <w:szCs w:val="22"/>
            <w14:ligatures w14:val="standardContextual"/>
          </w:rPr>
          <w:tab/>
        </w:r>
        <w:r w:rsidR="0008466D" w:rsidRPr="002E42DD">
          <w:rPr>
            <w:rStyle w:val="Hipercze"/>
            <w:rFonts w:ascii="Fira Sans" w:hAnsi="Fira Sans"/>
            <w:noProof/>
          </w:rPr>
          <w:t>Wykaz załączników do niniejszych IDW.</w:t>
        </w:r>
        <w:r w:rsidR="0008466D">
          <w:rPr>
            <w:noProof/>
            <w:webHidden/>
          </w:rPr>
          <w:tab/>
        </w:r>
        <w:r w:rsidR="0008466D">
          <w:rPr>
            <w:noProof/>
            <w:webHidden/>
          </w:rPr>
          <w:fldChar w:fldCharType="begin"/>
        </w:r>
        <w:r w:rsidR="0008466D">
          <w:rPr>
            <w:noProof/>
            <w:webHidden/>
          </w:rPr>
          <w:instrText xml:space="preserve"> PAGEREF _Toc175898541 \h </w:instrText>
        </w:r>
        <w:r w:rsidR="0008466D">
          <w:rPr>
            <w:noProof/>
            <w:webHidden/>
          </w:rPr>
        </w:r>
        <w:r w:rsidR="0008466D">
          <w:rPr>
            <w:noProof/>
            <w:webHidden/>
          </w:rPr>
          <w:fldChar w:fldCharType="separate"/>
        </w:r>
        <w:r>
          <w:rPr>
            <w:noProof/>
            <w:webHidden/>
          </w:rPr>
          <w:t>27</w:t>
        </w:r>
        <w:r w:rsidR="0008466D">
          <w:rPr>
            <w:noProof/>
            <w:webHidden/>
          </w:rPr>
          <w:fldChar w:fldCharType="end"/>
        </w:r>
      </w:hyperlink>
    </w:p>
    <w:p w14:paraId="69E699A6" w14:textId="0FB6E592"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2062F6"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2062F6" w:rsidRDefault="000A2079" w:rsidP="00AC69C2">
            <w:pPr>
              <w:spacing w:before="120" w:after="120" w:line="360" w:lineRule="auto"/>
              <w:rPr>
                <w:rFonts w:ascii="Fira Sans" w:hAnsi="Fira Sans"/>
                <w:sz w:val="22"/>
                <w:szCs w:val="22"/>
              </w:rPr>
            </w:pPr>
            <w:r w:rsidRPr="002062F6">
              <w:rPr>
                <w:rFonts w:ascii="Fira Sans" w:hAnsi="Fira Sans"/>
                <w:sz w:val="22"/>
                <w:szCs w:val="22"/>
              </w:rPr>
              <w:t>Część I</w:t>
            </w:r>
          </w:p>
        </w:tc>
        <w:tc>
          <w:tcPr>
            <w:tcW w:w="6520" w:type="dxa"/>
          </w:tcPr>
          <w:p w14:paraId="541EF17A" w14:textId="77777777" w:rsidR="000A2079" w:rsidRPr="002062F6" w:rsidRDefault="000A2079" w:rsidP="00AC69C2">
            <w:pPr>
              <w:spacing w:before="120" w:after="120" w:line="360" w:lineRule="auto"/>
              <w:rPr>
                <w:rFonts w:ascii="Fira Sans" w:hAnsi="Fira Sans"/>
                <w:sz w:val="22"/>
                <w:szCs w:val="22"/>
              </w:rPr>
            </w:pPr>
            <w:r w:rsidRPr="002062F6">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2062F6"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2062F6" w:rsidRDefault="000A2079" w:rsidP="00AC69C2">
            <w:pPr>
              <w:spacing w:before="120" w:after="120" w:line="360" w:lineRule="auto"/>
              <w:rPr>
                <w:rFonts w:ascii="Fira Sans" w:hAnsi="Fira Sans"/>
                <w:sz w:val="22"/>
                <w:szCs w:val="22"/>
              </w:rPr>
            </w:pPr>
            <w:r w:rsidRPr="002062F6">
              <w:rPr>
                <w:rFonts w:ascii="Fira Sans" w:hAnsi="Fira Sans"/>
                <w:sz w:val="22"/>
                <w:szCs w:val="22"/>
              </w:rPr>
              <w:t>Część II</w:t>
            </w:r>
          </w:p>
        </w:tc>
        <w:tc>
          <w:tcPr>
            <w:tcW w:w="6520" w:type="dxa"/>
          </w:tcPr>
          <w:p w14:paraId="6625183D" w14:textId="2EB9554A" w:rsidR="00352D78" w:rsidRPr="002062F6" w:rsidRDefault="000A2079" w:rsidP="00AC69C2">
            <w:pPr>
              <w:spacing w:before="120" w:after="120" w:line="360" w:lineRule="auto"/>
              <w:rPr>
                <w:rFonts w:ascii="Fira Sans" w:hAnsi="Fira Sans"/>
                <w:color w:val="FF0000"/>
                <w:sz w:val="22"/>
                <w:szCs w:val="22"/>
              </w:rPr>
            </w:pPr>
            <w:r w:rsidRPr="002062F6">
              <w:rPr>
                <w:rFonts w:ascii="Fira Sans" w:hAnsi="Fira Sans"/>
                <w:sz w:val="22"/>
                <w:szCs w:val="22"/>
              </w:rPr>
              <w:t>Wzór umowy w sprawie zamówienia publicznego.</w:t>
            </w:r>
            <w:r w:rsidR="000820BA" w:rsidRPr="002062F6">
              <w:rPr>
                <w:rFonts w:ascii="Fira Sans" w:hAnsi="Fira Sans"/>
                <w:color w:val="FF0000"/>
                <w:sz w:val="22"/>
                <w:szCs w:val="22"/>
              </w:rPr>
              <w:t xml:space="preserve"> </w:t>
            </w:r>
          </w:p>
        </w:tc>
      </w:tr>
      <w:tr w:rsidR="000A2079" w:rsidRPr="003E266A" w14:paraId="58C01A09" w14:textId="77777777" w:rsidTr="009A3D1D">
        <w:trPr>
          <w:trHeight w:hRule="exact" w:val="454"/>
        </w:trPr>
        <w:tc>
          <w:tcPr>
            <w:tcW w:w="610" w:type="dxa"/>
          </w:tcPr>
          <w:p w14:paraId="350E7EBB" w14:textId="77777777" w:rsidR="000A2079" w:rsidRPr="002062F6" w:rsidRDefault="000A2079" w:rsidP="00AC69C2">
            <w:pPr>
              <w:numPr>
                <w:ilvl w:val="0"/>
                <w:numId w:val="1"/>
              </w:numPr>
              <w:spacing w:before="120" w:after="120" w:line="360" w:lineRule="auto"/>
              <w:rPr>
                <w:rFonts w:ascii="Fira Sans" w:hAnsi="Fira Sans"/>
                <w:sz w:val="22"/>
                <w:szCs w:val="22"/>
              </w:rPr>
            </w:pPr>
          </w:p>
        </w:tc>
        <w:tc>
          <w:tcPr>
            <w:tcW w:w="2012" w:type="dxa"/>
          </w:tcPr>
          <w:p w14:paraId="0820A28E" w14:textId="5D395424" w:rsidR="000A2079" w:rsidRPr="002062F6" w:rsidRDefault="000A2079" w:rsidP="00AC69C2">
            <w:pPr>
              <w:spacing w:before="120" w:after="120" w:line="360" w:lineRule="auto"/>
              <w:rPr>
                <w:rFonts w:ascii="Fira Sans" w:hAnsi="Fira Sans"/>
                <w:sz w:val="22"/>
                <w:szCs w:val="22"/>
              </w:rPr>
            </w:pPr>
            <w:r w:rsidRPr="002062F6">
              <w:rPr>
                <w:rFonts w:ascii="Fira Sans" w:hAnsi="Fira Sans"/>
                <w:sz w:val="22"/>
                <w:szCs w:val="22"/>
              </w:rPr>
              <w:t>Część III</w:t>
            </w:r>
            <w:r w:rsidR="00F5322F">
              <w:rPr>
                <w:rFonts w:ascii="Fira Sans" w:hAnsi="Fira Sans"/>
                <w:sz w:val="22"/>
                <w:szCs w:val="22"/>
              </w:rPr>
              <w:t>A</w:t>
            </w:r>
          </w:p>
        </w:tc>
        <w:tc>
          <w:tcPr>
            <w:tcW w:w="6520" w:type="dxa"/>
          </w:tcPr>
          <w:p w14:paraId="6708D429" w14:textId="2F0E62CF" w:rsidR="000A2079" w:rsidRPr="002062F6" w:rsidRDefault="000A2079" w:rsidP="00AC69C2">
            <w:pPr>
              <w:spacing w:before="120" w:after="120" w:line="360" w:lineRule="auto"/>
              <w:rPr>
                <w:rFonts w:ascii="Fira Sans" w:hAnsi="Fira Sans"/>
                <w:sz w:val="22"/>
                <w:szCs w:val="22"/>
              </w:rPr>
            </w:pPr>
            <w:r w:rsidRPr="002062F6">
              <w:rPr>
                <w:rFonts w:ascii="Fira Sans" w:hAnsi="Fira Sans"/>
                <w:sz w:val="22"/>
                <w:szCs w:val="22"/>
              </w:rPr>
              <w:t xml:space="preserve">Opis przedmiotu zamówienia </w:t>
            </w:r>
            <w:r w:rsidR="00F5322F">
              <w:rPr>
                <w:rFonts w:ascii="Fira Sans" w:hAnsi="Fira Sans"/>
                <w:sz w:val="22"/>
                <w:szCs w:val="22"/>
              </w:rPr>
              <w:t>dla części nr 1 (mammograf)</w:t>
            </w:r>
          </w:p>
        </w:tc>
      </w:tr>
      <w:tr w:rsidR="00F5322F" w:rsidRPr="003E266A" w14:paraId="6B536BB3" w14:textId="77777777" w:rsidTr="009A3D1D">
        <w:trPr>
          <w:trHeight w:hRule="exact" w:val="454"/>
        </w:trPr>
        <w:tc>
          <w:tcPr>
            <w:tcW w:w="610" w:type="dxa"/>
          </w:tcPr>
          <w:p w14:paraId="2FACF5BD" w14:textId="77777777" w:rsidR="00F5322F" w:rsidRPr="002062F6" w:rsidRDefault="00F5322F" w:rsidP="00F5322F">
            <w:pPr>
              <w:numPr>
                <w:ilvl w:val="0"/>
                <w:numId w:val="1"/>
              </w:numPr>
              <w:spacing w:before="120" w:after="120" w:line="360" w:lineRule="auto"/>
              <w:rPr>
                <w:rFonts w:ascii="Fira Sans" w:hAnsi="Fira Sans"/>
                <w:sz w:val="22"/>
                <w:szCs w:val="22"/>
              </w:rPr>
            </w:pPr>
          </w:p>
        </w:tc>
        <w:tc>
          <w:tcPr>
            <w:tcW w:w="2012" w:type="dxa"/>
          </w:tcPr>
          <w:p w14:paraId="195C112E" w14:textId="22BC2052" w:rsidR="00F5322F" w:rsidRPr="002062F6" w:rsidRDefault="00F5322F" w:rsidP="00F5322F">
            <w:pPr>
              <w:spacing w:before="120" w:after="120" w:line="360" w:lineRule="auto"/>
              <w:rPr>
                <w:rFonts w:ascii="Fira Sans" w:hAnsi="Fira Sans"/>
                <w:sz w:val="22"/>
                <w:szCs w:val="22"/>
              </w:rPr>
            </w:pPr>
            <w:r w:rsidRPr="002062F6">
              <w:rPr>
                <w:rFonts w:ascii="Fira Sans" w:hAnsi="Fira Sans"/>
                <w:sz w:val="22"/>
                <w:szCs w:val="22"/>
              </w:rPr>
              <w:t>Część III</w:t>
            </w:r>
            <w:r>
              <w:rPr>
                <w:rFonts w:ascii="Fira Sans" w:hAnsi="Fira Sans"/>
                <w:sz w:val="22"/>
                <w:szCs w:val="22"/>
              </w:rPr>
              <w:t>B</w:t>
            </w:r>
          </w:p>
        </w:tc>
        <w:tc>
          <w:tcPr>
            <w:tcW w:w="6520" w:type="dxa"/>
          </w:tcPr>
          <w:p w14:paraId="7C0BCA0E" w14:textId="664198F8" w:rsidR="00F5322F" w:rsidRPr="002062F6" w:rsidRDefault="00F5322F" w:rsidP="00F5322F">
            <w:pPr>
              <w:spacing w:before="120" w:after="120" w:line="360" w:lineRule="auto"/>
              <w:rPr>
                <w:rFonts w:ascii="Fira Sans" w:hAnsi="Fira Sans"/>
                <w:sz w:val="22"/>
                <w:szCs w:val="22"/>
              </w:rPr>
            </w:pPr>
            <w:r w:rsidRPr="002062F6">
              <w:rPr>
                <w:rFonts w:ascii="Fira Sans" w:hAnsi="Fira Sans"/>
                <w:sz w:val="22"/>
                <w:szCs w:val="22"/>
              </w:rPr>
              <w:t xml:space="preserve">Opis przedmiotu zamówienia </w:t>
            </w:r>
            <w:r>
              <w:rPr>
                <w:rFonts w:ascii="Fira Sans" w:hAnsi="Fira Sans"/>
                <w:sz w:val="22"/>
                <w:szCs w:val="22"/>
              </w:rPr>
              <w:t>dla części nr 2 (RTG)</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75898516"/>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5898517"/>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5898518"/>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4618CC21"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w:t>
      </w:r>
      <w:r w:rsidR="00BF2EA1" w:rsidRPr="002062F6">
        <w:rPr>
          <w:rFonts w:ascii="Fira Sans" w:hAnsi="Fira Sans"/>
          <w:bCs/>
          <w:sz w:val="22"/>
          <w:szCs w:val="22"/>
        </w:rPr>
        <w:t>przetargu nieograniczonego</w:t>
      </w:r>
      <w:r w:rsidRPr="002062F6">
        <w:rPr>
          <w:rFonts w:ascii="Fira Sans" w:hAnsi="Fira Sans"/>
          <w:bCs/>
          <w:sz w:val="22"/>
          <w:szCs w:val="22"/>
        </w:rPr>
        <w:t xml:space="preserve"> </w:t>
      </w:r>
      <w:r w:rsidR="00900169" w:rsidRPr="002062F6">
        <w:rPr>
          <w:rFonts w:ascii="Fira Sans" w:hAnsi="Fira Sans"/>
          <w:bCs/>
          <w:sz w:val="22"/>
          <w:szCs w:val="22"/>
        </w:rPr>
        <w:t xml:space="preserve">na dostawy </w:t>
      </w:r>
      <w:r w:rsidRPr="002062F6">
        <w:rPr>
          <w:rFonts w:ascii="Fira Sans" w:hAnsi="Fira Sans"/>
          <w:bCs/>
          <w:sz w:val="22"/>
          <w:szCs w:val="22"/>
        </w:rPr>
        <w:t>na podstawie art.</w:t>
      </w:r>
      <w:r w:rsidR="007454D2" w:rsidRPr="002062F6">
        <w:rPr>
          <w:rFonts w:ascii="Fira Sans" w:hAnsi="Fira Sans"/>
          <w:bCs/>
          <w:sz w:val="22"/>
          <w:szCs w:val="22"/>
        </w:rPr>
        <w:t xml:space="preserve"> </w:t>
      </w:r>
      <w:r w:rsidR="00BF2EA1" w:rsidRPr="002062F6">
        <w:rPr>
          <w:rFonts w:ascii="Fira Sans" w:hAnsi="Fira Sans"/>
          <w:bCs/>
          <w:sz w:val="22"/>
          <w:szCs w:val="22"/>
        </w:rPr>
        <w:t>132</w:t>
      </w:r>
      <w:r w:rsidR="007454D2" w:rsidRPr="002062F6">
        <w:rPr>
          <w:rFonts w:ascii="Fira Sans" w:hAnsi="Fira Sans"/>
          <w:bCs/>
          <w:sz w:val="22"/>
          <w:szCs w:val="22"/>
        </w:rPr>
        <w:t xml:space="preserve"> </w:t>
      </w:r>
      <w:r w:rsidRPr="002062F6">
        <w:rPr>
          <w:rFonts w:ascii="Fira Sans" w:hAnsi="Fira Sans"/>
          <w:bCs/>
          <w:sz w:val="22"/>
          <w:szCs w:val="22"/>
        </w:rPr>
        <w:t>ustawy z dnia 11 września 2019 r. - Prawo zamówień publicznych (</w:t>
      </w:r>
      <w:proofErr w:type="spellStart"/>
      <w:r w:rsidR="005373D5" w:rsidRPr="002062F6">
        <w:rPr>
          <w:rFonts w:ascii="Fira Sans" w:hAnsi="Fira Sans"/>
          <w:bCs/>
          <w:sz w:val="22"/>
          <w:szCs w:val="22"/>
        </w:rPr>
        <w:t>t.j</w:t>
      </w:r>
      <w:proofErr w:type="spellEnd"/>
      <w:r w:rsidR="005373D5" w:rsidRPr="002062F6">
        <w:rPr>
          <w:rFonts w:ascii="Fira Sans" w:hAnsi="Fira Sans"/>
          <w:bCs/>
          <w:sz w:val="22"/>
          <w:szCs w:val="22"/>
        </w:rPr>
        <w:t>. Dz. U. z 2023 r. poz. 1605 ze zmianami</w:t>
      </w:r>
      <w:r w:rsidRPr="002062F6">
        <w:rPr>
          <w:rFonts w:ascii="Fira Sans" w:hAnsi="Fira Sans"/>
          <w:bCs/>
          <w:sz w:val="22"/>
          <w:szCs w:val="22"/>
        </w:rPr>
        <w:t>) [zwanej dalej także „</w:t>
      </w:r>
      <w:bookmarkStart w:id="7" w:name="_Hlk122430400"/>
      <w:r w:rsidR="00696716" w:rsidRPr="002062F6">
        <w:rPr>
          <w:rFonts w:ascii="Fira Sans" w:hAnsi="Fira Sans"/>
          <w:bCs/>
          <w:sz w:val="22"/>
          <w:szCs w:val="22"/>
        </w:rPr>
        <w:t>PZP</w:t>
      </w:r>
      <w:bookmarkEnd w:id="7"/>
      <w:r w:rsidRPr="002062F6">
        <w:rPr>
          <w:rFonts w:ascii="Fira Sans" w:hAnsi="Fira Sans"/>
          <w:bCs/>
          <w:sz w:val="22"/>
          <w:szCs w:val="22"/>
        </w:rPr>
        <w:t>”].</w:t>
      </w:r>
    </w:p>
    <w:p w14:paraId="7BE3E871" w14:textId="77777777" w:rsidR="00B56072" w:rsidRPr="002062F6"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została najwyżej oceniona, w zakresie braku podstaw wykluczenia oraz spełniania </w:t>
      </w:r>
      <w:r w:rsidRPr="002062F6">
        <w:rPr>
          <w:rFonts w:ascii="Fira Sans" w:hAnsi="Fira Sans"/>
          <w:bCs/>
          <w:sz w:val="22"/>
          <w:szCs w:val="22"/>
        </w:rPr>
        <w:t>warunków udziału w postępowaniu.</w:t>
      </w:r>
    </w:p>
    <w:p w14:paraId="5E3D6DAC" w14:textId="77777777" w:rsidR="00DA29FF" w:rsidRPr="002546E8" w:rsidRDefault="00D84BD9" w:rsidP="00DA29FF">
      <w:pPr>
        <w:numPr>
          <w:ilvl w:val="0"/>
          <w:numId w:val="20"/>
        </w:numPr>
        <w:tabs>
          <w:tab w:val="left" w:pos="350"/>
        </w:tabs>
        <w:spacing w:line="360" w:lineRule="auto"/>
        <w:ind w:left="924" w:hanging="357"/>
        <w:rPr>
          <w:rFonts w:ascii="Fira Sans" w:hAnsi="Fira Sans"/>
          <w:bCs/>
          <w:sz w:val="22"/>
          <w:szCs w:val="22"/>
        </w:rPr>
      </w:pPr>
      <w:r w:rsidRPr="002546E8">
        <w:rPr>
          <w:rFonts w:ascii="Fira Sans" w:hAnsi="Fira Sans"/>
          <w:bCs/>
          <w:sz w:val="22"/>
          <w:szCs w:val="22"/>
        </w:rPr>
        <w:lastRenderedPageBreak/>
        <w:t xml:space="preserve">Zamawiający wyznacza termin składania ofert o 5 dni krótszy niż określony w art. 138 ust. 1 </w:t>
      </w:r>
      <w:r w:rsidR="00D27B64" w:rsidRPr="002546E8">
        <w:rPr>
          <w:rFonts w:ascii="Fira Sans" w:hAnsi="Fira Sans"/>
          <w:bCs/>
          <w:sz w:val="22"/>
          <w:szCs w:val="22"/>
        </w:rPr>
        <w:t>PZP</w:t>
      </w:r>
      <w:r w:rsidRPr="002546E8">
        <w:rPr>
          <w:rFonts w:ascii="Fira Sans" w:hAnsi="Fira Sans"/>
          <w:bCs/>
          <w:sz w:val="22"/>
          <w:szCs w:val="22"/>
        </w:rPr>
        <w:t xml:space="preserve">, ponieważ składanie ofert odbywa się w całości przy użyciu środków komunikacji elektronicznej, w sposób określony w art. 63 ust. 1 </w:t>
      </w:r>
      <w:r w:rsidR="00D27B64" w:rsidRPr="002546E8">
        <w:rPr>
          <w:rFonts w:ascii="Fira Sans" w:hAnsi="Fira Sans"/>
          <w:bCs/>
          <w:sz w:val="22"/>
          <w:szCs w:val="22"/>
        </w:rPr>
        <w:t>PZP.</w:t>
      </w:r>
    </w:p>
    <w:p w14:paraId="07F13B9F" w14:textId="77777777" w:rsidR="00B86759" w:rsidRPr="00EB1694"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w:t>
      </w:r>
      <w:r w:rsidR="00B86759" w:rsidRPr="00EB1694">
        <w:rPr>
          <w:rFonts w:ascii="Fira Sans" w:hAnsi="Fira Sans"/>
          <w:bCs/>
          <w:sz w:val="22"/>
          <w:szCs w:val="22"/>
        </w:rPr>
        <w:t>zwaną dalej "SWZ", zastosowanie mają przepisy ustaw</w:t>
      </w:r>
      <w:r w:rsidR="00227168" w:rsidRPr="00EB1694">
        <w:rPr>
          <w:rFonts w:ascii="Fira Sans" w:hAnsi="Fira Sans"/>
          <w:bCs/>
          <w:sz w:val="22"/>
          <w:szCs w:val="22"/>
        </w:rPr>
        <w:t>y</w:t>
      </w:r>
      <w:r w:rsidR="00B86759" w:rsidRPr="00EB1694">
        <w:rPr>
          <w:rFonts w:ascii="Fira Sans" w:hAnsi="Fira Sans"/>
          <w:bCs/>
          <w:sz w:val="22"/>
          <w:szCs w:val="22"/>
        </w:rPr>
        <w:t xml:space="preserve"> P</w:t>
      </w:r>
      <w:r w:rsidR="0065158F" w:rsidRPr="00EB1694">
        <w:rPr>
          <w:rFonts w:ascii="Fira Sans" w:hAnsi="Fira Sans"/>
          <w:bCs/>
          <w:sz w:val="22"/>
          <w:szCs w:val="22"/>
        </w:rPr>
        <w:t>ZP</w:t>
      </w:r>
      <w:r w:rsidR="00B86759" w:rsidRPr="00EB1694">
        <w:rPr>
          <w:rFonts w:ascii="Fira Sans" w:hAnsi="Fira Sans"/>
          <w:bCs/>
          <w:sz w:val="22"/>
          <w:szCs w:val="22"/>
        </w:rPr>
        <w:t>.</w:t>
      </w:r>
    </w:p>
    <w:p w14:paraId="3CEE18BF" w14:textId="77777777" w:rsidR="00FA50D1" w:rsidRPr="00EB1694" w:rsidRDefault="00FA50D1" w:rsidP="00093E01">
      <w:pPr>
        <w:numPr>
          <w:ilvl w:val="0"/>
          <w:numId w:val="20"/>
        </w:numPr>
        <w:tabs>
          <w:tab w:val="left" w:pos="350"/>
        </w:tabs>
        <w:spacing w:line="360" w:lineRule="auto"/>
        <w:ind w:left="924" w:hanging="357"/>
        <w:rPr>
          <w:rFonts w:ascii="Fira Sans" w:hAnsi="Fira Sans"/>
          <w:bCs/>
          <w:sz w:val="22"/>
          <w:szCs w:val="22"/>
        </w:rPr>
      </w:pPr>
      <w:r w:rsidRPr="00EB1694">
        <w:rPr>
          <w:rFonts w:ascii="Fira Sans" w:hAnsi="Fira Sans"/>
          <w:bCs/>
          <w:sz w:val="22"/>
          <w:szCs w:val="22"/>
        </w:rPr>
        <w:t xml:space="preserve">Zamawiający na podstawie art. 257 </w:t>
      </w:r>
      <w:r w:rsidR="006D713A" w:rsidRPr="00EB1694">
        <w:rPr>
          <w:rFonts w:ascii="Fira Sans" w:hAnsi="Fira Sans"/>
          <w:bCs/>
          <w:sz w:val="22"/>
          <w:szCs w:val="22"/>
        </w:rPr>
        <w:t>PZP</w:t>
      </w:r>
      <w:r w:rsidRPr="00EB1694">
        <w:rPr>
          <w:rFonts w:ascii="Fira Sans" w:hAnsi="Fira Sans"/>
          <w:bCs/>
          <w:sz w:val="22"/>
          <w:szCs w:val="22"/>
        </w:rPr>
        <w:t xml:space="preserve"> przewiduje możliwość unieważnienia postępowania w całości lub części zamówienia w przypadku braku przyznania dofinansowania, które Zamawiający zamierza przeznaczyć na sfinansowanie przedmiotowego zamówienia.</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5898519"/>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79FBD69A" w14:textId="48C8A43A" w:rsidR="00927ED9" w:rsidRPr="00927ED9" w:rsidRDefault="00927ED9" w:rsidP="00311118">
      <w:pPr>
        <w:numPr>
          <w:ilvl w:val="0"/>
          <w:numId w:val="36"/>
        </w:numPr>
        <w:tabs>
          <w:tab w:val="left" w:pos="350"/>
        </w:tabs>
        <w:spacing w:line="360" w:lineRule="auto"/>
        <w:ind w:left="924" w:hanging="357"/>
        <w:rPr>
          <w:rFonts w:ascii="Fira Sans" w:hAnsi="Fira Sans"/>
          <w:bCs/>
          <w:sz w:val="22"/>
          <w:szCs w:val="22"/>
        </w:rPr>
      </w:pPr>
      <w:bookmarkStart w:id="9" w:name="_Hlk60747361"/>
      <w:r w:rsidRPr="00927ED9">
        <w:rPr>
          <w:rFonts w:ascii="Fira Sans" w:hAnsi="Fira Sans"/>
          <w:bCs/>
          <w:sz w:val="22"/>
          <w:szCs w:val="22"/>
        </w:rPr>
        <w:t xml:space="preserve">Przedmiotem </w:t>
      </w:r>
      <w:r>
        <w:rPr>
          <w:rFonts w:ascii="Fira Sans" w:hAnsi="Fira Sans"/>
          <w:bCs/>
          <w:sz w:val="22"/>
          <w:szCs w:val="22"/>
        </w:rPr>
        <w:t>zamówienia</w:t>
      </w:r>
      <w:r w:rsidRPr="00927ED9">
        <w:rPr>
          <w:rFonts w:ascii="Fira Sans" w:hAnsi="Fira Sans"/>
          <w:bCs/>
          <w:sz w:val="22"/>
          <w:szCs w:val="22"/>
        </w:rPr>
        <w:t xml:space="preserve"> jest dostawa wraz z wniesieniem do Wojewódzkiego Szpitala Specjalistycznego im. Janusza Korczaka w Słupsku Sp. z o. o. przy ul. Hubalczyków 1 sprzętu medycznego zgodnie z formularzem asortymentowo-ilościowym i opisem przedmiotu zamówienia, które stanowią załączniki do niniejszej umowy.</w:t>
      </w:r>
    </w:p>
    <w:p w14:paraId="51DA1B93" w14:textId="77777777" w:rsidR="00311118" w:rsidRDefault="00927ED9" w:rsidP="00311118">
      <w:pPr>
        <w:numPr>
          <w:ilvl w:val="0"/>
          <w:numId w:val="36"/>
        </w:numPr>
        <w:tabs>
          <w:tab w:val="left" w:pos="350"/>
        </w:tabs>
        <w:spacing w:line="360" w:lineRule="auto"/>
        <w:ind w:left="924" w:hanging="357"/>
        <w:rPr>
          <w:rFonts w:ascii="Fira Sans" w:hAnsi="Fira Sans"/>
          <w:bCs/>
          <w:sz w:val="22"/>
          <w:szCs w:val="22"/>
        </w:rPr>
      </w:pPr>
      <w:r w:rsidRPr="00927ED9">
        <w:rPr>
          <w:rFonts w:ascii="Fira Sans" w:hAnsi="Fira Sans"/>
          <w:bCs/>
          <w:sz w:val="22"/>
          <w:szCs w:val="22"/>
        </w:rPr>
        <w:t>Przedmiot zamówienia obejmuje również rozmieszczenie, montaż, instalację, uruchomienie przedmiotu zamówienia w pomieszczeniu wskazanym przez Zamawiającego oraz przeszkolenie personelu Zamawiającego, w zakresie uruchomienia, eksploatacji, obsługi i konserwacji przedmiotu zamówienia.</w:t>
      </w:r>
    </w:p>
    <w:p w14:paraId="29878E23" w14:textId="6FFB9DE3" w:rsidR="00311118" w:rsidRPr="00311118" w:rsidRDefault="00311118" w:rsidP="00311118">
      <w:pPr>
        <w:numPr>
          <w:ilvl w:val="0"/>
          <w:numId w:val="36"/>
        </w:numPr>
        <w:tabs>
          <w:tab w:val="left" w:pos="350"/>
        </w:tabs>
        <w:spacing w:line="360" w:lineRule="auto"/>
        <w:ind w:left="924" w:hanging="357"/>
        <w:rPr>
          <w:rFonts w:ascii="Fira Sans" w:hAnsi="Fira Sans"/>
          <w:bCs/>
          <w:sz w:val="22"/>
          <w:szCs w:val="22"/>
        </w:rPr>
      </w:pPr>
      <w:r w:rsidRPr="00311118">
        <w:rPr>
          <w:rFonts w:ascii="Fira Sans" w:hAnsi="Fira Sans"/>
          <w:bCs/>
          <w:sz w:val="22"/>
          <w:szCs w:val="22"/>
        </w:rPr>
        <w:t>Wykonawca zaprojektuje i wykona niezbędną aranżację oraz adaptację przestrzeni przeznaczonej na potrzeby sprzętu stanowiącego przedmiot zamówienia</w:t>
      </w:r>
      <w:r>
        <w:rPr>
          <w:rFonts w:ascii="Fira Sans" w:hAnsi="Fira Sans"/>
          <w:bCs/>
          <w:sz w:val="22"/>
          <w:szCs w:val="22"/>
        </w:rPr>
        <w:t>.</w:t>
      </w:r>
    </w:p>
    <w:p w14:paraId="7818D24A" w14:textId="77777777" w:rsidR="002E0C06" w:rsidRPr="002062F6" w:rsidRDefault="00B244CE" w:rsidP="00311118">
      <w:pPr>
        <w:numPr>
          <w:ilvl w:val="0"/>
          <w:numId w:val="36"/>
        </w:numPr>
        <w:tabs>
          <w:tab w:val="left" w:pos="350"/>
        </w:tabs>
        <w:spacing w:line="360" w:lineRule="auto"/>
        <w:ind w:left="924" w:hanging="357"/>
        <w:rPr>
          <w:rFonts w:ascii="Fira Sans" w:hAnsi="Fira Sans"/>
          <w:bCs/>
          <w:sz w:val="22"/>
          <w:szCs w:val="22"/>
        </w:rPr>
      </w:pPr>
      <w:r w:rsidRPr="002062F6">
        <w:rPr>
          <w:rFonts w:ascii="Fira Sans" w:hAnsi="Fira Sans"/>
          <w:sz w:val="22"/>
          <w:szCs w:val="22"/>
        </w:rPr>
        <w:t>Oferowany przedmiot zamówienia musi spełniać wymagania Zamawiającego wymienione w Formularzu asortymentowo-ilościowym, być fabrycznie nowy i gotowy</w:t>
      </w:r>
      <w:r w:rsidR="00605C83" w:rsidRPr="002062F6">
        <w:rPr>
          <w:rFonts w:ascii="Fira Sans" w:hAnsi="Fira Sans"/>
          <w:sz w:val="22"/>
          <w:szCs w:val="22"/>
        </w:rPr>
        <w:t xml:space="preserve"> </w:t>
      </w:r>
      <w:r w:rsidRPr="002062F6">
        <w:rPr>
          <w:rFonts w:ascii="Fira Sans" w:hAnsi="Fira Sans"/>
          <w:sz w:val="22"/>
          <w:szCs w:val="22"/>
        </w:rPr>
        <w:t>do użytkowania zgodnie z przeznaczeniem</w:t>
      </w:r>
      <w:r w:rsidR="00492523" w:rsidRPr="002062F6">
        <w:rPr>
          <w:rFonts w:ascii="Fira Sans" w:hAnsi="Fira Sans"/>
          <w:sz w:val="22"/>
          <w:szCs w:val="22"/>
        </w:rPr>
        <w:t xml:space="preserve"> bez dokonywania dodatkowych zakupów</w:t>
      </w:r>
      <w:r w:rsidR="00605C83" w:rsidRPr="002062F6">
        <w:rPr>
          <w:rFonts w:ascii="Fira Sans" w:hAnsi="Fira Sans"/>
          <w:sz w:val="22"/>
          <w:szCs w:val="22"/>
        </w:rPr>
        <w:t xml:space="preserve">, nie może być sprzętem </w:t>
      </w:r>
      <w:proofErr w:type="spellStart"/>
      <w:r w:rsidR="00605C83" w:rsidRPr="002062F6">
        <w:rPr>
          <w:rFonts w:ascii="Fira Sans" w:hAnsi="Fira Sans"/>
          <w:sz w:val="22"/>
          <w:szCs w:val="22"/>
        </w:rPr>
        <w:t>rekondycjonowanym</w:t>
      </w:r>
      <w:proofErr w:type="spellEnd"/>
      <w:r w:rsidR="00605C83" w:rsidRPr="002062F6">
        <w:rPr>
          <w:rFonts w:ascii="Fira Sans" w:hAnsi="Fira Sans"/>
          <w:sz w:val="22"/>
          <w:szCs w:val="22"/>
        </w:rPr>
        <w:t xml:space="preserve"> i nie może być wykorzystywan</w:t>
      </w:r>
      <w:r w:rsidR="00316E0B" w:rsidRPr="002062F6">
        <w:rPr>
          <w:rFonts w:ascii="Fira Sans" w:hAnsi="Fira Sans"/>
          <w:sz w:val="22"/>
          <w:szCs w:val="22"/>
        </w:rPr>
        <w:t>y</w:t>
      </w:r>
      <w:r w:rsidR="00605C83" w:rsidRPr="002062F6">
        <w:rPr>
          <w:rFonts w:ascii="Fira Sans" w:hAnsi="Fira Sans"/>
          <w:sz w:val="22"/>
          <w:szCs w:val="22"/>
        </w:rPr>
        <w:t xml:space="preserve"> wcześniej przez innego użytkownika.</w:t>
      </w:r>
    </w:p>
    <w:bookmarkEnd w:id="9"/>
    <w:p w14:paraId="1FFDA057" w14:textId="540B0CCB" w:rsidR="00B80B90" w:rsidRPr="002062F6" w:rsidRDefault="00B80B90" w:rsidP="00B80B90">
      <w:pPr>
        <w:numPr>
          <w:ilvl w:val="0"/>
          <w:numId w:val="36"/>
        </w:numPr>
        <w:tabs>
          <w:tab w:val="left" w:pos="350"/>
        </w:tabs>
        <w:spacing w:line="360" w:lineRule="auto"/>
        <w:ind w:left="924" w:hanging="357"/>
        <w:rPr>
          <w:rFonts w:ascii="Fira Sans" w:hAnsi="Fira Sans"/>
          <w:bCs/>
          <w:sz w:val="22"/>
          <w:szCs w:val="22"/>
        </w:rPr>
      </w:pPr>
      <w:r w:rsidRPr="002062F6">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2062F6">
        <w:rPr>
          <w:rFonts w:ascii="Fira Sans" w:hAnsi="Fira Sans"/>
          <w:bCs/>
          <w:sz w:val="22"/>
          <w:szCs w:val="22"/>
        </w:rPr>
        <w:t>Dz. U. z 2022 r.,  poz. 974 ze zm.</w:t>
      </w:r>
      <w:r w:rsidRPr="002062F6">
        <w:rPr>
          <w:rFonts w:ascii="Fira Sans" w:hAnsi="Fira Sans"/>
          <w:bCs/>
          <w:sz w:val="22"/>
          <w:szCs w:val="22"/>
        </w:rPr>
        <w:t xml:space="preserve">) oraz z rozporządzeniem Parlamentu Europejskiego i Rady (UE) 2017/745 z dnia 5.04.2017 r. w sprawie wyrobów medycznych. Zaoferowane wyroby medyczne muszą być dopuszczone do obrotu i używania na terenie Polski na </w:t>
      </w:r>
      <w:r w:rsidRPr="002062F6">
        <w:rPr>
          <w:rFonts w:ascii="Fira Sans" w:hAnsi="Fira Sans"/>
          <w:bCs/>
          <w:sz w:val="22"/>
          <w:szCs w:val="22"/>
        </w:rPr>
        <w:lastRenderedPageBreak/>
        <w:t>zasadach określonych w ustawie o wyrobach medycznych (dotyczy tylko wyrobów medycznych).</w:t>
      </w:r>
    </w:p>
    <w:p w14:paraId="387BEBA7" w14:textId="404DF229" w:rsidR="00B34568" w:rsidRPr="002062F6" w:rsidRDefault="00B34568" w:rsidP="00093E01">
      <w:pPr>
        <w:numPr>
          <w:ilvl w:val="0"/>
          <w:numId w:val="36"/>
        </w:numPr>
        <w:tabs>
          <w:tab w:val="left" w:pos="350"/>
        </w:tabs>
        <w:spacing w:line="360" w:lineRule="auto"/>
        <w:ind w:left="924" w:hanging="357"/>
        <w:rPr>
          <w:rFonts w:ascii="Fira Sans" w:hAnsi="Fira Sans"/>
          <w:bCs/>
          <w:sz w:val="22"/>
          <w:szCs w:val="22"/>
        </w:rPr>
      </w:pPr>
      <w:r w:rsidRPr="002062F6">
        <w:rPr>
          <w:rFonts w:ascii="Fira Sans" w:hAnsi="Fira Sans"/>
          <w:bCs/>
          <w:sz w:val="22"/>
          <w:szCs w:val="22"/>
        </w:rPr>
        <w:t xml:space="preserve">Szczegółowy opis przedmiotu zamówienia określony jest w Części III SWZ – Opis </w:t>
      </w:r>
      <w:r w:rsidR="008B2C6F" w:rsidRPr="002062F6">
        <w:rPr>
          <w:rFonts w:ascii="Fira Sans" w:hAnsi="Fira Sans"/>
          <w:bCs/>
          <w:sz w:val="22"/>
          <w:szCs w:val="22"/>
        </w:rPr>
        <w:t>P</w:t>
      </w:r>
      <w:r w:rsidRPr="002062F6">
        <w:rPr>
          <w:rFonts w:ascii="Fira Sans" w:hAnsi="Fira Sans"/>
          <w:bCs/>
          <w:sz w:val="22"/>
          <w:szCs w:val="22"/>
        </w:rPr>
        <w:t xml:space="preserve">rzedmiotu </w:t>
      </w:r>
      <w:r w:rsidR="008B2C6F" w:rsidRPr="002062F6">
        <w:rPr>
          <w:rFonts w:ascii="Fira Sans" w:hAnsi="Fira Sans"/>
          <w:bCs/>
          <w:sz w:val="22"/>
          <w:szCs w:val="22"/>
        </w:rPr>
        <w:t>Z</w:t>
      </w:r>
      <w:r w:rsidRPr="002062F6">
        <w:rPr>
          <w:rFonts w:ascii="Fira Sans" w:hAnsi="Fira Sans"/>
          <w:bCs/>
          <w:sz w:val="22"/>
          <w:szCs w:val="22"/>
        </w:rPr>
        <w:t>amówienia.</w:t>
      </w:r>
    </w:p>
    <w:p w14:paraId="050C40EF" w14:textId="4AFD024D" w:rsidR="00810769" w:rsidRPr="002062F6" w:rsidRDefault="00B34568" w:rsidP="00E07D58">
      <w:pPr>
        <w:numPr>
          <w:ilvl w:val="0"/>
          <w:numId w:val="36"/>
        </w:numPr>
        <w:tabs>
          <w:tab w:val="left" w:pos="350"/>
        </w:tabs>
        <w:spacing w:line="360" w:lineRule="auto"/>
        <w:ind w:left="924" w:hanging="357"/>
        <w:rPr>
          <w:rFonts w:ascii="Fira Sans" w:hAnsi="Fira Sans"/>
          <w:bCs/>
          <w:sz w:val="22"/>
          <w:szCs w:val="22"/>
        </w:rPr>
      </w:pPr>
      <w:r w:rsidRPr="002062F6">
        <w:rPr>
          <w:rFonts w:ascii="Fira Sans" w:hAnsi="Fira Sans"/>
          <w:bCs/>
          <w:sz w:val="22"/>
          <w:szCs w:val="22"/>
        </w:rPr>
        <w:t>Zamawiający dopuszcza składanie ofert na poszczególne części</w:t>
      </w:r>
      <w:r w:rsidR="00AE215C" w:rsidRPr="002062F6">
        <w:rPr>
          <w:rFonts w:ascii="Fira Sans" w:hAnsi="Fira Sans"/>
          <w:bCs/>
          <w:sz w:val="22"/>
          <w:szCs w:val="22"/>
        </w:rPr>
        <w:t xml:space="preserve"> zamówienia</w:t>
      </w:r>
      <w:r w:rsidRPr="002062F6">
        <w:rPr>
          <w:rFonts w:ascii="Fira Sans" w:hAnsi="Fira Sans"/>
          <w:bCs/>
          <w:sz w:val="22"/>
          <w:szCs w:val="22"/>
        </w:rPr>
        <w:t xml:space="preserve">. Niniejsze zamówienie składa się z </w:t>
      </w:r>
      <w:r w:rsidR="002062F6" w:rsidRPr="002062F6">
        <w:rPr>
          <w:rFonts w:ascii="Fira Sans" w:hAnsi="Fira Sans"/>
          <w:b/>
          <w:sz w:val="22"/>
          <w:szCs w:val="22"/>
        </w:rPr>
        <w:t>2</w:t>
      </w:r>
      <w:r w:rsidRPr="002062F6">
        <w:rPr>
          <w:rFonts w:ascii="Fira Sans" w:hAnsi="Fira Sans"/>
          <w:b/>
          <w:sz w:val="22"/>
          <w:szCs w:val="22"/>
        </w:rPr>
        <w:t xml:space="preserve"> części</w:t>
      </w:r>
      <w:r w:rsidRPr="002062F6">
        <w:rPr>
          <w:rFonts w:ascii="Fira Sans" w:hAnsi="Fira Sans"/>
          <w:bCs/>
          <w:sz w:val="22"/>
          <w:szCs w:val="22"/>
        </w:rPr>
        <w:t>.</w:t>
      </w:r>
      <w:r w:rsidR="004F60E1" w:rsidRPr="002062F6">
        <w:rPr>
          <w:rFonts w:ascii="Fira Sans" w:hAnsi="Fira Sans"/>
          <w:bCs/>
          <w:sz w:val="22"/>
          <w:szCs w:val="22"/>
        </w:rPr>
        <w:t xml:space="preserve"> Ofertę można złożyć w odniesieniu do jednej lub więcej części.</w:t>
      </w:r>
      <w:r w:rsidR="00D71896" w:rsidRPr="002062F6">
        <w:rPr>
          <w:rFonts w:ascii="Fira Sans" w:hAnsi="Fira Sans"/>
          <w:bCs/>
          <w:sz w:val="22"/>
          <w:szCs w:val="22"/>
        </w:rPr>
        <w:t xml:space="preserve"> </w:t>
      </w:r>
    </w:p>
    <w:p w14:paraId="4223CD71" w14:textId="77777777" w:rsidR="002E296B" w:rsidRPr="00D324FE"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w:t>
      </w:r>
      <w:r w:rsidRPr="00D324FE">
        <w:rPr>
          <w:rFonts w:ascii="Fira Sans" w:hAnsi="Fira Sans"/>
          <w:bCs/>
          <w:sz w:val="22"/>
          <w:szCs w:val="22"/>
        </w:rPr>
        <w:t xml:space="preserve">kluczowych </w:t>
      </w:r>
      <w:r w:rsidR="0087551E" w:rsidRPr="00D324FE">
        <w:rPr>
          <w:rFonts w:ascii="Fira Sans" w:hAnsi="Fira Sans"/>
          <w:bCs/>
          <w:sz w:val="22"/>
          <w:szCs w:val="22"/>
        </w:rPr>
        <w:t>zadań dotyczących zamówienia.</w:t>
      </w:r>
    </w:p>
    <w:p w14:paraId="339D1B73" w14:textId="77777777" w:rsidR="00BA45CE" w:rsidRPr="00D324FE" w:rsidRDefault="00B34568" w:rsidP="00BA45CE">
      <w:pPr>
        <w:numPr>
          <w:ilvl w:val="0"/>
          <w:numId w:val="36"/>
        </w:numPr>
        <w:tabs>
          <w:tab w:val="left" w:pos="350"/>
        </w:tabs>
        <w:spacing w:line="360" w:lineRule="auto"/>
        <w:ind w:left="924" w:hanging="357"/>
        <w:rPr>
          <w:rFonts w:ascii="Fira Sans" w:hAnsi="Fira Sans"/>
          <w:bCs/>
          <w:sz w:val="22"/>
          <w:szCs w:val="22"/>
        </w:rPr>
      </w:pPr>
      <w:r w:rsidRPr="00D324FE">
        <w:rPr>
          <w:rFonts w:ascii="Fira Sans" w:hAnsi="Fira Sans"/>
          <w:bCs/>
          <w:sz w:val="22"/>
          <w:szCs w:val="22"/>
        </w:rPr>
        <w:t>Zamawiający nie przewiduje wymagań</w:t>
      </w:r>
      <w:r w:rsidR="00BF5446" w:rsidRPr="00D324FE">
        <w:rPr>
          <w:rFonts w:ascii="Fira Sans" w:hAnsi="Fira Sans"/>
          <w:bCs/>
          <w:sz w:val="22"/>
          <w:szCs w:val="22"/>
        </w:rPr>
        <w:t xml:space="preserve"> w zakresie zatrudnienia na podstawie stosunku pracy</w:t>
      </w:r>
      <w:r w:rsidRPr="00D324FE">
        <w:rPr>
          <w:rFonts w:ascii="Fira Sans" w:hAnsi="Fira Sans"/>
          <w:bCs/>
          <w:sz w:val="22"/>
          <w:szCs w:val="22"/>
        </w:rPr>
        <w:t xml:space="preserve">, o których mowa w art. </w:t>
      </w:r>
      <w:r w:rsidR="00BF5446" w:rsidRPr="00D324FE">
        <w:rPr>
          <w:rFonts w:ascii="Fira Sans" w:hAnsi="Fira Sans"/>
          <w:bCs/>
          <w:sz w:val="22"/>
          <w:szCs w:val="22"/>
        </w:rPr>
        <w:t>95</w:t>
      </w:r>
      <w:r w:rsidRPr="00D324FE">
        <w:rPr>
          <w:rFonts w:ascii="Fira Sans" w:hAnsi="Fira Sans"/>
          <w:bCs/>
          <w:sz w:val="22"/>
          <w:szCs w:val="22"/>
        </w:rPr>
        <w:t xml:space="preserve"> </w:t>
      </w:r>
      <w:r w:rsidR="003D3D5D" w:rsidRPr="00D324FE">
        <w:rPr>
          <w:rFonts w:ascii="Fira Sans" w:hAnsi="Fira Sans"/>
          <w:bCs/>
          <w:sz w:val="22"/>
          <w:szCs w:val="22"/>
        </w:rPr>
        <w:t>PZP</w:t>
      </w:r>
      <w:r w:rsidR="00BF5446" w:rsidRPr="00D324FE">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D324FE"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zastrzega możliwości ubiegania się o udzielenie zamówienia </w:t>
      </w:r>
      <w:r w:rsidRPr="00D324FE">
        <w:rPr>
          <w:rFonts w:ascii="Fira Sans" w:hAnsi="Fira Sans"/>
          <w:bCs/>
          <w:sz w:val="22"/>
          <w:szCs w:val="22"/>
        </w:rPr>
        <w:t>wyłącznie przez wykonawców, o których mowa w art. 94</w:t>
      </w:r>
      <w:r w:rsidR="00447D25" w:rsidRPr="00D324FE">
        <w:rPr>
          <w:rFonts w:ascii="Fira Sans" w:hAnsi="Fira Sans"/>
          <w:bCs/>
          <w:sz w:val="22"/>
          <w:szCs w:val="22"/>
        </w:rPr>
        <w:t xml:space="preserve"> </w:t>
      </w:r>
      <w:r w:rsidR="00240047" w:rsidRPr="00D324FE">
        <w:rPr>
          <w:rFonts w:ascii="Fira Sans" w:hAnsi="Fira Sans"/>
          <w:bCs/>
          <w:sz w:val="22"/>
          <w:szCs w:val="22"/>
        </w:rPr>
        <w:t>PZP</w:t>
      </w:r>
      <w:r w:rsidRPr="00D324FE">
        <w:rPr>
          <w:rFonts w:ascii="Fira Sans" w:hAnsi="Fira Sans"/>
          <w:bCs/>
          <w:sz w:val="22"/>
          <w:szCs w:val="22"/>
        </w:rPr>
        <w:t>.</w:t>
      </w:r>
    </w:p>
    <w:p w14:paraId="180C4AB6" w14:textId="69A04A1D" w:rsidR="00ED4788" w:rsidRPr="00D324FE" w:rsidRDefault="00ED4788" w:rsidP="00093E01">
      <w:pPr>
        <w:numPr>
          <w:ilvl w:val="0"/>
          <w:numId w:val="36"/>
        </w:numPr>
        <w:tabs>
          <w:tab w:val="left" w:pos="350"/>
        </w:tabs>
        <w:spacing w:line="360" w:lineRule="auto"/>
        <w:ind w:left="924" w:hanging="357"/>
        <w:rPr>
          <w:rFonts w:ascii="Fira Sans" w:hAnsi="Fira Sans"/>
          <w:bCs/>
          <w:sz w:val="22"/>
          <w:szCs w:val="22"/>
        </w:rPr>
      </w:pPr>
      <w:r w:rsidRPr="00D324FE">
        <w:rPr>
          <w:rFonts w:ascii="Fira Sans" w:hAnsi="Fira Sans"/>
          <w:bCs/>
          <w:sz w:val="22"/>
          <w:szCs w:val="22"/>
        </w:rPr>
        <w:t xml:space="preserve">Zamawiający nie przewiduje udzielenia zamówień, o których mowa w art. </w:t>
      </w:r>
      <w:r w:rsidR="00D323ED" w:rsidRPr="00D324FE">
        <w:rPr>
          <w:rFonts w:ascii="Fira Sans" w:hAnsi="Fira Sans"/>
          <w:bCs/>
          <w:sz w:val="22"/>
          <w:szCs w:val="22"/>
        </w:rPr>
        <w:t xml:space="preserve">214 </w:t>
      </w:r>
      <w:r w:rsidRPr="00D324FE">
        <w:rPr>
          <w:rFonts w:ascii="Fira Sans" w:hAnsi="Fira Sans"/>
          <w:bCs/>
          <w:sz w:val="22"/>
          <w:szCs w:val="22"/>
        </w:rPr>
        <w:t xml:space="preserve">ust. 1 </w:t>
      </w:r>
      <w:r w:rsidR="00F17EAB" w:rsidRPr="00D324FE">
        <w:rPr>
          <w:rFonts w:ascii="Fira Sans" w:hAnsi="Fira Sans"/>
          <w:bCs/>
          <w:sz w:val="22"/>
          <w:szCs w:val="22"/>
        </w:rPr>
        <w:t xml:space="preserve">pkt 8 </w:t>
      </w:r>
      <w:r w:rsidR="00221BCE" w:rsidRPr="00D324FE">
        <w:rPr>
          <w:rFonts w:ascii="Fira Sans" w:hAnsi="Fira Sans"/>
          <w:bCs/>
          <w:sz w:val="22"/>
          <w:szCs w:val="22"/>
        </w:rPr>
        <w:t>PZP</w:t>
      </w:r>
      <w:r w:rsidRPr="00D324FE">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0E9865FB" w14:textId="77777777" w:rsidR="00FC4562" w:rsidRPr="0036611C"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sposobu komunikowania się z Wykonawcami w inny </w:t>
      </w:r>
      <w:r w:rsidRPr="0036611C">
        <w:rPr>
          <w:rFonts w:ascii="Fira Sans" w:hAnsi="Fira Sans"/>
          <w:bCs/>
          <w:sz w:val="22"/>
          <w:szCs w:val="22"/>
        </w:rPr>
        <w:t>sposób niż przy użyciu środków komunikacji elektronicznej, wskazanych w SWZ.</w:t>
      </w:r>
    </w:p>
    <w:p w14:paraId="078D0D47" w14:textId="77777777" w:rsidR="00B34568" w:rsidRPr="0036611C" w:rsidRDefault="00B34568" w:rsidP="00093E01">
      <w:pPr>
        <w:numPr>
          <w:ilvl w:val="0"/>
          <w:numId w:val="36"/>
        </w:numPr>
        <w:tabs>
          <w:tab w:val="left" w:pos="350"/>
        </w:tabs>
        <w:spacing w:line="360" w:lineRule="auto"/>
        <w:ind w:left="924" w:hanging="357"/>
        <w:rPr>
          <w:rFonts w:ascii="Fira Sans" w:hAnsi="Fira Sans"/>
          <w:bCs/>
          <w:sz w:val="22"/>
          <w:szCs w:val="22"/>
        </w:rPr>
      </w:pPr>
      <w:r w:rsidRPr="0036611C">
        <w:rPr>
          <w:rFonts w:ascii="Fira Sans" w:hAnsi="Fira Sans"/>
          <w:bCs/>
          <w:sz w:val="22"/>
          <w:szCs w:val="22"/>
        </w:rPr>
        <w:t>Wspólny Słownik Zamówień (CPV):</w:t>
      </w:r>
    </w:p>
    <w:p w14:paraId="6EB9DB54" w14:textId="77777777" w:rsidR="00952678" w:rsidRPr="004A282E" w:rsidRDefault="00952678" w:rsidP="004A282E">
      <w:pPr>
        <w:tabs>
          <w:tab w:val="left" w:pos="350"/>
        </w:tabs>
        <w:spacing w:line="360" w:lineRule="auto"/>
        <w:ind w:left="924"/>
        <w:rPr>
          <w:rFonts w:ascii="Fira Sans" w:hAnsi="Fira Sans"/>
          <w:bCs/>
          <w:sz w:val="22"/>
          <w:szCs w:val="22"/>
        </w:rPr>
      </w:pPr>
      <w:r w:rsidRPr="0036611C">
        <w:rPr>
          <w:rFonts w:ascii="Fira Sans" w:hAnsi="Fira Sans"/>
          <w:bCs/>
          <w:sz w:val="22"/>
          <w:szCs w:val="22"/>
        </w:rPr>
        <w:t>33100000-1 Urządzenia medyczne</w:t>
      </w:r>
    </w:p>
    <w:p w14:paraId="6B200EDD" w14:textId="77777777" w:rsidR="006A4E14" w:rsidRPr="003E266A" w:rsidRDefault="006A4E14" w:rsidP="003E266A">
      <w:pPr>
        <w:spacing w:line="360" w:lineRule="auto"/>
        <w:ind w:left="720"/>
        <w:rPr>
          <w:rFonts w:ascii="Fira Sans" w:hAnsi="Fira Sans"/>
          <w:sz w:val="22"/>
          <w:szCs w:val="22"/>
        </w:rPr>
      </w:pPr>
      <w:bookmarkStart w:id="10" w:name="_Hlk58832422"/>
    </w:p>
    <w:p w14:paraId="47E71D1C" w14:textId="77777777" w:rsidR="006A4E14" w:rsidRPr="0036611C"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1" w:name="_Toc175898520"/>
      <w:r w:rsidRPr="0036611C">
        <w:rPr>
          <w:rFonts w:ascii="Fira Sans" w:hAnsi="Fira Sans" w:cs="Times New Roman"/>
          <w:szCs w:val="22"/>
        </w:rPr>
        <w:t>Informację o przedmiotowych środkach dowodowych</w:t>
      </w:r>
      <w:r w:rsidR="006F75B2" w:rsidRPr="0036611C">
        <w:rPr>
          <w:rFonts w:ascii="Fira Sans" w:hAnsi="Fira Sans" w:cs="Times New Roman"/>
          <w:szCs w:val="22"/>
        </w:rPr>
        <w:t>.</w:t>
      </w:r>
      <w:bookmarkEnd w:id="11"/>
    </w:p>
    <w:p w14:paraId="08549983" w14:textId="69C1FBC8" w:rsidR="00E1375B" w:rsidRPr="003E266A" w:rsidRDefault="00FC5BB7" w:rsidP="004A282E">
      <w:pPr>
        <w:spacing w:line="360" w:lineRule="auto"/>
        <w:ind w:left="567"/>
        <w:rPr>
          <w:rFonts w:ascii="Fira Sans" w:hAnsi="Fira Sans"/>
          <w:sz w:val="22"/>
          <w:szCs w:val="22"/>
          <w:highlight w:val="yellow"/>
        </w:rPr>
      </w:pPr>
      <w:r w:rsidRPr="0036611C">
        <w:rPr>
          <w:rFonts w:ascii="Fira Sans" w:hAnsi="Fira Sans"/>
          <w:sz w:val="22"/>
          <w:szCs w:val="22"/>
        </w:rPr>
        <w:t>Zamawiający żąda złożenia wraz z ofertą przedmiotowych</w:t>
      </w:r>
      <w:r w:rsidRPr="003E266A">
        <w:rPr>
          <w:rFonts w:ascii="Fira Sans" w:hAnsi="Fira Sans"/>
          <w:sz w:val="22"/>
          <w:szCs w:val="22"/>
        </w:rPr>
        <w:t xml:space="preserve"> środków dowodowych.</w:t>
      </w:r>
      <w:r w:rsidR="00FB1A05" w:rsidRPr="003E266A">
        <w:rPr>
          <w:rFonts w:ascii="Fira Sans" w:hAnsi="Fira Sans"/>
          <w:sz w:val="22"/>
          <w:szCs w:val="22"/>
        </w:rPr>
        <w:t xml:space="preserve"> </w:t>
      </w:r>
    </w:p>
    <w:bookmarkEnd w:id="10"/>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75898521"/>
      <w:r w:rsidRPr="00DE1F72">
        <w:rPr>
          <w:rFonts w:ascii="Fira Sans" w:hAnsi="Fira Sans" w:cs="Times New Roman"/>
          <w:szCs w:val="22"/>
        </w:rPr>
        <w:lastRenderedPageBreak/>
        <w:t>Termin wykonania zamówienia.</w:t>
      </w:r>
      <w:bookmarkEnd w:id="12"/>
    </w:p>
    <w:p w14:paraId="4F9A48D3" w14:textId="66A03B0A"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w:t>
      </w:r>
      <w:r w:rsidR="004D1BEE">
        <w:rPr>
          <w:rFonts w:ascii="Fira Sans" w:hAnsi="Fira Sans"/>
          <w:sz w:val="22"/>
          <w:szCs w:val="22"/>
        </w:rPr>
        <w:t>z</w:t>
      </w:r>
      <w:r w:rsidRPr="003E266A">
        <w:rPr>
          <w:rFonts w:ascii="Fira Sans" w:hAnsi="Fira Sans"/>
          <w:sz w:val="22"/>
          <w:szCs w:val="22"/>
        </w:rPr>
        <w:t>realizować</w:t>
      </w:r>
      <w:r w:rsidR="004D1BEE">
        <w:rPr>
          <w:rFonts w:ascii="Fira Sans" w:hAnsi="Fira Sans"/>
          <w:sz w:val="22"/>
          <w:szCs w:val="22"/>
        </w:rPr>
        <w:t xml:space="preserve"> w </w:t>
      </w:r>
      <w:r w:rsidR="004D1BEE" w:rsidRPr="00DC7378">
        <w:rPr>
          <w:rFonts w:ascii="Fira Sans" w:hAnsi="Fira Sans"/>
          <w:sz w:val="22"/>
          <w:szCs w:val="22"/>
        </w:rPr>
        <w:t xml:space="preserve">terminie do </w:t>
      </w:r>
      <w:r w:rsidR="00EA5496">
        <w:rPr>
          <w:rFonts w:ascii="Fira Sans" w:hAnsi="Fira Sans"/>
          <w:b/>
          <w:bCs/>
          <w:sz w:val="22"/>
          <w:szCs w:val="22"/>
        </w:rPr>
        <w:t>5</w:t>
      </w:r>
      <w:r w:rsidR="00C23036" w:rsidRPr="00DC7378">
        <w:rPr>
          <w:rFonts w:ascii="Fira Sans" w:hAnsi="Fira Sans"/>
          <w:b/>
          <w:bCs/>
          <w:sz w:val="22"/>
          <w:szCs w:val="22"/>
        </w:rPr>
        <w:t>0</w:t>
      </w:r>
      <w:r w:rsidR="004D1BEE" w:rsidRPr="00DC7378">
        <w:rPr>
          <w:rFonts w:ascii="Fira Sans" w:hAnsi="Fira Sans"/>
          <w:b/>
          <w:bCs/>
          <w:sz w:val="22"/>
          <w:szCs w:val="22"/>
        </w:rPr>
        <w:t xml:space="preserve"> dni kalendarzowych</w:t>
      </w:r>
      <w:r w:rsidRPr="003E266A">
        <w:rPr>
          <w:rFonts w:ascii="Fira Sans" w:hAnsi="Fira Sans"/>
          <w:sz w:val="22"/>
          <w:szCs w:val="22"/>
        </w:rPr>
        <w:t xml:space="preserve"> od dnia zawarcia umowy</w:t>
      </w:r>
      <w:r w:rsidR="005A46E4">
        <w:rPr>
          <w:rFonts w:ascii="Fira Sans" w:hAnsi="Fira Sans"/>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5898522"/>
      <w:r w:rsidRPr="003E266A">
        <w:rPr>
          <w:rFonts w:ascii="Fira Sans" w:hAnsi="Fira Sans" w:cs="Times New Roman"/>
          <w:szCs w:val="22"/>
        </w:rPr>
        <w:t>Podstawy wykluczenia</w:t>
      </w:r>
      <w:r w:rsidR="006F75B2" w:rsidRPr="003E266A">
        <w:rPr>
          <w:rFonts w:ascii="Fira Sans" w:hAnsi="Fira Sans" w:cs="Times New Roman"/>
          <w:szCs w:val="22"/>
        </w:rPr>
        <w:t>.</w:t>
      </w:r>
      <w:bookmarkEnd w:id="13"/>
    </w:p>
    <w:p w14:paraId="370E9AC8" w14:textId="1836117A"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w:t>
      </w:r>
      <w:r w:rsidR="00346A8F" w:rsidRPr="008F238A">
        <w:rPr>
          <w:rFonts w:ascii="Fira Sans" w:hAnsi="Fira Sans"/>
          <w:sz w:val="22"/>
          <w:szCs w:val="22"/>
        </w:rPr>
        <w:t>agresji na Ukrainę oraz służących ochronie bezpieczeństwa narodowego</w:t>
      </w:r>
      <w:r w:rsidR="002B0BB3" w:rsidRPr="008F238A">
        <w:rPr>
          <w:rFonts w:ascii="Fira Sans" w:hAnsi="Fira Sans"/>
          <w:sz w:val="22"/>
          <w:szCs w:val="22"/>
        </w:rPr>
        <w:t xml:space="preserve"> (</w:t>
      </w:r>
      <w:r w:rsidR="001F4912" w:rsidRPr="008F238A">
        <w:rPr>
          <w:rFonts w:ascii="Fira Sans" w:hAnsi="Fira Sans"/>
          <w:sz w:val="22"/>
          <w:szCs w:val="22"/>
        </w:rPr>
        <w:t>t. j. Dz. U. z 2024 r. poz. 507</w:t>
      </w:r>
      <w:r w:rsidR="002B0BB3" w:rsidRPr="008F238A">
        <w:rPr>
          <w:rFonts w:ascii="Fira Sans" w:hAnsi="Fira Sans"/>
          <w:sz w:val="22"/>
          <w:szCs w:val="22"/>
        </w:rPr>
        <w:t>)</w:t>
      </w:r>
      <w:r w:rsidR="00346A8F" w:rsidRPr="008F238A">
        <w:rPr>
          <w:rFonts w:ascii="Fira Sans" w:hAnsi="Fira Sans"/>
          <w:sz w:val="22"/>
          <w:szCs w:val="22"/>
        </w:rPr>
        <w:t xml:space="preserve"> oraz w art.</w:t>
      </w:r>
      <w:r w:rsidR="00346A8F" w:rsidRPr="001F4912">
        <w:rPr>
          <w:rFonts w:ascii="Fira Sans" w:hAnsi="Fira Sans"/>
          <w:sz w:val="22"/>
          <w:szCs w:val="22"/>
        </w:rPr>
        <w:t xml:space="preserve"> 5k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 xml:space="preserve">Rady (UE) nr 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5898523"/>
      <w:bookmarkStart w:id="15" w:name="_Hlk58831684"/>
      <w:r w:rsidRPr="00DE1F72">
        <w:rPr>
          <w:rFonts w:ascii="Fira Sans" w:hAnsi="Fira Sans" w:cs="Times New Roman"/>
          <w:szCs w:val="22"/>
        </w:rPr>
        <w:t>Warunki udziału w postępowaniu.</w:t>
      </w:r>
      <w:bookmarkEnd w:id="14"/>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6"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6"/>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5"/>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7" w:name="_Toc175898524"/>
      <w:r w:rsidRPr="003E266A">
        <w:rPr>
          <w:rFonts w:ascii="Fira Sans" w:hAnsi="Fira Sans" w:cs="Times New Roman"/>
          <w:szCs w:val="22"/>
        </w:rPr>
        <w:t>Wykaz podmiotowych środków dowodowych.</w:t>
      </w:r>
      <w:bookmarkEnd w:id="17"/>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lastRenderedPageBreak/>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8" w:name="_Hlk60745384"/>
      <w:r w:rsidR="00EB3474" w:rsidRPr="003E266A">
        <w:rPr>
          <w:rFonts w:ascii="Fira Sans" w:hAnsi="Fira Sans"/>
          <w:sz w:val="22"/>
          <w:szCs w:val="22"/>
        </w:rPr>
        <w:t>Dokument powinien być wystawiony nie wcześniej niż 6 miesięcy przed jego złożeniem</w:t>
      </w:r>
      <w:bookmarkEnd w:id="18"/>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19" w:name="_Hlk146609119"/>
      <w:r w:rsidR="00AC1C08" w:rsidRPr="00AC1C08">
        <w:rPr>
          <w:rFonts w:ascii="Fira Sans" w:hAnsi="Fira Sans"/>
          <w:sz w:val="22"/>
          <w:szCs w:val="22"/>
        </w:rPr>
        <w:t>lub miejsce zamieszkania ma osoba, której dokument dotyczy</w:t>
      </w:r>
      <w:bookmarkEnd w:id="19"/>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w:t>
      </w:r>
      <w:r w:rsidRPr="006464B3">
        <w:rPr>
          <w:rFonts w:ascii="Fira Sans" w:hAnsi="Fira Sans"/>
          <w:sz w:val="22"/>
          <w:szCs w:val="22"/>
        </w:rPr>
        <w:t>do tej samej grupy kapitałowej w rozumieniu ustawy z dnia 16 lutego 2007 r. o ochronie konkurencji i konsumentów (</w:t>
      </w:r>
      <w:r w:rsidR="00707192" w:rsidRPr="006464B3">
        <w:rPr>
          <w:rFonts w:ascii="Fira Sans" w:hAnsi="Fira Sans"/>
          <w:sz w:val="22"/>
          <w:szCs w:val="22"/>
        </w:rPr>
        <w:t>t. j. Dz. U. z 2024 r. poz. 594</w:t>
      </w:r>
      <w:r w:rsidRPr="006464B3">
        <w:rPr>
          <w:rFonts w:ascii="Fira Sans" w:hAnsi="Fira Sans"/>
          <w:sz w:val="22"/>
          <w:szCs w:val="22"/>
        </w:rPr>
        <w:t>), z innym wykonawcą, który złożył odrębną ofertę, ofertę</w:t>
      </w:r>
      <w:r w:rsidRPr="007B2472">
        <w:rPr>
          <w:rFonts w:ascii="Fira Sans" w:hAnsi="Fira Sans"/>
          <w:sz w:val="22"/>
          <w:szCs w:val="22"/>
        </w:rPr>
        <w:t xml:space="preserve"> częściową lub</w:t>
      </w:r>
      <w:r w:rsidRPr="003E266A">
        <w:rPr>
          <w:rFonts w:ascii="Fira Sans" w:hAnsi="Fira Sans"/>
          <w:sz w:val="22"/>
          <w:szCs w:val="22"/>
        </w:rPr>
        <w:t xml:space="preserve"> </w:t>
      </w:r>
      <w:r w:rsidRPr="003E266A">
        <w:rPr>
          <w:rFonts w:ascii="Fira Sans" w:hAnsi="Fira Sans"/>
          <w:sz w:val="22"/>
          <w:szCs w:val="22"/>
        </w:rPr>
        <w:lastRenderedPageBreak/>
        <w:t>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6FBF91D0" w:rsidR="00413484" w:rsidRPr="006464B3" w:rsidRDefault="00413484" w:rsidP="00093E01">
      <w:pPr>
        <w:numPr>
          <w:ilvl w:val="0"/>
          <w:numId w:val="17"/>
        </w:numPr>
        <w:spacing w:line="360" w:lineRule="auto"/>
        <w:ind w:left="924" w:hanging="357"/>
        <w:rPr>
          <w:rFonts w:ascii="Fira Sans" w:hAnsi="Fira Sans"/>
          <w:sz w:val="22"/>
          <w:szCs w:val="22"/>
        </w:rPr>
      </w:pPr>
      <w:r w:rsidRPr="006464B3">
        <w:rPr>
          <w:rFonts w:ascii="Fira Sans" w:hAnsi="Fira Sans"/>
          <w:sz w:val="22"/>
          <w:szCs w:val="22"/>
        </w:rPr>
        <w:t>W celu potwierdzenia 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0" w:name="_Toc175898525"/>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1" w:name="_Hlk108003013"/>
      <w:bookmarkEnd w:id="20"/>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lastRenderedPageBreak/>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elektronicznej w </w:t>
      </w:r>
      <w:r w:rsidRPr="00FB03B9">
        <w:rPr>
          <w:rFonts w:ascii="Fira Sans" w:eastAsia="Roboto" w:hAnsi="Fira Sans" w:cs="Roboto"/>
          <w:sz w:val="22"/>
          <w:szCs w:val="22"/>
          <w:lang w:eastAsia="hi-IN" w:bidi="hi-IN"/>
        </w:rPr>
        <w:t>postępowaniu o udzielenie zamówienia publicznego lub konkursie (Dz. U. z 2020</w:t>
      </w:r>
      <w:r w:rsidR="008B1089" w:rsidRPr="00FB03B9">
        <w:rPr>
          <w:rFonts w:ascii="Fira Sans" w:eastAsia="Roboto" w:hAnsi="Fira Sans" w:cs="Roboto"/>
          <w:sz w:val="22"/>
          <w:szCs w:val="22"/>
          <w:lang w:eastAsia="hi-IN" w:bidi="hi-IN"/>
        </w:rPr>
        <w:t xml:space="preserve"> </w:t>
      </w:r>
      <w:r w:rsidRPr="00FB03B9">
        <w:rPr>
          <w:rFonts w:ascii="Fira Sans" w:eastAsia="Roboto" w:hAnsi="Fira Sans" w:cs="Roboto"/>
          <w:sz w:val="22"/>
          <w:szCs w:val="22"/>
          <w:lang w:eastAsia="hi-IN" w:bidi="hi-IN"/>
        </w:rPr>
        <w:t>r.</w:t>
      </w:r>
      <w:r w:rsidR="008B1089" w:rsidRPr="00FB03B9">
        <w:rPr>
          <w:rFonts w:ascii="Fira Sans" w:eastAsia="Roboto" w:hAnsi="Fira Sans" w:cs="Roboto"/>
          <w:sz w:val="22"/>
          <w:szCs w:val="22"/>
          <w:lang w:eastAsia="hi-IN" w:bidi="hi-IN"/>
        </w:rPr>
        <w:t>,</w:t>
      </w:r>
      <w:r w:rsidRPr="00FB03B9">
        <w:rPr>
          <w:rFonts w:ascii="Fira Sans" w:eastAsia="Roboto" w:hAnsi="Fira Sans" w:cs="Roboto"/>
          <w:sz w:val="22"/>
          <w:szCs w:val="22"/>
          <w:lang w:eastAsia="hi-IN" w:bidi="hi-IN"/>
        </w:rPr>
        <w:t xml:space="preserve"> poz. 2452)</w:t>
      </w:r>
      <w:r w:rsidRPr="00FB03B9">
        <w:rPr>
          <w:rFonts w:ascii="Fira Sans" w:eastAsia="Calibri" w:hAnsi="Fira Sans" w:cs="Calibri"/>
          <w:sz w:val="22"/>
          <w:szCs w:val="22"/>
          <w:lang w:eastAsia="hi-IN" w:bidi="hi-IN"/>
        </w:rPr>
        <w:t>, określa niezbędne wymagania sprzętowo - aplikacyjne umożliwiające pracę na</w:t>
      </w:r>
      <w:r w:rsidRPr="009602B9">
        <w:rPr>
          <w:rFonts w:ascii="Fira Sans" w:eastAsia="Calibri" w:hAnsi="Fira Sans" w:cs="Calibri"/>
          <w:sz w:val="22"/>
          <w:szCs w:val="22"/>
          <w:lang w:eastAsia="hi-IN" w:bidi="hi-IN"/>
        </w:rPr>
        <w:t xml:space="preserve">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komputer klasy PC lub MAC o następującej konfiguracji: pamięć min. 2 GB Ram, procesor Intel IV 2 GHZ lub jego nowsza wersja, jeden z systemów </w:t>
      </w:r>
      <w:r w:rsidRPr="003E266A">
        <w:rPr>
          <w:rFonts w:ascii="Fira Sans" w:eastAsia="Calibri" w:hAnsi="Fira Sans" w:cs="Calibri"/>
          <w:sz w:val="22"/>
          <w:szCs w:val="22"/>
          <w:lang w:eastAsia="hi-IN" w:bidi="hi-IN"/>
        </w:rPr>
        <w:lastRenderedPageBreak/>
        <w:t>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75898526"/>
      <w:bookmarkEnd w:id="21"/>
      <w:r w:rsidRPr="003E266A">
        <w:rPr>
          <w:rFonts w:ascii="Fira Sans" w:hAnsi="Fira Sans" w:cs="Times New Roman"/>
          <w:szCs w:val="22"/>
        </w:rPr>
        <w:t>Wskazanie osób uprawnionych do komunikowania się z Wykonawcami</w:t>
      </w:r>
      <w:bookmarkEnd w:id="22"/>
    </w:p>
    <w:p w14:paraId="40FB8928" w14:textId="77777777" w:rsidR="0019533D" w:rsidRPr="00AF05FA" w:rsidRDefault="0019533D" w:rsidP="00B209F1">
      <w:pPr>
        <w:tabs>
          <w:tab w:val="left" w:pos="709"/>
        </w:tabs>
        <w:spacing w:line="360" w:lineRule="auto"/>
        <w:ind w:left="567"/>
        <w:rPr>
          <w:rFonts w:ascii="Fira Sans" w:hAnsi="Fira Sans"/>
          <w:sz w:val="22"/>
          <w:szCs w:val="22"/>
        </w:rPr>
      </w:pPr>
      <w:r w:rsidRPr="00AF05FA">
        <w:rPr>
          <w:rFonts w:ascii="Fira Sans" w:hAnsi="Fira Sans"/>
          <w:sz w:val="22"/>
          <w:szCs w:val="22"/>
        </w:rPr>
        <w:t>Zamawiający wyznacza następujące osoby do kontaktu z Wykonawcami:</w:t>
      </w:r>
    </w:p>
    <w:p w14:paraId="0CC9AA30" w14:textId="2AC30AE1" w:rsidR="0019533D" w:rsidRPr="003E266A" w:rsidRDefault="0019533D" w:rsidP="00B209F1">
      <w:pPr>
        <w:tabs>
          <w:tab w:val="left" w:pos="709"/>
        </w:tabs>
        <w:spacing w:line="360" w:lineRule="auto"/>
        <w:ind w:left="567"/>
        <w:rPr>
          <w:rFonts w:ascii="Fira Sans" w:hAnsi="Fira Sans"/>
          <w:sz w:val="22"/>
          <w:szCs w:val="22"/>
          <w:lang w:val="en-US"/>
        </w:rPr>
      </w:pPr>
      <w:r w:rsidRPr="00AF05FA">
        <w:rPr>
          <w:rFonts w:ascii="Fira Sans" w:hAnsi="Fira Sans"/>
          <w:sz w:val="22"/>
          <w:szCs w:val="22"/>
          <w:lang w:val="en-US"/>
        </w:rPr>
        <w:t>Paweł Berbeka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3" w:name="_Toc175898527"/>
      <w:r w:rsidRPr="00B209F1">
        <w:rPr>
          <w:rFonts w:ascii="Fira Sans" w:hAnsi="Fira Sans" w:cs="Times New Roman"/>
          <w:szCs w:val="22"/>
        </w:rPr>
        <w:t>Termin związania ofertą</w:t>
      </w:r>
      <w:bookmarkEnd w:id="23"/>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2C7A8F92" w:rsidR="00E75361" w:rsidRPr="00E83E1A" w:rsidRDefault="00E83E1A" w:rsidP="00597F94">
      <w:pPr>
        <w:spacing w:line="360" w:lineRule="auto"/>
        <w:ind w:left="936"/>
        <w:rPr>
          <w:rFonts w:ascii="Fira Sans" w:hAnsi="Fira Sans"/>
          <w:b/>
          <w:bCs/>
          <w:sz w:val="22"/>
          <w:szCs w:val="22"/>
        </w:rPr>
      </w:pPr>
      <w:r w:rsidRPr="00E83E1A">
        <w:rPr>
          <w:rFonts w:ascii="Fira Sans" w:hAnsi="Fira Sans"/>
          <w:b/>
          <w:bCs/>
          <w:sz w:val="22"/>
          <w:szCs w:val="22"/>
        </w:rPr>
        <w:t>28.12.</w:t>
      </w:r>
      <w:r w:rsidR="00E75361" w:rsidRPr="00E83E1A">
        <w:rPr>
          <w:rFonts w:ascii="Fira Sans" w:hAnsi="Fira Sans"/>
          <w:b/>
          <w:bCs/>
          <w:sz w:val="22"/>
          <w:szCs w:val="22"/>
        </w:rPr>
        <w:t>202</w:t>
      </w:r>
      <w:r w:rsidR="006B0310" w:rsidRPr="00E83E1A">
        <w:rPr>
          <w:rFonts w:ascii="Fira Sans" w:hAnsi="Fira Sans"/>
          <w:b/>
          <w:bCs/>
          <w:sz w:val="22"/>
          <w:szCs w:val="22"/>
        </w:rPr>
        <w:t>4</w:t>
      </w:r>
      <w:r w:rsidR="00E75361" w:rsidRPr="00E83E1A">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75898528"/>
      <w:r w:rsidRPr="00B209F1">
        <w:rPr>
          <w:rFonts w:ascii="Fira Sans" w:hAnsi="Fira Sans" w:cs="Times New Roman"/>
          <w:szCs w:val="22"/>
        </w:rPr>
        <w:t>Dokumenty składane razem z ofertą.</w:t>
      </w:r>
      <w:bookmarkEnd w:id="24"/>
    </w:p>
    <w:p w14:paraId="31EEF0DF" w14:textId="77777777" w:rsidR="009C1E17" w:rsidRDefault="009C1E17" w:rsidP="009C1E17">
      <w:pPr>
        <w:numPr>
          <w:ilvl w:val="0"/>
          <w:numId w:val="10"/>
        </w:numPr>
        <w:spacing w:line="360" w:lineRule="auto"/>
        <w:ind w:left="924" w:hanging="357"/>
        <w:rPr>
          <w:rFonts w:ascii="Fira Sans" w:hAnsi="Fira Sans"/>
          <w:sz w:val="22"/>
          <w:szCs w:val="22"/>
        </w:rPr>
      </w:pPr>
      <w:bookmarkStart w:id="25" w:name="_Hlk58917459"/>
      <w:r w:rsidRPr="00522635">
        <w:rPr>
          <w:rFonts w:ascii="Fira Sans" w:hAnsi="Fira Sans"/>
          <w:sz w:val="22"/>
          <w:szCs w:val="22"/>
        </w:rPr>
        <w:t>Ofertę stanowi</w:t>
      </w:r>
      <w:r>
        <w:rPr>
          <w:rFonts w:ascii="Fira Sans" w:hAnsi="Fira Sans"/>
          <w:sz w:val="22"/>
          <w:szCs w:val="22"/>
        </w:rPr>
        <w:t>:</w:t>
      </w:r>
    </w:p>
    <w:p w14:paraId="369B62CB" w14:textId="77777777" w:rsidR="009C1E17" w:rsidRDefault="009C1E17" w:rsidP="009C1E17">
      <w:pPr>
        <w:pStyle w:val="Akapitzlist"/>
        <w:numPr>
          <w:ilvl w:val="0"/>
          <w:numId w:val="61"/>
        </w:numPr>
        <w:spacing w:line="360" w:lineRule="auto"/>
        <w:ind w:left="1276" w:hanging="425"/>
        <w:rPr>
          <w:rFonts w:ascii="Fira Sans" w:hAnsi="Fira Sans"/>
          <w:sz w:val="22"/>
          <w:szCs w:val="22"/>
        </w:rPr>
      </w:pPr>
      <w:r w:rsidRPr="005E48C0">
        <w:rPr>
          <w:rFonts w:ascii="Fira Sans" w:hAnsi="Fira Sans"/>
          <w:sz w:val="22"/>
          <w:szCs w:val="22"/>
        </w:rPr>
        <w:t xml:space="preserve">Wypełniony i podpisany przez osoby upoważnione do reprezentowania wykonawcy </w:t>
      </w:r>
      <w:r>
        <w:rPr>
          <w:rFonts w:ascii="Fira Sans" w:hAnsi="Fira Sans"/>
          <w:b/>
          <w:bCs/>
          <w:sz w:val="22"/>
          <w:szCs w:val="22"/>
        </w:rPr>
        <w:t>F</w:t>
      </w:r>
      <w:r w:rsidRPr="00A55820">
        <w:rPr>
          <w:rFonts w:ascii="Fira Sans" w:hAnsi="Fira Sans"/>
          <w:b/>
          <w:bCs/>
          <w:sz w:val="22"/>
          <w:szCs w:val="22"/>
        </w:rPr>
        <w:t xml:space="preserve">ormularz </w:t>
      </w:r>
      <w:r>
        <w:rPr>
          <w:rFonts w:ascii="Fira Sans" w:hAnsi="Fira Sans"/>
          <w:b/>
          <w:bCs/>
          <w:sz w:val="22"/>
          <w:szCs w:val="22"/>
        </w:rPr>
        <w:t>O</w:t>
      </w:r>
      <w:r w:rsidRPr="00A55820">
        <w:rPr>
          <w:rFonts w:ascii="Fira Sans" w:hAnsi="Fira Sans"/>
          <w:b/>
          <w:bCs/>
          <w:sz w:val="22"/>
          <w:szCs w:val="22"/>
        </w:rPr>
        <w:t>fert</w:t>
      </w:r>
      <w:r>
        <w:rPr>
          <w:rFonts w:ascii="Fira Sans" w:hAnsi="Fira Sans"/>
          <w:b/>
          <w:bCs/>
          <w:sz w:val="22"/>
          <w:szCs w:val="22"/>
        </w:rPr>
        <w:t>y</w:t>
      </w:r>
      <w:r w:rsidRPr="005E48C0">
        <w:rPr>
          <w:rFonts w:ascii="Fira Sans" w:hAnsi="Fira Sans"/>
          <w:sz w:val="22"/>
          <w:szCs w:val="22"/>
        </w:rPr>
        <w:t xml:space="preserve">, sporządzony według wzoru stanowiącego </w:t>
      </w:r>
      <w:r w:rsidRPr="00C46F1B">
        <w:rPr>
          <w:rFonts w:ascii="Fira Sans" w:hAnsi="Fira Sans"/>
          <w:i/>
          <w:iCs/>
          <w:sz w:val="22"/>
          <w:szCs w:val="22"/>
        </w:rPr>
        <w:t>załącznik nr 1 do IDW</w:t>
      </w:r>
      <w:r w:rsidRPr="005E48C0">
        <w:rPr>
          <w:rFonts w:ascii="Fira Sans" w:hAnsi="Fira Sans"/>
          <w:sz w:val="22"/>
          <w:szCs w:val="22"/>
        </w:rPr>
        <w:t xml:space="preserve"> (Formularz winien zawierać wszystkie ewentualne zmiany wprowadzone w czasie trwania postępowania). W przypadku gdy Wykonawca nie korzysta z przygotowanych przez Zamawiającego wzorów, oferta powinna zawierać wszystkie informacje zawarte we wzorze.</w:t>
      </w:r>
    </w:p>
    <w:p w14:paraId="0229E00A" w14:textId="77777777" w:rsidR="009C1E17" w:rsidRPr="00A55820" w:rsidRDefault="009C1E17" w:rsidP="009C1E17">
      <w:pPr>
        <w:pStyle w:val="Akapitzlist"/>
        <w:numPr>
          <w:ilvl w:val="0"/>
          <w:numId w:val="61"/>
        </w:numPr>
        <w:spacing w:line="360" w:lineRule="auto"/>
        <w:ind w:left="1276" w:hanging="425"/>
        <w:rPr>
          <w:rFonts w:ascii="Fira Sans" w:hAnsi="Fira Sans"/>
          <w:sz w:val="22"/>
          <w:szCs w:val="22"/>
        </w:rPr>
      </w:pPr>
      <w:r w:rsidRPr="00A55820">
        <w:rPr>
          <w:rFonts w:ascii="Fira Sans" w:hAnsi="Fira Sans"/>
          <w:sz w:val="22"/>
          <w:szCs w:val="22"/>
        </w:rPr>
        <w:t xml:space="preserve">Wypełniony i podpisany przez osoby upoważnione do reprezentowania wykonawcy </w:t>
      </w:r>
      <w:r w:rsidRPr="004C31C8">
        <w:rPr>
          <w:rFonts w:ascii="Fira Sans" w:hAnsi="Fira Sans"/>
          <w:b/>
          <w:bCs/>
          <w:sz w:val="22"/>
          <w:szCs w:val="22"/>
        </w:rPr>
        <w:t>Opis Przedmiotu Zamówienia</w:t>
      </w:r>
      <w:r w:rsidRPr="004C31C8">
        <w:rPr>
          <w:rFonts w:ascii="Fira Sans" w:hAnsi="Fira Sans"/>
          <w:sz w:val="22"/>
          <w:szCs w:val="22"/>
        </w:rPr>
        <w:t xml:space="preserve"> - </w:t>
      </w:r>
      <w:r w:rsidRPr="004C31C8">
        <w:rPr>
          <w:rFonts w:ascii="Fira Sans" w:hAnsi="Fira Sans"/>
          <w:b/>
          <w:bCs/>
          <w:sz w:val="22"/>
          <w:szCs w:val="22"/>
        </w:rPr>
        <w:t>zestawienie wymaganych oraz ocenianych parametrów</w:t>
      </w:r>
      <w:r w:rsidRPr="00A55820">
        <w:rPr>
          <w:rFonts w:ascii="Fira Sans" w:hAnsi="Fira Sans"/>
          <w:sz w:val="22"/>
          <w:szCs w:val="22"/>
        </w:rPr>
        <w:t xml:space="preserve">, sporządzony według wzoru stanowiącego </w:t>
      </w:r>
      <w:r w:rsidRPr="00C46F1B">
        <w:rPr>
          <w:rFonts w:ascii="Fira Sans" w:hAnsi="Fira Sans"/>
          <w:i/>
          <w:iCs/>
          <w:sz w:val="22"/>
          <w:szCs w:val="22"/>
        </w:rPr>
        <w:t>załącznik nr 1 do Część III SWZ</w:t>
      </w:r>
      <w:r w:rsidRPr="00A55820">
        <w:rPr>
          <w:rFonts w:ascii="Fira Sans" w:hAnsi="Fira Sans"/>
          <w:sz w:val="22"/>
          <w:szCs w:val="22"/>
        </w:rPr>
        <w:t>. (</w:t>
      </w:r>
      <w:r>
        <w:rPr>
          <w:rFonts w:ascii="Fira Sans" w:hAnsi="Fira Sans"/>
          <w:sz w:val="22"/>
          <w:szCs w:val="22"/>
        </w:rPr>
        <w:t>Opis</w:t>
      </w:r>
      <w:r w:rsidRPr="00A55820">
        <w:rPr>
          <w:rFonts w:ascii="Fira Sans" w:hAnsi="Fira Sans"/>
          <w:sz w:val="22"/>
          <w:szCs w:val="22"/>
        </w:rPr>
        <w:t xml:space="preserve"> winien zawierać wszystkie ewentualne zmiany wprowadzone w czasie trwania postępowania).</w:t>
      </w:r>
    </w:p>
    <w:bookmarkEnd w:id="25"/>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6" w:name="_Hlk58830812"/>
      <w:r w:rsidRPr="00F47CB3">
        <w:rPr>
          <w:rFonts w:ascii="Fira Sans" w:hAnsi="Fira Sans"/>
          <w:sz w:val="22"/>
          <w:szCs w:val="22"/>
        </w:rPr>
        <w:lastRenderedPageBreak/>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7B5B9C07"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w:t>
      </w:r>
      <w:r w:rsidRPr="002A24A5">
        <w:rPr>
          <w:rFonts w:ascii="Fira Sans" w:hAnsi="Fira Sans"/>
          <w:sz w:val="22"/>
          <w:szCs w:val="22"/>
        </w:rPr>
        <w:t xml:space="preserve">dnia 5 stycznia 2016r. ustanawiającym standardowy formularz jednolitego europejskiego dokumentu zamówienia (Dz. Urz. UE L z 06.01.2016, str. 16), </w:t>
      </w:r>
      <w:r w:rsidR="00DE3578" w:rsidRPr="002A24A5">
        <w:rPr>
          <w:rFonts w:ascii="Fira Sans" w:hAnsi="Fira Sans"/>
          <w:b/>
          <w:bCs/>
          <w:sz w:val="22"/>
          <w:szCs w:val="22"/>
        </w:rPr>
        <w:t xml:space="preserve">wzór stanowi załącznik nr </w:t>
      </w:r>
      <w:r w:rsidR="002A24A5" w:rsidRPr="002A24A5">
        <w:rPr>
          <w:rFonts w:ascii="Fira Sans" w:hAnsi="Fira Sans"/>
          <w:b/>
          <w:bCs/>
          <w:sz w:val="22"/>
          <w:szCs w:val="22"/>
        </w:rPr>
        <w:t>3</w:t>
      </w:r>
      <w:r w:rsidR="00DE3578" w:rsidRPr="002A24A5">
        <w:rPr>
          <w:rFonts w:ascii="Fira Sans" w:hAnsi="Fira Sans"/>
          <w:b/>
          <w:bCs/>
          <w:sz w:val="22"/>
          <w:szCs w:val="22"/>
        </w:rPr>
        <w:t xml:space="preserve"> do IDW</w:t>
      </w:r>
      <w:r w:rsidRPr="002A24A5">
        <w:rPr>
          <w:rFonts w:ascii="Fira Sans" w:hAnsi="Fira Sans"/>
          <w:b/>
          <w:bCs/>
          <w:sz w:val="22"/>
          <w:szCs w:val="22"/>
        </w:rPr>
        <w:t>.</w:t>
      </w:r>
      <w:r w:rsidRPr="002A24A5">
        <w:rPr>
          <w:rFonts w:ascii="Fira Sans" w:hAnsi="Fira Sans"/>
          <w:sz w:val="22"/>
          <w:szCs w:val="22"/>
        </w:rPr>
        <w:t xml:space="preserve"> </w:t>
      </w:r>
      <w:r w:rsidR="00605198" w:rsidRPr="002A24A5">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042D8677"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lastRenderedPageBreak/>
        <w:t xml:space="preserve">W przypadku korzystania z narzędzia ESPD ze strony internetowej prowadzonego postępowania, </w:t>
      </w:r>
      <w:r w:rsidRPr="00EC36AC">
        <w:rPr>
          <w:rFonts w:ascii="Fira Sans" w:hAnsi="Fira Sans"/>
          <w:sz w:val="22"/>
          <w:szCs w:val="22"/>
        </w:rPr>
        <w:t xml:space="preserve">na której udostępniona jest SWZ, należy pobrać plik w formacie XML o nazwie </w:t>
      </w:r>
      <w:r w:rsidRPr="00EC36AC">
        <w:rPr>
          <w:rStyle w:val="Pogrubienie"/>
          <w:rFonts w:ascii="Fira Sans" w:hAnsi="Fira Sans"/>
          <w:b w:val="0"/>
          <w:bCs w:val="0"/>
          <w:sz w:val="22"/>
          <w:szCs w:val="22"/>
        </w:rPr>
        <w:t>„</w:t>
      </w:r>
      <w:r w:rsidR="00151F42" w:rsidRPr="00EC36AC">
        <w:rPr>
          <w:rStyle w:val="Pogrubienie"/>
          <w:rFonts w:ascii="Fira Sans" w:hAnsi="Fira Sans"/>
          <w:sz w:val="22"/>
          <w:szCs w:val="22"/>
        </w:rPr>
        <w:t>Załącznik nr 3 do IDW_</w:t>
      </w:r>
      <w:r w:rsidRPr="00EC36AC">
        <w:rPr>
          <w:rStyle w:val="Pogrubienie"/>
          <w:rFonts w:ascii="Fira Sans" w:hAnsi="Fira Sans"/>
          <w:sz w:val="22"/>
          <w:szCs w:val="22"/>
        </w:rPr>
        <w:t xml:space="preserve">JEDZ </w:t>
      </w:r>
      <w:r w:rsidR="00151F42" w:rsidRPr="00EC36AC">
        <w:rPr>
          <w:rStyle w:val="Pogrubienie"/>
          <w:rFonts w:ascii="Fira Sans" w:hAnsi="Fira Sans"/>
          <w:sz w:val="22"/>
          <w:szCs w:val="22"/>
        </w:rPr>
        <w:t>77-PN-2024</w:t>
      </w:r>
      <w:r w:rsidRPr="00EC36AC">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0BE5"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 xml:space="preserve">Oświadczenie JEDZ składają </w:t>
      </w:r>
      <w:r w:rsidRPr="00220BE5">
        <w:rPr>
          <w:rFonts w:ascii="Fira Sans" w:hAnsi="Fira Sans"/>
          <w:b/>
          <w:bCs/>
          <w:sz w:val="22"/>
          <w:szCs w:val="22"/>
        </w:rPr>
        <w:t>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220BE5">
        <w:rPr>
          <w:rFonts w:ascii="Fira Sans" w:hAnsi="Fira Sans"/>
          <w:sz w:val="22"/>
          <w:szCs w:val="22"/>
        </w:rPr>
        <w:lastRenderedPageBreak/>
        <w:t xml:space="preserve">W przypadku wspólnego ubiegania się o zamówienie przez wykonawców, oświadczenie, o którym mowa w pkt </w:t>
      </w:r>
      <w:r w:rsidR="002239BA" w:rsidRPr="00220BE5">
        <w:rPr>
          <w:rFonts w:ascii="Fira Sans" w:hAnsi="Fira Sans"/>
          <w:sz w:val="22"/>
          <w:szCs w:val="22"/>
        </w:rPr>
        <w:t>13.2.2</w:t>
      </w:r>
      <w:r w:rsidR="0085120A" w:rsidRPr="00220BE5">
        <w:rPr>
          <w:rFonts w:ascii="Fira Sans" w:hAnsi="Fira Sans"/>
          <w:sz w:val="22"/>
          <w:szCs w:val="22"/>
        </w:rPr>
        <w:t>)</w:t>
      </w:r>
      <w:r w:rsidRPr="00220BE5">
        <w:rPr>
          <w:rFonts w:ascii="Fira Sans" w:hAnsi="Fira Sans"/>
          <w:sz w:val="22"/>
          <w:szCs w:val="22"/>
        </w:rPr>
        <w:t xml:space="preserve"> składa</w:t>
      </w:r>
      <w:r w:rsidRPr="003E266A">
        <w:rPr>
          <w:rFonts w:ascii="Fira Sans" w:hAnsi="Fira Sans"/>
          <w:sz w:val="22"/>
          <w:szCs w:val="22"/>
        </w:rPr>
        <w:t xml:space="preserve">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1714727E" w14:textId="77777777" w:rsidR="00E75361" w:rsidRPr="00CC748E" w:rsidRDefault="00E75361" w:rsidP="00796DC9">
      <w:pPr>
        <w:numPr>
          <w:ilvl w:val="1"/>
          <w:numId w:val="35"/>
        </w:numPr>
        <w:spacing w:line="360" w:lineRule="auto"/>
        <w:rPr>
          <w:rFonts w:ascii="Fira Sans" w:hAnsi="Fira Sans"/>
          <w:sz w:val="22"/>
          <w:szCs w:val="22"/>
        </w:rPr>
      </w:pPr>
      <w:r w:rsidRPr="00CC748E">
        <w:rPr>
          <w:rFonts w:ascii="Fira Sans" w:hAnsi="Fira Sans"/>
          <w:sz w:val="22"/>
          <w:szCs w:val="22"/>
        </w:rPr>
        <w:t xml:space="preserve">Następujące </w:t>
      </w:r>
      <w:r w:rsidRPr="00CC748E">
        <w:rPr>
          <w:rFonts w:ascii="Fira Sans" w:hAnsi="Fira Sans"/>
          <w:b/>
          <w:bCs/>
          <w:sz w:val="22"/>
          <w:szCs w:val="22"/>
        </w:rPr>
        <w:t>przedmiotowe środki dowodowe:</w:t>
      </w:r>
    </w:p>
    <w:p w14:paraId="4DFAC158" w14:textId="77777777" w:rsidR="00E23C8E" w:rsidRPr="00CC748E" w:rsidRDefault="00E23C8E" w:rsidP="00E23C8E">
      <w:pPr>
        <w:numPr>
          <w:ilvl w:val="0"/>
          <w:numId w:val="27"/>
        </w:numPr>
        <w:spacing w:line="360" w:lineRule="auto"/>
        <w:ind w:left="1661" w:hanging="357"/>
        <w:rPr>
          <w:rFonts w:ascii="Fira Sans" w:hAnsi="Fira Sans"/>
          <w:sz w:val="22"/>
          <w:szCs w:val="22"/>
        </w:rPr>
      </w:pPr>
      <w:r w:rsidRPr="00CC748E">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5A37E9FB" w14:textId="03E31385" w:rsidR="009B00ED" w:rsidRPr="00CC748E" w:rsidRDefault="00CC748E" w:rsidP="00CC748E">
      <w:pPr>
        <w:spacing w:line="360" w:lineRule="auto"/>
        <w:ind w:left="1661"/>
        <w:rPr>
          <w:rFonts w:ascii="Fira Sans" w:hAnsi="Fira Sans"/>
          <w:b/>
          <w:bCs/>
          <w:sz w:val="22"/>
          <w:szCs w:val="22"/>
          <w:u w:val="single"/>
        </w:rPr>
      </w:pPr>
      <w:r w:rsidRPr="00CC748E">
        <w:rPr>
          <w:rFonts w:ascii="Fira Sans" w:hAnsi="Fira Sans"/>
          <w:b/>
          <w:bCs/>
          <w:sz w:val="22"/>
          <w:szCs w:val="22"/>
          <w:u w:val="single"/>
        </w:rPr>
        <w:t>W przypadku gdyby któryś z parametrów nie był potwierdzony w dokumentach jak wyżej Wykonawca przedłoży oświadczenie producenta lub autoryzowanego przedstawiciela/ dystrybutora producenta dotyczące spełniania tego parametru.</w:t>
      </w:r>
    </w:p>
    <w:bookmarkEnd w:id="26"/>
    <w:p w14:paraId="32848AA6" w14:textId="3F1F3F7C"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0A06ADAA"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27"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w:t>
      </w:r>
      <w:r w:rsidRPr="003E266A">
        <w:rPr>
          <w:rFonts w:ascii="Fira Sans" w:hAnsi="Fira Sans"/>
          <w:sz w:val="22"/>
          <w:szCs w:val="22"/>
        </w:rPr>
        <w:lastRenderedPageBreak/>
        <w:t xml:space="preserve">destabilizującymi sytuację na Ukrainie w brzmieniu nadanym Rozporządzeniem Rady (UE) 2022/576 z dnia 8 kwietnia 2022 r.  </w:t>
      </w:r>
      <w:bookmarkEnd w:id="27"/>
      <w:r w:rsidRPr="003E266A">
        <w:rPr>
          <w:rFonts w:ascii="Fira Sans" w:hAnsi="Fira Sans"/>
          <w:sz w:val="22"/>
          <w:szCs w:val="22"/>
        </w:rPr>
        <w:t>W przypadku wspólnego ubiegania się o zamówienie przez Wykonawców, oświadczenie o którym mowa powyżej składa, każdy z Wykonawców.(</w:t>
      </w:r>
      <w:r w:rsidRPr="003E266A">
        <w:rPr>
          <w:rFonts w:ascii="Fira Sans" w:hAnsi="Fira Sans"/>
          <w:b/>
          <w:bCs/>
          <w:sz w:val="22"/>
          <w:szCs w:val="22"/>
        </w:rPr>
        <w:t>wzór stanowi</w:t>
      </w:r>
      <w:r w:rsidRPr="003E266A">
        <w:rPr>
          <w:rFonts w:ascii="Fira Sans" w:hAnsi="Fira Sans"/>
          <w:sz w:val="22"/>
          <w:szCs w:val="22"/>
        </w:rPr>
        <w:t xml:space="preserve"> </w:t>
      </w:r>
      <w:r w:rsidRPr="003E266A">
        <w:rPr>
          <w:rFonts w:ascii="Fira Sans" w:hAnsi="Fira Sans"/>
          <w:b/>
          <w:bCs/>
          <w:sz w:val="22"/>
          <w:szCs w:val="22"/>
        </w:rPr>
        <w:t>załą</w:t>
      </w:r>
      <w:r w:rsidRPr="000934DA">
        <w:rPr>
          <w:rFonts w:ascii="Fira Sans" w:hAnsi="Fira Sans"/>
          <w:b/>
          <w:bCs/>
          <w:sz w:val="22"/>
          <w:szCs w:val="22"/>
        </w:rPr>
        <w:t xml:space="preserve">cznik nr </w:t>
      </w:r>
      <w:r w:rsidR="00A35328" w:rsidRPr="000934DA">
        <w:rPr>
          <w:rFonts w:ascii="Fira Sans" w:hAnsi="Fira Sans"/>
          <w:b/>
          <w:bCs/>
          <w:sz w:val="22"/>
          <w:szCs w:val="22"/>
        </w:rPr>
        <w:t>4</w:t>
      </w:r>
      <w:r w:rsidRPr="000934DA">
        <w:rPr>
          <w:rFonts w:ascii="Fira Sans" w:hAnsi="Fira Sans"/>
          <w:b/>
          <w:bCs/>
          <w:sz w:val="22"/>
          <w:szCs w:val="22"/>
        </w:rPr>
        <w:t xml:space="preserve"> do</w:t>
      </w:r>
      <w:r w:rsidRPr="003E266A">
        <w:rPr>
          <w:rFonts w:ascii="Fira Sans" w:hAnsi="Fira Sans"/>
          <w:b/>
          <w:bCs/>
          <w:sz w:val="22"/>
          <w:szCs w:val="22"/>
        </w:rPr>
        <w:t xml:space="preserve"> IDW</w:t>
      </w:r>
      <w:r w:rsidRPr="003E266A">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28" w:name="_Toc175898529"/>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29" w:name="_Hlk108003619"/>
      <w:r w:rsidR="00D944A3" w:rsidRPr="00954153">
        <w:rPr>
          <w:rFonts w:ascii="Fira Sans" w:hAnsi="Fira Sans" w:cs="Times New Roman"/>
          <w:szCs w:val="22"/>
        </w:rPr>
        <w:t>.</w:t>
      </w:r>
      <w:bookmarkEnd w:id="28"/>
    </w:p>
    <w:bookmarkEnd w:id="29"/>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A93A44">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w:t>
      </w:r>
      <w:r w:rsidRPr="00954153">
        <w:rPr>
          <w:rFonts w:ascii="Fira Sans" w:eastAsia="Calibri" w:hAnsi="Fira Sans" w:cs="Calibri"/>
          <w:sz w:val="22"/>
          <w:szCs w:val="22"/>
          <w:lang w:eastAsia="hi-IN" w:bidi="hi-IN"/>
        </w:rPr>
        <w:t xml:space="preserve"> </w:t>
      </w:r>
      <w:r w:rsidRPr="00954153">
        <w:rPr>
          <w:rFonts w:ascii="Fira Sans" w:eastAsia="Calibri" w:hAnsi="Fira Sans" w:cs="Calibri"/>
          <w:sz w:val="22"/>
          <w:szCs w:val="22"/>
          <w:lang w:eastAsia="hi-IN" w:bidi="hi-IN"/>
        </w:rPr>
        <w:lastRenderedPageBreak/>
        <w:t>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C4364C"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w:t>
      </w:r>
      <w:r w:rsidRPr="00954153">
        <w:rPr>
          <w:rFonts w:ascii="Fira Sans" w:eastAsia="Calibri" w:hAnsi="Fira Sans" w:cs="Calibri"/>
          <w:sz w:val="22"/>
          <w:szCs w:val="22"/>
          <w:lang w:eastAsia="hi-IN" w:bidi="hi-IN"/>
        </w:rPr>
        <w:lastRenderedPageBreak/>
        <w:t>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r w:rsidRPr="00AF05FA">
        <w:rPr>
          <w:rFonts w:ascii="Fira Sans" w:hAnsi="Fira Sans" w:cs="Calibri"/>
          <w:sz w:val="22"/>
          <w:szCs w:val="22"/>
        </w:rPr>
        <w:t>.</w:t>
      </w:r>
      <w:proofErr w:type="spellStart"/>
      <w:r w:rsidRPr="00AF05FA">
        <w:rPr>
          <w:rFonts w:ascii="Fira Sans" w:hAnsi="Fira Sans" w:cs="Calibri"/>
          <w:sz w:val="22"/>
          <w:szCs w:val="22"/>
        </w:rPr>
        <w:t>rar</w:t>
      </w:r>
      <w:proofErr w:type="spellEnd"/>
      <w:r w:rsidRPr="00AF05FA">
        <w:rPr>
          <w:rFonts w:ascii="Fira Sans" w:hAnsi="Fira Sans" w:cs="Calibri"/>
          <w:sz w:val="22"/>
          <w:szCs w:val="22"/>
        </w:rPr>
        <w:t xml:space="preserve"> .gif .</w:t>
      </w:r>
      <w:proofErr w:type="spellStart"/>
      <w:r w:rsidRPr="00AF05FA">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0" w:name="_Toc175898530"/>
      <w:r w:rsidRPr="00954153">
        <w:rPr>
          <w:rFonts w:ascii="Fira Sans" w:hAnsi="Fira Sans" w:cs="Times New Roman"/>
          <w:szCs w:val="22"/>
        </w:rPr>
        <w:t>Wadium</w:t>
      </w:r>
      <w:bookmarkEnd w:id="30"/>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250F78D" w14:textId="77777777" w:rsidR="00C67B87" w:rsidRPr="00954153" w:rsidRDefault="00C67B87" w:rsidP="003E266A">
      <w:pPr>
        <w:spacing w:line="360" w:lineRule="auto"/>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1" w:name="_Toc462216515"/>
      <w:bookmarkStart w:id="32" w:name="_Toc515437904"/>
      <w:bookmarkStart w:id="33" w:name="_Toc175898531"/>
      <w:r w:rsidRPr="00B209F1">
        <w:rPr>
          <w:rFonts w:ascii="Fira Sans" w:hAnsi="Fira Sans" w:cs="Times New Roman"/>
          <w:szCs w:val="22"/>
        </w:rPr>
        <w:t>Zabezpieczenie należytego wykonania umowy.</w:t>
      </w:r>
      <w:bookmarkEnd w:id="31"/>
      <w:bookmarkEnd w:id="32"/>
      <w:bookmarkEnd w:id="33"/>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75898532"/>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4"/>
    </w:p>
    <w:p w14:paraId="77517866" w14:textId="68DCE706"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D7286D">
        <w:rPr>
          <w:rFonts w:ascii="Fira Sans" w:eastAsia="Calibri" w:hAnsi="Fira Sans" w:cs="Calibri"/>
          <w:b/>
          <w:bCs/>
          <w:sz w:val="22"/>
          <w:szCs w:val="22"/>
          <w:lang w:eastAsia="hi-IN" w:bidi="hi-IN"/>
        </w:rPr>
        <w:t>30</w:t>
      </w:r>
      <w:r w:rsidR="000F088E" w:rsidRPr="000F088E">
        <w:rPr>
          <w:rFonts w:ascii="Fira Sans" w:eastAsia="Calibri" w:hAnsi="Fira Sans" w:cs="Calibri"/>
          <w:b/>
          <w:bCs/>
          <w:sz w:val="22"/>
          <w:szCs w:val="22"/>
          <w:lang w:eastAsia="hi-IN" w:bidi="hi-IN"/>
        </w:rPr>
        <w:t>.0</w:t>
      </w:r>
      <w:r w:rsidR="00D7286D">
        <w:rPr>
          <w:rFonts w:ascii="Fira Sans" w:eastAsia="Calibri" w:hAnsi="Fira Sans" w:cs="Calibri"/>
          <w:b/>
          <w:bCs/>
          <w:sz w:val="22"/>
          <w:szCs w:val="22"/>
          <w:lang w:eastAsia="hi-IN" w:bidi="hi-IN"/>
        </w:rPr>
        <w:t>9</w:t>
      </w:r>
      <w:r w:rsidR="000F088E" w:rsidRPr="000F088E">
        <w:rPr>
          <w:rFonts w:ascii="Fira Sans" w:eastAsia="Calibri" w:hAnsi="Fira Sans" w:cs="Calibri"/>
          <w:b/>
          <w:bCs/>
          <w:sz w:val="22"/>
          <w:szCs w:val="22"/>
          <w:lang w:eastAsia="hi-IN" w:bidi="hi-IN"/>
        </w:rPr>
        <w:t>.2024 r.</w:t>
      </w:r>
      <w:r w:rsidRPr="000F088E">
        <w:rPr>
          <w:rFonts w:ascii="Fira Sans" w:eastAsia="Calibri" w:hAnsi="Fira Sans" w:cs="Calibri"/>
          <w:b/>
          <w:bCs/>
          <w:sz w:val="22"/>
          <w:szCs w:val="22"/>
          <w:lang w:eastAsia="hi-IN" w:bidi="hi-IN"/>
        </w:rPr>
        <w:t xml:space="preserve">, do godz. </w:t>
      </w:r>
      <w:r w:rsidR="006B0310" w:rsidRPr="000F088E">
        <w:rPr>
          <w:rFonts w:ascii="Fira Sans" w:eastAsia="Calibri" w:hAnsi="Fira Sans" w:cs="Calibri"/>
          <w:b/>
          <w:bCs/>
          <w:sz w:val="22"/>
          <w:szCs w:val="22"/>
          <w:lang w:eastAsia="hi-IN" w:bidi="hi-IN"/>
        </w:rPr>
        <w:t>09:00</w:t>
      </w:r>
      <w:r w:rsidRPr="000F088E">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5"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5"/>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6" w:name="_Toc175898533"/>
      <w:r w:rsidRPr="003E266A">
        <w:rPr>
          <w:rFonts w:ascii="Fira Sans" w:hAnsi="Fira Sans" w:cs="Times New Roman"/>
          <w:szCs w:val="22"/>
        </w:rPr>
        <w:t>Termin otwarcia ofert</w:t>
      </w:r>
      <w:bookmarkEnd w:id="36"/>
    </w:p>
    <w:p w14:paraId="5322AFC7" w14:textId="491C7496"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D7286D">
        <w:rPr>
          <w:rFonts w:ascii="Fira Sans" w:hAnsi="Fira Sans"/>
          <w:b/>
          <w:bCs/>
          <w:sz w:val="22"/>
          <w:szCs w:val="22"/>
        </w:rPr>
        <w:t>30</w:t>
      </w:r>
      <w:r w:rsidR="00DB7403" w:rsidRPr="00C87CAC">
        <w:rPr>
          <w:rFonts w:ascii="Fira Sans" w:hAnsi="Fira Sans"/>
          <w:b/>
          <w:bCs/>
          <w:sz w:val="22"/>
          <w:szCs w:val="22"/>
        </w:rPr>
        <w:t>.0</w:t>
      </w:r>
      <w:r w:rsidR="00D7286D">
        <w:rPr>
          <w:rFonts w:ascii="Fira Sans" w:hAnsi="Fira Sans"/>
          <w:b/>
          <w:bCs/>
          <w:sz w:val="22"/>
          <w:szCs w:val="22"/>
        </w:rPr>
        <w:t>9</w:t>
      </w:r>
      <w:r w:rsidR="00DB7403" w:rsidRPr="00C87CAC">
        <w:rPr>
          <w:rFonts w:ascii="Fira Sans" w:hAnsi="Fira Sans"/>
          <w:b/>
          <w:bCs/>
          <w:sz w:val="22"/>
          <w:szCs w:val="22"/>
        </w:rPr>
        <w:t>.2024 r.</w:t>
      </w:r>
      <w:r w:rsidRPr="00C87CAC">
        <w:rPr>
          <w:rFonts w:ascii="Fira Sans" w:hAnsi="Fira Sans"/>
          <w:b/>
          <w:bCs/>
          <w:sz w:val="22"/>
          <w:szCs w:val="22"/>
        </w:rPr>
        <w:t xml:space="preserve">, o godzinie </w:t>
      </w:r>
      <w:r w:rsidR="006B0310" w:rsidRPr="00C87CAC">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lastRenderedPageBreak/>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7" w:name="_Toc175898534"/>
      <w:r w:rsidRPr="003E266A">
        <w:rPr>
          <w:rFonts w:ascii="Fira Sans" w:hAnsi="Fira Sans" w:cs="Times New Roman"/>
          <w:szCs w:val="22"/>
        </w:rPr>
        <w:t>Sposób obliczenia ceny.</w:t>
      </w:r>
      <w:bookmarkEnd w:id="37"/>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854632"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t>
      </w:r>
      <w:r w:rsidRPr="00854632">
        <w:rPr>
          <w:rFonts w:ascii="Fira Sans" w:eastAsia="Calibri" w:hAnsi="Fira Sans" w:cs="Calibri"/>
          <w:sz w:val="22"/>
          <w:szCs w:val="22"/>
        </w:rPr>
        <w:t>wiedzą wykonawcy, będzie miała zastosowanie.</w:t>
      </w:r>
    </w:p>
    <w:p w14:paraId="27B19999" w14:textId="77777777" w:rsidR="006F521F" w:rsidRPr="00854632" w:rsidRDefault="006F521F" w:rsidP="003E266A">
      <w:pPr>
        <w:tabs>
          <w:tab w:val="left" w:pos="720"/>
        </w:tabs>
        <w:spacing w:line="360" w:lineRule="auto"/>
        <w:ind w:left="720"/>
        <w:rPr>
          <w:rFonts w:ascii="Fira Sans" w:hAnsi="Fira Sans"/>
          <w:noProof/>
          <w:sz w:val="22"/>
          <w:szCs w:val="22"/>
        </w:rPr>
      </w:pPr>
    </w:p>
    <w:p w14:paraId="635E3C6D" w14:textId="77777777" w:rsidR="006F521F" w:rsidRPr="00854632"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38" w:name="_Toc175898535"/>
      <w:r w:rsidRPr="00854632">
        <w:rPr>
          <w:rFonts w:ascii="Fira Sans" w:hAnsi="Fira Sans" w:cs="Times New Roman"/>
          <w:szCs w:val="22"/>
        </w:rPr>
        <w:lastRenderedPageBreak/>
        <w:t>Opis kryteriów oceny ofert, wraz z podaniem wag tych kryteriów i sposobu oceny ofert</w:t>
      </w:r>
      <w:bookmarkEnd w:id="38"/>
    </w:p>
    <w:p w14:paraId="6A926015" w14:textId="77777777" w:rsidR="00854632" w:rsidRPr="00854632" w:rsidRDefault="00854632" w:rsidP="00854632">
      <w:pPr>
        <w:numPr>
          <w:ilvl w:val="0"/>
          <w:numId w:val="3"/>
        </w:numPr>
        <w:spacing w:line="360" w:lineRule="auto"/>
        <w:ind w:left="924" w:hanging="357"/>
        <w:rPr>
          <w:rFonts w:ascii="Fira Sans" w:hAnsi="Fira Sans"/>
          <w:noProof/>
          <w:sz w:val="22"/>
          <w:szCs w:val="22"/>
        </w:rPr>
      </w:pPr>
      <w:r w:rsidRPr="00854632">
        <w:rPr>
          <w:rFonts w:ascii="Fira Sans" w:hAnsi="Fira Sans"/>
          <w:sz w:val="22"/>
          <w:szCs w:val="22"/>
        </w:rPr>
        <w:t>Przy wyborze i ocenie ofert zamawiający kierować się będzie następującymi kryteriami:</w:t>
      </w:r>
    </w:p>
    <w:tbl>
      <w:tblPr>
        <w:tblW w:w="8240" w:type="dxa"/>
        <w:tblInd w:w="8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3"/>
        <w:gridCol w:w="2737"/>
        <w:gridCol w:w="2076"/>
        <w:gridCol w:w="2904"/>
      </w:tblGrid>
      <w:tr w:rsidR="00854632" w:rsidRPr="00854632" w14:paraId="6EE28D54" w14:textId="77777777" w:rsidTr="00D01BE5">
        <w:trPr>
          <w:trHeight w:val="66"/>
        </w:trPr>
        <w:tc>
          <w:tcPr>
            <w:tcW w:w="523" w:type="dxa"/>
            <w:vAlign w:val="center"/>
          </w:tcPr>
          <w:p w14:paraId="0C7CE4A4" w14:textId="77777777" w:rsidR="00854632" w:rsidRPr="00854632" w:rsidRDefault="00854632" w:rsidP="00D01BE5">
            <w:pPr>
              <w:jc w:val="center"/>
              <w:rPr>
                <w:rFonts w:ascii="Fira Sans" w:eastAsia="Calibri" w:hAnsi="Fira Sans"/>
                <w:noProof/>
                <w:sz w:val="22"/>
                <w:szCs w:val="22"/>
                <w:lang w:eastAsia="en-US"/>
              </w:rPr>
            </w:pPr>
          </w:p>
          <w:p w14:paraId="2E5C2758" w14:textId="77777777" w:rsidR="00854632" w:rsidRPr="00854632" w:rsidRDefault="00854632" w:rsidP="00D01BE5">
            <w:pPr>
              <w:jc w:val="center"/>
              <w:rPr>
                <w:rFonts w:ascii="Fira Sans" w:eastAsia="Calibri" w:hAnsi="Fira Sans"/>
                <w:noProof/>
                <w:sz w:val="22"/>
                <w:szCs w:val="22"/>
                <w:lang w:eastAsia="en-US"/>
              </w:rPr>
            </w:pPr>
            <w:r w:rsidRPr="00854632">
              <w:rPr>
                <w:rFonts w:ascii="Fira Sans" w:eastAsia="Calibri" w:hAnsi="Fira Sans"/>
                <w:noProof/>
                <w:sz w:val="22"/>
                <w:szCs w:val="22"/>
                <w:lang w:eastAsia="en-US"/>
              </w:rPr>
              <w:t>lp.</w:t>
            </w:r>
          </w:p>
        </w:tc>
        <w:tc>
          <w:tcPr>
            <w:tcW w:w="2737" w:type="dxa"/>
            <w:vAlign w:val="center"/>
          </w:tcPr>
          <w:p w14:paraId="205E248D" w14:textId="77777777" w:rsidR="00854632" w:rsidRPr="00854632" w:rsidRDefault="00854632" w:rsidP="00D01BE5">
            <w:pPr>
              <w:jc w:val="center"/>
              <w:rPr>
                <w:rFonts w:ascii="Fira Sans" w:eastAsia="Calibri" w:hAnsi="Fira Sans"/>
                <w:noProof/>
                <w:sz w:val="22"/>
                <w:szCs w:val="22"/>
                <w:lang w:eastAsia="en-US"/>
              </w:rPr>
            </w:pPr>
          </w:p>
          <w:p w14:paraId="56ACF6EF" w14:textId="77777777" w:rsidR="00854632" w:rsidRPr="00854632" w:rsidRDefault="00854632" w:rsidP="00D01BE5">
            <w:pPr>
              <w:jc w:val="center"/>
              <w:rPr>
                <w:rFonts w:ascii="Fira Sans" w:eastAsia="Calibri" w:hAnsi="Fira Sans"/>
                <w:noProof/>
                <w:sz w:val="22"/>
                <w:szCs w:val="22"/>
                <w:lang w:eastAsia="en-US"/>
              </w:rPr>
            </w:pPr>
            <w:r w:rsidRPr="00854632">
              <w:rPr>
                <w:rFonts w:ascii="Fira Sans" w:eastAsia="Calibri" w:hAnsi="Fira Sans"/>
                <w:noProof/>
                <w:sz w:val="22"/>
                <w:szCs w:val="22"/>
                <w:lang w:eastAsia="en-US"/>
              </w:rPr>
              <w:t>Kryterium</w:t>
            </w:r>
          </w:p>
        </w:tc>
        <w:tc>
          <w:tcPr>
            <w:tcW w:w="2076" w:type="dxa"/>
            <w:vAlign w:val="center"/>
          </w:tcPr>
          <w:p w14:paraId="448A1421" w14:textId="77777777" w:rsidR="00854632" w:rsidRPr="00854632" w:rsidRDefault="00854632" w:rsidP="00D01BE5">
            <w:pPr>
              <w:jc w:val="center"/>
              <w:rPr>
                <w:rFonts w:ascii="Fira Sans" w:eastAsia="Calibri" w:hAnsi="Fira Sans"/>
                <w:noProof/>
                <w:sz w:val="22"/>
                <w:szCs w:val="22"/>
                <w:lang w:eastAsia="en-US"/>
              </w:rPr>
            </w:pPr>
            <w:r w:rsidRPr="00854632">
              <w:rPr>
                <w:rFonts w:ascii="Fira Sans" w:eastAsia="Calibri" w:hAnsi="Fira Sans"/>
                <w:noProof/>
                <w:sz w:val="22"/>
                <w:szCs w:val="22"/>
                <w:lang w:eastAsia="en-US"/>
              </w:rPr>
              <w:t>Znaczenie</w:t>
            </w:r>
          </w:p>
          <w:p w14:paraId="0032FFA6" w14:textId="77777777" w:rsidR="00854632" w:rsidRPr="00854632" w:rsidRDefault="00854632" w:rsidP="00D01BE5">
            <w:pPr>
              <w:jc w:val="center"/>
              <w:rPr>
                <w:rFonts w:ascii="Fira Sans" w:eastAsia="Calibri" w:hAnsi="Fira Sans"/>
                <w:noProof/>
                <w:sz w:val="22"/>
                <w:szCs w:val="22"/>
                <w:lang w:eastAsia="en-US"/>
              </w:rPr>
            </w:pPr>
            <w:r w:rsidRPr="00854632">
              <w:rPr>
                <w:rFonts w:ascii="Fira Sans" w:eastAsia="Calibri" w:hAnsi="Fira Sans"/>
                <w:noProof/>
                <w:sz w:val="22"/>
                <w:szCs w:val="22"/>
                <w:lang w:eastAsia="en-US"/>
              </w:rPr>
              <w:t>Procentowe kryterium</w:t>
            </w:r>
          </w:p>
        </w:tc>
        <w:tc>
          <w:tcPr>
            <w:tcW w:w="2904" w:type="dxa"/>
            <w:vAlign w:val="center"/>
          </w:tcPr>
          <w:p w14:paraId="3F86259F" w14:textId="77777777" w:rsidR="00854632" w:rsidRPr="00854632" w:rsidRDefault="00854632" w:rsidP="00D01BE5">
            <w:pPr>
              <w:jc w:val="center"/>
              <w:rPr>
                <w:rFonts w:ascii="Fira Sans" w:eastAsia="Calibri" w:hAnsi="Fira Sans"/>
                <w:noProof/>
                <w:sz w:val="22"/>
                <w:szCs w:val="22"/>
                <w:lang w:eastAsia="en-US"/>
              </w:rPr>
            </w:pPr>
            <w:r w:rsidRPr="00854632">
              <w:rPr>
                <w:rFonts w:ascii="Fira Sans" w:eastAsia="Calibri" w:hAnsi="Fira Sans"/>
                <w:noProof/>
                <w:sz w:val="22"/>
                <w:szCs w:val="22"/>
                <w:lang w:eastAsia="en-US"/>
              </w:rPr>
              <w:t>Maksymalna ilość punktów jakie może otrzymać oferta</w:t>
            </w:r>
          </w:p>
          <w:p w14:paraId="185E25F3" w14:textId="77777777" w:rsidR="00854632" w:rsidRPr="00854632" w:rsidRDefault="00854632" w:rsidP="00D01BE5">
            <w:pPr>
              <w:jc w:val="center"/>
              <w:rPr>
                <w:rFonts w:ascii="Fira Sans" w:eastAsia="Calibri" w:hAnsi="Fira Sans"/>
                <w:noProof/>
                <w:sz w:val="22"/>
                <w:szCs w:val="22"/>
                <w:lang w:eastAsia="en-US"/>
              </w:rPr>
            </w:pPr>
            <w:r w:rsidRPr="00854632">
              <w:rPr>
                <w:rFonts w:ascii="Fira Sans" w:eastAsia="Calibri" w:hAnsi="Fira Sans"/>
                <w:noProof/>
                <w:sz w:val="22"/>
                <w:szCs w:val="22"/>
                <w:lang w:eastAsia="en-US"/>
              </w:rPr>
              <w:t>za dane kryterium</w:t>
            </w:r>
          </w:p>
        </w:tc>
      </w:tr>
      <w:tr w:rsidR="00854632" w:rsidRPr="00854632" w14:paraId="11D332BD" w14:textId="77777777" w:rsidTr="00D01BE5">
        <w:trPr>
          <w:trHeight w:val="271"/>
        </w:trPr>
        <w:tc>
          <w:tcPr>
            <w:tcW w:w="523" w:type="dxa"/>
            <w:vAlign w:val="center"/>
          </w:tcPr>
          <w:p w14:paraId="0454B63F" w14:textId="77777777" w:rsidR="00854632" w:rsidRPr="00854632" w:rsidRDefault="00854632" w:rsidP="00854632">
            <w:pPr>
              <w:numPr>
                <w:ilvl w:val="0"/>
                <w:numId w:val="59"/>
              </w:numPr>
              <w:spacing w:after="200" w:line="276" w:lineRule="auto"/>
              <w:jc w:val="center"/>
              <w:rPr>
                <w:rFonts w:ascii="Fira Sans" w:eastAsia="Calibri" w:hAnsi="Fira Sans"/>
                <w:b/>
                <w:noProof/>
                <w:sz w:val="22"/>
                <w:szCs w:val="22"/>
                <w:lang w:eastAsia="en-US"/>
              </w:rPr>
            </w:pPr>
          </w:p>
        </w:tc>
        <w:tc>
          <w:tcPr>
            <w:tcW w:w="2737" w:type="dxa"/>
            <w:vAlign w:val="center"/>
          </w:tcPr>
          <w:p w14:paraId="40E04390" w14:textId="77777777" w:rsidR="00854632" w:rsidRPr="00854632" w:rsidRDefault="00854632" w:rsidP="00D01BE5">
            <w:pPr>
              <w:numPr>
                <w:ilvl w:val="12"/>
                <w:numId w:val="0"/>
              </w:numPr>
              <w:jc w:val="both"/>
              <w:rPr>
                <w:rFonts w:ascii="Fira Sans" w:eastAsia="Calibri" w:hAnsi="Fira Sans"/>
                <w:b/>
                <w:noProof/>
                <w:sz w:val="22"/>
                <w:szCs w:val="22"/>
                <w:lang w:eastAsia="en-US"/>
              </w:rPr>
            </w:pPr>
            <w:r w:rsidRPr="00854632">
              <w:rPr>
                <w:rFonts w:ascii="Fira Sans" w:eastAsia="Calibri" w:hAnsi="Fira Sans"/>
                <w:b/>
                <w:noProof/>
                <w:sz w:val="22"/>
                <w:szCs w:val="22"/>
                <w:lang w:eastAsia="en-US"/>
              </w:rPr>
              <w:t>Cena (Pc)</w:t>
            </w:r>
          </w:p>
        </w:tc>
        <w:tc>
          <w:tcPr>
            <w:tcW w:w="2076" w:type="dxa"/>
            <w:vAlign w:val="center"/>
          </w:tcPr>
          <w:p w14:paraId="768CB963" w14:textId="77777777" w:rsidR="00854632" w:rsidRPr="00854632" w:rsidRDefault="00854632" w:rsidP="00D01BE5">
            <w:pPr>
              <w:numPr>
                <w:ilvl w:val="12"/>
                <w:numId w:val="0"/>
              </w:numPr>
              <w:jc w:val="center"/>
              <w:rPr>
                <w:rFonts w:ascii="Fira Sans" w:eastAsia="Calibri" w:hAnsi="Fira Sans"/>
                <w:b/>
                <w:noProof/>
                <w:sz w:val="22"/>
                <w:szCs w:val="22"/>
                <w:lang w:eastAsia="en-US"/>
              </w:rPr>
            </w:pPr>
            <w:r w:rsidRPr="00854632">
              <w:rPr>
                <w:rFonts w:ascii="Fira Sans" w:eastAsia="Calibri" w:hAnsi="Fira Sans"/>
                <w:b/>
                <w:noProof/>
                <w:sz w:val="22"/>
                <w:szCs w:val="22"/>
                <w:lang w:eastAsia="en-US"/>
              </w:rPr>
              <w:t>60 %</w:t>
            </w:r>
          </w:p>
        </w:tc>
        <w:tc>
          <w:tcPr>
            <w:tcW w:w="2904" w:type="dxa"/>
            <w:vAlign w:val="center"/>
          </w:tcPr>
          <w:p w14:paraId="0FB0EF26" w14:textId="77777777" w:rsidR="00854632" w:rsidRPr="00854632" w:rsidRDefault="00854632" w:rsidP="00D01BE5">
            <w:pPr>
              <w:jc w:val="center"/>
              <w:rPr>
                <w:rFonts w:ascii="Fira Sans" w:eastAsia="Calibri" w:hAnsi="Fira Sans"/>
                <w:b/>
                <w:noProof/>
                <w:sz w:val="22"/>
                <w:szCs w:val="22"/>
                <w:lang w:eastAsia="en-US"/>
              </w:rPr>
            </w:pPr>
            <w:r w:rsidRPr="00854632">
              <w:rPr>
                <w:rFonts w:ascii="Fira Sans" w:eastAsia="Calibri" w:hAnsi="Fira Sans"/>
                <w:b/>
                <w:noProof/>
                <w:sz w:val="22"/>
                <w:szCs w:val="22"/>
                <w:lang w:eastAsia="en-US"/>
              </w:rPr>
              <w:t>60 punktów</w:t>
            </w:r>
          </w:p>
        </w:tc>
      </w:tr>
      <w:tr w:rsidR="00854632" w:rsidRPr="00854632" w14:paraId="04E3027B" w14:textId="77777777" w:rsidTr="00D01BE5">
        <w:trPr>
          <w:trHeight w:val="287"/>
        </w:trPr>
        <w:tc>
          <w:tcPr>
            <w:tcW w:w="523" w:type="dxa"/>
            <w:vAlign w:val="center"/>
          </w:tcPr>
          <w:p w14:paraId="6E4E3D65" w14:textId="77777777" w:rsidR="00854632" w:rsidRPr="00854632" w:rsidRDefault="00854632" w:rsidP="00854632">
            <w:pPr>
              <w:numPr>
                <w:ilvl w:val="0"/>
                <w:numId w:val="59"/>
              </w:numPr>
              <w:spacing w:after="200" w:line="276" w:lineRule="auto"/>
              <w:jc w:val="center"/>
              <w:rPr>
                <w:rFonts w:ascii="Fira Sans" w:eastAsia="Calibri" w:hAnsi="Fira Sans"/>
                <w:b/>
                <w:noProof/>
                <w:sz w:val="22"/>
                <w:szCs w:val="22"/>
                <w:lang w:eastAsia="en-US"/>
              </w:rPr>
            </w:pPr>
          </w:p>
        </w:tc>
        <w:tc>
          <w:tcPr>
            <w:tcW w:w="2737" w:type="dxa"/>
            <w:vAlign w:val="center"/>
          </w:tcPr>
          <w:p w14:paraId="4A96497F" w14:textId="77777777" w:rsidR="00854632" w:rsidRPr="00854632" w:rsidRDefault="00854632" w:rsidP="00D01BE5">
            <w:pPr>
              <w:numPr>
                <w:ilvl w:val="12"/>
                <w:numId w:val="0"/>
              </w:numPr>
              <w:jc w:val="both"/>
              <w:rPr>
                <w:rFonts w:ascii="Fira Sans" w:eastAsia="Calibri" w:hAnsi="Fira Sans"/>
                <w:b/>
                <w:noProof/>
                <w:sz w:val="22"/>
                <w:szCs w:val="22"/>
                <w:lang w:eastAsia="en-US"/>
              </w:rPr>
            </w:pPr>
            <w:r w:rsidRPr="00854632">
              <w:rPr>
                <w:rFonts w:ascii="Fira Sans" w:eastAsia="Calibri" w:hAnsi="Fira Sans"/>
                <w:b/>
                <w:noProof/>
                <w:sz w:val="22"/>
                <w:szCs w:val="22"/>
                <w:lang w:eastAsia="en-US"/>
              </w:rPr>
              <w:t>Parametry techniczne (Pt)</w:t>
            </w:r>
          </w:p>
        </w:tc>
        <w:tc>
          <w:tcPr>
            <w:tcW w:w="2076" w:type="dxa"/>
            <w:vAlign w:val="center"/>
          </w:tcPr>
          <w:p w14:paraId="028E6615" w14:textId="77777777" w:rsidR="00854632" w:rsidRPr="00854632" w:rsidRDefault="00854632" w:rsidP="00D01BE5">
            <w:pPr>
              <w:numPr>
                <w:ilvl w:val="12"/>
                <w:numId w:val="0"/>
              </w:numPr>
              <w:jc w:val="center"/>
              <w:rPr>
                <w:rFonts w:ascii="Fira Sans" w:eastAsia="Calibri" w:hAnsi="Fira Sans"/>
                <w:b/>
                <w:noProof/>
                <w:sz w:val="22"/>
                <w:szCs w:val="22"/>
                <w:lang w:eastAsia="en-US"/>
              </w:rPr>
            </w:pPr>
            <w:r w:rsidRPr="00854632">
              <w:rPr>
                <w:rFonts w:ascii="Fira Sans" w:eastAsia="Calibri" w:hAnsi="Fira Sans"/>
                <w:b/>
                <w:noProof/>
                <w:sz w:val="22"/>
                <w:szCs w:val="22"/>
                <w:lang w:eastAsia="en-US"/>
              </w:rPr>
              <w:t>40 %</w:t>
            </w:r>
          </w:p>
        </w:tc>
        <w:tc>
          <w:tcPr>
            <w:tcW w:w="2904" w:type="dxa"/>
            <w:vAlign w:val="center"/>
          </w:tcPr>
          <w:p w14:paraId="2BEED80C" w14:textId="77777777" w:rsidR="00854632" w:rsidRPr="00854632" w:rsidRDefault="00854632" w:rsidP="00D01BE5">
            <w:pPr>
              <w:jc w:val="center"/>
              <w:rPr>
                <w:rFonts w:ascii="Fira Sans" w:eastAsia="Calibri" w:hAnsi="Fira Sans"/>
                <w:b/>
                <w:noProof/>
                <w:sz w:val="22"/>
                <w:szCs w:val="22"/>
                <w:lang w:eastAsia="en-US"/>
              </w:rPr>
            </w:pPr>
            <w:r w:rsidRPr="00854632">
              <w:rPr>
                <w:rFonts w:ascii="Fira Sans" w:eastAsia="Calibri" w:hAnsi="Fira Sans"/>
                <w:b/>
                <w:noProof/>
                <w:sz w:val="22"/>
                <w:szCs w:val="22"/>
                <w:lang w:eastAsia="en-US"/>
              </w:rPr>
              <w:t>40 punktów</w:t>
            </w:r>
          </w:p>
        </w:tc>
      </w:tr>
    </w:tbl>
    <w:p w14:paraId="36438C8C" w14:textId="77777777" w:rsidR="00F41923" w:rsidRDefault="00F41923" w:rsidP="00854632">
      <w:pPr>
        <w:shd w:val="clear" w:color="auto" w:fill="FFFFFF"/>
        <w:spacing w:line="360" w:lineRule="auto"/>
        <w:ind w:left="851"/>
        <w:rPr>
          <w:rFonts w:ascii="Fira Sans" w:eastAsia="Calibri" w:hAnsi="Fira Sans" w:cs="Calibri"/>
          <w:sz w:val="22"/>
          <w:szCs w:val="22"/>
        </w:rPr>
      </w:pPr>
    </w:p>
    <w:p w14:paraId="13E2E30E" w14:textId="4E76951E" w:rsidR="00854632" w:rsidRPr="00854632" w:rsidRDefault="00854632" w:rsidP="00854632">
      <w:pPr>
        <w:shd w:val="clear" w:color="auto" w:fill="FFFFFF"/>
        <w:spacing w:line="360" w:lineRule="auto"/>
        <w:ind w:left="851"/>
        <w:rPr>
          <w:rFonts w:ascii="Fira Sans" w:eastAsia="Calibri" w:hAnsi="Fira Sans" w:cs="Calibri"/>
          <w:sz w:val="22"/>
          <w:szCs w:val="22"/>
        </w:rPr>
      </w:pPr>
      <w:r w:rsidRPr="00854632">
        <w:rPr>
          <w:rFonts w:ascii="Fira Sans" w:eastAsia="Calibri" w:hAnsi="Fira Sans" w:cs="Calibri"/>
          <w:sz w:val="22"/>
          <w:szCs w:val="22"/>
        </w:rPr>
        <w:t>Za najkorzystniejszą zostanie uznana oferta, która uzyska największą liczbę punktów.</w:t>
      </w:r>
    </w:p>
    <w:p w14:paraId="022D56AC" w14:textId="77777777" w:rsidR="00854632" w:rsidRPr="00854632" w:rsidRDefault="00854632" w:rsidP="00854632">
      <w:pPr>
        <w:numPr>
          <w:ilvl w:val="0"/>
          <w:numId w:val="3"/>
        </w:numPr>
        <w:spacing w:line="360" w:lineRule="auto"/>
        <w:ind w:left="924" w:hanging="357"/>
        <w:rPr>
          <w:rFonts w:ascii="Fira Sans" w:hAnsi="Fira Sans"/>
          <w:sz w:val="22"/>
          <w:szCs w:val="22"/>
        </w:rPr>
      </w:pPr>
      <w:r w:rsidRPr="00854632">
        <w:rPr>
          <w:rFonts w:ascii="Fira Sans" w:hAnsi="Fira Sans"/>
          <w:sz w:val="22"/>
          <w:szCs w:val="22"/>
        </w:rPr>
        <w:t>Oferty zostaną ocenione za pomocą systemu punktowego, zgodnie z poniższymi zasadami:</w:t>
      </w:r>
    </w:p>
    <w:p w14:paraId="2062BC02" w14:textId="77777777" w:rsidR="00854632" w:rsidRPr="00854632" w:rsidRDefault="00854632" w:rsidP="00854632">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854632">
        <w:rPr>
          <w:rFonts w:ascii="Fira Sans" w:eastAsia="Calibri" w:hAnsi="Fira Sans" w:cs="Calibri"/>
          <w:sz w:val="22"/>
          <w:szCs w:val="22"/>
        </w:rPr>
        <w:t>Kryterium ceny:</w:t>
      </w:r>
      <w:r w:rsidRPr="00854632">
        <w:rPr>
          <w:rFonts w:ascii="Fira Sans" w:eastAsia="Calibri" w:hAnsi="Fira Sans" w:cs="Calibri"/>
          <w:sz w:val="22"/>
          <w:szCs w:val="22"/>
        </w:rPr>
        <w:tab/>
      </w:r>
    </w:p>
    <w:p w14:paraId="06D36310" w14:textId="77777777" w:rsidR="00854632" w:rsidRPr="00854632" w:rsidRDefault="00854632" w:rsidP="00854632">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854632">
        <w:rPr>
          <w:rFonts w:ascii="Fira Sans" w:hAnsi="Fira Sans"/>
          <w:b/>
          <w:sz w:val="22"/>
          <w:szCs w:val="22"/>
        </w:rPr>
        <w:t>Pc</w:t>
      </w:r>
      <w:proofErr w:type="spellEnd"/>
      <w:r w:rsidRPr="00854632">
        <w:rPr>
          <w:rFonts w:ascii="Fira Sans" w:hAnsi="Fira Sans"/>
          <w:b/>
          <w:sz w:val="22"/>
          <w:szCs w:val="22"/>
        </w:rPr>
        <w:t xml:space="preserve"> = (</w:t>
      </w:r>
      <w:proofErr w:type="spellStart"/>
      <w:r w:rsidRPr="00854632">
        <w:rPr>
          <w:rFonts w:ascii="Fira Sans" w:hAnsi="Fira Sans"/>
          <w:b/>
          <w:sz w:val="22"/>
          <w:szCs w:val="22"/>
        </w:rPr>
        <w:t>Cn</w:t>
      </w:r>
      <w:proofErr w:type="spellEnd"/>
      <w:r w:rsidRPr="00854632">
        <w:rPr>
          <w:rFonts w:ascii="Fira Sans" w:hAnsi="Fira Sans"/>
          <w:b/>
          <w:sz w:val="22"/>
          <w:szCs w:val="22"/>
        </w:rPr>
        <w:t xml:space="preserve"> : Co) x 60</w:t>
      </w:r>
    </w:p>
    <w:p w14:paraId="768C081E" w14:textId="77777777" w:rsidR="00854632" w:rsidRPr="00854632" w:rsidRDefault="00854632" w:rsidP="00854632">
      <w:pPr>
        <w:widowControl w:val="0"/>
        <w:tabs>
          <w:tab w:val="left" w:pos="1418"/>
        </w:tabs>
        <w:autoSpaceDE w:val="0"/>
        <w:autoSpaceDN w:val="0"/>
        <w:adjustRightInd w:val="0"/>
        <w:spacing w:line="360" w:lineRule="auto"/>
        <w:ind w:left="1219"/>
        <w:rPr>
          <w:rFonts w:ascii="Fira Sans" w:hAnsi="Fira Sans"/>
          <w:sz w:val="22"/>
          <w:szCs w:val="22"/>
        </w:rPr>
      </w:pPr>
      <w:r w:rsidRPr="00854632">
        <w:rPr>
          <w:rFonts w:ascii="Fira Sans" w:hAnsi="Fira Sans"/>
          <w:sz w:val="22"/>
          <w:szCs w:val="22"/>
        </w:rPr>
        <w:t>gdzie:</w:t>
      </w:r>
      <w:r w:rsidRPr="00854632">
        <w:rPr>
          <w:rFonts w:ascii="Fira Sans" w:hAnsi="Fira Sans"/>
          <w:sz w:val="22"/>
          <w:szCs w:val="22"/>
        </w:rPr>
        <w:tab/>
      </w:r>
    </w:p>
    <w:p w14:paraId="752066A6" w14:textId="77777777" w:rsidR="00854632" w:rsidRPr="00854632" w:rsidRDefault="00854632" w:rsidP="00854632">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854632">
        <w:rPr>
          <w:rFonts w:ascii="Fira Sans" w:hAnsi="Fira Sans"/>
          <w:sz w:val="22"/>
          <w:szCs w:val="22"/>
        </w:rPr>
        <w:t>Pc</w:t>
      </w:r>
      <w:proofErr w:type="spellEnd"/>
      <w:r w:rsidRPr="00854632">
        <w:rPr>
          <w:rFonts w:ascii="Fira Sans" w:hAnsi="Fira Sans"/>
          <w:sz w:val="22"/>
          <w:szCs w:val="22"/>
        </w:rPr>
        <w:t xml:space="preserve"> – ilość punktów za cenę (max. 60)</w:t>
      </w:r>
      <w:r w:rsidRPr="00854632">
        <w:rPr>
          <w:rFonts w:ascii="Fira Sans" w:hAnsi="Fira Sans"/>
          <w:sz w:val="22"/>
          <w:szCs w:val="22"/>
        </w:rPr>
        <w:tab/>
      </w:r>
      <w:r w:rsidRPr="00854632">
        <w:rPr>
          <w:rFonts w:ascii="Fira Sans" w:hAnsi="Fira Sans"/>
          <w:sz w:val="22"/>
          <w:szCs w:val="22"/>
        </w:rPr>
        <w:br/>
      </w:r>
      <w:proofErr w:type="spellStart"/>
      <w:r w:rsidRPr="00854632">
        <w:rPr>
          <w:rFonts w:ascii="Fira Sans" w:hAnsi="Fira Sans"/>
          <w:sz w:val="22"/>
          <w:szCs w:val="22"/>
        </w:rPr>
        <w:t>Cn</w:t>
      </w:r>
      <w:proofErr w:type="spellEnd"/>
      <w:r w:rsidRPr="00854632">
        <w:rPr>
          <w:rFonts w:ascii="Fira Sans" w:hAnsi="Fira Sans"/>
          <w:sz w:val="22"/>
          <w:szCs w:val="22"/>
        </w:rPr>
        <w:t xml:space="preserve"> – cena najniższa wśród ofert badanych (nie podlegających odrzuceniu) - w PLN</w:t>
      </w:r>
    </w:p>
    <w:p w14:paraId="770EE2F7" w14:textId="77777777" w:rsidR="00854632" w:rsidRPr="00854632" w:rsidRDefault="00854632" w:rsidP="00854632">
      <w:pPr>
        <w:widowControl w:val="0"/>
        <w:tabs>
          <w:tab w:val="left" w:pos="1418"/>
        </w:tabs>
        <w:autoSpaceDE w:val="0"/>
        <w:autoSpaceDN w:val="0"/>
        <w:adjustRightInd w:val="0"/>
        <w:spacing w:line="360" w:lineRule="auto"/>
        <w:ind w:left="1219"/>
        <w:rPr>
          <w:rFonts w:ascii="Fira Sans" w:hAnsi="Fira Sans"/>
          <w:sz w:val="22"/>
          <w:szCs w:val="22"/>
        </w:rPr>
      </w:pPr>
      <w:r w:rsidRPr="00854632">
        <w:rPr>
          <w:rFonts w:ascii="Fira Sans" w:hAnsi="Fira Sans"/>
          <w:sz w:val="22"/>
          <w:szCs w:val="22"/>
        </w:rPr>
        <w:t>Co – cena danego Wykonawcy - w PLN</w:t>
      </w:r>
    </w:p>
    <w:p w14:paraId="112616E5" w14:textId="77777777" w:rsidR="00854632" w:rsidRPr="00854632" w:rsidRDefault="00854632" w:rsidP="00854632">
      <w:pPr>
        <w:widowControl w:val="0"/>
        <w:numPr>
          <w:ilvl w:val="2"/>
          <w:numId w:val="4"/>
        </w:numPr>
        <w:tabs>
          <w:tab w:val="left" w:pos="1418"/>
        </w:tabs>
        <w:autoSpaceDE w:val="0"/>
        <w:autoSpaceDN w:val="0"/>
        <w:adjustRightInd w:val="0"/>
        <w:spacing w:line="360" w:lineRule="auto"/>
        <w:rPr>
          <w:rFonts w:ascii="Fira Sans" w:hAnsi="Fira Sans"/>
          <w:sz w:val="22"/>
          <w:szCs w:val="22"/>
        </w:rPr>
      </w:pPr>
      <w:r w:rsidRPr="00854632">
        <w:rPr>
          <w:rFonts w:ascii="Fira Sans" w:hAnsi="Fira Sans"/>
          <w:sz w:val="22"/>
          <w:szCs w:val="22"/>
        </w:rPr>
        <w:t>Parametry techniczne:</w:t>
      </w:r>
    </w:p>
    <w:p w14:paraId="7D48F7B9"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r w:rsidRPr="00854632">
        <w:rPr>
          <w:rFonts w:ascii="Fira Sans" w:hAnsi="Fira Sans"/>
          <w:sz w:val="22"/>
          <w:szCs w:val="22"/>
        </w:rPr>
        <w:t xml:space="preserve">W kryterium oceny parametrów technicznych najwyższą ilość punktów (max. 40) otrzyma ten Wykonawca, który zaproponuje najkorzystniejsze parametry techniczne podlegające ocenie, wynikające z </w:t>
      </w:r>
      <w:bookmarkStart w:id="39" w:name="_Hlk170112016"/>
      <w:r w:rsidRPr="00854632">
        <w:rPr>
          <w:rFonts w:ascii="Fira Sans" w:hAnsi="Fira Sans"/>
          <w:sz w:val="22"/>
          <w:szCs w:val="22"/>
        </w:rPr>
        <w:t>Opisu przedmiotu zamówienia zestawienie wymaganych oraz ocenianych parametrów (Załącznik nr 1 Część III SWZ),</w:t>
      </w:r>
      <w:bookmarkEnd w:id="39"/>
      <w:r w:rsidRPr="00854632">
        <w:rPr>
          <w:rFonts w:ascii="Fira Sans" w:hAnsi="Fira Sans"/>
          <w:sz w:val="22"/>
          <w:szCs w:val="22"/>
        </w:rPr>
        <w:t xml:space="preserve"> a po zsumowaniu wszystkich małych punktów, podanych w kolumnie Punktacja dla oferowanego sprzętu będzie miał ich najwięcej. Oferta z najwyższą – tak wyliczoną sumą małych punktów – otrzymuje 40 punktów, każda następna oferta będzie przeliczana proporcjonalnie w stosunku do oferty z najwyższą ilością punktów wg wzoru:</w:t>
      </w:r>
      <w:r w:rsidRPr="00854632">
        <w:rPr>
          <w:rFonts w:ascii="Fira Sans" w:hAnsi="Fira Sans"/>
          <w:sz w:val="22"/>
          <w:szCs w:val="22"/>
        </w:rPr>
        <w:tab/>
      </w:r>
    </w:p>
    <w:p w14:paraId="73547EAC"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p>
    <w:p w14:paraId="0B8C801A"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r w:rsidRPr="00854632">
        <w:rPr>
          <w:rFonts w:ascii="Fira Sans" w:hAnsi="Fira Sans"/>
          <w:sz w:val="22"/>
          <w:szCs w:val="22"/>
        </w:rPr>
        <w:t>Pt =  (</w:t>
      </w:r>
      <w:proofErr w:type="spellStart"/>
      <w:r w:rsidRPr="00854632">
        <w:rPr>
          <w:rFonts w:ascii="Fira Sans" w:hAnsi="Fira Sans"/>
          <w:sz w:val="22"/>
          <w:szCs w:val="22"/>
        </w:rPr>
        <w:t>So</w:t>
      </w:r>
      <w:proofErr w:type="spellEnd"/>
      <w:r w:rsidRPr="00854632">
        <w:rPr>
          <w:rFonts w:ascii="Fira Sans" w:hAnsi="Fira Sans"/>
          <w:sz w:val="22"/>
          <w:szCs w:val="22"/>
        </w:rPr>
        <w:t xml:space="preserve"> : </w:t>
      </w:r>
      <w:proofErr w:type="spellStart"/>
      <w:r w:rsidRPr="00854632">
        <w:rPr>
          <w:rFonts w:ascii="Fira Sans" w:hAnsi="Fira Sans"/>
          <w:sz w:val="22"/>
          <w:szCs w:val="22"/>
        </w:rPr>
        <w:t>Smax</w:t>
      </w:r>
      <w:proofErr w:type="spellEnd"/>
      <w:r w:rsidRPr="00854632">
        <w:rPr>
          <w:rFonts w:ascii="Fira Sans" w:hAnsi="Fira Sans"/>
          <w:sz w:val="22"/>
          <w:szCs w:val="22"/>
        </w:rPr>
        <w:t>) x 40</w:t>
      </w:r>
      <w:r w:rsidRPr="00854632">
        <w:rPr>
          <w:rFonts w:ascii="Fira Sans" w:hAnsi="Fira Sans"/>
          <w:sz w:val="22"/>
          <w:szCs w:val="22"/>
        </w:rPr>
        <w:tab/>
      </w:r>
    </w:p>
    <w:p w14:paraId="281B236A"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r w:rsidRPr="00854632">
        <w:rPr>
          <w:rFonts w:ascii="Fira Sans" w:hAnsi="Fira Sans"/>
          <w:sz w:val="22"/>
          <w:szCs w:val="22"/>
        </w:rPr>
        <w:t>gdzie:</w:t>
      </w:r>
      <w:r w:rsidRPr="00854632">
        <w:rPr>
          <w:rFonts w:ascii="Fira Sans" w:hAnsi="Fira Sans"/>
          <w:sz w:val="22"/>
          <w:szCs w:val="22"/>
        </w:rPr>
        <w:tab/>
      </w:r>
    </w:p>
    <w:p w14:paraId="342A554D"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r w:rsidRPr="00854632">
        <w:rPr>
          <w:rFonts w:ascii="Fira Sans" w:hAnsi="Fira Sans"/>
          <w:sz w:val="22"/>
          <w:szCs w:val="22"/>
        </w:rPr>
        <w:t xml:space="preserve">    Pt</w:t>
      </w:r>
      <w:r w:rsidRPr="00854632">
        <w:rPr>
          <w:rFonts w:ascii="Fira Sans" w:hAnsi="Fira Sans"/>
          <w:sz w:val="22"/>
          <w:szCs w:val="22"/>
        </w:rPr>
        <w:tab/>
        <w:t>- ilość punktów za kryterium oceny parametrów technicznych</w:t>
      </w:r>
    </w:p>
    <w:p w14:paraId="571742DD"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r w:rsidRPr="00854632">
        <w:rPr>
          <w:rFonts w:ascii="Fira Sans" w:hAnsi="Fira Sans"/>
          <w:sz w:val="22"/>
          <w:szCs w:val="22"/>
        </w:rPr>
        <w:lastRenderedPageBreak/>
        <w:tab/>
      </w:r>
      <w:proofErr w:type="spellStart"/>
      <w:r w:rsidRPr="00854632">
        <w:rPr>
          <w:rFonts w:ascii="Fira Sans" w:hAnsi="Fira Sans"/>
          <w:sz w:val="22"/>
          <w:szCs w:val="22"/>
        </w:rPr>
        <w:t>So</w:t>
      </w:r>
      <w:proofErr w:type="spellEnd"/>
      <w:r w:rsidRPr="00854632">
        <w:rPr>
          <w:rFonts w:ascii="Fira Sans" w:hAnsi="Fira Sans"/>
          <w:sz w:val="22"/>
          <w:szCs w:val="22"/>
        </w:rPr>
        <w:tab/>
        <w:t>- suma „małych punktów” danego Wykonawcy</w:t>
      </w:r>
    </w:p>
    <w:p w14:paraId="326CF499"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proofErr w:type="spellStart"/>
      <w:r w:rsidRPr="00854632">
        <w:rPr>
          <w:rFonts w:ascii="Fira Sans" w:hAnsi="Fira Sans"/>
          <w:sz w:val="22"/>
          <w:szCs w:val="22"/>
        </w:rPr>
        <w:t>Smax</w:t>
      </w:r>
      <w:proofErr w:type="spellEnd"/>
      <w:r w:rsidRPr="00854632">
        <w:rPr>
          <w:rFonts w:ascii="Fira Sans" w:hAnsi="Fira Sans"/>
          <w:sz w:val="22"/>
          <w:szCs w:val="22"/>
        </w:rPr>
        <w:tab/>
        <w:t>- suma „małych punktów” Wykonawcy, który uzyskał ich największą ilość.</w:t>
      </w:r>
    </w:p>
    <w:p w14:paraId="18F06308"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u w:val="single"/>
        </w:rPr>
      </w:pPr>
    </w:p>
    <w:p w14:paraId="5913EE64"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b/>
          <w:bCs/>
          <w:sz w:val="22"/>
          <w:szCs w:val="22"/>
        </w:rPr>
      </w:pPr>
      <w:r w:rsidRPr="00854632">
        <w:rPr>
          <w:rFonts w:ascii="Fira Sans" w:hAnsi="Fira Sans"/>
          <w:b/>
          <w:bCs/>
          <w:sz w:val="22"/>
          <w:szCs w:val="22"/>
        </w:rPr>
        <w:t>Małe punkty za poszczególne oceniane parametry wynikające z Opisu przedmiotu zamówienia - zestawienie wymaganych oraz ocenianych parametrów (Załącznik nr 1 Część III SWZ), obliczane będą wg następujących zasad:</w:t>
      </w:r>
    </w:p>
    <w:p w14:paraId="6CAD4CEA"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p>
    <w:p w14:paraId="4F6C9E00" w14:textId="77777777" w:rsidR="00854632" w:rsidRPr="00854632" w:rsidRDefault="00854632" w:rsidP="00854632">
      <w:pPr>
        <w:pStyle w:val="Akapitzlist"/>
        <w:widowControl w:val="0"/>
        <w:numPr>
          <w:ilvl w:val="0"/>
          <w:numId w:val="60"/>
        </w:numPr>
        <w:tabs>
          <w:tab w:val="left" w:pos="1418"/>
        </w:tabs>
        <w:autoSpaceDE w:val="0"/>
        <w:autoSpaceDN w:val="0"/>
        <w:adjustRightInd w:val="0"/>
        <w:spacing w:line="360" w:lineRule="auto"/>
        <w:rPr>
          <w:rFonts w:ascii="Fira Sans" w:hAnsi="Fira Sans"/>
          <w:sz w:val="22"/>
          <w:szCs w:val="22"/>
          <w:u w:val="single"/>
        </w:rPr>
      </w:pPr>
      <w:r w:rsidRPr="00854632">
        <w:rPr>
          <w:rFonts w:ascii="Fira Sans" w:hAnsi="Fira Sans"/>
          <w:sz w:val="22"/>
          <w:szCs w:val="22"/>
          <w:u w:val="single"/>
        </w:rPr>
        <w:t>Gdy oczekiwana jest jak największa wartość:</w:t>
      </w:r>
    </w:p>
    <w:p w14:paraId="14F63C8C" w14:textId="77777777" w:rsidR="00854632" w:rsidRPr="00854632" w:rsidRDefault="00854632" w:rsidP="00854632">
      <w:pPr>
        <w:widowControl w:val="0"/>
        <w:tabs>
          <w:tab w:val="left" w:pos="1418"/>
        </w:tabs>
        <w:autoSpaceDE w:val="0"/>
        <w:autoSpaceDN w:val="0"/>
        <w:adjustRightInd w:val="0"/>
        <w:spacing w:line="360" w:lineRule="auto"/>
        <w:ind w:left="1701" w:firstLine="142"/>
        <w:rPr>
          <w:rFonts w:ascii="Fira Sans" w:hAnsi="Fira Sans"/>
          <w:sz w:val="22"/>
          <w:szCs w:val="22"/>
        </w:rPr>
      </w:pPr>
      <w:r w:rsidRPr="00854632">
        <w:rPr>
          <w:rFonts w:ascii="Fira Sans" w:hAnsi="Fira Sans"/>
          <w:sz w:val="22"/>
          <w:szCs w:val="22"/>
        </w:rPr>
        <w:t>N = (</w:t>
      </w:r>
      <w:proofErr w:type="spellStart"/>
      <w:r w:rsidRPr="00854632">
        <w:rPr>
          <w:rFonts w:ascii="Fira Sans" w:hAnsi="Fira Sans"/>
          <w:sz w:val="22"/>
          <w:szCs w:val="22"/>
        </w:rPr>
        <w:t>Wd</w:t>
      </w:r>
      <w:proofErr w:type="spellEnd"/>
      <w:r w:rsidRPr="00854632">
        <w:rPr>
          <w:rFonts w:ascii="Fira Sans" w:hAnsi="Fira Sans"/>
          <w:sz w:val="22"/>
          <w:szCs w:val="22"/>
        </w:rPr>
        <w:t xml:space="preserve"> : </w:t>
      </w:r>
      <w:proofErr w:type="spellStart"/>
      <w:r w:rsidRPr="00854632">
        <w:rPr>
          <w:rFonts w:ascii="Fira Sans" w:hAnsi="Fira Sans"/>
          <w:sz w:val="22"/>
          <w:szCs w:val="22"/>
        </w:rPr>
        <w:t>Wmax</w:t>
      </w:r>
      <w:proofErr w:type="spellEnd"/>
      <w:r w:rsidRPr="00854632">
        <w:rPr>
          <w:rFonts w:ascii="Fira Sans" w:hAnsi="Fira Sans"/>
          <w:sz w:val="22"/>
          <w:szCs w:val="22"/>
        </w:rPr>
        <w:t xml:space="preserve">) x </w:t>
      </w:r>
      <w:proofErr w:type="spellStart"/>
      <w:r w:rsidRPr="00854632">
        <w:rPr>
          <w:rFonts w:ascii="Fira Sans" w:hAnsi="Fira Sans"/>
          <w:sz w:val="22"/>
          <w:szCs w:val="22"/>
        </w:rPr>
        <w:t>Nmax</w:t>
      </w:r>
      <w:proofErr w:type="spellEnd"/>
    </w:p>
    <w:p w14:paraId="457D7278" w14:textId="77777777" w:rsidR="00854632" w:rsidRPr="00854632" w:rsidRDefault="00854632" w:rsidP="00854632">
      <w:pPr>
        <w:widowControl w:val="0"/>
        <w:tabs>
          <w:tab w:val="left" w:pos="1418"/>
        </w:tabs>
        <w:autoSpaceDE w:val="0"/>
        <w:autoSpaceDN w:val="0"/>
        <w:adjustRightInd w:val="0"/>
        <w:spacing w:line="360" w:lineRule="auto"/>
        <w:ind w:left="1701" w:firstLine="142"/>
        <w:rPr>
          <w:rFonts w:ascii="Fira Sans" w:hAnsi="Fira Sans"/>
          <w:sz w:val="22"/>
          <w:szCs w:val="22"/>
        </w:rPr>
      </w:pPr>
      <w:r w:rsidRPr="00854632">
        <w:rPr>
          <w:rFonts w:ascii="Fira Sans" w:hAnsi="Fira Sans"/>
          <w:sz w:val="22"/>
          <w:szCs w:val="22"/>
        </w:rPr>
        <w:t xml:space="preserve">gdzie: </w:t>
      </w:r>
    </w:p>
    <w:p w14:paraId="789D347D" w14:textId="77777777" w:rsidR="00854632" w:rsidRPr="00854632" w:rsidRDefault="00854632" w:rsidP="00854632">
      <w:pPr>
        <w:widowControl w:val="0"/>
        <w:tabs>
          <w:tab w:val="left" w:pos="1418"/>
        </w:tabs>
        <w:autoSpaceDE w:val="0"/>
        <w:autoSpaceDN w:val="0"/>
        <w:adjustRightInd w:val="0"/>
        <w:spacing w:line="360" w:lineRule="auto"/>
        <w:ind w:left="1701" w:firstLine="142"/>
        <w:rPr>
          <w:rFonts w:ascii="Fira Sans" w:hAnsi="Fira Sans"/>
          <w:sz w:val="22"/>
          <w:szCs w:val="22"/>
        </w:rPr>
      </w:pPr>
      <w:r w:rsidRPr="00854632">
        <w:rPr>
          <w:rFonts w:ascii="Fira Sans" w:hAnsi="Fira Sans"/>
          <w:sz w:val="22"/>
          <w:szCs w:val="22"/>
        </w:rPr>
        <w:t xml:space="preserve">       N - liczba małych punktów za dany parametr danego Wykonawcy</w:t>
      </w:r>
    </w:p>
    <w:p w14:paraId="41F3A9E1" w14:textId="77777777" w:rsidR="00854632" w:rsidRPr="00854632" w:rsidRDefault="00854632" w:rsidP="00854632">
      <w:pPr>
        <w:widowControl w:val="0"/>
        <w:tabs>
          <w:tab w:val="left" w:pos="1418"/>
        </w:tabs>
        <w:autoSpaceDE w:val="0"/>
        <w:autoSpaceDN w:val="0"/>
        <w:adjustRightInd w:val="0"/>
        <w:spacing w:line="360" w:lineRule="auto"/>
        <w:ind w:left="1701" w:firstLine="142"/>
        <w:rPr>
          <w:rFonts w:ascii="Fira Sans" w:hAnsi="Fira Sans"/>
          <w:sz w:val="22"/>
          <w:szCs w:val="22"/>
        </w:rPr>
      </w:pPr>
      <w:r w:rsidRPr="00854632">
        <w:rPr>
          <w:rFonts w:ascii="Fira Sans" w:hAnsi="Fira Sans"/>
          <w:sz w:val="22"/>
          <w:szCs w:val="22"/>
        </w:rPr>
        <w:t xml:space="preserve">    </w:t>
      </w:r>
      <w:proofErr w:type="spellStart"/>
      <w:r w:rsidRPr="00854632">
        <w:rPr>
          <w:rFonts w:ascii="Fira Sans" w:hAnsi="Fira Sans"/>
          <w:sz w:val="22"/>
          <w:szCs w:val="22"/>
        </w:rPr>
        <w:t>Wd</w:t>
      </w:r>
      <w:proofErr w:type="spellEnd"/>
      <w:r w:rsidRPr="00854632">
        <w:rPr>
          <w:rFonts w:ascii="Fira Sans" w:hAnsi="Fira Sans"/>
          <w:sz w:val="22"/>
          <w:szCs w:val="22"/>
        </w:rPr>
        <w:t xml:space="preserve"> - wartość parametru danego Wykonawcy</w:t>
      </w:r>
    </w:p>
    <w:p w14:paraId="3BC8E9FD" w14:textId="77777777" w:rsidR="00854632" w:rsidRPr="00854632" w:rsidRDefault="00854632" w:rsidP="00854632">
      <w:pPr>
        <w:widowControl w:val="0"/>
        <w:tabs>
          <w:tab w:val="left" w:pos="1418"/>
        </w:tabs>
        <w:autoSpaceDE w:val="0"/>
        <w:autoSpaceDN w:val="0"/>
        <w:adjustRightInd w:val="0"/>
        <w:spacing w:line="360" w:lineRule="auto"/>
        <w:ind w:left="2552" w:hanging="851"/>
        <w:rPr>
          <w:rFonts w:ascii="Fira Sans" w:hAnsi="Fira Sans"/>
          <w:sz w:val="22"/>
          <w:szCs w:val="22"/>
        </w:rPr>
      </w:pPr>
      <w:r w:rsidRPr="00854632">
        <w:rPr>
          <w:rFonts w:ascii="Fira Sans" w:hAnsi="Fira Sans"/>
          <w:sz w:val="22"/>
          <w:szCs w:val="22"/>
        </w:rPr>
        <w:t xml:space="preserve">  </w:t>
      </w:r>
      <w:proofErr w:type="spellStart"/>
      <w:r w:rsidRPr="00854632">
        <w:rPr>
          <w:rFonts w:ascii="Fira Sans" w:hAnsi="Fira Sans"/>
          <w:sz w:val="22"/>
          <w:szCs w:val="22"/>
        </w:rPr>
        <w:t>Wmax</w:t>
      </w:r>
      <w:proofErr w:type="spellEnd"/>
      <w:r w:rsidRPr="00854632">
        <w:rPr>
          <w:rFonts w:ascii="Fira Sans" w:hAnsi="Fira Sans"/>
          <w:sz w:val="22"/>
          <w:szCs w:val="22"/>
        </w:rPr>
        <w:t xml:space="preserve"> - wartość najlepsza (największa z zaoferowanych) danego parametru</w:t>
      </w:r>
    </w:p>
    <w:p w14:paraId="25C5732B" w14:textId="77777777" w:rsidR="00854632" w:rsidRPr="00854632" w:rsidRDefault="00854632" w:rsidP="00854632">
      <w:pPr>
        <w:widowControl w:val="0"/>
        <w:tabs>
          <w:tab w:val="left" w:pos="1418"/>
        </w:tabs>
        <w:autoSpaceDE w:val="0"/>
        <w:autoSpaceDN w:val="0"/>
        <w:adjustRightInd w:val="0"/>
        <w:spacing w:line="360" w:lineRule="auto"/>
        <w:ind w:left="1701" w:firstLine="142"/>
        <w:rPr>
          <w:rFonts w:ascii="Fira Sans" w:hAnsi="Fira Sans"/>
          <w:sz w:val="22"/>
          <w:szCs w:val="22"/>
        </w:rPr>
      </w:pPr>
      <w:proofErr w:type="spellStart"/>
      <w:r w:rsidRPr="00854632">
        <w:rPr>
          <w:rFonts w:ascii="Fira Sans" w:hAnsi="Fira Sans"/>
          <w:sz w:val="22"/>
          <w:szCs w:val="22"/>
        </w:rPr>
        <w:t>Nmax</w:t>
      </w:r>
      <w:proofErr w:type="spellEnd"/>
      <w:r w:rsidRPr="00854632">
        <w:rPr>
          <w:rFonts w:ascii="Fira Sans" w:hAnsi="Fira Sans"/>
          <w:sz w:val="22"/>
          <w:szCs w:val="22"/>
        </w:rPr>
        <w:t xml:space="preserve"> - maksymalna ilość małych punktów za dany parametr</w:t>
      </w:r>
    </w:p>
    <w:p w14:paraId="22DFED73" w14:textId="77777777" w:rsidR="00854632" w:rsidRPr="00854632" w:rsidRDefault="00854632" w:rsidP="00854632">
      <w:pPr>
        <w:widowControl w:val="0"/>
        <w:tabs>
          <w:tab w:val="left" w:pos="1418"/>
        </w:tabs>
        <w:autoSpaceDE w:val="0"/>
        <w:autoSpaceDN w:val="0"/>
        <w:adjustRightInd w:val="0"/>
        <w:spacing w:line="360" w:lineRule="auto"/>
        <w:ind w:left="1701" w:firstLine="142"/>
        <w:rPr>
          <w:rFonts w:ascii="Fira Sans" w:hAnsi="Fira Sans"/>
          <w:sz w:val="22"/>
          <w:szCs w:val="22"/>
        </w:rPr>
      </w:pPr>
    </w:p>
    <w:p w14:paraId="03A50A6E" w14:textId="77777777" w:rsidR="00854632" w:rsidRPr="00854632" w:rsidRDefault="00854632" w:rsidP="00854632">
      <w:pPr>
        <w:pStyle w:val="Akapitzlist"/>
        <w:widowControl w:val="0"/>
        <w:numPr>
          <w:ilvl w:val="0"/>
          <w:numId w:val="60"/>
        </w:numPr>
        <w:tabs>
          <w:tab w:val="left" w:pos="1418"/>
        </w:tabs>
        <w:autoSpaceDE w:val="0"/>
        <w:autoSpaceDN w:val="0"/>
        <w:adjustRightInd w:val="0"/>
        <w:spacing w:line="360" w:lineRule="auto"/>
        <w:rPr>
          <w:rFonts w:ascii="Fira Sans" w:hAnsi="Fira Sans"/>
          <w:sz w:val="22"/>
          <w:szCs w:val="22"/>
          <w:u w:val="single"/>
        </w:rPr>
      </w:pPr>
      <w:r w:rsidRPr="00854632">
        <w:rPr>
          <w:rFonts w:ascii="Fira Sans" w:hAnsi="Fira Sans"/>
          <w:sz w:val="22"/>
          <w:szCs w:val="22"/>
          <w:u w:val="single"/>
        </w:rPr>
        <w:t>Gdy oczekiwana jest jak najmniejsza wartość:</w:t>
      </w:r>
    </w:p>
    <w:p w14:paraId="6D8DD388" w14:textId="77777777" w:rsidR="00854632" w:rsidRPr="00854632" w:rsidRDefault="00854632" w:rsidP="00854632">
      <w:pPr>
        <w:widowControl w:val="0"/>
        <w:tabs>
          <w:tab w:val="left" w:pos="1418"/>
        </w:tabs>
        <w:autoSpaceDE w:val="0"/>
        <w:autoSpaceDN w:val="0"/>
        <w:adjustRightInd w:val="0"/>
        <w:spacing w:line="360" w:lineRule="auto"/>
        <w:ind w:left="1276" w:firstLine="567"/>
        <w:rPr>
          <w:rFonts w:ascii="Fira Sans" w:hAnsi="Fira Sans"/>
          <w:sz w:val="22"/>
          <w:szCs w:val="22"/>
        </w:rPr>
      </w:pPr>
      <w:r w:rsidRPr="00854632">
        <w:rPr>
          <w:rFonts w:ascii="Fira Sans" w:hAnsi="Fira Sans"/>
          <w:sz w:val="22"/>
          <w:szCs w:val="22"/>
        </w:rPr>
        <w:t>N = (</w:t>
      </w:r>
      <w:proofErr w:type="spellStart"/>
      <w:r w:rsidRPr="00854632">
        <w:rPr>
          <w:rFonts w:ascii="Fira Sans" w:hAnsi="Fira Sans"/>
          <w:sz w:val="22"/>
          <w:szCs w:val="22"/>
        </w:rPr>
        <w:t>Wn</w:t>
      </w:r>
      <w:proofErr w:type="spellEnd"/>
      <w:r w:rsidRPr="00854632">
        <w:rPr>
          <w:rFonts w:ascii="Fira Sans" w:hAnsi="Fira Sans"/>
          <w:sz w:val="22"/>
          <w:szCs w:val="22"/>
        </w:rPr>
        <w:t xml:space="preserve"> : </w:t>
      </w:r>
      <w:proofErr w:type="spellStart"/>
      <w:r w:rsidRPr="00854632">
        <w:rPr>
          <w:rFonts w:ascii="Fira Sans" w:hAnsi="Fira Sans"/>
          <w:sz w:val="22"/>
          <w:szCs w:val="22"/>
        </w:rPr>
        <w:t>Wd</w:t>
      </w:r>
      <w:proofErr w:type="spellEnd"/>
      <w:r w:rsidRPr="00854632">
        <w:rPr>
          <w:rFonts w:ascii="Fira Sans" w:hAnsi="Fira Sans"/>
          <w:sz w:val="22"/>
          <w:szCs w:val="22"/>
        </w:rPr>
        <w:t xml:space="preserve">) x </w:t>
      </w:r>
      <w:proofErr w:type="spellStart"/>
      <w:r w:rsidRPr="00854632">
        <w:rPr>
          <w:rFonts w:ascii="Fira Sans" w:hAnsi="Fira Sans"/>
          <w:sz w:val="22"/>
          <w:szCs w:val="22"/>
        </w:rPr>
        <w:t>Nmax</w:t>
      </w:r>
      <w:proofErr w:type="spellEnd"/>
    </w:p>
    <w:p w14:paraId="74F903BC" w14:textId="77777777" w:rsidR="00854632" w:rsidRPr="00854632" w:rsidRDefault="00854632" w:rsidP="00854632">
      <w:pPr>
        <w:widowControl w:val="0"/>
        <w:tabs>
          <w:tab w:val="left" w:pos="1418"/>
        </w:tabs>
        <w:autoSpaceDE w:val="0"/>
        <w:autoSpaceDN w:val="0"/>
        <w:adjustRightInd w:val="0"/>
        <w:spacing w:line="360" w:lineRule="auto"/>
        <w:ind w:left="1276" w:firstLine="567"/>
        <w:rPr>
          <w:rFonts w:ascii="Fira Sans" w:hAnsi="Fira Sans"/>
          <w:sz w:val="22"/>
          <w:szCs w:val="22"/>
        </w:rPr>
      </w:pPr>
      <w:r w:rsidRPr="00854632">
        <w:rPr>
          <w:rFonts w:ascii="Fira Sans" w:hAnsi="Fira Sans"/>
          <w:sz w:val="22"/>
          <w:szCs w:val="22"/>
        </w:rPr>
        <w:t>gdzie:</w:t>
      </w:r>
      <w:r w:rsidRPr="00854632">
        <w:rPr>
          <w:rFonts w:ascii="Fira Sans" w:hAnsi="Fira Sans"/>
          <w:sz w:val="22"/>
          <w:szCs w:val="22"/>
        </w:rPr>
        <w:tab/>
      </w:r>
    </w:p>
    <w:p w14:paraId="101142E7" w14:textId="77777777" w:rsidR="00854632" w:rsidRPr="00854632" w:rsidRDefault="00854632" w:rsidP="00854632">
      <w:pPr>
        <w:widowControl w:val="0"/>
        <w:tabs>
          <w:tab w:val="left" w:pos="1418"/>
        </w:tabs>
        <w:autoSpaceDE w:val="0"/>
        <w:autoSpaceDN w:val="0"/>
        <w:adjustRightInd w:val="0"/>
        <w:spacing w:line="360" w:lineRule="auto"/>
        <w:ind w:left="1276" w:firstLine="567"/>
        <w:rPr>
          <w:rFonts w:ascii="Fira Sans" w:hAnsi="Fira Sans"/>
          <w:sz w:val="22"/>
          <w:szCs w:val="22"/>
        </w:rPr>
      </w:pPr>
      <w:r w:rsidRPr="00854632">
        <w:rPr>
          <w:rFonts w:ascii="Fira Sans" w:hAnsi="Fira Sans"/>
          <w:sz w:val="22"/>
          <w:szCs w:val="22"/>
        </w:rPr>
        <w:t xml:space="preserve">      N - liczba małych punktów za dany parametr danego Wykonawcy</w:t>
      </w:r>
    </w:p>
    <w:p w14:paraId="01405849" w14:textId="77777777" w:rsidR="00854632" w:rsidRPr="00854632" w:rsidRDefault="00854632" w:rsidP="00854632">
      <w:pPr>
        <w:widowControl w:val="0"/>
        <w:tabs>
          <w:tab w:val="left" w:pos="1418"/>
        </w:tabs>
        <w:autoSpaceDE w:val="0"/>
        <w:autoSpaceDN w:val="0"/>
        <w:adjustRightInd w:val="0"/>
        <w:spacing w:line="360" w:lineRule="auto"/>
        <w:ind w:left="2552" w:hanging="709"/>
        <w:rPr>
          <w:rFonts w:ascii="Fira Sans" w:hAnsi="Fira Sans"/>
          <w:sz w:val="22"/>
          <w:szCs w:val="22"/>
        </w:rPr>
      </w:pPr>
      <w:r w:rsidRPr="00854632">
        <w:rPr>
          <w:rFonts w:ascii="Fira Sans" w:hAnsi="Fira Sans"/>
          <w:sz w:val="22"/>
          <w:szCs w:val="22"/>
        </w:rPr>
        <w:t xml:space="preserve">    </w:t>
      </w:r>
      <w:proofErr w:type="spellStart"/>
      <w:r w:rsidRPr="00854632">
        <w:rPr>
          <w:rFonts w:ascii="Fira Sans" w:hAnsi="Fira Sans"/>
          <w:sz w:val="22"/>
          <w:szCs w:val="22"/>
        </w:rPr>
        <w:t>Wn</w:t>
      </w:r>
      <w:proofErr w:type="spellEnd"/>
      <w:r w:rsidRPr="00854632">
        <w:rPr>
          <w:rFonts w:ascii="Fira Sans" w:hAnsi="Fira Sans"/>
          <w:sz w:val="22"/>
          <w:szCs w:val="22"/>
        </w:rPr>
        <w:t xml:space="preserve"> - wartość najlepsza (najmniejsza z zaoferowanych)  danego parametru </w:t>
      </w:r>
    </w:p>
    <w:p w14:paraId="1C879D1F" w14:textId="77777777" w:rsidR="00854632" w:rsidRPr="00854632" w:rsidRDefault="00854632" w:rsidP="00854632">
      <w:pPr>
        <w:widowControl w:val="0"/>
        <w:tabs>
          <w:tab w:val="left" w:pos="1418"/>
        </w:tabs>
        <w:autoSpaceDE w:val="0"/>
        <w:autoSpaceDN w:val="0"/>
        <w:adjustRightInd w:val="0"/>
        <w:spacing w:line="360" w:lineRule="auto"/>
        <w:ind w:left="1276" w:firstLine="567"/>
        <w:rPr>
          <w:rFonts w:ascii="Fira Sans" w:hAnsi="Fira Sans"/>
          <w:sz w:val="22"/>
          <w:szCs w:val="22"/>
        </w:rPr>
      </w:pPr>
      <w:r w:rsidRPr="00854632">
        <w:rPr>
          <w:rFonts w:ascii="Fira Sans" w:hAnsi="Fira Sans"/>
          <w:sz w:val="22"/>
          <w:szCs w:val="22"/>
        </w:rPr>
        <w:t xml:space="preserve">    </w:t>
      </w:r>
      <w:proofErr w:type="spellStart"/>
      <w:r w:rsidRPr="00854632">
        <w:rPr>
          <w:rFonts w:ascii="Fira Sans" w:hAnsi="Fira Sans"/>
          <w:sz w:val="22"/>
          <w:szCs w:val="22"/>
        </w:rPr>
        <w:t>Wd</w:t>
      </w:r>
      <w:proofErr w:type="spellEnd"/>
      <w:r w:rsidRPr="00854632">
        <w:rPr>
          <w:rFonts w:ascii="Fira Sans" w:hAnsi="Fira Sans"/>
          <w:sz w:val="22"/>
          <w:szCs w:val="22"/>
        </w:rPr>
        <w:t xml:space="preserve"> - wartość parametru danego Wykonawcy</w:t>
      </w:r>
    </w:p>
    <w:p w14:paraId="19A3755F" w14:textId="77777777" w:rsidR="00854632" w:rsidRPr="00854632" w:rsidRDefault="00854632" w:rsidP="00854632">
      <w:pPr>
        <w:widowControl w:val="0"/>
        <w:tabs>
          <w:tab w:val="left" w:pos="1418"/>
        </w:tabs>
        <w:autoSpaceDE w:val="0"/>
        <w:autoSpaceDN w:val="0"/>
        <w:adjustRightInd w:val="0"/>
        <w:spacing w:line="360" w:lineRule="auto"/>
        <w:ind w:left="1276" w:firstLine="567"/>
        <w:rPr>
          <w:rFonts w:ascii="Fira Sans" w:hAnsi="Fira Sans"/>
          <w:sz w:val="22"/>
          <w:szCs w:val="22"/>
        </w:rPr>
      </w:pPr>
      <w:proofErr w:type="spellStart"/>
      <w:r w:rsidRPr="00854632">
        <w:rPr>
          <w:rFonts w:ascii="Fira Sans" w:hAnsi="Fira Sans"/>
          <w:sz w:val="22"/>
          <w:szCs w:val="22"/>
        </w:rPr>
        <w:t>Nmax</w:t>
      </w:r>
      <w:proofErr w:type="spellEnd"/>
      <w:r w:rsidRPr="00854632">
        <w:rPr>
          <w:rFonts w:ascii="Fira Sans" w:hAnsi="Fira Sans"/>
          <w:sz w:val="22"/>
          <w:szCs w:val="22"/>
        </w:rPr>
        <w:t xml:space="preserve"> - maksymalna ilość małych punktów za dany parametr</w:t>
      </w:r>
    </w:p>
    <w:p w14:paraId="2EDA8AF4"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p>
    <w:p w14:paraId="11116EC6"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i/>
          <w:iCs/>
          <w:sz w:val="22"/>
          <w:szCs w:val="22"/>
        </w:rPr>
      </w:pPr>
      <w:r w:rsidRPr="00854632">
        <w:rPr>
          <w:rFonts w:ascii="Fira Sans" w:hAnsi="Fira Sans"/>
          <w:i/>
          <w:iCs/>
          <w:sz w:val="22"/>
          <w:szCs w:val="22"/>
        </w:rPr>
        <w:t>przy czym w przypadku gdy oceniany parametr jest identyczny we wszystkich ofertach przyznaje się 0 pkt.</w:t>
      </w:r>
    </w:p>
    <w:p w14:paraId="64D35FA2" w14:textId="77777777" w:rsidR="00854632" w:rsidRPr="00854632" w:rsidRDefault="00854632" w:rsidP="00854632">
      <w:pPr>
        <w:widowControl w:val="0"/>
        <w:tabs>
          <w:tab w:val="left" w:pos="1418"/>
        </w:tabs>
        <w:autoSpaceDE w:val="0"/>
        <w:autoSpaceDN w:val="0"/>
        <w:adjustRightInd w:val="0"/>
        <w:spacing w:line="360" w:lineRule="auto"/>
        <w:ind w:left="1214"/>
        <w:rPr>
          <w:rFonts w:ascii="Fira Sans" w:hAnsi="Fira Sans"/>
          <w:sz w:val="22"/>
          <w:szCs w:val="22"/>
        </w:rPr>
      </w:pPr>
    </w:p>
    <w:p w14:paraId="1C08A6CD" w14:textId="77777777" w:rsidR="00854632" w:rsidRPr="00854632" w:rsidRDefault="00854632" w:rsidP="00854632">
      <w:pPr>
        <w:pStyle w:val="Akapitzlist"/>
        <w:widowControl w:val="0"/>
        <w:numPr>
          <w:ilvl w:val="0"/>
          <w:numId w:val="60"/>
        </w:numPr>
        <w:tabs>
          <w:tab w:val="left" w:pos="1418"/>
        </w:tabs>
        <w:autoSpaceDE w:val="0"/>
        <w:autoSpaceDN w:val="0"/>
        <w:adjustRightInd w:val="0"/>
        <w:spacing w:line="360" w:lineRule="auto"/>
        <w:rPr>
          <w:rFonts w:ascii="Fira Sans" w:hAnsi="Fira Sans"/>
          <w:sz w:val="22"/>
          <w:szCs w:val="22"/>
          <w:u w:val="single"/>
        </w:rPr>
      </w:pPr>
      <w:r w:rsidRPr="00854632">
        <w:rPr>
          <w:rFonts w:ascii="Fira Sans" w:hAnsi="Fira Sans"/>
          <w:sz w:val="22"/>
          <w:szCs w:val="22"/>
          <w:u w:val="single"/>
        </w:rPr>
        <w:t>Skokowo metodą 0 punktów lub N punktów:</w:t>
      </w:r>
    </w:p>
    <w:p w14:paraId="12F3D9A5" w14:textId="77777777" w:rsidR="00854632" w:rsidRPr="00854632" w:rsidRDefault="00854632" w:rsidP="00854632">
      <w:pPr>
        <w:widowControl w:val="0"/>
        <w:tabs>
          <w:tab w:val="left" w:pos="1418"/>
        </w:tabs>
        <w:autoSpaceDE w:val="0"/>
        <w:autoSpaceDN w:val="0"/>
        <w:adjustRightInd w:val="0"/>
        <w:spacing w:line="360" w:lineRule="auto"/>
        <w:ind w:left="1843"/>
        <w:rPr>
          <w:rFonts w:ascii="Fira Sans" w:hAnsi="Fira Sans"/>
          <w:sz w:val="22"/>
          <w:szCs w:val="22"/>
        </w:rPr>
      </w:pPr>
      <w:r w:rsidRPr="00854632">
        <w:rPr>
          <w:rFonts w:ascii="Fira Sans" w:hAnsi="Fira Sans"/>
          <w:sz w:val="22"/>
          <w:szCs w:val="22"/>
        </w:rPr>
        <w:t>(np.: 0 pkt. lub 10 pkt.), gdy mamy do czynienia z pożądanym parametrem i wynik wygląda:</w:t>
      </w:r>
      <w:r w:rsidRPr="00854632">
        <w:rPr>
          <w:rFonts w:ascii="Fira Sans" w:hAnsi="Fira Sans"/>
          <w:sz w:val="22"/>
          <w:szCs w:val="22"/>
        </w:rPr>
        <w:tab/>
        <w:t xml:space="preserve"> </w:t>
      </w:r>
    </w:p>
    <w:p w14:paraId="2FF15A3F" w14:textId="77777777" w:rsidR="00854632" w:rsidRPr="00854632" w:rsidRDefault="00854632" w:rsidP="00854632">
      <w:pPr>
        <w:widowControl w:val="0"/>
        <w:tabs>
          <w:tab w:val="left" w:pos="1418"/>
        </w:tabs>
        <w:autoSpaceDE w:val="0"/>
        <w:autoSpaceDN w:val="0"/>
        <w:adjustRightInd w:val="0"/>
        <w:spacing w:line="360" w:lineRule="auto"/>
        <w:ind w:left="1843"/>
        <w:rPr>
          <w:rFonts w:ascii="Fira Sans" w:hAnsi="Fira Sans"/>
          <w:sz w:val="22"/>
          <w:szCs w:val="22"/>
        </w:rPr>
      </w:pPr>
      <w:r w:rsidRPr="00854632">
        <w:rPr>
          <w:rFonts w:ascii="Fira Sans" w:hAnsi="Fira Sans"/>
          <w:sz w:val="22"/>
          <w:szCs w:val="22"/>
        </w:rPr>
        <w:t>„spełnia = N punktów”, „nie spełnia = 0 punktów”.</w:t>
      </w:r>
    </w:p>
    <w:p w14:paraId="591FEB6B" w14:textId="77777777" w:rsidR="00854632" w:rsidRPr="00854632" w:rsidRDefault="00854632" w:rsidP="00854632">
      <w:pPr>
        <w:widowControl w:val="0"/>
        <w:tabs>
          <w:tab w:val="left" w:pos="1418"/>
        </w:tabs>
        <w:autoSpaceDE w:val="0"/>
        <w:autoSpaceDN w:val="0"/>
        <w:adjustRightInd w:val="0"/>
        <w:spacing w:line="360" w:lineRule="auto"/>
        <w:rPr>
          <w:rFonts w:ascii="Fira Sans" w:hAnsi="Fira Sans"/>
          <w:sz w:val="22"/>
          <w:szCs w:val="22"/>
        </w:rPr>
      </w:pPr>
    </w:p>
    <w:p w14:paraId="38973B1E" w14:textId="77777777" w:rsidR="00854632" w:rsidRPr="00854632" w:rsidRDefault="00854632" w:rsidP="00854632">
      <w:pPr>
        <w:numPr>
          <w:ilvl w:val="0"/>
          <w:numId w:val="3"/>
        </w:numPr>
        <w:spacing w:line="360" w:lineRule="auto"/>
        <w:ind w:left="924" w:hanging="357"/>
        <w:rPr>
          <w:rFonts w:ascii="Fira Sans" w:hAnsi="Fira Sans"/>
          <w:sz w:val="22"/>
          <w:szCs w:val="22"/>
        </w:rPr>
      </w:pPr>
      <w:r w:rsidRPr="00854632">
        <w:rPr>
          <w:rFonts w:ascii="Fira Sans" w:hAnsi="Fira Sans"/>
          <w:sz w:val="22"/>
          <w:szCs w:val="22"/>
        </w:rPr>
        <w:lastRenderedPageBreak/>
        <w:t>Zamawiający udzieli zamówienia wykonawcy, którego oferta:</w:t>
      </w:r>
    </w:p>
    <w:p w14:paraId="1CC3C02C" w14:textId="77777777" w:rsidR="00854632" w:rsidRPr="00854632" w:rsidRDefault="00854632" w:rsidP="00854632">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854632">
        <w:rPr>
          <w:rFonts w:ascii="Fira Sans" w:eastAsia="Calibri" w:hAnsi="Fira Sans" w:cs="Calibri"/>
          <w:sz w:val="22"/>
          <w:szCs w:val="22"/>
        </w:rPr>
        <w:t>Odpowiada wymaganiom określonym w Ustawie.</w:t>
      </w:r>
    </w:p>
    <w:p w14:paraId="1CB01C65" w14:textId="77777777" w:rsidR="00854632" w:rsidRPr="00854632" w:rsidRDefault="00854632" w:rsidP="00854632">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854632">
        <w:rPr>
          <w:rFonts w:ascii="Fira Sans" w:eastAsia="Calibri" w:hAnsi="Fira Sans" w:cs="Calibri"/>
          <w:sz w:val="22"/>
          <w:szCs w:val="22"/>
        </w:rPr>
        <w:t>Odpowiada wszystkim wymaganiom zawartym w SWZ.</w:t>
      </w:r>
    </w:p>
    <w:p w14:paraId="2B3E2250" w14:textId="77777777" w:rsidR="00854632" w:rsidRPr="00854632" w:rsidRDefault="00854632" w:rsidP="00854632">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854632">
        <w:rPr>
          <w:rFonts w:ascii="Fira Sans" w:eastAsia="Calibri" w:hAnsi="Fira Sans" w:cs="Calibri"/>
          <w:sz w:val="22"/>
          <w:szCs w:val="22"/>
        </w:rPr>
        <w:t>Uzyskała najwyższą ilość punktów w kryterium oceny ofert</w:t>
      </w:r>
    </w:p>
    <w:p w14:paraId="09B725D1" w14:textId="77777777" w:rsidR="00854632" w:rsidRPr="00854632" w:rsidRDefault="00854632" w:rsidP="00854632">
      <w:pPr>
        <w:numPr>
          <w:ilvl w:val="0"/>
          <w:numId w:val="3"/>
        </w:numPr>
        <w:spacing w:line="360" w:lineRule="auto"/>
        <w:ind w:left="924" w:hanging="357"/>
        <w:rPr>
          <w:rFonts w:ascii="Fira Sans" w:hAnsi="Fira Sans"/>
          <w:sz w:val="22"/>
          <w:szCs w:val="22"/>
        </w:rPr>
      </w:pPr>
      <w:r w:rsidRPr="00854632">
        <w:rPr>
          <w:rFonts w:ascii="Fira Sans" w:hAnsi="Fira Sans"/>
          <w:sz w:val="22"/>
          <w:szCs w:val="22"/>
        </w:rPr>
        <w:t>Niezwłocznie po wyborze najkorzystniejszej oferty zamawiający informuje równocześnie wykonawców, którzy złożyli oferty, o:</w:t>
      </w:r>
    </w:p>
    <w:p w14:paraId="523272BB" w14:textId="0C3E5604" w:rsidR="00854632" w:rsidRPr="00854632" w:rsidRDefault="00854632" w:rsidP="00854632">
      <w:pPr>
        <w:numPr>
          <w:ilvl w:val="0"/>
          <w:numId w:val="51"/>
        </w:numPr>
        <w:shd w:val="clear" w:color="auto" w:fill="FFFFFF"/>
        <w:spacing w:line="360" w:lineRule="auto"/>
        <w:ind w:left="1293" w:hanging="357"/>
        <w:rPr>
          <w:rFonts w:ascii="Fira Sans" w:eastAsia="Calibri" w:hAnsi="Fira Sans" w:cs="Calibri"/>
          <w:sz w:val="22"/>
          <w:szCs w:val="22"/>
        </w:rPr>
      </w:pPr>
      <w:r w:rsidRPr="00854632">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w:t>
      </w:r>
      <w:r w:rsidR="00F41923">
        <w:rPr>
          <w:rFonts w:ascii="Fira Sans" w:eastAsia="Calibri" w:hAnsi="Fira Sans" w:cs="Calibri"/>
          <w:sz w:val="22"/>
          <w:szCs w:val="22"/>
        </w:rPr>
        <w:t> </w:t>
      </w:r>
      <w:r w:rsidRPr="00854632">
        <w:rPr>
          <w:rFonts w:ascii="Fira Sans" w:eastAsia="Calibri" w:hAnsi="Fira Sans" w:cs="Calibri"/>
          <w:sz w:val="22"/>
          <w:szCs w:val="22"/>
        </w:rPr>
        <w:t>nazwiska, siedziby albo miejsca zamieszkania, jeżeli są miejscami wykonywania działalności wykonawców, którzy złożyli oferty, a także punktację przyznaną ofertom w każdym kryterium oceny ofert i łączną punktację,</w:t>
      </w:r>
    </w:p>
    <w:p w14:paraId="7468456D" w14:textId="77777777" w:rsidR="00854632" w:rsidRPr="00854632" w:rsidRDefault="00854632" w:rsidP="00854632">
      <w:pPr>
        <w:numPr>
          <w:ilvl w:val="0"/>
          <w:numId w:val="51"/>
        </w:numPr>
        <w:shd w:val="clear" w:color="auto" w:fill="FFFFFF"/>
        <w:spacing w:line="360" w:lineRule="auto"/>
        <w:ind w:left="1293" w:hanging="357"/>
        <w:rPr>
          <w:rFonts w:ascii="Fira Sans" w:eastAsia="Calibri" w:hAnsi="Fira Sans" w:cs="Calibri"/>
          <w:sz w:val="22"/>
          <w:szCs w:val="22"/>
        </w:rPr>
      </w:pPr>
      <w:r w:rsidRPr="00854632">
        <w:rPr>
          <w:rFonts w:ascii="Fira Sans" w:eastAsia="Calibri" w:hAnsi="Fira Sans" w:cs="Calibri"/>
          <w:sz w:val="22"/>
          <w:szCs w:val="22"/>
        </w:rPr>
        <w:t>wykonawcach, których oferty zostały odrzucone -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75898536"/>
      <w:r w:rsidRPr="00B209F1">
        <w:rPr>
          <w:rFonts w:ascii="Fira Sans" w:hAnsi="Fira Sans" w:cs="Times New Roman"/>
          <w:szCs w:val="22"/>
        </w:rPr>
        <w:t>Informacje o formalnościach, jakie muszą zostać dopełnione po wyborze oferty w celu zawarcia umowy w sprawie zamówienia publicznego.</w:t>
      </w:r>
      <w:bookmarkEnd w:id="40"/>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5898537"/>
      <w:r w:rsidRPr="003E266A">
        <w:rPr>
          <w:rFonts w:ascii="Fira Sans" w:hAnsi="Fira Sans" w:cs="Times New Roman"/>
          <w:szCs w:val="22"/>
        </w:rPr>
        <w:t>Projektowane postanowienia umowy w sprawie zamówienia publicznego, które   zostaną wprowadzone do treści tej umowy.</w:t>
      </w:r>
      <w:bookmarkEnd w:id="41"/>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5898538"/>
      <w:r w:rsidRPr="00B209F1">
        <w:rPr>
          <w:rFonts w:ascii="Fira Sans" w:hAnsi="Fira Sans" w:cs="Times New Roman"/>
          <w:szCs w:val="22"/>
        </w:rPr>
        <w:t>Pouczenie o środkach ochrony prawnej przysługujących Wykonawcy.</w:t>
      </w:r>
      <w:bookmarkEnd w:id="42"/>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5898539"/>
      <w:r w:rsidRPr="003E266A">
        <w:rPr>
          <w:rFonts w:ascii="Fira Sans" w:hAnsi="Fira Sans" w:cs="Times New Roman"/>
          <w:szCs w:val="22"/>
        </w:rPr>
        <w:t>Zakończenie postepowania.</w:t>
      </w:r>
      <w:bookmarkEnd w:id="43"/>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4" w:name="_Toc349812574"/>
      <w:bookmarkStart w:id="45" w:name="_Toc448921758"/>
      <w:bookmarkStart w:id="46"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7" w:name="_Toc44658098"/>
      <w:bookmarkStart w:id="48" w:name="_Toc175898540"/>
      <w:r w:rsidRPr="003E266A">
        <w:rPr>
          <w:rFonts w:ascii="Fira Sans" w:hAnsi="Fira Sans" w:cs="Times New Roman"/>
          <w:szCs w:val="22"/>
        </w:rPr>
        <w:t>Informacja dotycząca przetwarzania danych osobowych (RODO)</w:t>
      </w:r>
      <w:bookmarkEnd w:id="47"/>
      <w:bookmarkEnd w:id="48"/>
    </w:p>
    <w:bookmarkEnd w:id="44"/>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385564"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udostępniona zostanie dokumentacja postępowania w oparciu o art. 18 oraz art. 74 ust. </w:t>
      </w:r>
      <w:r w:rsidRPr="00385564">
        <w:rPr>
          <w:rFonts w:ascii="Fira Sans" w:hAnsi="Fira Sans"/>
          <w:sz w:val="22"/>
          <w:szCs w:val="22"/>
        </w:rPr>
        <w:t>1 i 2 ustawy z dnia 11 września 2019 r. - Prawo zamówień publicznych (</w:t>
      </w:r>
      <w:r w:rsidR="001C2F53" w:rsidRPr="00385564">
        <w:rPr>
          <w:rFonts w:ascii="Fira Sans" w:hAnsi="Fira Sans"/>
          <w:sz w:val="22"/>
          <w:szCs w:val="22"/>
        </w:rPr>
        <w:t>t.</w:t>
      </w:r>
      <w:r w:rsidR="00F14D02" w:rsidRPr="00385564">
        <w:rPr>
          <w:rFonts w:ascii="Fira Sans" w:hAnsi="Fira Sans"/>
          <w:sz w:val="22"/>
          <w:szCs w:val="22"/>
        </w:rPr>
        <w:t xml:space="preserve"> </w:t>
      </w:r>
      <w:r w:rsidR="001C2F53" w:rsidRPr="00385564">
        <w:rPr>
          <w:rFonts w:ascii="Fira Sans" w:hAnsi="Fira Sans"/>
          <w:sz w:val="22"/>
          <w:szCs w:val="22"/>
        </w:rPr>
        <w:t>j. Dz. U. z 2023 r. poz. 1605 ze zm</w:t>
      </w:r>
      <w:r w:rsidR="00F14D02" w:rsidRPr="00385564">
        <w:rPr>
          <w:rFonts w:ascii="Fira Sans" w:hAnsi="Fira Sans"/>
          <w:sz w:val="22"/>
          <w:szCs w:val="22"/>
        </w:rPr>
        <w:t>.</w:t>
      </w:r>
      <w:r w:rsidRPr="00385564">
        <w:rPr>
          <w:rFonts w:ascii="Fira Sans" w:hAnsi="Fira Sans"/>
          <w:sz w:val="22"/>
          <w:szCs w:val="22"/>
        </w:rPr>
        <w:t>)</w:t>
      </w:r>
      <w:r w:rsidR="00855387" w:rsidRPr="00385564">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9"/>
      <w:bookmarkStart w:id="50" w:name="_Toc175898541"/>
      <w:r w:rsidRPr="003E266A">
        <w:rPr>
          <w:rFonts w:ascii="Fira Sans" w:hAnsi="Fira Sans" w:cs="Times New Roman"/>
          <w:szCs w:val="22"/>
        </w:rPr>
        <w:lastRenderedPageBreak/>
        <w:t>Wykaz załączników do niniejszych IDW.</w:t>
      </w:r>
      <w:bookmarkEnd w:id="45"/>
      <w:bookmarkEnd w:id="49"/>
      <w:bookmarkEnd w:id="50"/>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385564">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385564">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385564">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385564">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385564">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04426A55"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A35328">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6"/>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BAC716C"/>
    <w:multiLevelType w:val="hybridMultilevel"/>
    <w:tmpl w:val="C840E042"/>
    <w:lvl w:ilvl="0" w:tplc="04150011">
      <w:start w:val="1"/>
      <w:numFmt w:val="decimal"/>
      <w:lvlText w:val="%1)"/>
      <w:lvlJc w:val="left"/>
      <w:pPr>
        <w:ind w:left="1934" w:hanging="360"/>
      </w:pPr>
    </w:lvl>
    <w:lvl w:ilvl="1" w:tplc="04150019" w:tentative="1">
      <w:start w:val="1"/>
      <w:numFmt w:val="lowerLetter"/>
      <w:lvlText w:val="%2."/>
      <w:lvlJc w:val="left"/>
      <w:pPr>
        <w:ind w:left="2654" w:hanging="360"/>
      </w:pPr>
    </w:lvl>
    <w:lvl w:ilvl="2" w:tplc="0415001B" w:tentative="1">
      <w:start w:val="1"/>
      <w:numFmt w:val="lowerRoman"/>
      <w:lvlText w:val="%3."/>
      <w:lvlJc w:val="right"/>
      <w:pPr>
        <w:ind w:left="3374" w:hanging="180"/>
      </w:pPr>
    </w:lvl>
    <w:lvl w:ilvl="3" w:tplc="0415000F" w:tentative="1">
      <w:start w:val="1"/>
      <w:numFmt w:val="decimal"/>
      <w:lvlText w:val="%4."/>
      <w:lvlJc w:val="left"/>
      <w:pPr>
        <w:ind w:left="4094" w:hanging="360"/>
      </w:pPr>
    </w:lvl>
    <w:lvl w:ilvl="4" w:tplc="04150019" w:tentative="1">
      <w:start w:val="1"/>
      <w:numFmt w:val="lowerLetter"/>
      <w:lvlText w:val="%5."/>
      <w:lvlJc w:val="left"/>
      <w:pPr>
        <w:ind w:left="4814" w:hanging="360"/>
      </w:pPr>
    </w:lvl>
    <w:lvl w:ilvl="5" w:tplc="0415001B" w:tentative="1">
      <w:start w:val="1"/>
      <w:numFmt w:val="lowerRoman"/>
      <w:lvlText w:val="%6."/>
      <w:lvlJc w:val="right"/>
      <w:pPr>
        <w:ind w:left="5534" w:hanging="180"/>
      </w:pPr>
    </w:lvl>
    <w:lvl w:ilvl="6" w:tplc="0415000F" w:tentative="1">
      <w:start w:val="1"/>
      <w:numFmt w:val="decimal"/>
      <w:lvlText w:val="%7."/>
      <w:lvlJc w:val="left"/>
      <w:pPr>
        <w:ind w:left="6254" w:hanging="360"/>
      </w:pPr>
    </w:lvl>
    <w:lvl w:ilvl="7" w:tplc="04150019" w:tentative="1">
      <w:start w:val="1"/>
      <w:numFmt w:val="lowerLetter"/>
      <w:lvlText w:val="%8."/>
      <w:lvlJc w:val="left"/>
      <w:pPr>
        <w:ind w:left="6974" w:hanging="360"/>
      </w:pPr>
    </w:lvl>
    <w:lvl w:ilvl="8" w:tplc="0415001B" w:tentative="1">
      <w:start w:val="1"/>
      <w:numFmt w:val="lowerRoman"/>
      <w:lvlText w:val="%9."/>
      <w:lvlJc w:val="right"/>
      <w:pPr>
        <w:ind w:left="7694" w:hanging="180"/>
      </w:pPr>
    </w:lvl>
  </w:abstractNum>
  <w:abstractNum w:abstractNumId="37"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49AC7FD6"/>
    <w:multiLevelType w:val="hybridMultilevel"/>
    <w:tmpl w:val="0170A4C4"/>
    <w:lvl w:ilvl="0" w:tplc="FFFFFFFF">
      <w:start w:val="1"/>
      <w:numFmt w:val="decimal"/>
      <w:lvlText w:val="%1."/>
      <w:lvlJc w:val="left"/>
      <w:pPr>
        <w:tabs>
          <w:tab w:val="num" w:pos="360"/>
        </w:tabs>
        <w:ind w:left="0" w:firstLine="0"/>
      </w:pPr>
      <w:rPr>
        <w:rFonts w:hint="default"/>
        <w:b w:val="0"/>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5"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8"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2"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3"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4"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9D71E2C"/>
    <w:multiLevelType w:val="hybridMultilevel"/>
    <w:tmpl w:val="6156A5FA"/>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57"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9"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61"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6"/>
  </w:num>
  <w:num w:numId="4" w16cid:durableId="544491706">
    <w:abstractNumId w:val="41"/>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3"/>
  </w:num>
  <w:num w:numId="11" w16cid:durableId="370231729">
    <w:abstractNumId w:val="57"/>
  </w:num>
  <w:num w:numId="12" w16cid:durableId="1485701992">
    <w:abstractNumId w:val="10"/>
  </w:num>
  <w:num w:numId="13" w16cid:durableId="1389651136">
    <w:abstractNumId w:val="27"/>
  </w:num>
  <w:num w:numId="14" w16cid:durableId="15587853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7"/>
  </w:num>
  <w:num w:numId="16" w16cid:durableId="1627613575">
    <w:abstractNumId w:val="45"/>
  </w:num>
  <w:num w:numId="17" w16cid:durableId="950088512">
    <w:abstractNumId w:val="8"/>
  </w:num>
  <w:num w:numId="18" w16cid:durableId="1416243306">
    <w:abstractNumId w:val="6"/>
  </w:num>
  <w:num w:numId="19" w16cid:durableId="483358236">
    <w:abstractNumId w:val="58"/>
  </w:num>
  <w:num w:numId="20" w16cid:durableId="1516922902">
    <w:abstractNumId w:val="49"/>
  </w:num>
  <w:num w:numId="21" w16cid:durableId="1880122133">
    <w:abstractNumId w:val="31"/>
  </w:num>
  <w:num w:numId="22" w16cid:durableId="1761947575">
    <w:abstractNumId w:val="34"/>
  </w:num>
  <w:num w:numId="23" w16cid:durableId="1193691221">
    <w:abstractNumId w:val="48"/>
  </w:num>
  <w:num w:numId="24" w16cid:durableId="393478535">
    <w:abstractNumId w:val="55"/>
  </w:num>
  <w:num w:numId="25" w16cid:durableId="895358167">
    <w:abstractNumId w:val="38"/>
  </w:num>
  <w:num w:numId="26" w16cid:durableId="726345537">
    <w:abstractNumId w:val="14"/>
  </w:num>
  <w:num w:numId="27" w16cid:durableId="712585044">
    <w:abstractNumId w:val="25"/>
  </w:num>
  <w:num w:numId="28" w16cid:durableId="1786072370">
    <w:abstractNumId w:val="42"/>
  </w:num>
  <w:num w:numId="29" w16cid:durableId="1101800819">
    <w:abstractNumId w:val="0"/>
  </w:num>
  <w:num w:numId="30" w16cid:durableId="1925727059">
    <w:abstractNumId w:val="1"/>
  </w:num>
  <w:num w:numId="31" w16cid:durableId="2008703971">
    <w:abstractNumId w:val="5"/>
  </w:num>
  <w:num w:numId="32" w16cid:durableId="1051608869">
    <w:abstractNumId w:val="59"/>
  </w:num>
  <w:num w:numId="33" w16cid:durableId="129516415">
    <w:abstractNumId w:val="29"/>
  </w:num>
  <w:num w:numId="34" w16cid:durableId="850099202">
    <w:abstractNumId w:val="54"/>
  </w:num>
  <w:num w:numId="35" w16cid:durableId="708185205">
    <w:abstractNumId w:val="13"/>
  </w:num>
  <w:num w:numId="36" w16cid:durableId="345252874">
    <w:abstractNumId w:val="40"/>
  </w:num>
  <w:num w:numId="37" w16cid:durableId="1514345766">
    <w:abstractNumId w:val="16"/>
  </w:num>
  <w:num w:numId="38" w16cid:durableId="2007508731">
    <w:abstractNumId w:val="51"/>
  </w:num>
  <w:num w:numId="39" w16cid:durableId="651908945">
    <w:abstractNumId w:val="24"/>
  </w:num>
  <w:num w:numId="40" w16cid:durableId="341124488">
    <w:abstractNumId w:val="39"/>
  </w:num>
  <w:num w:numId="41" w16cid:durableId="2067609085">
    <w:abstractNumId w:val="15"/>
  </w:num>
  <w:num w:numId="42" w16cid:durableId="1541824126">
    <w:abstractNumId w:val="4"/>
  </w:num>
  <w:num w:numId="43" w16cid:durableId="1667782532">
    <w:abstractNumId w:val="52"/>
  </w:num>
  <w:num w:numId="44" w16cid:durableId="826894861">
    <w:abstractNumId w:val="47"/>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60"/>
  </w:num>
  <w:num w:numId="55" w16cid:durableId="318584995">
    <w:abstractNumId w:val="61"/>
  </w:num>
  <w:num w:numId="56" w16cid:durableId="2031637255">
    <w:abstractNumId w:val="9"/>
  </w:num>
  <w:num w:numId="57" w16cid:durableId="2065255917">
    <w:abstractNumId w:val="3"/>
  </w:num>
  <w:num w:numId="58" w16cid:durableId="1130247314">
    <w:abstractNumId w:val="44"/>
  </w:num>
  <w:num w:numId="59" w16cid:durableId="625544753">
    <w:abstractNumId w:val="43"/>
  </w:num>
  <w:num w:numId="60" w16cid:durableId="2034568220">
    <w:abstractNumId w:val="36"/>
  </w:num>
  <w:num w:numId="61" w16cid:durableId="1630208969">
    <w:abstractNumId w:val="5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1C2"/>
    <w:rsid w:val="00024424"/>
    <w:rsid w:val="00024E95"/>
    <w:rsid w:val="00027676"/>
    <w:rsid w:val="0003222A"/>
    <w:rsid w:val="00034DEC"/>
    <w:rsid w:val="000354DB"/>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8466D"/>
    <w:rsid w:val="0009110D"/>
    <w:rsid w:val="0009153A"/>
    <w:rsid w:val="000934DA"/>
    <w:rsid w:val="00093E01"/>
    <w:rsid w:val="0009411A"/>
    <w:rsid w:val="000952A3"/>
    <w:rsid w:val="000956B2"/>
    <w:rsid w:val="00095931"/>
    <w:rsid w:val="00095A6B"/>
    <w:rsid w:val="00095C19"/>
    <w:rsid w:val="00096046"/>
    <w:rsid w:val="000970C0"/>
    <w:rsid w:val="000978F2"/>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088E"/>
    <w:rsid w:val="000F1075"/>
    <w:rsid w:val="000F1B57"/>
    <w:rsid w:val="000F3DDB"/>
    <w:rsid w:val="000F43AE"/>
    <w:rsid w:val="000F55E3"/>
    <w:rsid w:val="000F5DB0"/>
    <w:rsid w:val="000F7101"/>
    <w:rsid w:val="00103FA1"/>
    <w:rsid w:val="00104154"/>
    <w:rsid w:val="0011023E"/>
    <w:rsid w:val="00112128"/>
    <w:rsid w:val="001134AA"/>
    <w:rsid w:val="001150D6"/>
    <w:rsid w:val="00121382"/>
    <w:rsid w:val="00121634"/>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1F4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062F6"/>
    <w:rsid w:val="00211812"/>
    <w:rsid w:val="00212A88"/>
    <w:rsid w:val="002175B7"/>
    <w:rsid w:val="00217A64"/>
    <w:rsid w:val="00220BE5"/>
    <w:rsid w:val="00221BCD"/>
    <w:rsid w:val="00221BCE"/>
    <w:rsid w:val="0022389E"/>
    <w:rsid w:val="002239BA"/>
    <w:rsid w:val="00224B4E"/>
    <w:rsid w:val="00224D6D"/>
    <w:rsid w:val="00227168"/>
    <w:rsid w:val="00227957"/>
    <w:rsid w:val="00230271"/>
    <w:rsid w:val="0023262E"/>
    <w:rsid w:val="00233D9F"/>
    <w:rsid w:val="00236404"/>
    <w:rsid w:val="00237152"/>
    <w:rsid w:val="0023740A"/>
    <w:rsid w:val="00240047"/>
    <w:rsid w:val="00240C8C"/>
    <w:rsid w:val="00242944"/>
    <w:rsid w:val="00243C0D"/>
    <w:rsid w:val="00244FCF"/>
    <w:rsid w:val="0025141C"/>
    <w:rsid w:val="00251847"/>
    <w:rsid w:val="00252531"/>
    <w:rsid w:val="002546E8"/>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2C8"/>
    <w:rsid w:val="00293C24"/>
    <w:rsid w:val="00297860"/>
    <w:rsid w:val="002A010D"/>
    <w:rsid w:val="002A1DE6"/>
    <w:rsid w:val="002A24A5"/>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0C66"/>
    <w:rsid w:val="002D2ACD"/>
    <w:rsid w:val="002D540D"/>
    <w:rsid w:val="002D59BE"/>
    <w:rsid w:val="002D78F5"/>
    <w:rsid w:val="002E0C06"/>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118"/>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55FCB"/>
    <w:rsid w:val="00362232"/>
    <w:rsid w:val="00362BE3"/>
    <w:rsid w:val="00363F6C"/>
    <w:rsid w:val="00364FB6"/>
    <w:rsid w:val="0036611C"/>
    <w:rsid w:val="0036640C"/>
    <w:rsid w:val="00370E2E"/>
    <w:rsid w:val="00371052"/>
    <w:rsid w:val="00371BB6"/>
    <w:rsid w:val="00374449"/>
    <w:rsid w:val="003757A8"/>
    <w:rsid w:val="00384671"/>
    <w:rsid w:val="00385334"/>
    <w:rsid w:val="0038556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33CFF"/>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2198"/>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1BEE"/>
    <w:rsid w:val="004D30C1"/>
    <w:rsid w:val="004D3A71"/>
    <w:rsid w:val="004D3AFD"/>
    <w:rsid w:val="004D6320"/>
    <w:rsid w:val="004E2563"/>
    <w:rsid w:val="004E349F"/>
    <w:rsid w:val="004E727B"/>
    <w:rsid w:val="004E7914"/>
    <w:rsid w:val="004F3BA2"/>
    <w:rsid w:val="004F6005"/>
    <w:rsid w:val="004F60E1"/>
    <w:rsid w:val="004F6896"/>
    <w:rsid w:val="00500317"/>
    <w:rsid w:val="0050081D"/>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46E4"/>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4B3"/>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394E"/>
    <w:rsid w:val="00665122"/>
    <w:rsid w:val="006652B1"/>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970C9"/>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07E52"/>
    <w:rsid w:val="008106C8"/>
    <w:rsid w:val="00810769"/>
    <w:rsid w:val="00812F09"/>
    <w:rsid w:val="00816790"/>
    <w:rsid w:val="00817CD0"/>
    <w:rsid w:val="00821BBE"/>
    <w:rsid w:val="008237FE"/>
    <w:rsid w:val="008255FE"/>
    <w:rsid w:val="008266AD"/>
    <w:rsid w:val="0083203C"/>
    <w:rsid w:val="00832BE8"/>
    <w:rsid w:val="00832DA3"/>
    <w:rsid w:val="008340A2"/>
    <w:rsid w:val="00834CCE"/>
    <w:rsid w:val="00835979"/>
    <w:rsid w:val="0083649B"/>
    <w:rsid w:val="00836B69"/>
    <w:rsid w:val="0084010A"/>
    <w:rsid w:val="00842E64"/>
    <w:rsid w:val="008437E4"/>
    <w:rsid w:val="0084527A"/>
    <w:rsid w:val="008453E8"/>
    <w:rsid w:val="00846FD3"/>
    <w:rsid w:val="008504DA"/>
    <w:rsid w:val="0085090E"/>
    <w:rsid w:val="0085120A"/>
    <w:rsid w:val="00854632"/>
    <w:rsid w:val="008547E8"/>
    <w:rsid w:val="00854DD9"/>
    <w:rsid w:val="00855387"/>
    <w:rsid w:val="00856B18"/>
    <w:rsid w:val="0086434F"/>
    <w:rsid w:val="00865414"/>
    <w:rsid w:val="00871363"/>
    <w:rsid w:val="00872376"/>
    <w:rsid w:val="00873876"/>
    <w:rsid w:val="00873D33"/>
    <w:rsid w:val="008744A4"/>
    <w:rsid w:val="0087551E"/>
    <w:rsid w:val="00877036"/>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B6A0C"/>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238A"/>
    <w:rsid w:val="008F6C4F"/>
    <w:rsid w:val="00900169"/>
    <w:rsid w:val="00900187"/>
    <w:rsid w:val="00901D97"/>
    <w:rsid w:val="009032C2"/>
    <w:rsid w:val="00903700"/>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27ED9"/>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074"/>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4CB3"/>
    <w:rsid w:val="009B72D5"/>
    <w:rsid w:val="009B7C1C"/>
    <w:rsid w:val="009C13A3"/>
    <w:rsid w:val="009C166F"/>
    <w:rsid w:val="009C1E17"/>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30E"/>
    <w:rsid w:val="00A165E8"/>
    <w:rsid w:val="00A176AE"/>
    <w:rsid w:val="00A20E3A"/>
    <w:rsid w:val="00A2160A"/>
    <w:rsid w:val="00A24E14"/>
    <w:rsid w:val="00A25AD6"/>
    <w:rsid w:val="00A260B9"/>
    <w:rsid w:val="00A2624C"/>
    <w:rsid w:val="00A26F94"/>
    <w:rsid w:val="00A341ED"/>
    <w:rsid w:val="00A34531"/>
    <w:rsid w:val="00A34A5D"/>
    <w:rsid w:val="00A351EE"/>
    <w:rsid w:val="00A35328"/>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6278"/>
    <w:rsid w:val="00A873A0"/>
    <w:rsid w:val="00A90D7A"/>
    <w:rsid w:val="00A9324F"/>
    <w:rsid w:val="00A93A44"/>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5FA"/>
    <w:rsid w:val="00AF06E0"/>
    <w:rsid w:val="00AF0E29"/>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475A6"/>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2C4C"/>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3E75"/>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69"/>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036"/>
    <w:rsid w:val="00C2385E"/>
    <w:rsid w:val="00C23BEA"/>
    <w:rsid w:val="00C2790A"/>
    <w:rsid w:val="00C31081"/>
    <w:rsid w:val="00C3238F"/>
    <w:rsid w:val="00C35C42"/>
    <w:rsid w:val="00C35D74"/>
    <w:rsid w:val="00C36BF6"/>
    <w:rsid w:val="00C3770A"/>
    <w:rsid w:val="00C40387"/>
    <w:rsid w:val="00C42028"/>
    <w:rsid w:val="00C424EA"/>
    <w:rsid w:val="00C4364C"/>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CAC"/>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2D5B"/>
    <w:rsid w:val="00CB41A0"/>
    <w:rsid w:val="00CC0C6D"/>
    <w:rsid w:val="00CC10A1"/>
    <w:rsid w:val="00CC11D2"/>
    <w:rsid w:val="00CC41B1"/>
    <w:rsid w:val="00CC69EE"/>
    <w:rsid w:val="00CC748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4FE"/>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286D"/>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1723"/>
    <w:rsid w:val="00DB4A0D"/>
    <w:rsid w:val="00DB4B1E"/>
    <w:rsid w:val="00DB50D7"/>
    <w:rsid w:val="00DB5F99"/>
    <w:rsid w:val="00DB67F2"/>
    <w:rsid w:val="00DB7403"/>
    <w:rsid w:val="00DC24FA"/>
    <w:rsid w:val="00DC291A"/>
    <w:rsid w:val="00DC304F"/>
    <w:rsid w:val="00DC3909"/>
    <w:rsid w:val="00DC4E36"/>
    <w:rsid w:val="00DC5396"/>
    <w:rsid w:val="00DC5C16"/>
    <w:rsid w:val="00DC7378"/>
    <w:rsid w:val="00DD2BBA"/>
    <w:rsid w:val="00DD78F8"/>
    <w:rsid w:val="00DD7C3E"/>
    <w:rsid w:val="00DE1F72"/>
    <w:rsid w:val="00DE3578"/>
    <w:rsid w:val="00DE36A7"/>
    <w:rsid w:val="00DE3D84"/>
    <w:rsid w:val="00DE42AB"/>
    <w:rsid w:val="00DE4BB3"/>
    <w:rsid w:val="00DE7E57"/>
    <w:rsid w:val="00DE7F14"/>
    <w:rsid w:val="00DF4BE9"/>
    <w:rsid w:val="00DF5CEA"/>
    <w:rsid w:val="00DF655B"/>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3E1A"/>
    <w:rsid w:val="00E844BC"/>
    <w:rsid w:val="00E8725A"/>
    <w:rsid w:val="00E92597"/>
    <w:rsid w:val="00E92819"/>
    <w:rsid w:val="00E949C3"/>
    <w:rsid w:val="00E94DF1"/>
    <w:rsid w:val="00E96B74"/>
    <w:rsid w:val="00E97AE0"/>
    <w:rsid w:val="00EA057B"/>
    <w:rsid w:val="00EA0A4E"/>
    <w:rsid w:val="00EA25FB"/>
    <w:rsid w:val="00EA3F75"/>
    <w:rsid w:val="00EA4AF5"/>
    <w:rsid w:val="00EA5496"/>
    <w:rsid w:val="00EA5B4A"/>
    <w:rsid w:val="00EA70B9"/>
    <w:rsid w:val="00EA7A80"/>
    <w:rsid w:val="00EB1694"/>
    <w:rsid w:val="00EB3474"/>
    <w:rsid w:val="00EB36A2"/>
    <w:rsid w:val="00EB3B40"/>
    <w:rsid w:val="00EC2BB9"/>
    <w:rsid w:val="00EC36AC"/>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2200"/>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1923"/>
    <w:rsid w:val="00F42151"/>
    <w:rsid w:val="00F42703"/>
    <w:rsid w:val="00F47CB3"/>
    <w:rsid w:val="00F51DFF"/>
    <w:rsid w:val="00F52502"/>
    <w:rsid w:val="00F5322F"/>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2684"/>
    <w:rsid w:val="00FA47A2"/>
    <w:rsid w:val="00FA50D1"/>
    <w:rsid w:val="00FA7BA6"/>
    <w:rsid w:val="00FB03B9"/>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27</Pages>
  <Words>6326</Words>
  <Characters>43809</Characters>
  <Application>Microsoft Office Word</Application>
  <DocSecurity>0</DocSecurity>
  <Lines>365</Lines>
  <Paragraphs>100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50035</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Paweł Berbeka</cp:lastModifiedBy>
  <cp:revision>113</cp:revision>
  <cp:lastPrinted>2024-09-02T05:43:00Z</cp:lastPrinted>
  <dcterms:created xsi:type="dcterms:W3CDTF">2023-01-10T11:22:00Z</dcterms:created>
  <dcterms:modified xsi:type="dcterms:W3CDTF">2024-09-02T05:43:00Z</dcterms:modified>
</cp:coreProperties>
</file>