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43691273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BC0D58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A00EFC">
        <w:rPr>
          <w:rFonts w:ascii="Arial" w:eastAsia="Times New Roman" w:hAnsi="Arial" w:cs="Arial"/>
          <w:b/>
          <w:snapToGrid w:val="0"/>
          <w:lang w:eastAsia="pl-PL"/>
        </w:rPr>
        <w:t>6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3711293" w14:textId="1AE61662" w:rsidR="00BC0D58" w:rsidRPr="00A52DF2" w:rsidRDefault="00E70424" w:rsidP="00BC0D58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A00EFC" w:rsidRPr="00A00EFC">
        <w:rPr>
          <w:rFonts w:ascii="Arial" w:eastAsia="Times New Roman" w:hAnsi="Arial" w:cs="Arial"/>
          <w:b/>
          <w:bCs/>
          <w:lang w:eastAsia="pl-PL"/>
        </w:rPr>
        <w:t>Remont drogi powiatowej nr 4363W ul. Piłsudskiego w Ząbkach na odcinku od ronda na skrzyżowaniu ulic Piłsudskiego i Powstańców do działki 4/11 obr. 03-30 wraz z rondem</w:t>
      </w:r>
    </w:p>
    <w:p w14:paraId="32E5EA90" w14:textId="53E282C5" w:rsidR="00E70424" w:rsidRPr="00091CC1" w:rsidRDefault="00E70424" w:rsidP="00BC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Działając na podstawie art. 260 ust. 2 ustawy z 11 września 2019 r. – Prawo zamówień publicznych (t.j.: Dz.U. z 2023 r., poz. 1605 z późn. zm.) – dalej: ustawa Pzp,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art. 255 pkt 3 Pzp</w:t>
      </w:r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8794D9B" w14:textId="4EF23EE2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 Najkorzystniejsza oferta opiewa na kwotę:</w:t>
      </w:r>
      <w:r w:rsidR="00BC0D58">
        <w:rPr>
          <w:rFonts w:ascii="Arial" w:eastAsia="Calibri" w:hAnsi="Arial" w:cs="Arial"/>
        </w:rPr>
        <w:t xml:space="preserve"> </w:t>
      </w:r>
      <w:r w:rsidR="00A00EFC" w:rsidRPr="00A00EFC">
        <w:rPr>
          <w:rFonts w:ascii="Arial" w:eastAsia="Calibri" w:hAnsi="Arial" w:cs="Arial"/>
        </w:rPr>
        <w:t xml:space="preserve">460.693,41 </w:t>
      </w:r>
      <w:r w:rsidR="00E15A39" w:rsidRPr="00E15A39">
        <w:rPr>
          <w:rFonts w:ascii="Arial" w:eastAsia="Calibri" w:hAnsi="Arial" w:cs="Arial"/>
        </w:rPr>
        <w:t>zł</w:t>
      </w:r>
      <w:r>
        <w:rPr>
          <w:rFonts w:ascii="Arial" w:eastAsia="Calibri" w:hAnsi="Arial" w:cs="Arial"/>
        </w:rPr>
        <w:t xml:space="preserve">, a kwota jaką Zamawiający zamierza przeznaczyć na sfinansowanie zamówienia wynosi: </w:t>
      </w:r>
      <w:r w:rsidR="00A00EFC">
        <w:rPr>
          <w:rFonts w:ascii="Arial" w:eastAsia="Calibri" w:hAnsi="Arial" w:cs="Arial"/>
        </w:rPr>
        <w:t>29</w:t>
      </w:r>
      <w:r w:rsidR="00E15A39">
        <w:rPr>
          <w:rFonts w:ascii="Arial" w:eastAsia="Calibri" w:hAnsi="Arial" w:cs="Arial"/>
        </w:rPr>
        <w:t>0.000</w:t>
      </w:r>
      <w:r w:rsidR="00BC0D58">
        <w:rPr>
          <w:rFonts w:ascii="Arial" w:eastAsia="Calibri" w:hAnsi="Arial" w:cs="Arial"/>
        </w:rPr>
        <w:t>,00 zł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>przysługują środki ochrony prawnej na zasadach przewidzianych w dziale IX ustawy Pzp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A00EFC"/>
    <w:rsid w:val="00A232D2"/>
    <w:rsid w:val="00AB7536"/>
    <w:rsid w:val="00AD543C"/>
    <w:rsid w:val="00B301EF"/>
    <w:rsid w:val="00B81D7D"/>
    <w:rsid w:val="00BC0D58"/>
    <w:rsid w:val="00D044F8"/>
    <w:rsid w:val="00E15A39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2024-02-16T10:57:00Z</cp:lastPrinted>
  <dcterms:created xsi:type="dcterms:W3CDTF">2024-02-16T10:57:00Z</dcterms:created>
  <dcterms:modified xsi:type="dcterms:W3CDTF">2024-03-29T07:25:00Z</dcterms:modified>
</cp:coreProperties>
</file>