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A25A142" w14:textId="5FDF3478" w:rsidR="00CF507D" w:rsidRPr="000E7CD3" w:rsidRDefault="000E7CD3" w:rsidP="00CF507D">
      <w:pPr>
        <w:jc w:val="right"/>
        <w:rPr>
          <w:rFonts w:cs="Times New Roman"/>
          <w:i/>
        </w:rPr>
      </w:pPr>
      <w:r w:rsidRPr="00863ED5">
        <w:rPr>
          <w:rFonts w:cs="Times New Roman"/>
        </w:rPr>
        <w:t>Ł</w:t>
      </w:r>
      <w:r w:rsidR="00CF507D" w:rsidRPr="00863ED5">
        <w:rPr>
          <w:rFonts w:cs="Times New Roman"/>
        </w:rPr>
        <w:t xml:space="preserve">ódź dnia </w:t>
      </w:r>
      <w:r w:rsidR="00863ED5" w:rsidRPr="00863ED5">
        <w:rPr>
          <w:rFonts w:cs="Times New Roman"/>
        </w:rPr>
        <w:t>2</w:t>
      </w:r>
      <w:r w:rsidR="008A10E9">
        <w:rPr>
          <w:rFonts w:cs="Times New Roman"/>
        </w:rPr>
        <w:t>4</w:t>
      </w:r>
      <w:r w:rsidR="00CF507D" w:rsidRPr="00863ED5">
        <w:rPr>
          <w:rFonts w:cs="Times New Roman"/>
        </w:rPr>
        <w:t>.</w:t>
      </w:r>
      <w:r w:rsidR="00595895" w:rsidRPr="00863ED5">
        <w:rPr>
          <w:rFonts w:cs="Times New Roman"/>
        </w:rPr>
        <w:t>0</w:t>
      </w:r>
      <w:r w:rsidR="00C73EE6" w:rsidRPr="00863ED5">
        <w:rPr>
          <w:rFonts w:cs="Times New Roman"/>
        </w:rPr>
        <w:t>3</w:t>
      </w:r>
      <w:r w:rsidR="00CF507D" w:rsidRPr="00863ED5">
        <w:rPr>
          <w:rFonts w:cs="Times New Roman"/>
        </w:rPr>
        <w:t>.202</w:t>
      </w:r>
      <w:r w:rsidR="009D5F69" w:rsidRPr="00863ED5">
        <w:rPr>
          <w:rFonts w:cs="Times New Roman"/>
        </w:rPr>
        <w:t>5</w:t>
      </w:r>
      <w:r w:rsidR="00CF507D" w:rsidRPr="00863ED5">
        <w:rPr>
          <w:rFonts w:cs="Times New Roman"/>
        </w:rPr>
        <w:t xml:space="preserve"> r.</w:t>
      </w:r>
      <w:r w:rsidR="00CF507D" w:rsidRPr="000E7CD3">
        <w:rPr>
          <w:rFonts w:cs="Times New Roman"/>
        </w:rPr>
        <w:t xml:space="preserve"> </w:t>
      </w:r>
    </w:p>
    <w:p w14:paraId="60A80FF4" w14:textId="77777777" w:rsidR="00CF507D" w:rsidRPr="000E7CD3" w:rsidRDefault="00CF507D" w:rsidP="00CF507D">
      <w:pPr>
        <w:jc w:val="both"/>
        <w:rPr>
          <w:rFonts w:cs="Times New Roman"/>
        </w:rPr>
      </w:pPr>
    </w:p>
    <w:p w14:paraId="7EF16E82" w14:textId="77777777" w:rsidR="00CF507D" w:rsidRPr="000E7CD3" w:rsidRDefault="00CF507D" w:rsidP="00CF507D">
      <w:pPr>
        <w:jc w:val="right"/>
        <w:rPr>
          <w:rFonts w:cs="Times New Roman"/>
          <w:b/>
          <w:u w:val="single"/>
        </w:rPr>
      </w:pPr>
      <w:r w:rsidRPr="000E7CD3">
        <w:rPr>
          <w:rFonts w:cs="Times New Roman"/>
          <w:b/>
          <w:bCs/>
        </w:rPr>
        <w:tab/>
      </w:r>
      <w:r w:rsidRPr="000E7CD3">
        <w:rPr>
          <w:rFonts w:cs="Times New Roman"/>
          <w:b/>
          <w:bCs/>
        </w:rPr>
        <w:tab/>
      </w:r>
      <w:r w:rsidRPr="000E7CD3">
        <w:rPr>
          <w:rFonts w:cs="Times New Roman"/>
          <w:b/>
          <w:bCs/>
        </w:rPr>
        <w:tab/>
      </w:r>
      <w:r w:rsidRPr="000E7CD3">
        <w:rPr>
          <w:rFonts w:cs="Times New Roman"/>
          <w:b/>
        </w:rPr>
        <w:tab/>
      </w:r>
      <w:r w:rsidRPr="000E7CD3">
        <w:rPr>
          <w:rFonts w:cs="Times New Roman"/>
          <w:b/>
        </w:rPr>
        <w:tab/>
      </w:r>
      <w:r w:rsidRPr="000E7CD3">
        <w:rPr>
          <w:rFonts w:cs="Times New Roman"/>
          <w:b/>
          <w:u w:val="single"/>
        </w:rPr>
        <w:t xml:space="preserve">WSZYSCY WYKONAWCY </w:t>
      </w:r>
    </w:p>
    <w:p w14:paraId="0243226D" w14:textId="77777777" w:rsidR="00DA5B42" w:rsidRPr="000E7CD3" w:rsidRDefault="00DA5B42" w:rsidP="00D32BD6">
      <w:pPr>
        <w:pStyle w:val="Tekstpodstawowy"/>
        <w:rPr>
          <w:b/>
          <w:bCs/>
        </w:rPr>
      </w:pPr>
    </w:p>
    <w:p w14:paraId="11F05EF2" w14:textId="09DA2EE3" w:rsidR="004175B2" w:rsidRPr="00C73EE6" w:rsidRDefault="004175B2" w:rsidP="004175B2">
      <w:pPr>
        <w:pStyle w:val="Tekstpodstawowy"/>
        <w:rPr>
          <w:b/>
          <w:bCs/>
          <w:i/>
          <w:iCs/>
        </w:rPr>
      </w:pPr>
      <w:r w:rsidRPr="004175B2">
        <w:rPr>
          <w:b/>
        </w:rPr>
        <w:t xml:space="preserve">dotyczy postępowania o udzielenie zamówienia na: </w:t>
      </w:r>
      <w:r w:rsidR="00C73EE6" w:rsidRPr="00C73EE6">
        <w:rPr>
          <w:b/>
          <w:bCs/>
          <w:i/>
          <w:iCs/>
        </w:rPr>
        <w:t xml:space="preserve">Opracowanie dokumentacji projektowej dla zadania inwestycyjnego pn.: „Przebudowa, rozbudowa i doposażenie Klinik Psychiatrycznych Centralnego Szpitala Klinicznego Uniwersytetu Medycznego </w:t>
      </w:r>
      <w:r w:rsidR="00C73EE6">
        <w:rPr>
          <w:b/>
          <w:bCs/>
          <w:i/>
          <w:iCs/>
        </w:rPr>
        <w:t xml:space="preserve">w Łodzi” </w:t>
      </w:r>
      <w:r w:rsidR="00C73EE6">
        <w:rPr>
          <w:b/>
          <w:bCs/>
          <w:i/>
        </w:rPr>
        <w:t>– sprawa nr ZP / 14 / 2025.</w:t>
      </w:r>
    </w:p>
    <w:p w14:paraId="146AE707" w14:textId="5AC7B7FD" w:rsidR="00DA5B42" w:rsidRPr="000E7CD3" w:rsidRDefault="00DA5B42" w:rsidP="00D32BD6">
      <w:pPr>
        <w:pStyle w:val="Tekstpodstawowy"/>
        <w:rPr>
          <w:b/>
          <w:bCs/>
          <w:i/>
        </w:rPr>
      </w:pPr>
    </w:p>
    <w:p w14:paraId="1C9F9475" w14:textId="34B6BEF3" w:rsidR="006A0D57" w:rsidRDefault="00C73EE6" w:rsidP="006A0D57">
      <w:pPr>
        <w:ind w:firstLine="708"/>
        <w:jc w:val="both"/>
        <w:rPr>
          <w:rFonts w:eastAsia="Times New Roman" w:cs="Times New Roman"/>
          <w:u w:val="single"/>
          <w:lang w:eastAsia="ar-SA"/>
        </w:rPr>
      </w:pPr>
      <w:r>
        <w:rPr>
          <w:rFonts w:eastAsia="Times New Roman" w:cs="Times New Roman"/>
          <w:u w:val="single"/>
          <w:lang w:eastAsia="ar-SA"/>
        </w:rPr>
        <w:t>Zgodnie z art. 284</w:t>
      </w:r>
      <w:r w:rsidR="006A0D57" w:rsidRPr="000E7CD3">
        <w:rPr>
          <w:rFonts w:eastAsia="Times New Roman" w:cs="Times New Roman"/>
          <w:u w:val="single"/>
          <w:lang w:eastAsia="ar-SA"/>
        </w:rPr>
        <w:t xml:space="preserve"> ustawy z dnia 11 września 2019 r. – Prawo zamó</w:t>
      </w:r>
      <w:r w:rsidR="00B86754">
        <w:rPr>
          <w:rFonts w:eastAsia="Times New Roman" w:cs="Times New Roman"/>
          <w:u w:val="single"/>
          <w:lang w:eastAsia="ar-SA"/>
        </w:rPr>
        <w:t>wień publicznych (Dz.U. poz. 202</w:t>
      </w:r>
      <w:r w:rsidR="004175B2">
        <w:rPr>
          <w:rFonts w:eastAsia="Times New Roman" w:cs="Times New Roman"/>
          <w:u w:val="single"/>
          <w:lang w:eastAsia="ar-SA"/>
        </w:rPr>
        <w:t>4</w:t>
      </w:r>
      <w:r w:rsidR="00B86754">
        <w:rPr>
          <w:rFonts w:eastAsia="Times New Roman" w:cs="Times New Roman"/>
          <w:u w:val="single"/>
          <w:lang w:eastAsia="ar-SA"/>
        </w:rPr>
        <w:t xml:space="preserve"> r. poz. 1</w:t>
      </w:r>
      <w:r w:rsidR="004175B2">
        <w:rPr>
          <w:rFonts w:eastAsia="Times New Roman" w:cs="Times New Roman"/>
          <w:u w:val="single"/>
          <w:lang w:eastAsia="ar-SA"/>
        </w:rPr>
        <w:t>320</w:t>
      </w:r>
      <w:r w:rsidR="006A0D57" w:rsidRPr="000E7CD3">
        <w:rPr>
          <w:rFonts w:eastAsia="Times New Roman" w:cs="Times New Roman"/>
          <w:u w:val="single"/>
          <w:lang w:eastAsia="ar-SA"/>
        </w:rPr>
        <w:t xml:space="preserve"> ze zm.), w odpowiedzi na wniosek o wyjaśnienie treści Specyfikacji Warunków Zamówienia, SP  ZOZ  Centralny Szpital Kliniczny UM w Łodzi wyjaśnia co następuje:</w:t>
      </w:r>
    </w:p>
    <w:p w14:paraId="7F7658B5" w14:textId="41FA31CC" w:rsidR="00515638" w:rsidRDefault="00515638" w:rsidP="006A0D57">
      <w:pPr>
        <w:ind w:firstLine="708"/>
        <w:jc w:val="both"/>
        <w:rPr>
          <w:rFonts w:eastAsia="Times New Roman" w:cs="Times New Roman"/>
          <w:u w:val="single"/>
          <w:lang w:eastAsia="ar-SA"/>
        </w:rPr>
      </w:pPr>
    </w:p>
    <w:p w14:paraId="3EF3D157" w14:textId="27D4ED3B" w:rsidR="00AC7383" w:rsidRDefault="00AC7383" w:rsidP="00A70C64">
      <w:pPr>
        <w:ind w:firstLine="708"/>
        <w:jc w:val="both"/>
        <w:rPr>
          <w:rFonts w:eastAsia="Times New Roman" w:cs="Times New Roman"/>
          <w:lang w:eastAsia="ar-SA"/>
        </w:rPr>
      </w:pPr>
    </w:p>
    <w:p w14:paraId="66A825A0" w14:textId="77777777" w:rsidR="00AD0E1A" w:rsidRPr="00AD0E1A" w:rsidRDefault="00AD0E1A" w:rsidP="00AD0E1A">
      <w:pPr>
        <w:ind w:firstLine="708"/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Zwracam się z prośbą o odpowiedź na poniższe pytania:</w:t>
      </w:r>
    </w:p>
    <w:p w14:paraId="5BB84C15" w14:textId="77777777" w:rsidR="00AD0E1A" w:rsidRP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1. Pozwolenia na budowę i decyzje administracyjne</w:t>
      </w:r>
    </w:p>
    <w:p w14:paraId="484B9D1E" w14:textId="77777777" w:rsidR="00AD0E1A" w:rsidRP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• Czy w zakresie wyceny należy przewidzieć opracowanie i uzyskanie pozwolenia na budowę dla</w:t>
      </w:r>
    </w:p>
    <w:p w14:paraId="17D7596C" w14:textId="078E43D2" w:rsid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istniejącego budynku B1 w związku z przebudową elewacji i budową łącznika?</w:t>
      </w:r>
    </w:p>
    <w:p w14:paraId="7F7ED764" w14:textId="77777777" w:rsidR="00AB1BDB" w:rsidRDefault="00AB1BDB" w:rsidP="00AB1BDB">
      <w:pPr>
        <w:jc w:val="both"/>
        <w:rPr>
          <w:rFonts w:cs="Times New Roman"/>
          <w:color w:val="FF0000"/>
        </w:rPr>
      </w:pPr>
    </w:p>
    <w:p w14:paraId="33443AEE" w14:textId="77777777" w:rsidR="00AB1BDB" w:rsidRPr="00AB1BDB" w:rsidRDefault="00AB1BDB" w:rsidP="00AB1BDB">
      <w:pPr>
        <w:jc w:val="both"/>
        <w:rPr>
          <w:rFonts w:cs="Times New Roman"/>
          <w:color w:val="002060"/>
        </w:rPr>
      </w:pPr>
      <w:r w:rsidRPr="00AB1BDB">
        <w:rPr>
          <w:rFonts w:cs="Times New Roman"/>
          <w:color w:val="002060"/>
        </w:rPr>
        <w:t>Odpowiedź: Zgodnie z Opisem Przedmiotu Zamówienia.</w:t>
      </w:r>
    </w:p>
    <w:p w14:paraId="77CC90D9" w14:textId="4CA53C13" w:rsidR="006B6D70" w:rsidRDefault="006B6D70" w:rsidP="00AD0E1A">
      <w:pPr>
        <w:jc w:val="both"/>
        <w:rPr>
          <w:rFonts w:eastAsia="Times New Roman" w:cs="Times New Roman"/>
          <w:lang w:eastAsia="ar-SA"/>
        </w:rPr>
      </w:pPr>
    </w:p>
    <w:p w14:paraId="5D93E967" w14:textId="43CAF2C7" w:rsidR="00AD0E1A" w:rsidRP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• Czy w związku ze zmianą powierzchni zabudowy budynku B1 oraz koniecznością wycinki drzew należy</w:t>
      </w:r>
      <w:r w:rsidR="00863ED5">
        <w:rPr>
          <w:rFonts w:eastAsia="Times New Roman" w:cs="Times New Roman"/>
          <w:lang w:eastAsia="ar-SA"/>
        </w:rPr>
        <w:t xml:space="preserve"> </w:t>
      </w:r>
      <w:r w:rsidRPr="00AD0E1A">
        <w:rPr>
          <w:rFonts w:eastAsia="Times New Roman" w:cs="Times New Roman"/>
          <w:lang w:eastAsia="ar-SA"/>
        </w:rPr>
        <w:t>uwzględnić w wycenie uzyskanie decyzji WZ i DCLP dla budynku istniejącego?</w:t>
      </w:r>
    </w:p>
    <w:p w14:paraId="09E06BEB" w14:textId="6EA80113" w:rsidR="00AD0E1A" w:rsidRDefault="00AD0E1A" w:rsidP="00AD0E1A">
      <w:pPr>
        <w:jc w:val="both"/>
        <w:rPr>
          <w:rFonts w:eastAsia="Times New Roman" w:cs="Times New Roman"/>
          <w:lang w:eastAsia="ar-SA"/>
        </w:rPr>
      </w:pPr>
    </w:p>
    <w:p w14:paraId="3A951DF4" w14:textId="77777777" w:rsidR="00AB1BDB" w:rsidRPr="00AB1BDB" w:rsidRDefault="00AB1BDB" w:rsidP="00AB1BDB">
      <w:pPr>
        <w:jc w:val="both"/>
        <w:rPr>
          <w:rFonts w:cs="Times New Roman"/>
          <w:color w:val="002060"/>
        </w:rPr>
      </w:pPr>
      <w:r w:rsidRPr="00AB1BDB">
        <w:rPr>
          <w:rFonts w:cs="Times New Roman"/>
          <w:color w:val="002060"/>
        </w:rPr>
        <w:t>Odpowiedź: Zgodnie z Opisem Przedmiotu Zamówienia.</w:t>
      </w:r>
    </w:p>
    <w:p w14:paraId="3E3E368E" w14:textId="10BBF31A" w:rsidR="00863ED5" w:rsidRDefault="00863ED5" w:rsidP="00AD0E1A">
      <w:pPr>
        <w:jc w:val="both"/>
        <w:rPr>
          <w:rFonts w:eastAsia="Times New Roman" w:cs="Times New Roman"/>
          <w:lang w:eastAsia="ar-SA"/>
        </w:rPr>
      </w:pPr>
    </w:p>
    <w:p w14:paraId="1569F521" w14:textId="77777777" w:rsidR="00863ED5" w:rsidRDefault="00863ED5" w:rsidP="00AD0E1A">
      <w:pPr>
        <w:jc w:val="both"/>
        <w:rPr>
          <w:rFonts w:eastAsia="Times New Roman" w:cs="Times New Roman"/>
          <w:lang w:eastAsia="ar-SA"/>
        </w:rPr>
      </w:pPr>
    </w:p>
    <w:p w14:paraId="0E6E05CA" w14:textId="1B398CEF" w:rsidR="00AD0E1A" w:rsidRP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2. Ekspertyzy i badania techniczne</w:t>
      </w:r>
    </w:p>
    <w:p w14:paraId="2DE0C30B" w14:textId="6E267515" w:rsid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• Czy zamawiający dysponuje ekspertyzą techniczną budynku istniejącego?</w:t>
      </w:r>
    </w:p>
    <w:p w14:paraId="546691C7" w14:textId="1F5B1784" w:rsidR="00AB1BDB" w:rsidRDefault="00AB1BDB" w:rsidP="00AD0E1A">
      <w:pPr>
        <w:jc w:val="both"/>
        <w:rPr>
          <w:rFonts w:eastAsia="Times New Roman" w:cs="Times New Roman"/>
          <w:lang w:eastAsia="ar-SA"/>
        </w:rPr>
      </w:pPr>
    </w:p>
    <w:p w14:paraId="5B0E3E2C" w14:textId="77777777" w:rsidR="00AB1BDB" w:rsidRPr="00AB1BDB" w:rsidRDefault="00AB1BDB" w:rsidP="00AB1BDB">
      <w:pPr>
        <w:jc w:val="both"/>
        <w:rPr>
          <w:rFonts w:eastAsia="Times New Roman" w:cs="Times New Roman"/>
          <w:color w:val="002060"/>
          <w:lang w:eastAsia="ar-SA"/>
        </w:rPr>
      </w:pPr>
      <w:r w:rsidRPr="00AB1BDB">
        <w:rPr>
          <w:rFonts w:eastAsia="Times New Roman" w:cs="Times New Roman"/>
          <w:color w:val="002060"/>
          <w:lang w:eastAsia="ar-SA"/>
        </w:rPr>
        <w:t>Odpowiedź: Zamawiający nie dysponuje ekspertyzą techniczną istniejącego budynku.</w:t>
      </w:r>
    </w:p>
    <w:p w14:paraId="04A1F168" w14:textId="77777777" w:rsidR="00AB1BDB" w:rsidRPr="00AD0E1A" w:rsidRDefault="00AB1BDB" w:rsidP="00AD0E1A">
      <w:pPr>
        <w:jc w:val="both"/>
        <w:rPr>
          <w:rFonts w:eastAsia="Times New Roman" w:cs="Times New Roman"/>
          <w:lang w:eastAsia="ar-SA"/>
        </w:rPr>
      </w:pPr>
    </w:p>
    <w:p w14:paraId="0476D290" w14:textId="6C0CF048" w:rsidR="00AD0E1A" w:rsidRP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• Czy zostały wykonane badania gruntowe w patio budynku istniejącego w związku z dobudową windy i</w:t>
      </w:r>
      <w:r>
        <w:rPr>
          <w:rFonts w:eastAsia="Times New Roman" w:cs="Times New Roman"/>
          <w:lang w:eastAsia="ar-SA"/>
        </w:rPr>
        <w:t xml:space="preserve"> </w:t>
      </w:r>
      <w:r w:rsidRPr="00AD0E1A">
        <w:rPr>
          <w:rFonts w:eastAsia="Times New Roman" w:cs="Times New Roman"/>
          <w:lang w:eastAsia="ar-SA"/>
        </w:rPr>
        <w:t>łącznika? Jeśli nie, czy powinny być uwzględnione w wycenie?</w:t>
      </w:r>
    </w:p>
    <w:p w14:paraId="0C17E51B" w14:textId="77777777" w:rsidR="00AB1BDB" w:rsidRDefault="00AB1BDB" w:rsidP="00AB1BDB">
      <w:pPr>
        <w:jc w:val="both"/>
        <w:rPr>
          <w:rFonts w:eastAsia="Times New Roman" w:cs="Times New Roman"/>
          <w:lang w:eastAsia="ar-SA"/>
        </w:rPr>
      </w:pPr>
    </w:p>
    <w:p w14:paraId="144A1705" w14:textId="74A57F77" w:rsidR="00AB1BDB" w:rsidRPr="00AB1BDB" w:rsidRDefault="00AB1BDB" w:rsidP="00AB1BDB">
      <w:pPr>
        <w:jc w:val="both"/>
        <w:rPr>
          <w:rFonts w:eastAsia="Times New Roman" w:cs="Times New Roman"/>
          <w:color w:val="002060"/>
          <w:lang w:eastAsia="ar-SA"/>
        </w:rPr>
      </w:pPr>
      <w:r w:rsidRPr="00AB1BDB">
        <w:rPr>
          <w:rFonts w:eastAsia="Times New Roman" w:cs="Times New Roman"/>
          <w:color w:val="002060"/>
          <w:lang w:eastAsia="ar-SA"/>
        </w:rPr>
        <w:t>Odpowiedź: Wykonano badania gruntowe, które zawarte są w opracowaniu „Opinia geotechniczna i Dokumentacja badań podłoża gruntowego do rozbudowy szpitala” z 2021 r.</w:t>
      </w:r>
    </w:p>
    <w:p w14:paraId="7D66AAF5" w14:textId="77777777" w:rsidR="00AB1BDB" w:rsidRDefault="00AB1BDB" w:rsidP="00AD0E1A">
      <w:pPr>
        <w:jc w:val="both"/>
        <w:rPr>
          <w:rFonts w:eastAsia="Times New Roman" w:cs="Times New Roman"/>
          <w:lang w:eastAsia="ar-SA"/>
        </w:rPr>
      </w:pPr>
    </w:p>
    <w:p w14:paraId="2B428346" w14:textId="77777777" w:rsidR="00AB1BDB" w:rsidRDefault="00AB1BDB" w:rsidP="00AD0E1A">
      <w:pPr>
        <w:jc w:val="both"/>
        <w:rPr>
          <w:rFonts w:eastAsia="Times New Roman" w:cs="Times New Roman"/>
          <w:lang w:eastAsia="ar-SA"/>
        </w:rPr>
      </w:pPr>
    </w:p>
    <w:p w14:paraId="5D788A72" w14:textId="077EEC79" w:rsidR="00AD0E1A" w:rsidRP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• Czy zostały przeprowadzone odkrywki fundamentów budynku istniejącego w pobliżu dobudowy</w:t>
      </w:r>
    </w:p>
    <w:p w14:paraId="746410BA" w14:textId="77777777" w:rsidR="00AD0E1A" w:rsidRP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łącznika? Jeśli nie, czy powinny być uwzględnione w wycenie?</w:t>
      </w:r>
    </w:p>
    <w:p w14:paraId="5546DE22" w14:textId="62F5636B" w:rsidR="00863ED5" w:rsidRDefault="00863ED5" w:rsidP="00AD0E1A">
      <w:pPr>
        <w:jc w:val="both"/>
        <w:rPr>
          <w:rFonts w:eastAsia="Times New Roman" w:cs="Times New Roman"/>
          <w:lang w:eastAsia="ar-SA"/>
        </w:rPr>
      </w:pPr>
    </w:p>
    <w:p w14:paraId="0F333471" w14:textId="77777777" w:rsidR="00AB1BDB" w:rsidRPr="00AB1BDB" w:rsidRDefault="00AB1BDB" w:rsidP="00AB1BDB">
      <w:pPr>
        <w:jc w:val="both"/>
        <w:rPr>
          <w:rFonts w:cs="Times New Roman"/>
          <w:color w:val="002060"/>
        </w:rPr>
      </w:pPr>
      <w:r w:rsidRPr="00AB1BDB">
        <w:rPr>
          <w:rFonts w:cs="Times New Roman"/>
          <w:color w:val="002060"/>
        </w:rPr>
        <w:t>Odpowiedź: Nie zostały przeprowadzone odkrywki fundamentów budynku istniejącego w pobliżu dobudowy łącznika. Prace należy wykonać zgodnie z Opisem Przedmiotu Zamówienia.</w:t>
      </w:r>
    </w:p>
    <w:p w14:paraId="7AF3DD9A" w14:textId="7328DA10" w:rsidR="00863ED5" w:rsidRDefault="00863ED5" w:rsidP="00AD0E1A">
      <w:pPr>
        <w:jc w:val="both"/>
        <w:rPr>
          <w:rFonts w:eastAsia="Times New Roman" w:cs="Times New Roman"/>
          <w:lang w:eastAsia="ar-SA"/>
        </w:rPr>
      </w:pPr>
    </w:p>
    <w:p w14:paraId="01428656" w14:textId="77777777" w:rsidR="00AB1BDB" w:rsidRDefault="00AB1BDB" w:rsidP="00AD0E1A">
      <w:pPr>
        <w:jc w:val="both"/>
        <w:rPr>
          <w:rFonts w:eastAsia="Times New Roman" w:cs="Times New Roman"/>
          <w:lang w:eastAsia="ar-SA"/>
        </w:rPr>
      </w:pPr>
    </w:p>
    <w:p w14:paraId="769DC61D" w14:textId="77777777" w:rsidR="00863ED5" w:rsidRDefault="00863ED5" w:rsidP="00AD0E1A">
      <w:pPr>
        <w:jc w:val="both"/>
        <w:rPr>
          <w:rFonts w:eastAsia="Times New Roman" w:cs="Times New Roman"/>
          <w:lang w:eastAsia="ar-SA"/>
        </w:rPr>
      </w:pPr>
    </w:p>
    <w:p w14:paraId="3DE29D31" w14:textId="46289974" w:rsidR="00AD0E1A" w:rsidRP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3. Instalacje techniczne</w:t>
      </w:r>
    </w:p>
    <w:p w14:paraId="39B530C0" w14:textId="77777777" w:rsidR="00AD0E1A" w:rsidRP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• Czy w związku z ingerencją łącznika w trakt komunikacyjny i oddziały istniejące, w wycenie należy</w:t>
      </w:r>
    </w:p>
    <w:p w14:paraId="09781213" w14:textId="0186533F" w:rsid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uwzględnić przeprojektowanie instalacji: wentylacji, SSP, teletechniki, elektryki oraz ich uzgodnienie z</w:t>
      </w:r>
      <w:r>
        <w:rPr>
          <w:rFonts w:eastAsia="Times New Roman" w:cs="Times New Roman"/>
          <w:lang w:eastAsia="ar-SA"/>
        </w:rPr>
        <w:t xml:space="preserve"> </w:t>
      </w:r>
      <w:r w:rsidRPr="00AD0E1A">
        <w:rPr>
          <w:rFonts w:eastAsia="Times New Roman" w:cs="Times New Roman"/>
          <w:lang w:eastAsia="ar-SA"/>
        </w:rPr>
        <w:t>rzeczoznawcami sanitarnymi i p.poż?</w:t>
      </w:r>
    </w:p>
    <w:p w14:paraId="0D4F809E" w14:textId="77777777" w:rsidR="00AB1BDB" w:rsidRDefault="00AB1BDB" w:rsidP="00AD0E1A">
      <w:pPr>
        <w:jc w:val="both"/>
        <w:rPr>
          <w:rFonts w:eastAsia="Times New Roman" w:cs="Times New Roman"/>
          <w:lang w:eastAsia="ar-SA"/>
        </w:rPr>
      </w:pPr>
    </w:p>
    <w:p w14:paraId="193438B5" w14:textId="73FEB415" w:rsidR="00AB1BDB" w:rsidRPr="00AB1BDB" w:rsidRDefault="00AB1BDB" w:rsidP="00AD0E1A">
      <w:pPr>
        <w:jc w:val="both"/>
        <w:rPr>
          <w:rFonts w:eastAsia="Times New Roman" w:cs="Times New Roman"/>
          <w:color w:val="002060"/>
          <w:lang w:eastAsia="ar-SA"/>
        </w:rPr>
      </w:pPr>
      <w:r w:rsidRPr="00AB1BDB">
        <w:rPr>
          <w:rFonts w:eastAsia="Times New Roman" w:cs="Times New Roman"/>
          <w:color w:val="002060"/>
          <w:lang w:eastAsia="ar-SA"/>
        </w:rPr>
        <w:t>Odpowiedź: Zamawiający wymaga spełnienia wszystkich aktualnych przepisów prawa oraz uzgodnień z wymaganymi rzeczoznawcami oraz spełniać wymagania zaktualizowanej ekspertyzy p.poż.</w:t>
      </w:r>
    </w:p>
    <w:p w14:paraId="0928F95D" w14:textId="36816226" w:rsidR="00AB1BDB" w:rsidRDefault="00AB1BDB" w:rsidP="00AD0E1A">
      <w:pPr>
        <w:jc w:val="both"/>
        <w:rPr>
          <w:rFonts w:eastAsia="Times New Roman" w:cs="Times New Roman"/>
          <w:lang w:eastAsia="ar-SA"/>
        </w:rPr>
      </w:pPr>
    </w:p>
    <w:p w14:paraId="5E5A261D" w14:textId="77777777" w:rsidR="00AD0E1A" w:rsidRP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• Czy dostępny jest bilans zapotrzebowania na ciepło, CT oraz energię elektryczną dla istniejącego</w:t>
      </w:r>
    </w:p>
    <w:p w14:paraId="4374FDC0" w14:textId="6D18D3F3" w:rsid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budynku? Jeśli tak, prosimy o jego udostępnienie.</w:t>
      </w:r>
    </w:p>
    <w:p w14:paraId="6C88068A" w14:textId="20F2742C" w:rsidR="00AB1BDB" w:rsidRDefault="00AB1BDB" w:rsidP="00AD0E1A">
      <w:pPr>
        <w:jc w:val="both"/>
        <w:rPr>
          <w:rFonts w:eastAsia="Times New Roman" w:cs="Times New Roman"/>
          <w:lang w:eastAsia="ar-SA"/>
        </w:rPr>
      </w:pPr>
    </w:p>
    <w:p w14:paraId="2BD91A15" w14:textId="77777777" w:rsidR="00AB1BDB" w:rsidRPr="00AB1BDB" w:rsidRDefault="00AB1BDB" w:rsidP="00AB1BDB">
      <w:pPr>
        <w:jc w:val="both"/>
        <w:rPr>
          <w:rFonts w:eastAsia="Times New Roman" w:cs="Times New Roman"/>
          <w:color w:val="002060"/>
          <w:lang w:eastAsia="ar-SA"/>
        </w:rPr>
      </w:pPr>
      <w:r w:rsidRPr="00AB1BDB">
        <w:rPr>
          <w:rFonts w:eastAsia="Times New Roman" w:cs="Times New Roman"/>
          <w:color w:val="002060"/>
          <w:lang w:eastAsia="ar-SA"/>
        </w:rPr>
        <w:t>Odpowiedź: Zamawiający nie dysponuje bilansem zapotrzebowania na ciepło, ciepło technologiczne i energię elektryczną dla istniejącego budynku.</w:t>
      </w:r>
    </w:p>
    <w:p w14:paraId="105F6D37" w14:textId="45E38A88" w:rsidR="00AB1BDB" w:rsidRDefault="00AB1BDB" w:rsidP="00AD0E1A">
      <w:pPr>
        <w:jc w:val="both"/>
        <w:rPr>
          <w:rFonts w:eastAsia="Times New Roman" w:cs="Times New Roman"/>
          <w:lang w:eastAsia="ar-SA"/>
        </w:rPr>
      </w:pPr>
    </w:p>
    <w:p w14:paraId="7A379912" w14:textId="350F4662" w:rsid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• Czy należy przeprojektować istniejący węzeł cieplny oraz stację trafo na potrzeby nowego obiektu?</w:t>
      </w:r>
    </w:p>
    <w:p w14:paraId="4029A0A2" w14:textId="77777777" w:rsidR="00AB1BDB" w:rsidRDefault="00AB1BDB" w:rsidP="00AB1BDB">
      <w:pPr>
        <w:jc w:val="both"/>
        <w:rPr>
          <w:rFonts w:eastAsia="Times New Roman" w:cs="Times New Roman"/>
          <w:lang w:eastAsia="ar-SA"/>
        </w:rPr>
      </w:pPr>
    </w:p>
    <w:p w14:paraId="51050426" w14:textId="46798D2C" w:rsidR="00AB1BDB" w:rsidRPr="00AB1BDB" w:rsidRDefault="00AB1BDB" w:rsidP="00AB1BDB">
      <w:pPr>
        <w:jc w:val="both"/>
        <w:rPr>
          <w:rFonts w:eastAsia="Times New Roman" w:cs="Times New Roman"/>
          <w:color w:val="002060"/>
          <w:lang w:eastAsia="ar-SA"/>
        </w:rPr>
      </w:pPr>
      <w:r w:rsidRPr="00AB1BDB">
        <w:rPr>
          <w:rFonts w:eastAsia="Times New Roman" w:cs="Times New Roman"/>
          <w:color w:val="002060"/>
          <w:lang w:eastAsia="ar-SA"/>
        </w:rPr>
        <w:t xml:space="preserve">Odpowiedź: Dla nowoprojektowanego budynku zaprojektowany został nowy węzeł cieplny, możliwości przyłączenia energii elektrycznej należy rozpoznać w rzeczywistości w kampusie CKD. </w:t>
      </w:r>
    </w:p>
    <w:p w14:paraId="260BDE91" w14:textId="77777777" w:rsidR="00AB1BDB" w:rsidRPr="00AD0E1A" w:rsidRDefault="00AB1BDB" w:rsidP="00AD0E1A">
      <w:pPr>
        <w:jc w:val="both"/>
        <w:rPr>
          <w:rFonts w:eastAsia="Times New Roman" w:cs="Times New Roman"/>
          <w:lang w:eastAsia="ar-SA"/>
        </w:rPr>
      </w:pPr>
    </w:p>
    <w:p w14:paraId="41F83E13" w14:textId="6CFAB798" w:rsid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• Czy istnieje projekt nowej stacji trafo dla nowego budynku?</w:t>
      </w:r>
    </w:p>
    <w:p w14:paraId="696242B8" w14:textId="4CA620A2" w:rsidR="00AB1BDB" w:rsidRDefault="00AB1BDB" w:rsidP="00AD0E1A">
      <w:pPr>
        <w:jc w:val="both"/>
        <w:rPr>
          <w:rFonts w:eastAsia="Times New Roman" w:cs="Times New Roman"/>
          <w:lang w:eastAsia="ar-SA"/>
        </w:rPr>
      </w:pPr>
    </w:p>
    <w:p w14:paraId="1C3EC08B" w14:textId="5ADE3FC0" w:rsidR="00AB1BDB" w:rsidRPr="00AB1BDB" w:rsidRDefault="00AB1BDB" w:rsidP="00AD0E1A">
      <w:pPr>
        <w:jc w:val="both"/>
        <w:rPr>
          <w:rFonts w:eastAsia="Times New Roman" w:cs="Times New Roman"/>
          <w:color w:val="002060"/>
          <w:lang w:eastAsia="ar-SA"/>
        </w:rPr>
      </w:pPr>
      <w:r w:rsidRPr="00AB1BDB">
        <w:rPr>
          <w:rFonts w:eastAsia="Times New Roman" w:cs="Times New Roman"/>
          <w:color w:val="002060"/>
          <w:lang w:eastAsia="ar-SA"/>
        </w:rPr>
        <w:t>Odpowiedź: Nowoprojektowany budynek nie zawiera projektu nowej stacji trafo.</w:t>
      </w:r>
    </w:p>
    <w:p w14:paraId="05772AD2" w14:textId="77777777" w:rsidR="00AB1BDB" w:rsidRPr="00AD0E1A" w:rsidRDefault="00AB1BDB" w:rsidP="00AD0E1A">
      <w:pPr>
        <w:jc w:val="both"/>
        <w:rPr>
          <w:rFonts w:eastAsia="Times New Roman" w:cs="Times New Roman"/>
          <w:lang w:eastAsia="ar-SA"/>
        </w:rPr>
      </w:pPr>
    </w:p>
    <w:p w14:paraId="6B724687" w14:textId="77777777" w:rsidR="00AD0E1A" w:rsidRP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• Czy możliwe jest udostępnienie projektu węzła c.o. dla nowego obiektu?</w:t>
      </w:r>
    </w:p>
    <w:p w14:paraId="4FE8B737" w14:textId="74789E89" w:rsidR="00AD0E1A" w:rsidRDefault="00AD0E1A" w:rsidP="00AD0E1A">
      <w:pPr>
        <w:jc w:val="both"/>
        <w:rPr>
          <w:rFonts w:eastAsia="Times New Roman" w:cs="Times New Roman"/>
          <w:lang w:eastAsia="ar-SA"/>
        </w:rPr>
      </w:pPr>
    </w:p>
    <w:p w14:paraId="7B74640B" w14:textId="77777777" w:rsidR="00AB1BDB" w:rsidRPr="00AB1BDB" w:rsidRDefault="00AB1BDB" w:rsidP="00AB1BDB">
      <w:pPr>
        <w:jc w:val="both"/>
        <w:rPr>
          <w:rFonts w:cs="Times New Roman"/>
          <w:color w:val="002060"/>
        </w:rPr>
      </w:pPr>
      <w:r w:rsidRPr="00AB1BDB">
        <w:rPr>
          <w:rFonts w:cs="Times New Roman"/>
          <w:color w:val="002060"/>
        </w:rPr>
        <w:t xml:space="preserve">Odpowiedź: Zamawiający udostępni </w:t>
      </w:r>
      <w:r w:rsidRPr="00AB1BDB">
        <w:rPr>
          <w:rFonts w:cs="Times New Roman"/>
          <w:i/>
          <w:color w:val="002060"/>
        </w:rPr>
        <w:t xml:space="preserve">tylko </w:t>
      </w:r>
      <w:r w:rsidRPr="00AB1BDB">
        <w:rPr>
          <w:rFonts w:cs="Times New Roman"/>
          <w:color w:val="002060"/>
        </w:rPr>
        <w:t xml:space="preserve">na cele tego postępowania projekt węzła c.o. w folderze </w:t>
      </w:r>
      <w:r w:rsidRPr="00AB1BDB">
        <w:rPr>
          <w:rFonts w:cs="Times New Roman"/>
          <w:i/>
          <w:color w:val="002060"/>
        </w:rPr>
        <w:t>Projekt węzła c.o. dla nowego budynku.</w:t>
      </w:r>
    </w:p>
    <w:p w14:paraId="0131035B" w14:textId="77777777" w:rsidR="00863ED5" w:rsidRDefault="00863ED5" w:rsidP="00AD0E1A">
      <w:pPr>
        <w:jc w:val="both"/>
        <w:rPr>
          <w:rFonts w:eastAsia="Times New Roman" w:cs="Times New Roman"/>
          <w:lang w:eastAsia="ar-SA"/>
        </w:rPr>
      </w:pPr>
    </w:p>
    <w:p w14:paraId="1A088AE7" w14:textId="799B2509" w:rsidR="00AD0E1A" w:rsidRP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4. Układ funkcjonalny i przepisy techniczne</w:t>
      </w:r>
    </w:p>
    <w:p w14:paraId="54C57C16" w14:textId="77777777" w:rsidR="00AD0E1A" w:rsidRP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• Czy układ funkcjonalny projektowanego budynku powinien zostać przeprojektowany zgodnie z</w:t>
      </w:r>
    </w:p>
    <w:p w14:paraId="3450B37E" w14:textId="1C4AB413" w:rsid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wytycznymi rzeczoznawców p.poż., sanitarnych i BHP opiniujących projekt przebudowy oraz budowy dla</w:t>
      </w:r>
      <w:r>
        <w:rPr>
          <w:rFonts w:eastAsia="Times New Roman" w:cs="Times New Roman"/>
          <w:lang w:eastAsia="ar-SA"/>
        </w:rPr>
        <w:t xml:space="preserve"> </w:t>
      </w:r>
      <w:r w:rsidRPr="00AD0E1A">
        <w:rPr>
          <w:rFonts w:eastAsia="Times New Roman" w:cs="Times New Roman"/>
          <w:lang w:eastAsia="ar-SA"/>
        </w:rPr>
        <w:t>roku 2024/2025?</w:t>
      </w:r>
    </w:p>
    <w:p w14:paraId="78EAED01" w14:textId="6D8004B4" w:rsidR="00AB1BDB" w:rsidRDefault="00AB1BDB" w:rsidP="00AD0E1A">
      <w:pPr>
        <w:jc w:val="both"/>
        <w:rPr>
          <w:rFonts w:eastAsia="Times New Roman" w:cs="Times New Roman"/>
          <w:lang w:eastAsia="ar-SA"/>
        </w:rPr>
      </w:pPr>
    </w:p>
    <w:p w14:paraId="63416E7E" w14:textId="11E762EF" w:rsidR="00AB1BDB" w:rsidRPr="00AB1BDB" w:rsidRDefault="00AB1BDB" w:rsidP="00AD0E1A">
      <w:pPr>
        <w:jc w:val="both"/>
        <w:rPr>
          <w:rFonts w:eastAsia="Times New Roman" w:cs="Times New Roman"/>
          <w:color w:val="002060"/>
          <w:lang w:eastAsia="ar-SA"/>
        </w:rPr>
      </w:pPr>
      <w:r w:rsidRPr="00AB1BDB">
        <w:rPr>
          <w:rFonts w:eastAsia="Times New Roman" w:cs="Times New Roman"/>
          <w:color w:val="002060"/>
          <w:lang w:eastAsia="ar-SA"/>
        </w:rPr>
        <w:t>Odpowiedź: Zamawiający wymaga spełnienia wszystkich aktualnych przepisów prawa oraz uzgodnień z wymaganymi rzeczoznawcami.</w:t>
      </w:r>
    </w:p>
    <w:p w14:paraId="038383F3" w14:textId="77777777" w:rsidR="00AB1BDB" w:rsidRPr="00AD0E1A" w:rsidRDefault="00AB1BDB" w:rsidP="00AD0E1A">
      <w:pPr>
        <w:jc w:val="both"/>
        <w:rPr>
          <w:rFonts w:eastAsia="Times New Roman" w:cs="Times New Roman"/>
          <w:lang w:eastAsia="ar-SA"/>
        </w:rPr>
      </w:pPr>
    </w:p>
    <w:p w14:paraId="5EF6BDF5" w14:textId="6CA434A1" w:rsid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• Czy konieczne jest ponowne zaopiniowanie u rzeczoznawcy PZT (w tym hydrantów terenowych i dróg</w:t>
      </w:r>
      <w:r>
        <w:rPr>
          <w:rFonts w:eastAsia="Times New Roman" w:cs="Times New Roman"/>
          <w:lang w:eastAsia="ar-SA"/>
        </w:rPr>
        <w:t xml:space="preserve"> </w:t>
      </w:r>
      <w:r w:rsidRPr="00AD0E1A">
        <w:rPr>
          <w:rFonts w:eastAsia="Times New Roman" w:cs="Times New Roman"/>
          <w:lang w:eastAsia="ar-SA"/>
        </w:rPr>
        <w:t>p.poż.) i ewentualne przeprojektowanie, zgodnie z przepisami na 2024/2025?</w:t>
      </w:r>
    </w:p>
    <w:p w14:paraId="7283EB96" w14:textId="3DEE1702" w:rsidR="00AB1BDB" w:rsidRDefault="00AB1BDB" w:rsidP="00AD0E1A">
      <w:pPr>
        <w:jc w:val="both"/>
        <w:rPr>
          <w:rFonts w:eastAsia="Times New Roman" w:cs="Times New Roman"/>
          <w:lang w:eastAsia="ar-SA"/>
        </w:rPr>
      </w:pPr>
    </w:p>
    <w:p w14:paraId="11DB15E9" w14:textId="77777777" w:rsidR="00AB1BDB" w:rsidRPr="00AB1BDB" w:rsidRDefault="00AB1BDB" w:rsidP="00AB1BDB">
      <w:pPr>
        <w:jc w:val="both"/>
        <w:rPr>
          <w:rFonts w:eastAsia="Calibri" w:cs="Times New Roman"/>
          <w:color w:val="002060"/>
          <w:sz w:val="22"/>
          <w:szCs w:val="22"/>
          <w:lang w:eastAsia="en-US"/>
        </w:rPr>
      </w:pPr>
      <w:r w:rsidRPr="00AB1BDB">
        <w:rPr>
          <w:rFonts w:eastAsia="Calibri" w:cs="Times New Roman"/>
          <w:color w:val="002060"/>
          <w:sz w:val="22"/>
          <w:szCs w:val="22"/>
          <w:lang w:eastAsia="en-US"/>
        </w:rPr>
        <w:t>Odpowiedź: Zamawiający wymaga spełnienia wszystkich aktualnych przepisów prawa oraz uzgodnień z wymaganymi rzeczoznawcami.</w:t>
      </w:r>
    </w:p>
    <w:p w14:paraId="1CE44B09" w14:textId="77777777" w:rsidR="00AB1BDB" w:rsidRPr="00AB1BDB" w:rsidRDefault="00AB1BDB" w:rsidP="00AB1BDB">
      <w:pPr>
        <w:jc w:val="both"/>
        <w:rPr>
          <w:rFonts w:eastAsia="Calibri" w:cs="Times New Roman"/>
          <w:color w:val="FF0000"/>
          <w:sz w:val="22"/>
          <w:szCs w:val="22"/>
          <w:lang w:eastAsia="ar-SA"/>
        </w:rPr>
      </w:pPr>
    </w:p>
    <w:p w14:paraId="15BD6F07" w14:textId="61070502" w:rsid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• Czy w związku ze zmianą wymagań akustycznych, p.poż., cieplnych i BHP w ciągu ostatnich dwóch lat</w:t>
      </w:r>
      <w:r>
        <w:rPr>
          <w:rFonts w:eastAsia="Times New Roman" w:cs="Times New Roman"/>
          <w:lang w:eastAsia="ar-SA"/>
        </w:rPr>
        <w:t xml:space="preserve"> </w:t>
      </w:r>
      <w:r w:rsidRPr="00AD0E1A">
        <w:rPr>
          <w:rFonts w:eastAsia="Times New Roman" w:cs="Times New Roman"/>
          <w:lang w:eastAsia="ar-SA"/>
        </w:rPr>
        <w:t>należy przeprojektować załączony rzut tak, aby spełniał aktualne przepisy?</w:t>
      </w:r>
    </w:p>
    <w:p w14:paraId="6557FF82" w14:textId="7DC1AAD7" w:rsidR="00AB1BDB" w:rsidRDefault="00AB1BDB" w:rsidP="00AD0E1A">
      <w:pPr>
        <w:jc w:val="both"/>
        <w:rPr>
          <w:rFonts w:eastAsia="Times New Roman" w:cs="Times New Roman"/>
          <w:lang w:eastAsia="ar-SA"/>
        </w:rPr>
      </w:pPr>
    </w:p>
    <w:p w14:paraId="09C3F691" w14:textId="0EF57ED6" w:rsidR="00AB1BDB" w:rsidRDefault="00AB1BDB" w:rsidP="00AD0E1A">
      <w:pPr>
        <w:jc w:val="both"/>
        <w:rPr>
          <w:rFonts w:eastAsia="Times New Roman" w:cs="Times New Roman"/>
          <w:lang w:eastAsia="ar-SA"/>
        </w:rPr>
      </w:pPr>
    </w:p>
    <w:p w14:paraId="3CBB5935" w14:textId="77777777" w:rsidR="00AB1BDB" w:rsidRPr="00AB1BDB" w:rsidRDefault="00AB1BDB" w:rsidP="00AB1BDB">
      <w:pPr>
        <w:jc w:val="both"/>
        <w:rPr>
          <w:rFonts w:eastAsia="Times New Roman" w:cs="Times New Roman"/>
          <w:color w:val="002060"/>
          <w:lang w:eastAsia="ar-SA"/>
        </w:rPr>
      </w:pPr>
      <w:r w:rsidRPr="00AB1BDB">
        <w:rPr>
          <w:rFonts w:eastAsia="Times New Roman" w:cs="Times New Roman"/>
          <w:color w:val="002060"/>
          <w:lang w:eastAsia="ar-SA"/>
        </w:rPr>
        <w:t>Odpowiedź: Zamawiający wymaga spełnienia wszystkich aktualnych przepisów prawa oraz uzgodnień z wymaganymi rzeczoznawcami.</w:t>
      </w:r>
    </w:p>
    <w:p w14:paraId="7B0F83CC" w14:textId="77777777" w:rsidR="00AB1BDB" w:rsidRPr="00AD0E1A" w:rsidRDefault="00AB1BDB" w:rsidP="00AD0E1A">
      <w:pPr>
        <w:jc w:val="both"/>
        <w:rPr>
          <w:rFonts w:eastAsia="Times New Roman" w:cs="Times New Roman"/>
          <w:lang w:eastAsia="ar-SA"/>
        </w:rPr>
      </w:pPr>
    </w:p>
    <w:p w14:paraId="1F592AC6" w14:textId="77777777" w:rsidR="00AD0E1A" w:rsidRP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• Czy w celu spełnienia obecnych przepisów EP i uzyskania pozwolenia na budowę należy uwzględnić</w:t>
      </w:r>
    </w:p>
    <w:p w14:paraId="3ACAAF7E" w14:textId="2788641B" w:rsid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projektowanie paneli fotowoltaicznych na dachu lub pomp ciepła?</w:t>
      </w:r>
    </w:p>
    <w:p w14:paraId="367528B7" w14:textId="180F83F6" w:rsidR="00AB1BDB" w:rsidRDefault="00AB1BDB" w:rsidP="00AD0E1A">
      <w:pPr>
        <w:jc w:val="both"/>
        <w:rPr>
          <w:rFonts w:eastAsia="Times New Roman" w:cs="Times New Roman"/>
          <w:lang w:eastAsia="ar-SA"/>
        </w:rPr>
      </w:pPr>
    </w:p>
    <w:p w14:paraId="1B1E2851" w14:textId="77777777" w:rsidR="00AB1BDB" w:rsidRPr="00AB1BDB" w:rsidRDefault="00AB1BDB" w:rsidP="00AB1BDB">
      <w:pPr>
        <w:jc w:val="both"/>
        <w:rPr>
          <w:rFonts w:eastAsia="Times New Roman" w:cs="Times New Roman"/>
          <w:color w:val="002060"/>
          <w:lang w:eastAsia="ar-SA"/>
        </w:rPr>
      </w:pPr>
      <w:r w:rsidRPr="00AB1BDB">
        <w:rPr>
          <w:rFonts w:eastAsia="Times New Roman" w:cs="Times New Roman"/>
          <w:color w:val="002060"/>
          <w:lang w:eastAsia="ar-SA"/>
        </w:rPr>
        <w:t>Odpowiedź: Przebudowywany budynek posiada instalację fotowoltaiczną. Wymiana, modernizacja i rozbudowa tych systemów ma stanowić odrębną cześć dokumentacji projektowej.</w:t>
      </w:r>
    </w:p>
    <w:p w14:paraId="26464212" w14:textId="6CDB8B73" w:rsidR="00AB1BDB" w:rsidRDefault="00AB1BDB" w:rsidP="00AD0E1A">
      <w:pPr>
        <w:jc w:val="both"/>
        <w:rPr>
          <w:rFonts w:eastAsia="Times New Roman" w:cs="Times New Roman"/>
          <w:lang w:eastAsia="ar-SA"/>
        </w:rPr>
      </w:pPr>
    </w:p>
    <w:p w14:paraId="0864D2FA" w14:textId="65CED4EB" w:rsidR="00AD0E1A" w:rsidRP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• Czy układ funkcjonalny istniejącego i nowoprojektowanego budynku powinien zostać dostosowany do</w:t>
      </w:r>
      <w:r>
        <w:rPr>
          <w:rFonts w:eastAsia="Times New Roman" w:cs="Times New Roman"/>
          <w:lang w:eastAsia="ar-SA"/>
        </w:rPr>
        <w:t xml:space="preserve"> </w:t>
      </w:r>
      <w:r w:rsidRPr="00AD0E1A">
        <w:rPr>
          <w:rFonts w:eastAsia="Times New Roman" w:cs="Times New Roman"/>
          <w:lang w:eastAsia="ar-SA"/>
        </w:rPr>
        <w:t>aktualnych przepisów dotyczących centrów zdrowia psychicznego (2024)?</w:t>
      </w:r>
    </w:p>
    <w:p w14:paraId="6A8CB1AB" w14:textId="33832B8C" w:rsidR="00AD0E1A" w:rsidRDefault="00AD0E1A" w:rsidP="00AD0E1A">
      <w:pPr>
        <w:jc w:val="both"/>
        <w:rPr>
          <w:rFonts w:eastAsia="Times New Roman" w:cs="Times New Roman"/>
          <w:lang w:eastAsia="ar-SA"/>
        </w:rPr>
      </w:pPr>
    </w:p>
    <w:p w14:paraId="4A2A562D" w14:textId="2114AE1B" w:rsidR="00863ED5" w:rsidRDefault="00AB1BDB" w:rsidP="00AD0E1A">
      <w:pPr>
        <w:jc w:val="both"/>
        <w:rPr>
          <w:rFonts w:eastAsia="Times New Roman" w:cs="Times New Roman"/>
          <w:lang w:eastAsia="ar-SA"/>
        </w:rPr>
      </w:pPr>
      <w:r w:rsidRPr="00AB1BDB">
        <w:rPr>
          <w:rFonts w:cs="Times New Roman"/>
          <w:color w:val="002060"/>
        </w:rPr>
        <w:t>Odpowiedź: Zamawiający wymaga spełnienia wszystkich aktualnych przepisów prawa oraz uzgodnień z wymaganymi rzeczoznawcami.</w:t>
      </w:r>
    </w:p>
    <w:p w14:paraId="513289E5" w14:textId="77777777" w:rsidR="00863ED5" w:rsidRDefault="00863ED5" w:rsidP="00AD0E1A">
      <w:pPr>
        <w:jc w:val="both"/>
        <w:rPr>
          <w:rFonts w:eastAsia="Times New Roman" w:cs="Times New Roman"/>
          <w:lang w:eastAsia="ar-SA"/>
        </w:rPr>
      </w:pPr>
    </w:p>
    <w:p w14:paraId="1EFE88C1" w14:textId="0723269B" w:rsidR="00AD0E1A" w:rsidRP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5. Ewakuacja i bezpieczeństwo pożarowe</w:t>
      </w:r>
    </w:p>
    <w:p w14:paraId="25D115FA" w14:textId="77777777" w:rsidR="00AD0E1A" w:rsidRP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• Czy dopuszczają Państwo zmianę układu ewakuacji i podziału na strefy p.poż. zgodnie z wytycznymi</w:t>
      </w:r>
    </w:p>
    <w:p w14:paraId="6144E4B2" w14:textId="305C6EB9" w:rsid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rzeczoznawcy p.poż., który będzie opiniował projekt do pozwolenia na budowę?</w:t>
      </w:r>
    </w:p>
    <w:p w14:paraId="6510866C" w14:textId="1BAB8764" w:rsidR="00AB1BDB" w:rsidRDefault="00AB1BDB" w:rsidP="00AD0E1A">
      <w:pPr>
        <w:jc w:val="both"/>
        <w:rPr>
          <w:rFonts w:eastAsia="Times New Roman" w:cs="Times New Roman"/>
          <w:lang w:eastAsia="ar-SA"/>
        </w:rPr>
      </w:pPr>
    </w:p>
    <w:p w14:paraId="1E75D734" w14:textId="2B671F1A" w:rsidR="00AB1BDB" w:rsidRPr="00AB1BDB" w:rsidRDefault="00AB1BDB" w:rsidP="00AD0E1A">
      <w:pPr>
        <w:jc w:val="both"/>
        <w:rPr>
          <w:rFonts w:eastAsia="Times New Roman" w:cs="Times New Roman"/>
          <w:color w:val="002060"/>
          <w:lang w:eastAsia="ar-SA"/>
        </w:rPr>
      </w:pPr>
      <w:r w:rsidRPr="00AB1BDB">
        <w:rPr>
          <w:rFonts w:eastAsia="Times New Roman" w:cs="Times New Roman"/>
          <w:color w:val="002060"/>
          <w:lang w:eastAsia="ar-SA"/>
        </w:rPr>
        <w:t>Odpowiedź: Zamawiający wymaga spełnienia wszystkich aktualnych przepisów prawa oraz uzgodnień z wymaganymi rzeczoznawcami oraz spełniać wymagania zaktualizowanej ekspertyzy p.poż.</w:t>
      </w:r>
    </w:p>
    <w:p w14:paraId="590AE019" w14:textId="77777777" w:rsidR="00AB1BDB" w:rsidRPr="00AD0E1A" w:rsidRDefault="00AB1BDB" w:rsidP="00AD0E1A">
      <w:pPr>
        <w:jc w:val="both"/>
        <w:rPr>
          <w:rFonts w:eastAsia="Times New Roman" w:cs="Times New Roman"/>
          <w:lang w:eastAsia="ar-SA"/>
        </w:rPr>
      </w:pPr>
    </w:p>
    <w:p w14:paraId="2B066871" w14:textId="77777777" w:rsidR="00AD0E1A" w:rsidRP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• Czy dopuszczają Państwo zmianę układu funkcji na podstawie opinii powiatowej stacji sanitarnej lub</w:t>
      </w:r>
    </w:p>
    <w:p w14:paraId="2FE1807B" w14:textId="77777777" w:rsidR="00AD0E1A" w:rsidRP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rzeczoznawcy sanitarnego?</w:t>
      </w:r>
    </w:p>
    <w:p w14:paraId="3D62F3B7" w14:textId="26A51ED0" w:rsidR="00AD0E1A" w:rsidRDefault="00AD0E1A" w:rsidP="00AD0E1A">
      <w:pPr>
        <w:jc w:val="both"/>
        <w:rPr>
          <w:rFonts w:eastAsia="Times New Roman" w:cs="Times New Roman"/>
          <w:lang w:eastAsia="ar-SA"/>
        </w:rPr>
      </w:pPr>
    </w:p>
    <w:p w14:paraId="2B35F380" w14:textId="77777777" w:rsidR="00AB1BDB" w:rsidRPr="00AB1BDB" w:rsidRDefault="00AB1BDB" w:rsidP="00AB1BDB">
      <w:pPr>
        <w:jc w:val="both"/>
        <w:rPr>
          <w:rFonts w:cs="Times New Roman"/>
          <w:color w:val="002060"/>
        </w:rPr>
      </w:pPr>
      <w:r w:rsidRPr="00AB1BDB">
        <w:rPr>
          <w:rFonts w:cs="Times New Roman"/>
          <w:color w:val="002060"/>
        </w:rPr>
        <w:t xml:space="preserve">Odpowiedź: Zamawiający wymaga spełnienia wszystkich aktualnych przepisów prawa oraz uzgodnień z wymaganymi rzeczoznawcami. </w:t>
      </w:r>
    </w:p>
    <w:p w14:paraId="5C4F4C91" w14:textId="2FBA65F4" w:rsidR="00863ED5" w:rsidRDefault="00863ED5" w:rsidP="00AD0E1A">
      <w:pPr>
        <w:jc w:val="both"/>
        <w:rPr>
          <w:rFonts w:eastAsia="Times New Roman" w:cs="Times New Roman"/>
          <w:lang w:eastAsia="ar-SA"/>
        </w:rPr>
      </w:pPr>
    </w:p>
    <w:p w14:paraId="790AC8D2" w14:textId="58EAA904" w:rsidR="00AD0E1A" w:rsidRP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6. Zakres dokumentacji projektowej</w:t>
      </w:r>
    </w:p>
    <w:p w14:paraId="3BB4D6C5" w14:textId="3499E19D" w:rsid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• Czy należy wykonać i uzgodnić wielobranżowe projekty techniczne i wykonawcze również dla B1, a</w:t>
      </w:r>
      <w:r>
        <w:rPr>
          <w:rFonts w:eastAsia="Times New Roman" w:cs="Times New Roman"/>
          <w:lang w:eastAsia="ar-SA"/>
        </w:rPr>
        <w:t xml:space="preserve"> </w:t>
      </w:r>
      <w:r w:rsidRPr="00AD0E1A">
        <w:rPr>
          <w:rFonts w:eastAsia="Times New Roman" w:cs="Times New Roman"/>
          <w:lang w:eastAsia="ar-SA"/>
        </w:rPr>
        <w:t>techniczne również dla nowego budynku? Czy projekty wykonawcze również mają być uzgodnione przez</w:t>
      </w:r>
      <w:r>
        <w:rPr>
          <w:rFonts w:eastAsia="Times New Roman" w:cs="Times New Roman"/>
          <w:lang w:eastAsia="ar-SA"/>
        </w:rPr>
        <w:t xml:space="preserve"> </w:t>
      </w:r>
      <w:r w:rsidRPr="00AD0E1A">
        <w:rPr>
          <w:rFonts w:eastAsia="Times New Roman" w:cs="Times New Roman"/>
          <w:lang w:eastAsia="ar-SA"/>
        </w:rPr>
        <w:t>rzeczoznawcę? Czy należy to uwzględnić w wycenie?</w:t>
      </w:r>
    </w:p>
    <w:p w14:paraId="0E7109F2" w14:textId="5997DBDE" w:rsidR="00AB1BDB" w:rsidRDefault="00AB1BDB" w:rsidP="00AD0E1A">
      <w:pPr>
        <w:jc w:val="both"/>
        <w:rPr>
          <w:rFonts w:eastAsia="Times New Roman" w:cs="Times New Roman"/>
          <w:lang w:eastAsia="ar-SA"/>
        </w:rPr>
      </w:pPr>
    </w:p>
    <w:p w14:paraId="5D6361B8" w14:textId="77777777" w:rsidR="00AB1BDB" w:rsidRPr="00AB1BDB" w:rsidRDefault="00AB1BDB" w:rsidP="00AB1BDB">
      <w:pPr>
        <w:jc w:val="both"/>
        <w:rPr>
          <w:rFonts w:cs="Times New Roman"/>
          <w:color w:val="002060"/>
          <w:lang w:eastAsia="ar-SA"/>
        </w:rPr>
      </w:pPr>
      <w:r w:rsidRPr="00AB1BDB">
        <w:rPr>
          <w:rFonts w:cs="Times New Roman"/>
          <w:color w:val="002060"/>
        </w:rPr>
        <w:t xml:space="preserve">Odpowiedź: Zamawiający wymaga spełnienia wszystkich aktualnych przepisów prawa oraz uzgodnień z wymaganymi rzeczoznawcami oraz spełniać wymagania zaktualizowanej ekspertyzy p.poż. </w:t>
      </w:r>
    </w:p>
    <w:p w14:paraId="31DAB4AF" w14:textId="55D09405" w:rsidR="00AB1BDB" w:rsidRDefault="00AB1BDB" w:rsidP="00AD0E1A">
      <w:pPr>
        <w:jc w:val="both"/>
        <w:rPr>
          <w:rFonts w:eastAsia="Times New Roman" w:cs="Times New Roman"/>
          <w:lang w:eastAsia="ar-SA"/>
        </w:rPr>
      </w:pPr>
    </w:p>
    <w:p w14:paraId="50DFAD17" w14:textId="28C925FF" w:rsid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• Czy ekspertyza techniczna istniejącego obiektu obejmowała możliwość wyburzenia bunkrów gamma-kamery?</w:t>
      </w:r>
    </w:p>
    <w:p w14:paraId="47C35E8F" w14:textId="2EBBA4B5" w:rsidR="00AB1BDB" w:rsidRDefault="00AB1BDB" w:rsidP="00AD0E1A">
      <w:pPr>
        <w:jc w:val="both"/>
        <w:rPr>
          <w:rFonts w:eastAsia="Times New Roman" w:cs="Times New Roman"/>
          <w:lang w:eastAsia="ar-SA"/>
        </w:rPr>
      </w:pPr>
    </w:p>
    <w:p w14:paraId="601BF5CC" w14:textId="77777777" w:rsidR="00AB1BDB" w:rsidRPr="00AB1BDB" w:rsidRDefault="00AB1BDB" w:rsidP="00AB1BDB">
      <w:pPr>
        <w:jc w:val="both"/>
        <w:rPr>
          <w:rFonts w:eastAsia="Calibri" w:cs="Times New Roman"/>
          <w:color w:val="002060"/>
          <w:sz w:val="22"/>
          <w:szCs w:val="22"/>
          <w:lang w:eastAsia="ar-SA"/>
        </w:rPr>
      </w:pPr>
      <w:r w:rsidRPr="00AB1BDB">
        <w:rPr>
          <w:rFonts w:eastAsia="Calibri" w:cs="Times New Roman"/>
          <w:color w:val="002060"/>
          <w:sz w:val="22"/>
          <w:szCs w:val="22"/>
          <w:lang w:eastAsia="ar-SA"/>
        </w:rPr>
        <w:t>Odpowiedź: Zamawiający nie posiada ekspertyzy technicznej istniejącego obiektu.</w:t>
      </w:r>
    </w:p>
    <w:p w14:paraId="6FAA8007" w14:textId="77777777" w:rsidR="00AB1BDB" w:rsidRPr="00AD0E1A" w:rsidRDefault="00AB1BDB" w:rsidP="00AD0E1A">
      <w:pPr>
        <w:jc w:val="both"/>
        <w:rPr>
          <w:rFonts w:eastAsia="Times New Roman" w:cs="Times New Roman"/>
          <w:lang w:eastAsia="ar-SA"/>
        </w:rPr>
      </w:pPr>
    </w:p>
    <w:p w14:paraId="30002CB0" w14:textId="77777777" w:rsidR="00AD0E1A" w:rsidRP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• Czy w sanitariatach pokoi łóżkowych należy zaprojektować prysznice zgodnie z nowoczesnymi</w:t>
      </w:r>
    </w:p>
    <w:p w14:paraId="6F370832" w14:textId="72D1053C" w:rsid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standardami projektowania dla centrów psychiatrii i opieki nad pacjentami (w tym zastosowanie armatury</w:t>
      </w:r>
      <w:r>
        <w:rPr>
          <w:rFonts w:eastAsia="Times New Roman" w:cs="Times New Roman"/>
          <w:lang w:eastAsia="ar-SA"/>
        </w:rPr>
        <w:t xml:space="preserve"> </w:t>
      </w:r>
      <w:r w:rsidRPr="00AD0E1A">
        <w:rPr>
          <w:rFonts w:eastAsia="Times New Roman" w:cs="Times New Roman"/>
          <w:lang w:eastAsia="ar-SA"/>
        </w:rPr>
        <w:t>dedykowanej dla tego typu placówek)?</w:t>
      </w:r>
    </w:p>
    <w:p w14:paraId="57C2BC91" w14:textId="7A65475E" w:rsidR="00AB1BDB" w:rsidRDefault="00AB1BDB" w:rsidP="00AD0E1A">
      <w:pPr>
        <w:jc w:val="both"/>
        <w:rPr>
          <w:rFonts w:eastAsia="Times New Roman" w:cs="Times New Roman"/>
          <w:lang w:eastAsia="ar-SA"/>
        </w:rPr>
      </w:pPr>
    </w:p>
    <w:p w14:paraId="6658550F" w14:textId="77777777" w:rsidR="00AB1BDB" w:rsidRPr="00AB1BDB" w:rsidRDefault="00AB1BDB" w:rsidP="00AB1BDB">
      <w:pPr>
        <w:jc w:val="both"/>
        <w:rPr>
          <w:rFonts w:cs="Times New Roman"/>
          <w:color w:val="002060"/>
          <w:lang w:eastAsia="ar-SA"/>
        </w:rPr>
      </w:pPr>
      <w:r w:rsidRPr="00AB1BDB">
        <w:rPr>
          <w:rFonts w:cs="Times New Roman"/>
          <w:color w:val="002060"/>
        </w:rPr>
        <w:t xml:space="preserve">Odpowiedź: Zamawiający wymaga spełnienia wszystkich aktualnych przepisów prawa oraz uzgodnień z wymaganymi rzeczoznawcami oraz spełniać wymagania zaktualizowanej ekspertyzy p.poż. </w:t>
      </w:r>
    </w:p>
    <w:p w14:paraId="1A6FD3F1" w14:textId="77777777" w:rsidR="00AB1BDB" w:rsidRPr="00AD0E1A" w:rsidRDefault="00AB1BDB" w:rsidP="00AD0E1A">
      <w:pPr>
        <w:jc w:val="both"/>
        <w:rPr>
          <w:rFonts w:eastAsia="Times New Roman" w:cs="Times New Roman"/>
          <w:lang w:eastAsia="ar-SA"/>
        </w:rPr>
      </w:pPr>
    </w:p>
    <w:p w14:paraId="2D4259DB" w14:textId="77777777" w:rsidR="00AD0E1A" w:rsidRP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• Czy dopuszczają Państwo przeprojektowanie układu konstrukcyjnego zgodnie z wytycznymi</w:t>
      </w:r>
    </w:p>
    <w:p w14:paraId="657DEB6A" w14:textId="77777777" w:rsidR="00AD0E1A" w:rsidRP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konstruktora odpowiedzialnego za uzyskanie pozwolenia na budowę?</w:t>
      </w:r>
    </w:p>
    <w:p w14:paraId="032C2E95" w14:textId="3B122ACD" w:rsidR="00AD0E1A" w:rsidRDefault="00AD0E1A" w:rsidP="00AD0E1A">
      <w:pPr>
        <w:jc w:val="both"/>
        <w:rPr>
          <w:rFonts w:eastAsia="Times New Roman" w:cs="Times New Roman"/>
          <w:lang w:eastAsia="ar-SA"/>
        </w:rPr>
      </w:pPr>
    </w:p>
    <w:p w14:paraId="10850C40" w14:textId="77777777" w:rsidR="00AB1BDB" w:rsidRPr="00AB1BDB" w:rsidRDefault="00AB1BDB" w:rsidP="00AB1BDB">
      <w:pPr>
        <w:jc w:val="both"/>
        <w:rPr>
          <w:rFonts w:eastAsia="Calibri" w:cs="Times New Roman"/>
          <w:color w:val="002060"/>
          <w:sz w:val="22"/>
          <w:szCs w:val="22"/>
          <w:lang w:eastAsia="ar-SA"/>
        </w:rPr>
      </w:pPr>
      <w:r w:rsidRPr="00AB1BDB">
        <w:rPr>
          <w:rFonts w:eastAsia="Calibri" w:cs="Times New Roman"/>
          <w:color w:val="002060"/>
          <w:sz w:val="22"/>
          <w:szCs w:val="22"/>
          <w:lang w:eastAsia="en-US"/>
        </w:rPr>
        <w:t xml:space="preserve">Odpowiedź: Zamawiający wymaga spełnienia wszystkich aktualnych przepisów prawa oraz uzgodnień z wymaganymi rzeczoznawcami oraz spełniać wymagania zaktualizowanej ekspertyzy p.poż. </w:t>
      </w:r>
    </w:p>
    <w:p w14:paraId="4300BC2F" w14:textId="27F1B760" w:rsidR="00863ED5" w:rsidRDefault="00863ED5" w:rsidP="00AD0E1A">
      <w:pPr>
        <w:jc w:val="both"/>
        <w:rPr>
          <w:rFonts w:eastAsia="Times New Roman" w:cs="Times New Roman"/>
          <w:lang w:eastAsia="ar-SA"/>
        </w:rPr>
      </w:pPr>
    </w:p>
    <w:p w14:paraId="2ABD3EF0" w14:textId="3F5D8E62" w:rsidR="00AD0E1A" w:rsidRP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7. Zmiany w zakresie budynku i zagospodarowania terenu</w:t>
      </w:r>
    </w:p>
    <w:p w14:paraId="53BFC6F5" w14:textId="02631920" w:rsid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• Czy dopuszczają Państwo rezygnację z części podpiwniczenia przeznaczonego na szatnię i organizację</w:t>
      </w:r>
      <w:r>
        <w:rPr>
          <w:rFonts w:eastAsia="Times New Roman" w:cs="Times New Roman"/>
          <w:lang w:eastAsia="ar-SA"/>
        </w:rPr>
        <w:t xml:space="preserve"> </w:t>
      </w:r>
      <w:r w:rsidRPr="00AD0E1A">
        <w:rPr>
          <w:rFonts w:eastAsia="Times New Roman" w:cs="Times New Roman"/>
          <w:lang w:eastAsia="ar-SA"/>
        </w:rPr>
        <w:t>tego pomieszczenia na parterze lub piętrze? Ze względu na niewielką powierzchnię podpiwniczenia, jego</w:t>
      </w:r>
      <w:r>
        <w:rPr>
          <w:rFonts w:eastAsia="Times New Roman" w:cs="Times New Roman"/>
          <w:lang w:eastAsia="ar-SA"/>
        </w:rPr>
        <w:t xml:space="preserve"> </w:t>
      </w:r>
      <w:r w:rsidRPr="00AD0E1A">
        <w:rPr>
          <w:rFonts w:eastAsia="Times New Roman" w:cs="Times New Roman"/>
          <w:lang w:eastAsia="ar-SA"/>
        </w:rPr>
        <w:t>realizacja będzie generować wysokie koszty związane z klatką schodową, windą oraz instalacjami</w:t>
      </w:r>
      <w:r>
        <w:rPr>
          <w:rFonts w:eastAsia="Times New Roman" w:cs="Times New Roman"/>
          <w:lang w:eastAsia="ar-SA"/>
        </w:rPr>
        <w:t xml:space="preserve"> </w:t>
      </w:r>
      <w:r w:rsidRPr="00AD0E1A">
        <w:rPr>
          <w:rFonts w:eastAsia="Times New Roman" w:cs="Times New Roman"/>
          <w:lang w:eastAsia="ar-SA"/>
        </w:rPr>
        <w:t>kanalizacyjnymi poniżej poziomu gruntu. Powiększenie parteru lub pietra o około 80 m² byłoby tańszą</w:t>
      </w:r>
      <w:r>
        <w:rPr>
          <w:rFonts w:eastAsia="Times New Roman" w:cs="Times New Roman"/>
          <w:lang w:eastAsia="ar-SA"/>
        </w:rPr>
        <w:t xml:space="preserve"> </w:t>
      </w:r>
      <w:r w:rsidRPr="00AD0E1A">
        <w:rPr>
          <w:rFonts w:eastAsia="Times New Roman" w:cs="Times New Roman"/>
          <w:lang w:eastAsia="ar-SA"/>
        </w:rPr>
        <w:t>alternatywą.</w:t>
      </w:r>
    </w:p>
    <w:p w14:paraId="2EC78F15" w14:textId="5F2934E0" w:rsidR="00AB1BDB" w:rsidRDefault="00AB1BDB" w:rsidP="00AD0E1A">
      <w:pPr>
        <w:jc w:val="both"/>
        <w:rPr>
          <w:rFonts w:eastAsia="Times New Roman" w:cs="Times New Roman"/>
          <w:lang w:eastAsia="ar-SA"/>
        </w:rPr>
      </w:pPr>
    </w:p>
    <w:p w14:paraId="2B4C15AE" w14:textId="77777777" w:rsidR="00AB1BDB" w:rsidRPr="00AB1BDB" w:rsidRDefault="00AB1BDB" w:rsidP="00AB1BDB">
      <w:pPr>
        <w:jc w:val="both"/>
        <w:rPr>
          <w:rFonts w:cs="Times New Roman"/>
          <w:color w:val="002060"/>
        </w:rPr>
      </w:pPr>
      <w:r w:rsidRPr="00AB1BDB">
        <w:rPr>
          <w:rFonts w:cs="Times New Roman"/>
          <w:color w:val="002060"/>
        </w:rPr>
        <w:t>Odpowiedź: Zamawiający nie przewiduje takiego rozwiązania dla nowoprojektowanego budynku.</w:t>
      </w:r>
    </w:p>
    <w:p w14:paraId="18B96452" w14:textId="77777777" w:rsidR="00AB1BDB" w:rsidRPr="00AD0E1A" w:rsidRDefault="00AB1BDB" w:rsidP="00AD0E1A">
      <w:pPr>
        <w:jc w:val="both"/>
        <w:rPr>
          <w:rFonts w:eastAsia="Times New Roman" w:cs="Times New Roman"/>
          <w:lang w:eastAsia="ar-SA"/>
        </w:rPr>
      </w:pPr>
    </w:p>
    <w:p w14:paraId="7F408D4D" w14:textId="77777777" w:rsidR="00AD0E1A" w:rsidRP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• Czy dopuszczają Państwo przeprojektowanie łącznika, klatki i windy w celu spełnienia przepisów</w:t>
      </w:r>
    </w:p>
    <w:p w14:paraId="6A79BD2E" w14:textId="36D2E901" w:rsid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dotyczących przesłaniania okien istniejących pomieszczeń, m.in. lekarza dyżurnego?</w:t>
      </w:r>
    </w:p>
    <w:p w14:paraId="6752AE38" w14:textId="77777777" w:rsidR="00AB1BDB" w:rsidRDefault="00AB1BDB" w:rsidP="00AB1BDB">
      <w:pPr>
        <w:jc w:val="both"/>
        <w:rPr>
          <w:rFonts w:cs="Times New Roman"/>
          <w:color w:val="FF0000"/>
        </w:rPr>
      </w:pPr>
    </w:p>
    <w:p w14:paraId="4F2D5CD5" w14:textId="49A8AF1C" w:rsidR="00AB1BDB" w:rsidRPr="00AB1BDB" w:rsidRDefault="00AB1BDB" w:rsidP="00AB1BDB">
      <w:pPr>
        <w:jc w:val="both"/>
        <w:rPr>
          <w:rFonts w:cs="Times New Roman"/>
          <w:color w:val="002060"/>
          <w:lang w:eastAsia="ar-SA"/>
        </w:rPr>
      </w:pPr>
      <w:r w:rsidRPr="00AB1BDB">
        <w:rPr>
          <w:rFonts w:cs="Times New Roman"/>
          <w:color w:val="002060"/>
        </w:rPr>
        <w:t xml:space="preserve">Odpowiedź: Zamawiający wymaga spełnienia wszystkich aktualnych przepisów prawa oraz uzgodnień z wymaganymi rzeczoznawcami oraz spełniać wymagania zaktualizowanej ekspertyzy p.poż. </w:t>
      </w:r>
    </w:p>
    <w:p w14:paraId="54418D86" w14:textId="77777777" w:rsidR="00AB1BDB" w:rsidRPr="00AD0E1A" w:rsidRDefault="00AB1BDB" w:rsidP="00AD0E1A">
      <w:pPr>
        <w:jc w:val="both"/>
        <w:rPr>
          <w:rFonts w:eastAsia="Times New Roman" w:cs="Times New Roman"/>
          <w:lang w:eastAsia="ar-SA"/>
        </w:rPr>
      </w:pPr>
    </w:p>
    <w:p w14:paraId="5B5B7170" w14:textId="77777777" w:rsidR="00AD0E1A" w:rsidRP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• Czy dopuszczają Państwo zachowanie istniejących wartościowych drzew i dostosowanie układu</w:t>
      </w:r>
    </w:p>
    <w:p w14:paraId="5E1BCCD2" w14:textId="77777777" w:rsidR="00AD0E1A" w:rsidRP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funkcjonalnego budynku w taki sposób, aby uniknąć ich wycinki, co może mieć istotne znaczenie</w:t>
      </w:r>
    </w:p>
    <w:p w14:paraId="6B8D8D25" w14:textId="2C2DDDF1" w:rsid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terapeutyczne dla pacjentów?</w:t>
      </w:r>
    </w:p>
    <w:p w14:paraId="76A83C31" w14:textId="1DB12FB8" w:rsidR="00AB1BDB" w:rsidRDefault="00AB1BDB" w:rsidP="00AD0E1A">
      <w:pPr>
        <w:jc w:val="both"/>
        <w:rPr>
          <w:rFonts w:eastAsia="Times New Roman" w:cs="Times New Roman"/>
          <w:lang w:eastAsia="ar-SA"/>
        </w:rPr>
      </w:pPr>
    </w:p>
    <w:p w14:paraId="39301D6B" w14:textId="77777777" w:rsidR="00AB1BDB" w:rsidRPr="00AB1BDB" w:rsidRDefault="00AB1BDB" w:rsidP="00AB1BDB">
      <w:pPr>
        <w:jc w:val="both"/>
        <w:rPr>
          <w:rFonts w:cs="Times New Roman"/>
          <w:color w:val="002060"/>
          <w:lang w:eastAsia="ar-SA"/>
        </w:rPr>
      </w:pPr>
      <w:r w:rsidRPr="00AB1BDB">
        <w:rPr>
          <w:rFonts w:cs="Times New Roman"/>
          <w:color w:val="002060"/>
        </w:rPr>
        <w:t>Odpowiedź: Zamawiający nie przewiduje takiego rozwiązania dla nowoprojektowanego budynku.</w:t>
      </w:r>
    </w:p>
    <w:p w14:paraId="31807618" w14:textId="77777777" w:rsidR="00AB1BDB" w:rsidRPr="00AD0E1A" w:rsidRDefault="00AB1BDB" w:rsidP="00AD0E1A">
      <w:pPr>
        <w:jc w:val="both"/>
        <w:rPr>
          <w:rFonts w:eastAsia="Times New Roman" w:cs="Times New Roman"/>
          <w:lang w:eastAsia="ar-SA"/>
        </w:rPr>
      </w:pPr>
    </w:p>
    <w:p w14:paraId="57ACA084" w14:textId="32610887" w:rsidR="00AD0E1A" w:rsidRP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• Czy dopuszczają Państwo doprojektowanie zadaszenia dla karetek przy izbie przyjęć nowego obiektu,</w:t>
      </w:r>
      <w:r>
        <w:rPr>
          <w:rFonts w:eastAsia="Times New Roman" w:cs="Times New Roman"/>
          <w:lang w:eastAsia="ar-SA"/>
        </w:rPr>
        <w:t xml:space="preserve"> </w:t>
      </w:r>
      <w:r w:rsidRPr="00AD0E1A">
        <w:rPr>
          <w:rFonts w:eastAsia="Times New Roman" w:cs="Times New Roman"/>
          <w:lang w:eastAsia="ar-SA"/>
        </w:rPr>
        <w:t>tak aby spełniało wymagania budowlane?</w:t>
      </w:r>
    </w:p>
    <w:p w14:paraId="566E0402" w14:textId="1E2443F5" w:rsidR="00AD0E1A" w:rsidRDefault="00AD0E1A" w:rsidP="00AD0E1A">
      <w:pPr>
        <w:jc w:val="both"/>
        <w:rPr>
          <w:rFonts w:eastAsia="Times New Roman" w:cs="Times New Roman"/>
          <w:lang w:eastAsia="ar-SA"/>
        </w:rPr>
      </w:pPr>
    </w:p>
    <w:p w14:paraId="500F9263" w14:textId="77777777" w:rsidR="00AB1BDB" w:rsidRPr="00AB1BDB" w:rsidRDefault="00AB1BDB" w:rsidP="00AB1BDB">
      <w:pPr>
        <w:jc w:val="both"/>
        <w:rPr>
          <w:rFonts w:cs="Times New Roman"/>
          <w:color w:val="002060"/>
          <w:lang w:eastAsia="ar-SA"/>
        </w:rPr>
      </w:pPr>
      <w:r w:rsidRPr="00AB1BDB">
        <w:rPr>
          <w:rFonts w:cs="Times New Roman"/>
          <w:color w:val="002060"/>
        </w:rPr>
        <w:t xml:space="preserve">Odpowiedź: Zamawiający wymaga spełnienia wszystkich aktualnych przepisów prawa oraz uzgodnień z wymaganymi rzeczoznawcami oraz spełniać wymagania zaktualizowanej ekspertyzy p.poż. </w:t>
      </w:r>
    </w:p>
    <w:p w14:paraId="39ED9227" w14:textId="1C83A31F" w:rsidR="00863ED5" w:rsidRDefault="00863ED5" w:rsidP="00AD0E1A">
      <w:pPr>
        <w:jc w:val="both"/>
        <w:rPr>
          <w:rFonts w:eastAsia="Times New Roman" w:cs="Times New Roman"/>
          <w:lang w:eastAsia="ar-SA"/>
        </w:rPr>
      </w:pPr>
    </w:p>
    <w:p w14:paraId="1496DE31" w14:textId="6CDF87EA" w:rsidR="00AD0E1A" w:rsidRP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8. Harmonogram realizacji</w:t>
      </w:r>
    </w:p>
    <w:p w14:paraId="1A792279" w14:textId="4176DCA8" w:rsid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• Termin realizacji zamówienia wynosi 112 dni (niecałe 4 miesiące). Biorąc pod uwagę czas wymagany na</w:t>
      </w:r>
      <w:r>
        <w:rPr>
          <w:rFonts w:eastAsia="Times New Roman" w:cs="Times New Roman"/>
          <w:lang w:eastAsia="ar-SA"/>
        </w:rPr>
        <w:t xml:space="preserve"> </w:t>
      </w:r>
      <w:r w:rsidRPr="00AD0E1A">
        <w:rPr>
          <w:rFonts w:eastAsia="Times New Roman" w:cs="Times New Roman"/>
          <w:lang w:eastAsia="ar-SA"/>
        </w:rPr>
        <w:t>uzyskanie decyzji DCLP (do 3 miesięcy), opracowanie projektu budowlanego (dla obiektów powyżej 3000</w:t>
      </w:r>
      <w:r>
        <w:rPr>
          <w:rFonts w:eastAsia="Times New Roman" w:cs="Times New Roman"/>
          <w:lang w:eastAsia="ar-SA"/>
        </w:rPr>
        <w:t xml:space="preserve"> </w:t>
      </w:r>
      <w:r w:rsidRPr="00AD0E1A">
        <w:rPr>
          <w:rFonts w:eastAsia="Times New Roman" w:cs="Times New Roman"/>
          <w:lang w:eastAsia="ar-SA"/>
        </w:rPr>
        <w:t>m²), uzyskanie aktualnych map, ekspertyz technicznych, badań gruntowych, opinii rzeczoznawców</w:t>
      </w:r>
      <w:r>
        <w:rPr>
          <w:rFonts w:eastAsia="Times New Roman" w:cs="Times New Roman"/>
          <w:lang w:eastAsia="ar-SA"/>
        </w:rPr>
        <w:t xml:space="preserve"> </w:t>
      </w:r>
      <w:r w:rsidRPr="00AD0E1A">
        <w:rPr>
          <w:rFonts w:eastAsia="Times New Roman" w:cs="Times New Roman"/>
          <w:lang w:eastAsia="ar-SA"/>
        </w:rPr>
        <w:t>(łącznie 2-3 miesiące), uzyskanie decyzji pozwolenia na budowę (do 65 dni), a następnie wykonanie</w:t>
      </w:r>
      <w:r>
        <w:rPr>
          <w:rFonts w:eastAsia="Times New Roman" w:cs="Times New Roman"/>
          <w:lang w:eastAsia="ar-SA"/>
        </w:rPr>
        <w:t xml:space="preserve"> </w:t>
      </w:r>
      <w:r w:rsidRPr="00AD0E1A">
        <w:rPr>
          <w:rFonts w:eastAsia="Times New Roman" w:cs="Times New Roman"/>
          <w:lang w:eastAsia="ar-SA"/>
        </w:rPr>
        <w:t>projektu wykonawczego i przedmiarów (kolejne 3-4 miesiące), wnosimy o wydłużenie terminu realizacji</w:t>
      </w:r>
      <w:r>
        <w:rPr>
          <w:rFonts w:eastAsia="Times New Roman" w:cs="Times New Roman"/>
          <w:lang w:eastAsia="ar-SA"/>
        </w:rPr>
        <w:t xml:space="preserve"> </w:t>
      </w:r>
      <w:r w:rsidRPr="00AD0E1A">
        <w:rPr>
          <w:rFonts w:eastAsia="Times New Roman" w:cs="Times New Roman"/>
          <w:lang w:eastAsia="ar-SA"/>
        </w:rPr>
        <w:t>do 7 miesięcy. Takie przedłużenie umożliwi właściwe wykonanie zamówienia, minimalizując błędy</w:t>
      </w:r>
      <w:r>
        <w:rPr>
          <w:rFonts w:eastAsia="Times New Roman" w:cs="Times New Roman"/>
          <w:lang w:eastAsia="ar-SA"/>
        </w:rPr>
        <w:t xml:space="preserve"> </w:t>
      </w:r>
      <w:r w:rsidRPr="00AD0E1A">
        <w:rPr>
          <w:rFonts w:eastAsia="Times New Roman" w:cs="Times New Roman"/>
          <w:lang w:eastAsia="ar-SA"/>
        </w:rPr>
        <w:t>wykonawcze oraz dodatkowe roboty w przetargu wykonawczym. Czy zamawiający dopuszcza wydłużenie</w:t>
      </w:r>
      <w:r>
        <w:rPr>
          <w:rFonts w:eastAsia="Times New Roman" w:cs="Times New Roman"/>
          <w:lang w:eastAsia="ar-SA"/>
        </w:rPr>
        <w:t xml:space="preserve"> </w:t>
      </w:r>
      <w:r w:rsidRPr="00AD0E1A">
        <w:rPr>
          <w:rFonts w:eastAsia="Times New Roman" w:cs="Times New Roman"/>
          <w:lang w:eastAsia="ar-SA"/>
        </w:rPr>
        <w:t>terminu realizacji?</w:t>
      </w:r>
    </w:p>
    <w:p w14:paraId="07FBEF47" w14:textId="77777777" w:rsidR="000E7041" w:rsidRPr="00AD0E1A" w:rsidRDefault="000E7041" w:rsidP="00AD0E1A">
      <w:pPr>
        <w:jc w:val="both"/>
        <w:rPr>
          <w:rFonts w:eastAsia="Times New Roman" w:cs="Times New Roman"/>
          <w:lang w:eastAsia="ar-SA"/>
        </w:rPr>
      </w:pPr>
    </w:p>
    <w:p w14:paraId="658F85FC" w14:textId="0DB2A1C9" w:rsidR="00AD0E1A" w:rsidRDefault="00AD0E1A" w:rsidP="00AD0E1A">
      <w:pPr>
        <w:jc w:val="both"/>
        <w:rPr>
          <w:rFonts w:eastAsia="Times New Roman" w:cs="Times New Roman"/>
          <w:lang w:eastAsia="ar-SA"/>
        </w:rPr>
      </w:pPr>
      <w:r w:rsidRPr="00AD0E1A">
        <w:rPr>
          <w:rFonts w:eastAsia="Times New Roman" w:cs="Times New Roman"/>
          <w:lang w:eastAsia="ar-SA"/>
        </w:rPr>
        <w:t>Prosimy o odpowiedzi na powyższe pytania w celu doprecyzowania zakresu przetargu oraz oszacowania</w:t>
      </w:r>
      <w:r>
        <w:rPr>
          <w:rFonts w:eastAsia="Times New Roman" w:cs="Times New Roman"/>
          <w:lang w:eastAsia="ar-SA"/>
        </w:rPr>
        <w:t xml:space="preserve"> </w:t>
      </w:r>
      <w:r w:rsidRPr="00AD0E1A">
        <w:rPr>
          <w:rFonts w:eastAsia="Times New Roman" w:cs="Times New Roman"/>
          <w:lang w:eastAsia="ar-SA"/>
        </w:rPr>
        <w:t>realnych kosztów i harmonogramu realizacji.</w:t>
      </w:r>
    </w:p>
    <w:p w14:paraId="48E87F37" w14:textId="60C707BA" w:rsidR="00AD0E1A" w:rsidRDefault="00AD0E1A" w:rsidP="00A70C64">
      <w:pPr>
        <w:ind w:firstLine="708"/>
        <w:jc w:val="both"/>
        <w:rPr>
          <w:rFonts w:eastAsia="Times New Roman" w:cs="Times New Roman"/>
          <w:lang w:eastAsia="ar-SA"/>
        </w:rPr>
      </w:pPr>
    </w:p>
    <w:p w14:paraId="68CBAFD4" w14:textId="77777777" w:rsidR="00AB1BDB" w:rsidRPr="00AB1BDB" w:rsidRDefault="00AB1BDB" w:rsidP="00AB1BDB">
      <w:pPr>
        <w:jc w:val="both"/>
        <w:rPr>
          <w:rFonts w:cs="Times New Roman"/>
          <w:color w:val="002060"/>
          <w:lang w:eastAsia="ar-SA"/>
        </w:rPr>
      </w:pPr>
      <w:r w:rsidRPr="00AB1BDB">
        <w:rPr>
          <w:rFonts w:cs="Times New Roman"/>
          <w:color w:val="002060"/>
          <w:lang w:eastAsia="ar-SA"/>
        </w:rPr>
        <w:t>Odpowiedź: Zamawiający z powodu złożoności procesu administracyjnego ewentualnie dopuści możliwość wydłużenia procedury do 5 miesięcy przy rzetelnej argumentacji ze strony Wykonawcy.</w:t>
      </w:r>
    </w:p>
    <w:p w14:paraId="71B8E940" w14:textId="61DCFA1D" w:rsidR="00AD0E1A" w:rsidRDefault="00AD0E1A" w:rsidP="00A70C64">
      <w:pPr>
        <w:ind w:firstLine="708"/>
        <w:jc w:val="both"/>
        <w:rPr>
          <w:rFonts w:eastAsia="Times New Roman" w:cs="Times New Roman"/>
          <w:lang w:eastAsia="ar-SA"/>
        </w:rPr>
      </w:pPr>
    </w:p>
    <w:p w14:paraId="3B9B44EA" w14:textId="77777777" w:rsidR="00863ED5" w:rsidRDefault="00863ED5" w:rsidP="00863ED5">
      <w:pPr>
        <w:rPr>
          <w:rFonts w:eastAsia="Times New Roman" w:cs="Times New Roman"/>
        </w:rPr>
      </w:pPr>
    </w:p>
    <w:p w14:paraId="19A8C6CD" w14:textId="1ECD0DE8" w:rsidR="00863ED5" w:rsidRPr="00595AC6" w:rsidRDefault="00863ED5" w:rsidP="00863ED5">
      <w:pPr>
        <w:rPr>
          <w:rFonts w:eastAsia="Times New Roman" w:cs="Times New Roman"/>
        </w:rPr>
      </w:pPr>
      <w:r>
        <w:rPr>
          <w:rFonts w:eastAsia="Times New Roman" w:cs="Times New Roman"/>
        </w:rPr>
        <w:t xml:space="preserve">9. </w:t>
      </w:r>
      <w:r w:rsidRPr="00595AC6">
        <w:rPr>
          <w:rFonts w:eastAsia="Times New Roman" w:cs="Times New Roman"/>
        </w:rPr>
        <w:t xml:space="preserve">Czy Zamawiający będzie oczekiwał projektu i realizacji budowli ochronnej, jeśli tak to schronu czy ukrycia? </w:t>
      </w:r>
    </w:p>
    <w:p w14:paraId="7ADF6838" w14:textId="77777777" w:rsidR="00863ED5" w:rsidRDefault="00863ED5" w:rsidP="00863ED5">
      <w:pPr>
        <w:ind w:firstLine="708"/>
        <w:jc w:val="both"/>
        <w:rPr>
          <w:rFonts w:eastAsia="Times New Roman" w:cs="Times New Roman"/>
          <w:lang w:eastAsia="ar-SA"/>
        </w:rPr>
      </w:pPr>
    </w:p>
    <w:p w14:paraId="7DF1FFCC" w14:textId="77777777" w:rsidR="00AB1BDB" w:rsidRPr="00AB1BDB" w:rsidRDefault="00AB1BDB" w:rsidP="00AB1BDB">
      <w:pPr>
        <w:jc w:val="both"/>
        <w:rPr>
          <w:rFonts w:cs="Times New Roman"/>
          <w:color w:val="002060"/>
        </w:rPr>
      </w:pPr>
      <w:r w:rsidRPr="00AB1BDB">
        <w:rPr>
          <w:rFonts w:cs="Times New Roman"/>
          <w:color w:val="002060"/>
        </w:rPr>
        <w:t>Odpowiedź: Zamawiający nie potwierdza, z zastrzeżeniem jeżeli zaktualizowane przepisy wykonawcze nakażą inaczej.</w:t>
      </w:r>
    </w:p>
    <w:p w14:paraId="75741169" w14:textId="5D73C7D0" w:rsidR="00AD0E1A" w:rsidRDefault="00AD0E1A" w:rsidP="00A70C64">
      <w:pPr>
        <w:ind w:firstLine="708"/>
        <w:jc w:val="both"/>
        <w:rPr>
          <w:rFonts w:eastAsia="Times New Roman" w:cs="Times New Roman"/>
          <w:lang w:eastAsia="ar-SA"/>
        </w:rPr>
      </w:pPr>
    </w:p>
    <w:p w14:paraId="0AB05DF2" w14:textId="1C38EF5C" w:rsidR="00AC7383" w:rsidRDefault="00AB1BDB" w:rsidP="00AB1BDB">
      <w:pPr>
        <w:ind w:firstLine="708"/>
        <w:jc w:val="both"/>
        <w:rPr>
          <w:rFonts w:eastAsia="Times New Roman" w:cs="Times New Roman"/>
          <w:lang w:eastAsia="ar-SA"/>
        </w:rPr>
      </w:pPr>
      <w:r>
        <w:rPr>
          <w:rFonts w:eastAsia="Times New Roman" w:cs="Times New Roman"/>
          <w:lang w:eastAsia="ar-SA"/>
        </w:rPr>
        <w:t xml:space="preserve">Zamawiający załącza projekt węzła cieplnego dla nowego budynku </w:t>
      </w:r>
      <w:r w:rsidRPr="00AB1BDB">
        <w:rPr>
          <w:rFonts w:eastAsia="Times New Roman" w:cs="Times New Roman"/>
          <w:i/>
          <w:lang w:eastAsia="ar-SA"/>
        </w:rPr>
        <w:t>– w załączeniu.</w:t>
      </w:r>
      <w:r>
        <w:rPr>
          <w:rFonts w:eastAsia="Times New Roman" w:cs="Times New Roman"/>
          <w:lang w:eastAsia="ar-SA"/>
        </w:rPr>
        <w:t xml:space="preserve"> </w:t>
      </w:r>
    </w:p>
    <w:p w14:paraId="2B4FF0D5" w14:textId="21AF99F7" w:rsidR="00A70C64" w:rsidRPr="00E62E3D" w:rsidRDefault="00A70C64" w:rsidP="00121E0B">
      <w:pPr>
        <w:ind w:firstLine="708"/>
        <w:jc w:val="both"/>
        <w:rPr>
          <w:rFonts w:eastAsia="Times New Roman" w:cs="Times New Roman"/>
          <w:lang w:eastAsia="ar-SA"/>
        </w:rPr>
      </w:pPr>
      <w:r w:rsidRPr="00E62E3D">
        <w:rPr>
          <w:rFonts w:eastAsia="Times New Roman" w:cs="Times New Roman"/>
          <w:lang w:eastAsia="ar-SA"/>
        </w:rPr>
        <w:t xml:space="preserve">Zamawiający na podstawie art. </w:t>
      </w:r>
      <w:r w:rsidR="00C73EE6">
        <w:rPr>
          <w:rFonts w:eastAsia="Times New Roman" w:cs="Times New Roman"/>
          <w:lang w:eastAsia="ar-SA"/>
        </w:rPr>
        <w:t xml:space="preserve">284 </w:t>
      </w:r>
      <w:r w:rsidRPr="00E62E3D">
        <w:rPr>
          <w:rFonts w:eastAsia="Times New Roman" w:cs="Times New Roman"/>
          <w:lang w:eastAsia="ar-SA"/>
        </w:rPr>
        <w:t xml:space="preserve">ust. 3 ustawy Pzp. przedłuża termin składania ofert. </w:t>
      </w:r>
    </w:p>
    <w:p w14:paraId="34D6F1C6" w14:textId="6A2FB4A7" w:rsidR="00A70C64" w:rsidRPr="00073BD7" w:rsidRDefault="00A70C64" w:rsidP="00A70C64">
      <w:pPr>
        <w:jc w:val="both"/>
        <w:rPr>
          <w:rFonts w:eastAsia="Times New Roman" w:cs="Times New Roman"/>
          <w:lang w:eastAsia="ar-SA"/>
        </w:rPr>
      </w:pPr>
      <w:r w:rsidRPr="00073BD7">
        <w:rPr>
          <w:rFonts w:eastAsia="Times New Roman" w:cs="Times New Roman"/>
          <w:lang w:eastAsia="ar-SA"/>
        </w:rPr>
        <w:t>Zamawiający dokonuje zmi</w:t>
      </w:r>
      <w:r w:rsidR="007720D4">
        <w:rPr>
          <w:rFonts w:eastAsia="Times New Roman" w:cs="Times New Roman"/>
          <w:lang w:eastAsia="ar-SA"/>
        </w:rPr>
        <w:t>any terminu składania ofert na 31</w:t>
      </w:r>
      <w:r w:rsidR="00C73EE6">
        <w:rPr>
          <w:rFonts w:eastAsia="Times New Roman" w:cs="Times New Roman"/>
          <w:lang w:eastAsia="ar-SA"/>
        </w:rPr>
        <w:t>.03</w:t>
      </w:r>
      <w:r w:rsidRPr="00073BD7">
        <w:rPr>
          <w:rFonts w:eastAsia="Times New Roman" w:cs="Times New Roman"/>
          <w:lang w:eastAsia="ar-SA"/>
        </w:rPr>
        <w:t>.202</w:t>
      </w:r>
      <w:r w:rsidR="00941E86" w:rsidRPr="00073BD7">
        <w:rPr>
          <w:rFonts w:eastAsia="Times New Roman" w:cs="Times New Roman"/>
          <w:lang w:eastAsia="ar-SA"/>
        </w:rPr>
        <w:t>5</w:t>
      </w:r>
      <w:r w:rsidRPr="00073BD7">
        <w:rPr>
          <w:rFonts w:eastAsia="Times New Roman" w:cs="Times New Roman"/>
          <w:lang w:eastAsia="ar-SA"/>
        </w:rPr>
        <w:t xml:space="preserve"> r. godz. 1</w:t>
      </w:r>
      <w:r w:rsidR="00941E86" w:rsidRPr="00073BD7">
        <w:rPr>
          <w:rFonts w:eastAsia="Times New Roman" w:cs="Times New Roman"/>
          <w:lang w:eastAsia="ar-SA"/>
        </w:rPr>
        <w:t>4</w:t>
      </w:r>
      <w:r w:rsidRPr="00073BD7">
        <w:rPr>
          <w:rFonts w:eastAsia="Times New Roman" w:cs="Times New Roman"/>
          <w:lang w:eastAsia="ar-SA"/>
        </w:rPr>
        <w:t>:00</w:t>
      </w:r>
    </w:p>
    <w:p w14:paraId="3505FCF7" w14:textId="505B51BE" w:rsidR="00A70C64" w:rsidRPr="00073BD7" w:rsidRDefault="00A70C64" w:rsidP="00A70C64">
      <w:pPr>
        <w:jc w:val="both"/>
        <w:rPr>
          <w:rFonts w:eastAsia="Times New Roman" w:cs="Times New Roman"/>
          <w:lang w:eastAsia="ar-SA"/>
        </w:rPr>
      </w:pPr>
      <w:r w:rsidRPr="00073BD7">
        <w:rPr>
          <w:rFonts w:eastAsia="Times New Roman" w:cs="Times New Roman"/>
          <w:lang w:eastAsia="ar-SA"/>
        </w:rPr>
        <w:t>i zm</w:t>
      </w:r>
      <w:r w:rsidR="007720D4">
        <w:rPr>
          <w:rFonts w:eastAsia="Times New Roman" w:cs="Times New Roman"/>
          <w:lang w:eastAsia="ar-SA"/>
        </w:rPr>
        <w:t>iany terminu otwarcia ofert na 31</w:t>
      </w:r>
      <w:r w:rsidRPr="00073BD7">
        <w:rPr>
          <w:rFonts w:eastAsia="Times New Roman" w:cs="Times New Roman"/>
          <w:lang w:eastAsia="ar-SA"/>
        </w:rPr>
        <w:t>.0</w:t>
      </w:r>
      <w:r w:rsidR="00C73EE6">
        <w:rPr>
          <w:rFonts w:eastAsia="Times New Roman" w:cs="Times New Roman"/>
          <w:lang w:eastAsia="ar-SA"/>
        </w:rPr>
        <w:t>3</w:t>
      </w:r>
      <w:r w:rsidRPr="00073BD7">
        <w:rPr>
          <w:rFonts w:eastAsia="Times New Roman" w:cs="Times New Roman"/>
          <w:lang w:eastAsia="ar-SA"/>
        </w:rPr>
        <w:t>.202</w:t>
      </w:r>
      <w:r w:rsidR="00941E86" w:rsidRPr="00073BD7">
        <w:rPr>
          <w:rFonts w:eastAsia="Times New Roman" w:cs="Times New Roman"/>
          <w:lang w:eastAsia="ar-SA"/>
        </w:rPr>
        <w:t>5</w:t>
      </w:r>
      <w:r w:rsidRPr="00073BD7">
        <w:rPr>
          <w:rFonts w:eastAsia="Times New Roman" w:cs="Times New Roman"/>
          <w:lang w:eastAsia="ar-SA"/>
        </w:rPr>
        <w:t xml:space="preserve"> r. godz. 1</w:t>
      </w:r>
      <w:r w:rsidR="00941E86" w:rsidRPr="00073BD7">
        <w:rPr>
          <w:rFonts w:eastAsia="Times New Roman" w:cs="Times New Roman"/>
          <w:lang w:eastAsia="ar-SA"/>
        </w:rPr>
        <w:t>4</w:t>
      </w:r>
      <w:r w:rsidRPr="00073BD7">
        <w:rPr>
          <w:rFonts w:eastAsia="Times New Roman" w:cs="Times New Roman"/>
          <w:lang w:eastAsia="ar-SA"/>
        </w:rPr>
        <w:t>:15.</w:t>
      </w:r>
    </w:p>
    <w:p w14:paraId="41C666DF" w14:textId="48E0993D" w:rsidR="00A70C64" w:rsidRPr="00073BD7" w:rsidRDefault="00A70C64" w:rsidP="00A70C64">
      <w:pPr>
        <w:jc w:val="both"/>
        <w:rPr>
          <w:rFonts w:eastAsia="Calibri" w:cs="Times New Roman"/>
          <w:lang w:eastAsia="en-US"/>
        </w:rPr>
      </w:pPr>
      <w:r w:rsidRPr="00073BD7">
        <w:rPr>
          <w:rFonts w:eastAsia="Calibri" w:cs="Times New Roman"/>
          <w:lang w:eastAsia="en-US"/>
        </w:rPr>
        <w:t xml:space="preserve">Wykonawca związany jest złożoną ofertą </w:t>
      </w:r>
      <w:r w:rsidR="00C73EE6">
        <w:rPr>
          <w:rFonts w:eastAsia="Calibri" w:cs="Times New Roman"/>
          <w:lang w:eastAsia="en-US"/>
        </w:rPr>
        <w:t>przez okres 3</w:t>
      </w:r>
      <w:r w:rsidRPr="00073BD7">
        <w:rPr>
          <w:rFonts w:eastAsia="Calibri" w:cs="Times New Roman"/>
          <w:lang w:eastAsia="en-US"/>
        </w:rPr>
        <w:t xml:space="preserve">0 dni. </w:t>
      </w:r>
    </w:p>
    <w:p w14:paraId="73655C5D" w14:textId="0B13A90C" w:rsidR="00A70C64" w:rsidRDefault="00A70C64" w:rsidP="00A70C64">
      <w:pPr>
        <w:jc w:val="both"/>
        <w:rPr>
          <w:rFonts w:eastAsia="Calibri" w:cs="Times New Roman"/>
          <w:lang w:eastAsia="en-US"/>
        </w:rPr>
      </w:pPr>
      <w:r w:rsidRPr="00073BD7">
        <w:rPr>
          <w:rFonts w:eastAsia="Calibri" w:cs="Times New Roman"/>
          <w:lang w:eastAsia="en-US"/>
        </w:rPr>
        <w:t>Zamawiający określa w dokumentach zamówienia termin związania ofe</w:t>
      </w:r>
      <w:r w:rsidR="00941E86" w:rsidRPr="00073BD7">
        <w:rPr>
          <w:rFonts w:eastAsia="Calibri" w:cs="Times New Roman"/>
          <w:lang w:eastAsia="en-US"/>
        </w:rPr>
        <w:t xml:space="preserve">rtą przez wskazanie daty, </w:t>
      </w:r>
      <w:r w:rsidR="00941E86" w:rsidRPr="00073BD7">
        <w:rPr>
          <w:rFonts w:eastAsia="Calibri" w:cs="Times New Roman"/>
          <w:lang w:eastAsia="en-US"/>
        </w:rPr>
        <w:br/>
        <w:t>tj. 2</w:t>
      </w:r>
      <w:r w:rsidR="007720D4">
        <w:rPr>
          <w:rFonts w:eastAsia="Calibri" w:cs="Times New Roman"/>
          <w:lang w:eastAsia="en-US"/>
        </w:rPr>
        <w:t>9</w:t>
      </w:r>
      <w:r w:rsidRPr="00073BD7">
        <w:rPr>
          <w:rFonts w:eastAsia="Calibri" w:cs="Times New Roman"/>
          <w:lang w:eastAsia="en-US"/>
        </w:rPr>
        <w:t>.04.202</w:t>
      </w:r>
      <w:r w:rsidR="00941E86" w:rsidRPr="00073BD7">
        <w:rPr>
          <w:rFonts w:eastAsia="Calibri" w:cs="Times New Roman"/>
          <w:lang w:eastAsia="en-US"/>
        </w:rPr>
        <w:t>5</w:t>
      </w:r>
      <w:r w:rsidRPr="00073BD7">
        <w:rPr>
          <w:rFonts w:eastAsia="Calibri" w:cs="Times New Roman"/>
          <w:lang w:eastAsia="en-US"/>
        </w:rPr>
        <w:t xml:space="preserve"> r.</w:t>
      </w:r>
      <w:r w:rsidRPr="00E62E3D">
        <w:rPr>
          <w:rFonts w:eastAsia="Calibri" w:cs="Times New Roman"/>
          <w:lang w:eastAsia="en-US"/>
        </w:rPr>
        <w:t xml:space="preserve"> </w:t>
      </w:r>
    </w:p>
    <w:p w14:paraId="270BE5CC" w14:textId="77777777" w:rsidR="00941E86" w:rsidRPr="00E62E3D" w:rsidRDefault="00941E86" w:rsidP="00A70C64">
      <w:pPr>
        <w:jc w:val="both"/>
        <w:rPr>
          <w:rFonts w:eastAsia="Calibri" w:cs="Times New Roman"/>
          <w:lang w:eastAsia="en-US"/>
        </w:rPr>
      </w:pPr>
      <w:bookmarkStart w:id="0" w:name="_GoBack"/>
      <w:bookmarkEnd w:id="0"/>
    </w:p>
    <w:p w14:paraId="1B082B1B" w14:textId="77777777" w:rsidR="000652F8" w:rsidRDefault="00A70C64" w:rsidP="00941E86">
      <w:pPr>
        <w:jc w:val="both"/>
        <w:rPr>
          <w:rFonts w:cs="Times New Roman"/>
          <w:iCs/>
        </w:rPr>
      </w:pPr>
      <w:r w:rsidRPr="000E7CD3">
        <w:rPr>
          <w:rFonts w:cs="Times New Roman"/>
        </w:rPr>
        <w:t>Pozostałe zapisy bez zmian.</w:t>
      </w:r>
      <w:r w:rsidR="00941E86" w:rsidRPr="00941E86">
        <w:rPr>
          <w:rFonts w:cs="Times New Roman"/>
          <w:iCs/>
        </w:rPr>
        <w:t xml:space="preserve"> </w:t>
      </w:r>
    </w:p>
    <w:p w14:paraId="432C9C43" w14:textId="6F7FF5DE" w:rsidR="00941E86" w:rsidRPr="00D05467" w:rsidRDefault="00941E86" w:rsidP="00941E86">
      <w:pPr>
        <w:jc w:val="both"/>
        <w:rPr>
          <w:rFonts w:cs="Times New Roman"/>
          <w:iCs/>
        </w:rPr>
      </w:pPr>
      <w:r w:rsidRPr="00D05467">
        <w:rPr>
          <w:rFonts w:cs="Times New Roman"/>
          <w:iCs/>
        </w:rPr>
        <w:t xml:space="preserve">Powyższe odpowiedzi i zmiany są wiążące dla wszystkich Wykonawców. </w:t>
      </w:r>
    </w:p>
    <w:p w14:paraId="0622143B" w14:textId="77777777" w:rsidR="00A70C64" w:rsidRDefault="00A70C64" w:rsidP="00A70C64">
      <w:pPr>
        <w:jc w:val="both"/>
        <w:rPr>
          <w:rFonts w:cs="Times New Roman"/>
        </w:rPr>
      </w:pPr>
      <w:r w:rsidRPr="000E7CD3">
        <w:rPr>
          <w:rFonts w:cs="Times New Roman"/>
        </w:rPr>
        <w:t>Dziękujemy za złożone zapytania.</w:t>
      </w:r>
    </w:p>
    <w:p w14:paraId="5F5CAB11" w14:textId="77777777" w:rsidR="00CD6359" w:rsidRPr="0006397D" w:rsidRDefault="00CD6359" w:rsidP="00CD6359">
      <w:pPr>
        <w:jc w:val="both"/>
        <w:rPr>
          <w:rFonts w:ascii="Tahoma" w:hAnsi="Tahoma" w:cs="Tahoma"/>
          <w:sz w:val="20"/>
          <w:szCs w:val="20"/>
        </w:rPr>
      </w:pPr>
    </w:p>
    <w:p w14:paraId="06EBAE06" w14:textId="23D7692E" w:rsidR="00CD6359" w:rsidRDefault="00CD6359" w:rsidP="00CD6359">
      <w:pPr>
        <w:tabs>
          <w:tab w:val="left" w:pos="1005"/>
        </w:tabs>
        <w:jc w:val="right"/>
        <w:outlineLvl w:val="0"/>
        <w:rPr>
          <w:rFonts w:eastAsia="Times New Roman"/>
        </w:rPr>
      </w:pPr>
      <w:r w:rsidRPr="001442CA">
        <w:rPr>
          <w:rFonts w:eastAsia="Times New Roman"/>
        </w:rPr>
        <w:t xml:space="preserve">Przewodniczący Komisji Przetargowej </w:t>
      </w:r>
    </w:p>
    <w:p w14:paraId="19EAC6C8" w14:textId="77777777" w:rsidR="00425A3E" w:rsidRDefault="00425A3E" w:rsidP="00CD6359">
      <w:pPr>
        <w:tabs>
          <w:tab w:val="left" w:pos="1005"/>
        </w:tabs>
        <w:jc w:val="right"/>
        <w:outlineLvl w:val="0"/>
        <w:rPr>
          <w:rFonts w:eastAsia="Times New Roman"/>
        </w:rPr>
      </w:pPr>
    </w:p>
    <w:p w14:paraId="31FB2C7A" w14:textId="77777777" w:rsidR="00CD6359" w:rsidRPr="002B54E2" w:rsidRDefault="00CD6359" w:rsidP="00CD6359">
      <w:pPr>
        <w:ind w:left="708" w:firstLine="708"/>
        <w:jc w:val="center"/>
        <w:rPr>
          <w:color w:val="0070C0"/>
        </w:rPr>
      </w:pPr>
      <w:r w:rsidRPr="001442CA">
        <w:rPr>
          <w:rFonts w:eastAsia="Times New Roman"/>
        </w:rPr>
        <w:t xml:space="preserve">                              </w:t>
      </w:r>
      <w:r>
        <w:rPr>
          <w:rFonts w:eastAsia="Times New Roman"/>
        </w:rPr>
        <w:t xml:space="preserve">             </w:t>
      </w:r>
      <w:r w:rsidRPr="001442CA">
        <w:rPr>
          <w:rFonts w:eastAsia="Times New Roman"/>
        </w:rPr>
        <w:t xml:space="preserve">   Tomasz Miazek</w:t>
      </w:r>
    </w:p>
    <w:sectPr w:rsidR="00CD6359" w:rsidRPr="002B54E2" w:rsidSect="00460A33">
      <w:headerReference w:type="default" r:id="rId8"/>
      <w:footerReference w:type="default" r:id="rId9"/>
      <w:pgSz w:w="11906" w:h="16838" w:code="9"/>
      <w:pgMar w:top="1418" w:right="991" w:bottom="1418" w:left="1134" w:header="680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06435D4" w14:textId="77777777" w:rsidR="004C0048" w:rsidRDefault="004C0048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14:paraId="1C4441A6" w14:textId="77777777" w:rsidR="004C0048" w:rsidRDefault="004C0048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-Bold">
    <w:altName w:val="Arial"/>
    <w:charset w:val="00"/>
    <w:family w:val="swiss"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Ottawa">
    <w:altName w:val="Times New Roman"/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48396410"/>
      <w:docPartObj>
        <w:docPartGallery w:val="Page Numbers (Bottom of Page)"/>
        <w:docPartUnique/>
      </w:docPartObj>
    </w:sdtPr>
    <w:sdtEndPr>
      <w:rPr>
        <w:rFonts w:asciiTheme="minorHAnsi" w:hAnsiTheme="minorHAnsi"/>
        <w:i/>
        <w:sz w:val="20"/>
      </w:rPr>
    </w:sdtEndPr>
    <w:sdtContent>
      <w:p w14:paraId="5EE79FFA" w14:textId="1A1482D0" w:rsidR="004C0048" w:rsidRPr="00890C97" w:rsidRDefault="004C0048">
        <w:pPr>
          <w:pStyle w:val="Stopka"/>
          <w:rPr>
            <w:rFonts w:asciiTheme="minorHAnsi" w:hAnsiTheme="minorHAnsi"/>
            <w:i/>
            <w:sz w:val="20"/>
          </w:rPr>
        </w:pPr>
        <w:r>
          <w:rPr>
            <w:rFonts w:asciiTheme="minorHAnsi" w:hAnsiTheme="minorHAnsi"/>
            <w:i/>
            <w:sz w:val="20"/>
          </w:rPr>
          <w:t>ZP/1</w:t>
        </w:r>
        <w:r w:rsidR="00B50472">
          <w:rPr>
            <w:rFonts w:asciiTheme="minorHAnsi" w:hAnsiTheme="minorHAnsi"/>
            <w:i/>
            <w:sz w:val="20"/>
          </w:rPr>
          <w:t>4</w:t>
        </w:r>
        <w:r>
          <w:rPr>
            <w:rFonts w:asciiTheme="minorHAnsi" w:hAnsiTheme="minorHAnsi"/>
            <w:i/>
            <w:sz w:val="20"/>
          </w:rPr>
          <w:t>/202</w:t>
        </w:r>
        <w:r w:rsidR="00EC03B3">
          <w:rPr>
            <w:rFonts w:asciiTheme="minorHAnsi" w:hAnsiTheme="minorHAnsi"/>
            <w:i/>
            <w:sz w:val="20"/>
          </w:rPr>
          <w:t>5</w:t>
        </w:r>
        <w:r>
          <w:rPr>
            <w:rFonts w:asciiTheme="minorHAnsi" w:hAnsiTheme="minorHAnsi"/>
            <w:i/>
            <w:noProof/>
            <w:sz w:val="20"/>
          </w:rPr>
          <mc:AlternateContent>
            <mc:Choice Requires="wpg">
              <w:drawing>
                <wp:anchor distT="0" distB="0" distL="114300" distR="114300" simplePos="0" relativeHeight="251659264" behindDoc="0" locked="0" layoutInCell="1" allowOverlap="1" wp14:anchorId="3D8BCA3D" wp14:editId="36DA500A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541260" cy="190500"/>
                  <wp:effectExtent l="0" t="0" r="2540" b="0"/>
                  <wp:wrapNone/>
                  <wp:docPr id="8" name="Grupa 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541260" cy="190500"/>
                            <a:chOff x="0" y="14970"/>
                            <a:chExt cx="12255" cy="300"/>
                          </a:xfrm>
                        </wpg:grpSpPr>
                        <wps:wsp>
                          <wps:cNvPr id="9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803" y="14982"/>
                              <a:ext cx="659" cy="2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03D6D37" w14:textId="52F6DAB1" w:rsidR="004C0048" w:rsidRPr="00890C97" w:rsidRDefault="004C0048">
                                <w:pPr>
                                  <w:jc w:val="center"/>
                                  <w:rPr>
                                    <w:rFonts w:asciiTheme="minorHAnsi" w:hAnsiTheme="minorHAnsi"/>
                                  </w:rPr>
                                </w:pPr>
                                <w:r w:rsidRPr="00890C97">
                                  <w:rPr>
                                    <w:rFonts w:asciiTheme="minorHAnsi" w:hAnsiTheme="minorHAnsi"/>
                                  </w:rPr>
                                  <w:fldChar w:fldCharType="begin"/>
                                </w:r>
                                <w:r w:rsidRPr="00890C97">
                                  <w:rPr>
                                    <w:rFonts w:asciiTheme="minorHAnsi" w:hAnsiTheme="minorHAnsi"/>
                                  </w:rPr>
                                  <w:instrText>PAGE    \* MERGEFORMAT</w:instrText>
                                </w:r>
                                <w:r w:rsidRPr="00890C97">
                                  <w:rPr>
                                    <w:rFonts w:asciiTheme="minorHAnsi" w:hAnsiTheme="minorHAnsi"/>
                                  </w:rPr>
                                  <w:fldChar w:fldCharType="separate"/>
                                </w:r>
                                <w:r w:rsidR="007720D4" w:rsidRPr="007720D4">
                                  <w:rPr>
                                    <w:rFonts w:asciiTheme="minorHAnsi" w:hAnsiTheme="minorHAnsi"/>
                                    <w:noProof/>
                                    <w:color w:val="8C8C8C" w:themeColor="background1" w:themeShade="8C"/>
                                  </w:rPr>
                                  <w:t>5</w:t>
                                </w:r>
                                <w:r w:rsidRPr="00890C97">
                                  <w:rPr>
                                    <w:rFonts w:asciiTheme="minorHAnsi" w:hAnsiTheme="minorHAnsi"/>
                                    <w:color w:val="8C8C8C" w:themeColor="background1" w:themeShade="8C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10" name="Group 31"/>
                          <wpg:cNvGrpSpPr>
                            <a:grpSpLocks/>
                          </wpg:cNvGrpSpPr>
                          <wpg:grpSpPr bwMode="auto">
                            <a:xfrm flipH="1">
                              <a:off x="0" y="14970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11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2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3D8BCA3D" id="Grupa 8" o:spid="_x0000_s1026" style="position:absolute;margin-left:0;margin-top:0;width:593.8pt;height:15pt;z-index:251659264;mso-width-percent:1000;mso-position-horizontal:center;mso-position-horizontal-relative:page;mso-position-vertical:center;mso-position-vertical-relative:bottom-margin-area;mso-width-percent:1000" coordorigin=",14970" coordsize="12255,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9jwQAQAAAsOAAAOAAAAZHJzL2Uyb0RvYy54bWzsV9tu4zYQfS/QfyD07uhiybaEKIvEl7RA&#10;2i6wad9pibq0EqmSdOS06L93eJFkO7vtYrPb9qE2IFC8zpw5c4a6fnNsG/REuKgZTR3/ynMQoRnL&#10;a1qmzo+Pu9nKQUJimuOGUZI6z0Q4b26+/uq67xISsIo1OeEINqEi6bvUqaTsEtcVWUVaLK5YRygM&#10;Foy3WMIrL92c4x52bxs38LyF2zOed5xlRAjo3ZhB50bvXxQkkz8UhSASNakDtkn95Pq5V0/35hon&#10;JcddVWfWDPwJVrS4pnDouNUGS4wOvH6xVVtnnAlWyKuMtS4rijoj2gfwxvcuvLnn7NBpX8qkL7sR&#10;JoD2AqdP3jb7/uktR3WeOhAoilsI0T0/dBitFDR9VyYw455377q33PgHzQeW/SJg2L0cV++lmYz2&#10;/Xcsh+3wQTINzbHgrdoCnEZHHYHnMQLkKFEGncso9IMFBCqDMT/2Is+GKKsgjtMyP4yX48jWLvaD&#10;IIrM0rlZ5+LEnKottZYpt4BsYsJTvA7PdxXuiA6TUGhZPOMBz0fl3B07oiAymOpZClAkj9APjmp8&#10;hMEVUbauMC3JLeesrwjOwTxfrQQnxqXGCaE2+TugfW/lzR2kAA3jVWAoPwC+iMBOBXaw0hEfEcNJ&#10;x4W8J6xFqpE6HHJJ24mfHoRU5kxTVFgp29VNA/04aehZB0w0PXAoLFVj6nidHr/HXrxdbVfhLAwW&#10;21nobTaz2906nC12/jLazDfr9cb/Q53rh0lV5zmh6pghVf3w40JnRcMk2ZisgjV1rrZTJgle7tcN&#10;R08YpGKnfxp0GJmmuedmaBDAlwuX/CD07oJ4tluslrNwF0YzYOtq5vnxXbzwwjjc7M5deqgpeb1L&#10;qE+dOAKWaXcmoy988/TvpW84aWsJYtzULajBOAknioNbmuvQSlw3pn0ChTJ/ggLCPQRaM1aR1NBV&#10;HvdH2EXReM/yZ+AuZ8AsSHeoINCoGP/NQT2oceqIXw+YEwc131Lgv5LuocGHxn5oYJrB0tSRDjLN&#10;tTQSf+h4XVaws8kwym5BjIpas3eywmYWKIKyzSqYaU7p7IMJgz6CKqO5TslLAVQF4FUCiYqm7r4Z&#10;DD6TyhPNU+mj5PJE8YL5qIdWKVXpNUm/1KmNk6zafnDhmPj/glT6/oCtio+WUxQsFUOt4q2pqT7Z&#10;kdrqM6qknv343EGlORNJs0St/7BIarB/ugD7JWwT2kNlsmCPmE1KaMVyT6hcM0pBMxmfT7KpMrPM&#10;LZFw/jM4XrQN3DhAdRAUu7FsaZH9a439yHS/jdT/M6T7f1TEx7pzIkhG040QDcKkK8+FIBkVAp7p&#10;fisA/8DdwA/eQ3h749Il/ksRXuutuhBoqik2WonxgwhsOpeLkfdeHNt71ZchfrxYGomCiP1P/Jff&#10;B++/vXxm4k+6r9NBf3Ho3LFfR+qT5vRdz5q+4W7+BAAA//8DAFBLAwQUAAYACAAAACEAiywvcd0A&#10;AAAFAQAADwAAAGRycy9kb3ducmV2LnhtbEyPwU7DMBBE70j9B2uRuFG7pWqrEKcCBDcq1JICRzde&#10;4qjxOthuGv4elwtcVhrNaOZtvhpsy3r0oXEkYTIWwJAqpxuqJZSvT9dLYCEq0qp1hBK+McCqGF3k&#10;KtPuRBvst7FmqYRCpiSYGLuM81AZtCqMXYeUvE/nrYpJ+pprr06p3LZ8KsScW9VQWjCqwweD1WF7&#10;tBKmi90sPH50L/fr3ddb//xeGl+XUl5dDne3wCIO8S8MZ/yEDkVi2rsj6cBaCemR+HvP3mS5mAPb&#10;S7gRAniR8//0xQ8AAAD//wMAUEsBAi0AFAAGAAgAAAAhALaDOJL+AAAA4QEAABMAAAAAAAAAAAAA&#10;AAAAAAAAAFtDb250ZW50X1R5cGVzXS54bWxQSwECLQAUAAYACAAAACEAOP0h/9YAAACUAQAACwAA&#10;AAAAAAAAAAAAAAAvAQAAX3JlbHMvLnJlbHNQSwECLQAUAAYACAAAACEAzIvY8EAEAAALDgAADgAA&#10;AAAAAAAAAAAAAAAuAgAAZHJzL2Uyb0RvYy54bWxQSwECLQAUAAYACAAAACEAiywvcd0AAAAFAQAA&#10;DwAAAAAAAAAAAAAAAACaBgAAZHJzL2Rvd25yZXYueG1sUEsFBgAAAAAEAAQA8wAAAKQHAAAAAA=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27" type="#_x0000_t202" style="position:absolute;left:10803;top:14982;width:659;height:2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KgUqwgAAANoAAAAPAAAAZHJzL2Rvd25yZXYueG1sRI9Bi8Iw&#10;FITvwv6H8Ba8aaoH0a5RRFYQBLHWg8e3zbMNNi/dJmr990ZY2OMwM98w82Vna3Gn1hvHCkbDBARx&#10;4bThUsEp3wymIHxA1lg7JgVP8rBcfPTmmGr34Izux1CKCGGfooIqhCaV0hcVWfRD1xBH7+JaiyHK&#10;tpS6xUeE21qOk2QiLRqOCxU2tK6ouB5vVsHqzNm3+d3/HLJLZvJ8lvBuclWq/9mtvkAE6sJ/+K+9&#10;1Qpm8L4Sb4BcvAAAAP//AwBQSwECLQAUAAYACAAAACEA2+H2y+4AAACFAQAAEwAAAAAAAAAAAAAA&#10;AAAAAAAAW0NvbnRlbnRfVHlwZXNdLnhtbFBLAQItABQABgAIAAAAIQBa9CxbvwAAABUBAAALAAAA&#10;AAAAAAAAAAAAAB8BAABfcmVscy8ucmVsc1BLAQItABQABgAIAAAAIQDWKgUqwgAAANoAAAAPAAAA&#10;AAAAAAAAAAAAAAcCAABkcnMvZG93bnJldi54bWxQSwUGAAAAAAMAAwC3AAAA9gIAAAAA&#10;" filled="f" stroked="f">
                    <v:textbox inset="0,0,0,0">
                      <w:txbxContent>
                        <w:p w14:paraId="703D6D37" w14:textId="52F6DAB1" w:rsidR="004C0048" w:rsidRPr="00890C97" w:rsidRDefault="004C0048">
                          <w:pPr>
                            <w:jc w:val="center"/>
                            <w:rPr>
                              <w:rFonts w:asciiTheme="minorHAnsi" w:hAnsiTheme="minorHAnsi"/>
                            </w:rPr>
                          </w:pPr>
                          <w:r w:rsidRPr="00890C97">
                            <w:rPr>
                              <w:rFonts w:asciiTheme="minorHAnsi" w:hAnsiTheme="minorHAnsi"/>
                            </w:rPr>
                            <w:fldChar w:fldCharType="begin"/>
                          </w:r>
                          <w:r w:rsidRPr="00890C97">
                            <w:rPr>
                              <w:rFonts w:asciiTheme="minorHAnsi" w:hAnsiTheme="minorHAnsi"/>
                            </w:rPr>
                            <w:instrText>PAGE    \* MERGEFORMAT</w:instrText>
                          </w:r>
                          <w:r w:rsidRPr="00890C97">
                            <w:rPr>
                              <w:rFonts w:asciiTheme="minorHAnsi" w:hAnsiTheme="minorHAnsi"/>
                            </w:rPr>
                            <w:fldChar w:fldCharType="separate"/>
                          </w:r>
                          <w:r w:rsidR="007720D4" w:rsidRPr="007720D4">
                            <w:rPr>
                              <w:rFonts w:asciiTheme="minorHAnsi" w:hAnsiTheme="minorHAnsi"/>
                              <w:noProof/>
                              <w:color w:val="8C8C8C" w:themeColor="background1" w:themeShade="8C"/>
                            </w:rPr>
                            <w:t>5</w:t>
                          </w:r>
                          <w:r w:rsidRPr="00890C97">
                            <w:rPr>
                              <w:rFonts w:asciiTheme="minorHAnsi" w:hAnsiTheme="minorHAnsi"/>
                              <w:color w:val="8C8C8C" w:themeColor="background1" w:themeShade="8C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28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6qYwwgAAANsAAAAPAAAAZHJzL2Rvd25yZXYueG1sRI9Ba8JA&#10;EIXvBf/DMoK3urGEUqKriGCR4qWpischOyaL2dmQ3Wr8986h0NsM78173yxWg2/VjfroAhuYTTNQ&#10;xFWwjmsDh5/t6weomJAttoHJwIMirJajlwUWNtz5m25lqpWEcCzQQJNSV2gdq4Y8xmnoiEW7hN5j&#10;krWvte3xLuG+1W9Z9q49OpaGBjvaNFRdy19v4Lh2OeWn89c+q4h2Vp8/S5cbMxkP6zmoREP6N/9d&#10;76zgC738IgPo5RMAAP//AwBQSwECLQAUAAYACAAAACEA2+H2y+4AAACFAQAAEwAAAAAAAAAAAAAA&#10;AAAAAAAAW0NvbnRlbnRfVHlwZXNdLnhtbFBLAQItABQABgAIAAAAIQBa9CxbvwAAABUBAAALAAAA&#10;AAAAAAAAAAAAAB8BAABfcmVscy8ucmVsc1BLAQItABQABgAIAAAAIQBP6qYwwgAAANsAAAAPAAAA&#10;AAAAAAAAAAAAAAcCAABkcnMvZG93bnJldi54bWxQSwUGAAAAAAMAAwC3AAAA9gIAAAAA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eHK/wQAAANsAAAAPAAAAZHJzL2Rvd25yZXYueG1sRE9Ni8Iw&#10;EL0L/ocwghfRVEGRrlFEkO5lD2oFj7PNbFO2mZQmq11/vREEb/N4n7PadLYWV2p95VjBdJKAIC6c&#10;rrhUkJ/24yUIH5A11o5JwT952Kz7vRWm2t34QNdjKEUMYZ+iAhNCk0rpC0MW/cQ1xJH7ca3FEGFb&#10;St3iLYbbWs6SZCEtVhwbDDa0M1T8Hv+sgpFP5LmYX0w2yr6+7/rM+dZmSg0H3fYDRKAuvMUv96eO&#10;86fw/CUeINcPAAAA//8DAFBLAQItABQABgAIAAAAIQDb4fbL7gAAAIUBAAATAAAAAAAAAAAAAAAA&#10;AAAAAABbQ29udGVudF9UeXBlc10ueG1sUEsBAi0AFAAGAAgAAAAhAFr0LFu/AAAAFQEAAAsAAAAA&#10;AAAAAAAAAAAAHwEAAF9yZWxzLy5yZWxzUEsBAi0AFAAGAAgAAAAhAGh4cr/BAAAA2wAAAA8AAAAA&#10;AAAAAAAAAAAABwIAAGRycy9kb3ducmV2LnhtbFBLBQYAAAAAAwADALcAAAD1AgAAAAA=&#10;" strokecolor="#a5a5a5"/>
                    <v:shape id="AutoShape 28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dn23wgAAANsAAAAPAAAAZHJzL2Rvd25yZXYueG1sRE9Li8Iw&#10;EL4v+B/CLHhZtqk9yFJNRbYoggi+Lt6GZratNpPSRK3/3gjC3ubje8501ptG3KhztWUFoygGQVxY&#10;XXOp4HhYfP+AcB5ZY2OZFDzIwSwbfEwx1fbOO7rtfSlCCLsUFVTet6mUrqjIoItsSxy4P9sZ9AF2&#10;pdQd3kO4aWQSx2NpsObQUGFLvxUVl/3VKNjslsfLSV7zpK/nX2dc56fzNldq+NnPJyA89f5f/Hav&#10;dJifwOuXcIDMngAAAP//AwBQSwECLQAUAAYACAAAACEA2+H2y+4AAACFAQAAEwAAAAAAAAAAAAAA&#10;AAAAAAAAW0NvbnRlbnRfVHlwZXNdLnhtbFBLAQItABQABgAIAAAAIQBa9CxbvwAAABUBAAALAAAA&#10;AAAAAAAAAAAAAB8BAABfcmVscy8ucmVsc1BLAQItABQABgAIAAAAIQDTdn23wgAAANsAAAAPAAAA&#10;AAAAAAAAAAAAAAcCAABkcnMvZG93bnJldi54bWxQSwUGAAAAAAMAAwC3AAAA9gIAAAAA&#10;" adj="20904" strokecolor="#a5a5a5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0578EF0" w14:textId="77777777" w:rsidR="004C0048" w:rsidRDefault="004C0048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14:paraId="0BE1BE8B" w14:textId="77777777" w:rsidR="004C0048" w:rsidRDefault="004C0048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35C29A" w14:textId="2B5246D8" w:rsidR="004C0048" w:rsidRDefault="004C0048">
    <w:pPr>
      <w:spacing w:after="120"/>
      <w:jc w:val="right"/>
      <w:rPr>
        <w:rFonts w:cs="Times New Roman"/>
        <w:sz w:val="16"/>
        <w:szCs w:val="16"/>
        <w:lang w:val="it-IT"/>
      </w:rPr>
    </w:pPr>
    <w:r w:rsidRPr="009D1A14">
      <w:rPr>
        <w:noProof/>
      </w:rPr>
      <w:drawing>
        <wp:inline distT="0" distB="0" distL="0" distR="0" wp14:anchorId="0E74A257" wp14:editId="2B849D3A">
          <wp:extent cx="5514975" cy="1123950"/>
          <wp:effectExtent l="0" t="0" r="9525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14975" cy="1123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Outline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lowerLetter"/>
      <w:lvlText w:val="%1)"/>
      <w:lvlJc w:val="left"/>
      <w:pPr>
        <w:tabs>
          <w:tab w:val="num" w:pos="397"/>
        </w:tabs>
        <w:ind w:left="397" w:hanging="397"/>
      </w:pPr>
      <w:rPr>
        <w:rFonts w:ascii="Times New Roman" w:hAnsi="Times New Roman" w:cs="Times New Roman"/>
      </w:rPr>
    </w:lvl>
  </w:abstractNum>
  <w:abstractNum w:abstractNumId="2" w15:restartNumberingAfterBreak="0">
    <w:nsid w:val="00000003"/>
    <w:multiLevelType w:val="singleLevel"/>
    <w:tmpl w:val="00000003"/>
    <w:name w:val="WW8Num5"/>
    <w:lvl w:ilvl="0">
      <w:start w:val="11"/>
      <w:numFmt w:val="bullet"/>
      <w:lvlText w:val=""/>
      <w:lvlJc w:val="left"/>
      <w:pPr>
        <w:tabs>
          <w:tab w:val="num" w:pos="911"/>
        </w:tabs>
        <w:ind w:left="911" w:hanging="454"/>
      </w:pPr>
      <w:rPr>
        <w:rFonts w:ascii="Wingdings" w:hAnsi="Wingdings" w:cs="Wingdings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5" w15:restartNumberingAfterBreak="0">
    <w:nsid w:val="00000007"/>
    <w:multiLevelType w:val="multilevel"/>
    <w:tmpl w:val="00000007"/>
    <w:name w:val="WW8Num7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6" w15:restartNumberingAfterBreak="0">
    <w:nsid w:val="00000008"/>
    <w:multiLevelType w:val="singleLevel"/>
    <w:tmpl w:val="00000008"/>
    <w:name w:val="WW8Num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7" w15:restartNumberingAfterBreak="0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8" w15:restartNumberingAfterBreak="0">
    <w:nsid w:val="0000000B"/>
    <w:multiLevelType w:val="singleLevel"/>
    <w:tmpl w:val="0000000B"/>
    <w:name w:val="WW8Num1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/>
        <w:sz w:val="18"/>
        <w:szCs w:val="18"/>
      </w:rPr>
    </w:lvl>
  </w:abstractNum>
  <w:abstractNum w:abstractNumId="9" w15:restartNumberingAfterBreak="0">
    <w:nsid w:val="0000000C"/>
    <w:multiLevelType w:val="singleLevel"/>
    <w:tmpl w:val="0000000C"/>
    <w:name w:val="WW8Num1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10" w15:restartNumberingAfterBreak="0">
    <w:nsid w:val="0000000D"/>
    <w:multiLevelType w:val="singleLevel"/>
    <w:tmpl w:val="0000000D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11" w15:restartNumberingAfterBreak="0">
    <w:nsid w:val="0000000E"/>
    <w:multiLevelType w:val="singleLevel"/>
    <w:tmpl w:val="0000000E"/>
    <w:name w:val="WW8Num1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12" w15:restartNumberingAfterBreak="0">
    <w:nsid w:val="0000000F"/>
    <w:multiLevelType w:val="singleLevel"/>
    <w:tmpl w:val="0000000F"/>
    <w:name w:val="WW8Num1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</w:abstractNum>
  <w:abstractNum w:abstractNumId="13" w15:restartNumberingAfterBreak="0">
    <w:nsid w:val="00000010"/>
    <w:multiLevelType w:val="singleLevel"/>
    <w:tmpl w:val="00000010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</w:abstractNum>
  <w:abstractNum w:abstractNumId="14" w15:restartNumberingAfterBreak="0">
    <w:nsid w:val="00000011"/>
    <w:multiLevelType w:val="singleLevel"/>
    <w:tmpl w:val="00000011"/>
    <w:name w:val="WW8Num3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</w:abstractNum>
  <w:abstractNum w:abstractNumId="15" w15:restartNumberingAfterBreak="0">
    <w:nsid w:val="00000012"/>
    <w:multiLevelType w:val="singleLevel"/>
    <w:tmpl w:val="00000012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</w:abstractNum>
  <w:abstractNum w:abstractNumId="16" w15:restartNumberingAfterBreak="0">
    <w:nsid w:val="00000015"/>
    <w:multiLevelType w:val="singleLevel"/>
    <w:tmpl w:val="94DAE8F8"/>
    <w:name w:val="WW8Num21"/>
    <w:lvl w:ilvl="0">
      <w:numFmt w:val="none"/>
      <w:lvlText w:val=""/>
      <w:lvlJc w:val="left"/>
      <w:pPr>
        <w:tabs>
          <w:tab w:val="num" w:pos="360"/>
        </w:tabs>
      </w:pPr>
      <w:rPr>
        <w:rFonts w:ascii="Times New Roman" w:hAnsi="Times New Roman" w:cs="Times New Roman"/>
      </w:rPr>
    </w:lvl>
  </w:abstractNum>
  <w:abstractNum w:abstractNumId="17" w15:restartNumberingAfterBreak="0">
    <w:nsid w:val="00000016"/>
    <w:multiLevelType w:val="singleLevel"/>
    <w:tmpl w:val="00000016"/>
    <w:name w:val="WW8Num2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18" w15:restartNumberingAfterBreak="0">
    <w:nsid w:val="00000017"/>
    <w:multiLevelType w:val="multilevel"/>
    <w:tmpl w:val="00000017"/>
    <w:lvl w:ilvl="0">
      <w:start w:val="1"/>
      <w:numFmt w:val="none"/>
      <w:pStyle w:val="Nagwek1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1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2">
      <w:start w:val="1"/>
      <w:numFmt w:val="none"/>
      <w:pStyle w:val="Nagwek3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3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4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5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6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7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8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</w:abstractNum>
  <w:abstractNum w:abstractNumId="19" w15:restartNumberingAfterBreak="0">
    <w:nsid w:val="00000018"/>
    <w:multiLevelType w:val="singleLevel"/>
    <w:tmpl w:val="00000018"/>
    <w:name w:val="WW8Num2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20" w15:restartNumberingAfterBreak="0">
    <w:nsid w:val="00000019"/>
    <w:multiLevelType w:val="multilevel"/>
    <w:tmpl w:val="00000019"/>
    <w:name w:val="WW8Num2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/>
      </w:rPr>
    </w:lvl>
  </w:abstractNum>
  <w:abstractNum w:abstractNumId="21" w15:restartNumberingAfterBreak="0">
    <w:nsid w:val="0000001A"/>
    <w:multiLevelType w:val="multilevel"/>
    <w:tmpl w:val="0000001A"/>
    <w:name w:val="WW8Num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/>
      </w:rPr>
    </w:lvl>
  </w:abstractNum>
  <w:abstractNum w:abstractNumId="22" w15:restartNumberingAfterBreak="0">
    <w:nsid w:val="0000001B"/>
    <w:multiLevelType w:val="singleLevel"/>
    <w:tmpl w:val="0000001B"/>
    <w:name w:val="WW8Num3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23" w15:restartNumberingAfterBreak="0">
    <w:nsid w:val="0000001C"/>
    <w:multiLevelType w:val="singleLevel"/>
    <w:tmpl w:val="0000001C"/>
    <w:name w:val="WW8Num3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/>
      </w:rPr>
    </w:lvl>
  </w:abstractNum>
  <w:abstractNum w:abstractNumId="24" w15:restartNumberingAfterBreak="0">
    <w:nsid w:val="07020FE8"/>
    <w:multiLevelType w:val="multilevel"/>
    <w:tmpl w:val="E2B866E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14F53099"/>
    <w:multiLevelType w:val="multilevel"/>
    <w:tmpl w:val="CE948A7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26" w15:restartNumberingAfterBreak="0">
    <w:nsid w:val="1EB11E94"/>
    <w:multiLevelType w:val="hybridMultilevel"/>
    <w:tmpl w:val="0C7EA88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BE9364C"/>
    <w:multiLevelType w:val="hybridMultilevel"/>
    <w:tmpl w:val="6F50E9BE"/>
    <w:lvl w:ilvl="0" w:tplc="6B8E9B68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28" w15:restartNumberingAfterBreak="0">
    <w:nsid w:val="2FDA09C4"/>
    <w:multiLevelType w:val="hybridMultilevel"/>
    <w:tmpl w:val="03FE799C"/>
    <w:lvl w:ilvl="0" w:tplc="7D9C3DBE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29" w15:restartNumberingAfterBreak="0">
    <w:nsid w:val="33493C4B"/>
    <w:multiLevelType w:val="hybridMultilevel"/>
    <w:tmpl w:val="1BE20E5A"/>
    <w:lvl w:ilvl="0" w:tplc="7D9C3DBE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30" w15:restartNumberingAfterBreak="0">
    <w:nsid w:val="4A6A7D1E"/>
    <w:multiLevelType w:val="hybridMultilevel"/>
    <w:tmpl w:val="6ABE734E"/>
    <w:lvl w:ilvl="0" w:tplc="0415000F">
      <w:start w:val="1"/>
      <w:numFmt w:val="decimal"/>
      <w:pStyle w:val="StandardowyArial11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31" w15:restartNumberingAfterBreak="0">
    <w:nsid w:val="57DA0234"/>
    <w:multiLevelType w:val="hybridMultilevel"/>
    <w:tmpl w:val="78C0CC50"/>
    <w:lvl w:ilvl="0" w:tplc="0415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32" w15:restartNumberingAfterBreak="0">
    <w:nsid w:val="5AF352CA"/>
    <w:multiLevelType w:val="hybridMultilevel"/>
    <w:tmpl w:val="899809A4"/>
    <w:lvl w:ilvl="0" w:tplc="0415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33" w15:restartNumberingAfterBreak="0">
    <w:nsid w:val="5BD37A13"/>
    <w:multiLevelType w:val="hybridMultilevel"/>
    <w:tmpl w:val="DA86F770"/>
    <w:lvl w:ilvl="0" w:tplc="2EA83E2E">
      <w:start w:val="1"/>
      <w:numFmt w:val="decimal"/>
      <w:pStyle w:val="NormalnyWyjustowan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34" w15:restartNumberingAfterBreak="0">
    <w:nsid w:val="60631251"/>
    <w:multiLevelType w:val="hybridMultilevel"/>
    <w:tmpl w:val="4948A848"/>
    <w:lvl w:ilvl="0" w:tplc="041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BFF6FCC"/>
    <w:multiLevelType w:val="hybridMultilevel"/>
    <w:tmpl w:val="73E44B16"/>
    <w:lvl w:ilvl="0" w:tplc="0415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36" w15:restartNumberingAfterBreak="0">
    <w:nsid w:val="6F7E0694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7" w15:restartNumberingAfterBreak="0">
    <w:nsid w:val="7A196F2A"/>
    <w:multiLevelType w:val="hybridMultilevel"/>
    <w:tmpl w:val="0F4C4FD2"/>
    <w:lvl w:ilvl="0" w:tplc="386A83C2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  <w:sz w:val="20"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FF956E9"/>
    <w:multiLevelType w:val="hybridMultilevel"/>
    <w:tmpl w:val="02B2D416"/>
    <w:lvl w:ilvl="0" w:tplc="DB0848E2">
      <w:start w:val="1"/>
      <w:numFmt w:val="decimal"/>
      <w:lvlText w:val="%1."/>
      <w:lvlJc w:val="left"/>
      <w:pPr>
        <w:ind w:left="578" w:hanging="360"/>
      </w:pPr>
      <w:rPr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num w:numId="1">
    <w:abstractNumId w:val="18"/>
  </w:num>
  <w:num w:numId="2">
    <w:abstractNumId w:val="33"/>
  </w:num>
  <w:num w:numId="3">
    <w:abstractNumId w:val="30"/>
  </w:num>
  <w:num w:numId="4">
    <w:abstractNumId w:val="38"/>
  </w:num>
  <w:num w:numId="5">
    <w:abstractNumId w:val="32"/>
  </w:num>
  <w:num w:numId="6">
    <w:abstractNumId w:val="35"/>
  </w:num>
  <w:num w:numId="7">
    <w:abstractNumId w:val="31"/>
  </w:num>
  <w:num w:numId="8">
    <w:abstractNumId w:val="24"/>
  </w:num>
  <w:num w:numId="9">
    <w:abstractNumId w:val="29"/>
  </w:num>
  <w:num w:numId="10">
    <w:abstractNumId w:val="28"/>
  </w:num>
  <w:num w:numId="11">
    <w:abstractNumId w:val="37"/>
  </w:num>
  <w:num w:numId="12">
    <w:abstractNumId w:val="36"/>
  </w:num>
  <w:num w:numId="13">
    <w:abstractNumId w:val="27"/>
  </w:num>
  <w:num w:numId="14">
    <w:abstractNumId w:val="34"/>
  </w:num>
  <w:num w:numId="15">
    <w:abstractNumId w:val="26"/>
  </w:num>
  <w:num w:numId="16">
    <w:abstractNumId w:val="25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ctiveWritingStyle w:appName="MSWord" w:lang="de-DE" w:vendorID="64" w:dllVersion="131078" w:nlCheck="1" w:checkStyle="0"/>
  <w:activeWritingStyle w:appName="MSWord" w:lang="en-US" w:vendorID="64" w:dllVersion="131078" w:nlCheck="1" w:checkStyle="0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6758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1F7E"/>
    <w:rsid w:val="00001439"/>
    <w:rsid w:val="000036E1"/>
    <w:rsid w:val="00004DFD"/>
    <w:rsid w:val="000051CC"/>
    <w:rsid w:val="0000597A"/>
    <w:rsid w:val="00006C40"/>
    <w:rsid w:val="000075EC"/>
    <w:rsid w:val="000076BF"/>
    <w:rsid w:val="00007CD3"/>
    <w:rsid w:val="00012EE6"/>
    <w:rsid w:val="000135B3"/>
    <w:rsid w:val="00014B2F"/>
    <w:rsid w:val="00014FAA"/>
    <w:rsid w:val="00015851"/>
    <w:rsid w:val="00016C3A"/>
    <w:rsid w:val="000173A8"/>
    <w:rsid w:val="0001745B"/>
    <w:rsid w:val="00021D79"/>
    <w:rsid w:val="00023B41"/>
    <w:rsid w:val="00024AAB"/>
    <w:rsid w:val="000257E8"/>
    <w:rsid w:val="00026789"/>
    <w:rsid w:val="00032BA6"/>
    <w:rsid w:val="000330F3"/>
    <w:rsid w:val="0003370F"/>
    <w:rsid w:val="00034D9E"/>
    <w:rsid w:val="00035040"/>
    <w:rsid w:val="0003663F"/>
    <w:rsid w:val="00043362"/>
    <w:rsid w:val="00044342"/>
    <w:rsid w:val="0004700D"/>
    <w:rsid w:val="000519E5"/>
    <w:rsid w:val="00051E8E"/>
    <w:rsid w:val="00052CAD"/>
    <w:rsid w:val="000539BB"/>
    <w:rsid w:val="00054126"/>
    <w:rsid w:val="00055225"/>
    <w:rsid w:val="00055C11"/>
    <w:rsid w:val="00056A4B"/>
    <w:rsid w:val="00056C6F"/>
    <w:rsid w:val="00056EF4"/>
    <w:rsid w:val="00057CD8"/>
    <w:rsid w:val="0006201B"/>
    <w:rsid w:val="000627DF"/>
    <w:rsid w:val="00062FF3"/>
    <w:rsid w:val="000636AA"/>
    <w:rsid w:val="00064F2F"/>
    <w:rsid w:val="000652F8"/>
    <w:rsid w:val="00065420"/>
    <w:rsid w:val="00067362"/>
    <w:rsid w:val="00070593"/>
    <w:rsid w:val="00071F7E"/>
    <w:rsid w:val="00072F62"/>
    <w:rsid w:val="000736A3"/>
    <w:rsid w:val="00073BD7"/>
    <w:rsid w:val="00075AFC"/>
    <w:rsid w:val="00077FE5"/>
    <w:rsid w:val="00080D4E"/>
    <w:rsid w:val="0008262D"/>
    <w:rsid w:val="00083E76"/>
    <w:rsid w:val="00090007"/>
    <w:rsid w:val="000903C8"/>
    <w:rsid w:val="000915A8"/>
    <w:rsid w:val="000930D4"/>
    <w:rsid w:val="00094A67"/>
    <w:rsid w:val="00095723"/>
    <w:rsid w:val="00095A3C"/>
    <w:rsid w:val="0009635C"/>
    <w:rsid w:val="000978A7"/>
    <w:rsid w:val="000A189F"/>
    <w:rsid w:val="000A2302"/>
    <w:rsid w:val="000A2E1A"/>
    <w:rsid w:val="000A44CD"/>
    <w:rsid w:val="000A4677"/>
    <w:rsid w:val="000A4992"/>
    <w:rsid w:val="000A4D8C"/>
    <w:rsid w:val="000A6B2C"/>
    <w:rsid w:val="000A7D5C"/>
    <w:rsid w:val="000B0B04"/>
    <w:rsid w:val="000B0B17"/>
    <w:rsid w:val="000B2626"/>
    <w:rsid w:val="000B42D1"/>
    <w:rsid w:val="000B4B3C"/>
    <w:rsid w:val="000B59BB"/>
    <w:rsid w:val="000B603C"/>
    <w:rsid w:val="000B672C"/>
    <w:rsid w:val="000C096C"/>
    <w:rsid w:val="000C3984"/>
    <w:rsid w:val="000C4598"/>
    <w:rsid w:val="000C6362"/>
    <w:rsid w:val="000D01B0"/>
    <w:rsid w:val="000D2244"/>
    <w:rsid w:val="000D282F"/>
    <w:rsid w:val="000D3C57"/>
    <w:rsid w:val="000D651D"/>
    <w:rsid w:val="000D7320"/>
    <w:rsid w:val="000E017A"/>
    <w:rsid w:val="000E0575"/>
    <w:rsid w:val="000E09FD"/>
    <w:rsid w:val="000E4563"/>
    <w:rsid w:val="000E4EED"/>
    <w:rsid w:val="000E6349"/>
    <w:rsid w:val="000E7041"/>
    <w:rsid w:val="000E7CD3"/>
    <w:rsid w:val="000F3623"/>
    <w:rsid w:val="000F4599"/>
    <w:rsid w:val="000F6080"/>
    <w:rsid w:val="00100FAB"/>
    <w:rsid w:val="00105EFF"/>
    <w:rsid w:val="00106BF2"/>
    <w:rsid w:val="001073A3"/>
    <w:rsid w:val="00107EBD"/>
    <w:rsid w:val="0011228C"/>
    <w:rsid w:val="00114426"/>
    <w:rsid w:val="00114531"/>
    <w:rsid w:val="00114BFE"/>
    <w:rsid w:val="00115546"/>
    <w:rsid w:val="00116985"/>
    <w:rsid w:val="001174A4"/>
    <w:rsid w:val="001176E3"/>
    <w:rsid w:val="00117E34"/>
    <w:rsid w:val="001200FC"/>
    <w:rsid w:val="00121C73"/>
    <w:rsid w:val="00121E0B"/>
    <w:rsid w:val="001225DE"/>
    <w:rsid w:val="001228CB"/>
    <w:rsid w:val="0012305E"/>
    <w:rsid w:val="00123600"/>
    <w:rsid w:val="00126424"/>
    <w:rsid w:val="00126670"/>
    <w:rsid w:val="00132246"/>
    <w:rsid w:val="00132D0D"/>
    <w:rsid w:val="00133873"/>
    <w:rsid w:val="00135038"/>
    <w:rsid w:val="00137107"/>
    <w:rsid w:val="00140459"/>
    <w:rsid w:val="00140AAF"/>
    <w:rsid w:val="00142016"/>
    <w:rsid w:val="001432EE"/>
    <w:rsid w:val="001439F0"/>
    <w:rsid w:val="0014418B"/>
    <w:rsid w:val="00144DC1"/>
    <w:rsid w:val="00145879"/>
    <w:rsid w:val="00145993"/>
    <w:rsid w:val="0014660D"/>
    <w:rsid w:val="001505C5"/>
    <w:rsid w:val="0015190E"/>
    <w:rsid w:val="00154298"/>
    <w:rsid w:val="001603C1"/>
    <w:rsid w:val="00160A82"/>
    <w:rsid w:val="00161306"/>
    <w:rsid w:val="001618B7"/>
    <w:rsid w:val="00162FA1"/>
    <w:rsid w:val="001635A1"/>
    <w:rsid w:val="001636FF"/>
    <w:rsid w:val="00163C93"/>
    <w:rsid w:val="00163CE7"/>
    <w:rsid w:val="0016485C"/>
    <w:rsid w:val="0016513E"/>
    <w:rsid w:val="00166082"/>
    <w:rsid w:val="00167450"/>
    <w:rsid w:val="001722E4"/>
    <w:rsid w:val="001740F1"/>
    <w:rsid w:val="00174962"/>
    <w:rsid w:val="00176371"/>
    <w:rsid w:val="00176CA1"/>
    <w:rsid w:val="00180011"/>
    <w:rsid w:val="00180FCF"/>
    <w:rsid w:val="001820E8"/>
    <w:rsid w:val="00182FC7"/>
    <w:rsid w:val="0018377C"/>
    <w:rsid w:val="00185B4F"/>
    <w:rsid w:val="00186168"/>
    <w:rsid w:val="00186C39"/>
    <w:rsid w:val="001904AD"/>
    <w:rsid w:val="00190509"/>
    <w:rsid w:val="0019155C"/>
    <w:rsid w:val="0019180A"/>
    <w:rsid w:val="0019366F"/>
    <w:rsid w:val="00193AF2"/>
    <w:rsid w:val="00193E4F"/>
    <w:rsid w:val="0019415C"/>
    <w:rsid w:val="00195600"/>
    <w:rsid w:val="0019772F"/>
    <w:rsid w:val="0019796D"/>
    <w:rsid w:val="00197DFE"/>
    <w:rsid w:val="001A086F"/>
    <w:rsid w:val="001A1E63"/>
    <w:rsid w:val="001A2260"/>
    <w:rsid w:val="001A245E"/>
    <w:rsid w:val="001A407B"/>
    <w:rsid w:val="001A44F6"/>
    <w:rsid w:val="001A4594"/>
    <w:rsid w:val="001A5E6D"/>
    <w:rsid w:val="001B23AC"/>
    <w:rsid w:val="001B3BB6"/>
    <w:rsid w:val="001B4414"/>
    <w:rsid w:val="001B5CA4"/>
    <w:rsid w:val="001B6918"/>
    <w:rsid w:val="001B79C9"/>
    <w:rsid w:val="001C04F2"/>
    <w:rsid w:val="001C10B1"/>
    <w:rsid w:val="001C12DD"/>
    <w:rsid w:val="001C3853"/>
    <w:rsid w:val="001C5E2F"/>
    <w:rsid w:val="001C7B0D"/>
    <w:rsid w:val="001D12DB"/>
    <w:rsid w:val="001D1346"/>
    <w:rsid w:val="001D2E3B"/>
    <w:rsid w:val="001D4FA8"/>
    <w:rsid w:val="001D543E"/>
    <w:rsid w:val="001D5B4A"/>
    <w:rsid w:val="001D73BA"/>
    <w:rsid w:val="001E0899"/>
    <w:rsid w:val="001E0A51"/>
    <w:rsid w:val="001E3154"/>
    <w:rsid w:val="001E4161"/>
    <w:rsid w:val="001E59D8"/>
    <w:rsid w:val="001E5BD9"/>
    <w:rsid w:val="001E6A9F"/>
    <w:rsid w:val="001E778B"/>
    <w:rsid w:val="001F13D5"/>
    <w:rsid w:val="001F3030"/>
    <w:rsid w:val="001F3035"/>
    <w:rsid w:val="001F3A84"/>
    <w:rsid w:val="001F4DCE"/>
    <w:rsid w:val="001F5D7C"/>
    <w:rsid w:val="001F74A4"/>
    <w:rsid w:val="002019A0"/>
    <w:rsid w:val="00203FF6"/>
    <w:rsid w:val="00204314"/>
    <w:rsid w:val="002051B6"/>
    <w:rsid w:val="002051D1"/>
    <w:rsid w:val="0020729E"/>
    <w:rsid w:val="00212F7A"/>
    <w:rsid w:val="002135D8"/>
    <w:rsid w:val="00213EF9"/>
    <w:rsid w:val="00214546"/>
    <w:rsid w:val="00214E8F"/>
    <w:rsid w:val="00215A89"/>
    <w:rsid w:val="00217E15"/>
    <w:rsid w:val="002209E0"/>
    <w:rsid w:val="00222260"/>
    <w:rsid w:val="00223B56"/>
    <w:rsid w:val="00224DED"/>
    <w:rsid w:val="0022569C"/>
    <w:rsid w:val="0022686F"/>
    <w:rsid w:val="00226F52"/>
    <w:rsid w:val="002273BC"/>
    <w:rsid w:val="00231C79"/>
    <w:rsid w:val="002323C1"/>
    <w:rsid w:val="00242F92"/>
    <w:rsid w:val="002442BF"/>
    <w:rsid w:val="002463BA"/>
    <w:rsid w:val="00250919"/>
    <w:rsid w:val="00252F35"/>
    <w:rsid w:val="0025575F"/>
    <w:rsid w:val="00255E52"/>
    <w:rsid w:val="00256796"/>
    <w:rsid w:val="00257B68"/>
    <w:rsid w:val="002618A7"/>
    <w:rsid w:val="002620F2"/>
    <w:rsid w:val="00264620"/>
    <w:rsid w:val="0027278F"/>
    <w:rsid w:val="002756A0"/>
    <w:rsid w:val="0027664A"/>
    <w:rsid w:val="00276FC4"/>
    <w:rsid w:val="002811F3"/>
    <w:rsid w:val="00284766"/>
    <w:rsid w:val="00284BE9"/>
    <w:rsid w:val="0028527C"/>
    <w:rsid w:val="002857FC"/>
    <w:rsid w:val="00285DD2"/>
    <w:rsid w:val="002871DA"/>
    <w:rsid w:val="002906A5"/>
    <w:rsid w:val="00290DB1"/>
    <w:rsid w:val="0029213C"/>
    <w:rsid w:val="0029307F"/>
    <w:rsid w:val="002946B2"/>
    <w:rsid w:val="00296E5D"/>
    <w:rsid w:val="0029737A"/>
    <w:rsid w:val="002A0FBF"/>
    <w:rsid w:val="002A1651"/>
    <w:rsid w:val="002A17DA"/>
    <w:rsid w:val="002A2D02"/>
    <w:rsid w:val="002A35DE"/>
    <w:rsid w:val="002A37DF"/>
    <w:rsid w:val="002A3A9F"/>
    <w:rsid w:val="002A4510"/>
    <w:rsid w:val="002A4CBE"/>
    <w:rsid w:val="002A748A"/>
    <w:rsid w:val="002A7CD4"/>
    <w:rsid w:val="002B2458"/>
    <w:rsid w:val="002B2510"/>
    <w:rsid w:val="002C0D76"/>
    <w:rsid w:val="002C13BB"/>
    <w:rsid w:val="002C574F"/>
    <w:rsid w:val="002D04E1"/>
    <w:rsid w:val="002D393E"/>
    <w:rsid w:val="002D43F9"/>
    <w:rsid w:val="002D4CCD"/>
    <w:rsid w:val="002D52AC"/>
    <w:rsid w:val="002E0B72"/>
    <w:rsid w:val="002E4250"/>
    <w:rsid w:val="002E672C"/>
    <w:rsid w:val="002E734D"/>
    <w:rsid w:val="002E79CA"/>
    <w:rsid w:val="002E7CC1"/>
    <w:rsid w:val="002F02AA"/>
    <w:rsid w:val="002F0A7D"/>
    <w:rsid w:val="002F29E6"/>
    <w:rsid w:val="002F3807"/>
    <w:rsid w:val="002F4BD4"/>
    <w:rsid w:val="002F4BD5"/>
    <w:rsid w:val="002F6FDE"/>
    <w:rsid w:val="003002FA"/>
    <w:rsid w:val="003016AD"/>
    <w:rsid w:val="00304DB3"/>
    <w:rsid w:val="003058FE"/>
    <w:rsid w:val="00305E5F"/>
    <w:rsid w:val="003062F5"/>
    <w:rsid w:val="003064D4"/>
    <w:rsid w:val="003067F6"/>
    <w:rsid w:val="00306BDB"/>
    <w:rsid w:val="0030790D"/>
    <w:rsid w:val="00307F0A"/>
    <w:rsid w:val="00310D6A"/>
    <w:rsid w:val="0031437E"/>
    <w:rsid w:val="00315089"/>
    <w:rsid w:val="003153F7"/>
    <w:rsid w:val="00316244"/>
    <w:rsid w:val="003204E3"/>
    <w:rsid w:val="00321807"/>
    <w:rsid w:val="0032494C"/>
    <w:rsid w:val="00324BEB"/>
    <w:rsid w:val="00324DAD"/>
    <w:rsid w:val="00324E8F"/>
    <w:rsid w:val="00327D18"/>
    <w:rsid w:val="00332216"/>
    <w:rsid w:val="00332EE2"/>
    <w:rsid w:val="00334096"/>
    <w:rsid w:val="00340B14"/>
    <w:rsid w:val="00343E50"/>
    <w:rsid w:val="003441DC"/>
    <w:rsid w:val="00344829"/>
    <w:rsid w:val="00344B86"/>
    <w:rsid w:val="0034738A"/>
    <w:rsid w:val="003474E9"/>
    <w:rsid w:val="003524C1"/>
    <w:rsid w:val="00355EC7"/>
    <w:rsid w:val="00362D18"/>
    <w:rsid w:val="00363AB6"/>
    <w:rsid w:val="003708A2"/>
    <w:rsid w:val="00371906"/>
    <w:rsid w:val="003724AB"/>
    <w:rsid w:val="00372D8F"/>
    <w:rsid w:val="003739F1"/>
    <w:rsid w:val="003747D6"/>
    <w:rsid w:val="00375AAD"/>
    <w:rsid w:val="00376500"/>
    <w:rsid w:val="003768E3"/>
    <w:rsid w:val="00377A16"/>
    <w:rsid w:val="0038341C"/>
    <w:rsid w:val="00383DFC"/>
    <w:rsid w:val="00387E87"/>
    <w:rsid w:val="003925B8"/>
    <w:rsid w:val="0039306F"/>
    <w:rsid w:val="0039424E"/>
    <w:rsid w:val="00395006"/>
    <w:rsid w:val="00395228"/>
    <w:rsid w:val="003964AF"/>
    <w:rsid w:val="003A0D92"/>
    <w:rsid w:val="003A0F62"/>
    <w:rsid w:val="003A189B"/>
    <w:rsid w:val="003A2B0A"/>
    <w:rsid w:val="003A2D7C"/>
    <w:rsid w:val="003A3189"/>
    <w:rsid w:val="003A4268"/>
    <w:rsid w:val="003A6F3C"/>
    <w:rsid w:val="003B0ADA"/>
    <w:rsid w:val="003B0BC5"/>
    <w:rsid w:val="003B170B"/>
    <w:rsid w:val="003B19D3"/>
    <w:rsid w:val="003B2D81"/>
    <w:rsid w:val="003B381B"/>
    <w:rsid w:val="003B4524"/>
    <w:rsid w:val="003B4779"/>
    <w:rsid w:val="003B6CF2"/>
    <w:rsid w:val="003C2E85"/>
    <w:rsid w:val="003C353F"/>
    <w:rsid w:val="003C4729"/>
    <w:rsid w:val="003C58BD"/>
    <w:rsid w:val="003C7FB8"/>
    <w:rsid w:val="003D17F4"/>
    <w:rsid w:val="003D27D9"/>
    <w:rsid w:val="003D50C8"/>
    <w:rsid w:val="003D5266"/>
    <w:rsid w:val="003D5270"/>
    <w:rsid w:val="003D72AC"/>
    <w:rsid w:val="003E2AAA"/>
    <w:rsid w:val="003E2ED1"/>
    <w:rsid w:val="003E5548"/>
    <w:rsid w:val="003E5BE4"/>
    <w:rsid w:val="003F1CC3"/>
    <w:rsid w:val="003F264B"/>
    <w:rsid w:val="003F27B9"/>
    <w:rsid w:val="003F2C67"/>
    <w:rsid w:val="003F3370"/>
    <w:rsid w:val="003F385F"/>
    <w:rsid w:val="003F3E54"/>
    <w:rsid w:val="003F5D05"/>
    <w:rsid w:val="003F6DAB"/>
    <w:rsid w:val="003F7826"/>
    <w:rsid w:val="00402B4E"/>
    <w:rsid w:val="004037AD"/>
    <w:rsid w:val="004038E3"/>
    <w:rsid w:val="004044E5"/>
    <w:rsid w:val="004044E8"/>
    <w:rsid w:val="0040458A"/>
    <w:rsid w:val="0040539F"/>
    <w:rsid w:val="00405BDD"/>
    <w:rsid w:val="0041021F"/>
    <w:rsid w:val="00410556"/>
    <w:rsid w:val="00416818"/>
    <w:rsid w:val="004175B2"/>
    <w:rsid w:val="004202E6"/>
    <w:rsid w:val="00422C10"/>
    <w:rsid w:val="0042330E"/>
    <w:rsid w:val="00425A3E"/>
    <w:rsid w:val="00425A7F"/>
    <w:rsid w:val="0042678D"/>
    <w:rsid w:val="004311E9"/>
    <w:rsid w:val="00434329"/>
    <w:rsid w:val="00434705"/>
    <w:rsid w:val="00436A35"/>
    <w:rsid w:val="00437038"/>
    <w:rsid w:val="004379D0"/>
    <w:rsid w:val="00440F86"/>
    <w:rsid w:val="00441EBD"/>
    <w:rsid w:val="0044328B"/>
    <w:rsid w:val="00443804"/>
    <w:rsid w:val="00444728"/>
    <w:rsid w:val="00446F2B"/>
    <w:rsid w:val="004472FF"/>
    <w:rsid w:val="0044774B"/>
    <w:rsid w:val="00447CC9"/>
    <w:rsid w:val="00450B50"/>
    <w:rsid w:val="00451F3B"/>
    <w:rsid w:val="00453526"/>
    <w:rsid w:val="00455027"/>
    <w:rsid w:val="004566BA"/>
    <w:rsid w:val="00460A33"/>
    <w:rsid w:val="0046328C"/>
    <w:rsid w:val="00463A23"/>
    <w:rsid w:val="0046598A"/>
    <w:rsid w:val="00465AA8"/>
    <w:rsid w:val="0047047D"/>
    <w:rsid w:val="00470B0F"/>
    <w:rsid w:val="00472122"/>
    <w:rsid w:val="00472219"/>
    <w:rsid w:val="004730DE"/>
    <w:rsid w:val="004750DC"/>
    <w:rsid w:val="00475205"/>
    <w:rsid w:val="0047529D"/>
    <w:rsid w:val="00475FAC"/>
    <w:rsid w:val="00480E66"/>
    <w:rsid w:val="00481936"/>
    <w:rsid w:val="00483B10"/>
    <w:rsid w:val="0048414B"/>
    <w:rsid w:val="00485D10"/>
    <w:rsid w:val="00485E58"/>
    <w:rsid w:val="004912BF"/>
    <w:rsid w:val="004938EC"/>
    <w:rsid w:val="00493E96"/>
    <w:rsid w:val="00495D65"/>
    <w:rsid w:val="00496B68"/>
    <w:rsid w:val="00497F41"/>
    <w:rsid w:val="004A1C8A"/>
    <w:rsid w:val="004A30A0"/>
    <w:rsid w:val="004A3BE4"/>
    <w:rsid w:val="004A3E48"/>
    <w:rsid w:val="004A41E0"/>
    <w:rsid w:val="004B2844"/>
    <w:rsid w:val="004B2BF0"/>
    <w:rsid w:val="004B3257"/>
    <w:rsid w:val="004B4A97"/>
    <w:rsid w:val="004C0048"/>
    <w:rsid w:val="004C161E"/>
    <w:rsid w:val="004C1C33"/>
    <w:rsid w:val="004C26A4"/>
    <w:rsid w:val="004C38C1"/>
    <w:rsid w:val="004C3BB5"/>
    <w:rsid w:val="004C7AA7"/>
    <w:rsid w:val="004D01BB"/>
    <w:rsid w:val="004D02CD"/>
    <w:rsid w:val="004D0390"/>
    <w:rsid w:val="004D12F9"/>
    <w:rsid w:val="004D5697"/>
    <w:rsid w:val="004D5D70"/>
    <w:rsid w:val="004D7B8E"/>
    <w:rsid w:val="004D7F05"/>
    <w:rsid w:val="004E019B"/>
    <w:rsid w:val="004E2995"/>
    <w:rsid w:val="004E3F1E"/>
    <w:rsid w:val="004E4C0C"/>
    <w:rsid w:val="004E4D9F"/>
    <w:rsid w:val="004E72B8"/>
    <w:rsid w:val="004E7F54"/>
    <w:rsid w:val="004F1938"/>
    <w:rsid w:val="004F380C"/>
    <w:rsid w:val="004F5E7C"/>
    <w:rsid w:val="004F6354"/>
    <w:rsid w:val="004F66FD"/>
    <w:rsid w:val="004F7F83"/>
    <w:rsid w:val="005005D3"/>
    <w:rsid w:val="0050317A"/>
    <w:rsid w:val="00504332"/>
    <w:rsid w:val="00504383"/>
    <w:rsid w:val="00504655"/>
    <w:rsid w:val="0050480A"/>
    <w:rsid w:val="00505503"/>
    <w:rsid w:val="00510F67"/>
    <w:rsid w:val="00515638"/>
    <w:rsid w:val="005205AA"/>
    <w:rsid w:val="00521C45"/>
    <w:rsid w:val="005222DD"/>
    <w:rsid w:val="0052271B"/>
    <w:rsid w:val="00522C1C"/>
    <w:rsid w:val="005230BA"/>
    <w:rsid w:val="00524233"/>
    <w:rsid w:val="00524254"/>
    <w:rsid w:val="00524553"/>
    <w:rsid w:val="00524D1D"/>
    <w:rsid w:val="0052511D"/>
    <w:rsid w:val="00525E8B"/>
    <w:rsid w:val="005266DF"/>
    <w:rsid w:val="005277A8"/>
    <w:rsid w:val="00530C75"/>
    <w:rsid w:val="0053428F"/>
    <w:rsid w:val="00534362"/>
    <w:rsid w:val="005346A9"/>
    <w:rsid w:val="00537387"/>
    <w:rsid w:val="00540034"/>
    <w:rsid w:val="005402D6"/>
    <w:rsid w:val="00541752"/>
    <w:rsid w:val="005432D6"/>
    <w:rsid w:val="00543C5C"/>
    <w:rsid w:val="00544296"/>
    <w:rsid w:val="005450E0"/>
    <w:rsid w:val="005452C7"/>
    <w:rsid w:val="00547847"/>
    <w:rsid w:val="00550134"/>
    <w:rsid w:val="00550BD8"/>
    <w:rsid w:val="00551821"/>
    <w:rsid w:val="005518B2"/>
    <w:rsid w:val="005550AF"/>
    <w:rsid w:val="005558B5"/>
    <w:rsid w:val="00555A7F"/>
    <w:rsid w:val="00560518"/>
    <w:rsid w:val="00561175"/>
    <w:rsid w:val="00561A43"/>
    <w:rsid w:val="00562022"/>
    <w:rsid w:val="0056440B"/>
    <w:rsid w:val="00566C51"/>
    <w:rsid w:val="005670EB"/>
    <w:rsid w:val="00570358"/>
    <w:rsid w:val="0057180C"/>
    <w:rsid w:val="00572327"/>
    <w:rsid w:val="00572CCD"/>
    <w:rsid w:val="0057467C"/>
    <w:rsid w:val="00574BA7"/>
    <w:rsid w:val="0057608D"/>
    <w:rsid w:val="00580ABA"/>
    <w:rsid w:val="005843D4"/>
    <w:rsid w:val="00585A2A"/>
    <w:rsid w:val="005863A1"/>
    <w:rsid w:val="00591134"/>
    <w:rsid w:val="00592A73"/>
    <w:rsid w:val="00593196"/>
    <w:rsid w:val="0059425B"/>
    <w:rsid w:val="005945B7"/>
    <w:rsid w:val="00595895"/>
    <w:rsid w:val="00595AC6"/>
    <w:rsid w:val="00597471"/>
    <w:rsid w:val="005A02F1"/>
    <w:rsid w:val="005A101C"/>
    <w:rsid w:val="005A34E6"/>
    <w:rsid w:val="005A5444"/>
    <w:rsid w:val="005B21C4"/>
    <w:rsid w:val="005B2EB1"/>
    <w:rsid w:val="005B34FD"/>
    <w:rsid w:val="005B7E7D"/>
    <w:rsid w:val="005C037A"/>
    <w:rsid w:val="005C0C7D"/>
    <w:rsid w:val="005C5B75"/>
    <w:rsid w:val="005D07AC"/>
    <w:rsid w:val="005D2BE6"/>
    <w:rsid w:val="005D5122"/>
    <w:rsid w:val="005D53D6"/>
    <w:rsid w:val="005D55BB"/>
    <w:rsid w:val="005E0656"/>
    <w:rsid w:val="005E106C"/>
    <w:rsid w:val="005E2211"/>
    <w:rsid w:val="005E3390"/>
    <w:rsid w:val="005E3979"/>
    <w:rsid w:val="005E3E3D"/>
    <w:rsid w:val="005E6E7E"/>
    <w:rsid w:val="005E7773"/>
    <w:rsid w:val="005F1261"/>
    <w:rsid w:val="005F4615"/>
    <w:rsid w:val="005F5128"/>
    <w:rsid w:val="005F589F"/>
    <w:rsid w:val="005F5E91"/>
    <w:rsid w:val="005F6A25"/>
    <w:rsid w:val="005F7EE5"/>
    <w:rsid w:val="00600940"/>
    <w:rsid w:val="00602207"/>
    <w:rsid w:val="00602F03"/>
    <w:rsid w:val="00603D7A"/>
    <w:rsid w:val="00604272"/>
    <w:rsid w:val="00605771"/>
    <w:rsid w:val="00605B1F"/>
    <w:rsid w:val="00606651"/>
    <w:rsid w:val="00613A28"/>
    <w:rsid w:val="006220DC"/>
    <w:rsid w:val="006307D7"/>
    <w:rsid w:val="00631233"/>
    <w:rsid w:val="00631966"/>
    <w:rsid w:val="006328C6"/>
    <w:rsid w:val="00633194"/>
    <w:rsid w:val="00633E53"/>
    <w:rsid w:val="00633F0C"/>
    <w:rsid w:val="00637F08"/>
    <w:rsid w:val="0064055D"/>
    <w:rsid w:val="00640FE3"/>
    <w:rsid w:val="006414AE"/>
    <w:rsid w:val="00643478"/>
    <w:rsid w:val="006456D6"/>
    <w:rsid w:val="00645942"/>
    <w:rsid w:val="0064795C"/>
    <w:rsid w:val="0065288E"/>
    <w:rsid w:val="006565C6"/>
    <w:rsid w:val="00660299"/>
    <w:rsid w:val="00660C22"/>
    <w:rsid w:val="00661ED0"/>
    <w:rsid w:val="006627ED"/>
    <w:rsid w:val="00662A0C"/>
    <w:rsid w:val="00663679"/>
    <w:rsid w:val="00663BC2"/>
    <w:rsid w:val="00664098"/>
    <w:rsid w:val="006645FF"/>
    <w:rsid w:val="00664746"/>
    <w:rsid w:val="006651BE"/>
    <w:rsid w:val="00665262"/>
    <w:rsid w:val="00671A32"/>
    <w:rsid w:val="006724E4"/>
    <w:rsid w:val="00672889"/>
    <w:rsid w:val="00674519"/>
    <w:rsid w:val="00674B63"/>
    <w:rsid w:val="00674C35"/>
    <w:rsid w:val="006770BE"/>
    <w:rsid w:val="00677B95"/>
    <w:rsid w:val="00677CF9"/>
    <w:rsid w:val="0068084E"/>
    <w:rsid w:val="0068095F"/>
    <w:rsid w:val="00680ED6"/>
    <w:rsid w:val="00682BE0"/>
    <w:rsid w:val="00683AAD"/>
    <w:rsid w:val="0068570D"/>
    <w:rsid w:val="006872D1"/>
    <w:rsid w:val="00691C63"/>
    <w:rsid w:val="00692BB5"/>
    <w:rsid w:val="00692EF4"/>
    <w:rsid w:val="006935DF"/>
    <w:rsid w:val="006946BB"/>
    <w:rsid w:val="00694BB8"/>
    <w:rsid w:val="0069509C"/>
    <w:rsid w:val="00695F36"/>
    <w:rsid w:val="00696408"/>
    <w:rsid w:val="0069689A"/>
    <w:rsid w:val="0069726C"/>
    <w:rsid w:val="00697A39"/>
    <w:rsid w:val="006A0D57"/>
    <w:rsid w:val="006A1089"/>
    <w:rsid w:val="006A1475"/>
    <w:rsid w:val="006A26BA"/>
    <w:rsid w:val="006A37ED"/>
    <w:rsid w:val="006A4CC0"/>
    <w:rsid w:val="006A4ED0"/>
    <w:rsid w:val="006A6284"/>
    <w:rsid w:val="006A7317"/>
    <w:rsid w:val="006A783E"/>
    <w:rsid w:val="006B169A"/>
    <w:rsid w:val="006B23C7"/>
    <w:rsid w:val="006B5DDE"/>
    <w:rsid w:val="006B6BF8"/>
    <w:rsid w:val="006B6C6E"/>
    <w:rsid w:val="006B6D70"/>
    <w:rsid w:val="006C2398"/>
    <w:rsid w:val="006C2F83"/>
    <w:rsid w:val="006C7C69"/>
    <w:rsid w:val="006D06A8"/>
    <w:rsid w:val="006D4BD6"/>
    <w:rsid w:val="006D5C7E"/>
    <w:rsid w:val="006D78DE"/>
    <w:rsid w:val="006D79FC"/>
    <w:rsid w:val="006D7A08"/>
    <w:rsid w:val="006D7CE7"/>
    <w:rsid w:val="006E1089"/>
    <w:rsid w:val="006E3414"/>
    <w:rsid w:val="006E4601"/>
    <w:rsid w:val="006E472D"/>
    <w:rsid w:val="006E4892"/>
    <w:rsid w:val="006E6362"/>
    <w:rsid w:val="006E6ACB"/>
    <w:rsid w:val="006F037F"/>
    <w:rsid w:val="006F05C8"/>
    <w:rsid w:val="006F1EDF"/>
    <w:rsid w:val="006F3EBF"/>
    <w:rsid w:val="006F4F82"/>
    <w:rsid w:val="006F68EB"/>
    <w:rsid w:val="006F73EC"/>
    <w:rsid w:val="00701592"/>
    <w:rsid w:val="00704523"/>
    <w:rsid w:val="00704D3B"/>
    <w:rsid w:val="00707E09"/>
    <w:rsid w:val="007122E6"/>
    <w:rsid w:val="00712578"/>
    <w:rsid w:val="007125B5"/>
    <w:rsid w:val="007127B4"/>
    <w:rsid w:val="007132BA"/>
    <w:rsid w:val="007165D4"/>
    <w:rsid w:val="00716815"/>
    <w:rsid w:val="00720DB1"/>
    <w:rsid w:val="00720E47"/>
    <w:rsid w:val="00722012"/>
    <w:rsid w:val="007220E8"/>
    <w:rsid w:val="00722B10"/>
    <w:rsid w:val="00723ED5"/>
    <w:rsid w:val="007244E7"/>
    <w:rsid w:val="007246EE"/>
    <w:rsid w:val="00724AEA"/>
    <w:rsid w:val="00725F05"/>
    <w:rsid w:val="0072654E"/>
    <w:rsid w:val="007268A8"/>
    <w:rsid w:val="00726F8A"/>
    <w:rsid w:val="00731C61"/>
    <w:rsid w:val="007337EE"/>
    <w:rsid w:val="00735543"/>
    <w:rsid w:val="0073753D"/>
    <w:rsid w:val="00737EAB"/>
    <w:rsid w:val="007413B8"/>
    <w:rsid w:val="0074247D"/>
    <w:rsid w:val="007427D0"/>
    <w:rsid w:val="00743FA3"/>
    <w:rsid w:val="007458AB"/>
    <w:rsid w:val="00745E70"/>
    <w:rsid w:val="0075005D"/>
    <w:rsid w:val="0075055C"/>
    <w:rsid w:val="00750C2E"/>
    <w:rsid w:val="00751B56"/>
    <w:rsid w:val="00752297"/>
    <w:rsid w:val="00753BEA"/>
    <w:rsid w:val="00754024"/>
    <w:rsid w:val="00757AA6"/>
    <w:rsid w:val="00757BF1"/>
    <w:rsid w:val="00757E0D"/>
    <w:rsid w:val="00761021"/>
    <w:rsid w:val="007610AC"/>
    <w:rsid w:val="00762BDA"/>
    <w:rsid w:val="0076322D"/>
    <w:rsid w:val="00763809"/>
    <w:rsid w:val="007643CC"/>
    <w:rsid w:val="007664F3"/>
    <w:rsid w:val="007720D4"/>
    <w:rsid w:val="00772C43"/>
    <w:rsid w:val="00776530"/>
    <w:rsid w:val="00785C42"/>
    <w:rsid w:val="007876E8"/>
    <w:rsid w:val="00787A0D"/>
    <w:rsid w:val="00790704"/>
    <w:rsid w:val="007913A1"/>
    <w:rsid w:val="007920BF"/>
    <w:rsid w:val="007928A2"/>
    <w:rsid w:val="0079338D"/>
    <w:rsid w:val="00794DC4"/>
    <w:rsid w:val="00795752"/>
    <w:rsid w:val="007961A2"/>
    <w:rsid w:val="00796D13"/>
    <w:rsid w:val="007A460A"/>
    <w:rsid w:val="007A467A"/>
    <w:rsid w:val="007A5FE3"/>
    <w:rsid w:val="007A6F70"/>
    <w:rsid w:val="007A7460"/>
    <w:rsid w:val="007A7C95"/>
    <w:rsid w:val="007B0806"/>
    <w:rsid w:val="007B641D"/>
    <w:rsid w:val="007B6B15"/>
    <w:rsid w:val="007B6B26"/>
    <w:rsid w:val="007B7292"/>
    <w:rsid w:val="007C231D"/>
    <w:rsid w:val="007C6976"/>
    <w:rsid w:val="007D1198"/>
    <w:rsid w:val="007D15FD"/>
    <w:rsid w:val="007D47E7"/>
    <w:rsid w:val="007D4AC9"/>
    <w:rsid w:val="007D566D"/>
    <w:rsid w:val="007D5BFE"/>
    <w:rsid w:val="007D6A86"/>
    <w:rsid w:val="007D7E53"/>
    <w:rsid w:val="007E0486"/>
    <w:rsid w:val="007E07B9"/>
    <w:rsid w:val="007E0B3C"/>
    <w:rsid w:val="007E10CB"/>
    <w:rsid w:val="007E425B"/>
    <w:rsid w:val="007E5012"/>
    <w:rsid w:val="007E5257"/>
    <w:rsid w:val="007E5344"/>
    <w:rsid w:val="007F144B"/>
    <w:rsid w:val="007F18F0"/>
    <w:rsid w:val="007F58A5"/>
    <w:rsid w:val="007F6505"/>
    <w:rsid w:val="007F698B"/>
    <w:rsid w:val="007F6E63"/>
    <w:rsid w:val="007F7EC6"/>
    <w:rsid w:val="008020C6"/>
    <w:rsid w:val="00813C2A"/>
    <w:rsid w:val="00813F3A"/>
    <w:rsid w:val="00815002"/>
    <w:rsid w:val="00816EAE"/>
    <w:rsid w:val="00817DF1"/>
    <w:rsid w:val="00824C6D"/>
    <w:rsid w:val="008252DA"/>
    <w:rsid w:val="00825407"/>
    <w:rsid w:val="008260C8"/>
    <w:rsid w:val="00827B68"/>
    <w:rsid w:val="00830366"/>
    <w:rsid w:val="00831DB6"/>
    <w:rsid w:val="00831FFE"/>
    <w:rsid w:val="00832C2E"/>
    <w:rsid w:val="008369C9"/>
    <w:rsid w:val="00840E57"/>
    <w:rsid w:val="00842BC3"/>
    <w:rsid w:val="008454F5"/>
    <w:rsid w:val="0084582B"/>
    <w:rsid w:val="00845900"/>
    <w:rsid w:val="00846898"/>
    <w:rsid w:val="00846973"/>
    <w:rsid w:val="008470AE"/>
    <w:rsid w:val="008472F8"/>
    <w:rsid w:val="00851DB5"/>
    <w:rsid w:val="00852720"/>
    <w:rsid w:val="00852913"/>
    <w:rsid w:val="00852A86"/>
    <w:rsid w:val="0085300B"/>
    <w:rsid w:val="0085350A"/>
    <w:rsid w:val="00853527"/>
    <w:rsid w:val="0085571C"/>
    <w:rsid w:val="00857AC8"/>
    <w:rsid w:val="00857F82"/>
    <w:rsid w:val="00860343"/>
    <w:rsid w:val="008626CC"/>
    <w:rsid w:val="00862A1A"/>
    <w:rsid w:val="00863ED5"/>
    <w:rsid w:val="00871039"/>
    <w:rsid w:val="0087344B"/>
    <w:rsid w:val="0087409E"/>
    <w:rsid w:val="00874A87"/>
    <w:rsid w:val="00875C40"/>
    <w:rsid w:val="00875E37"/>
    <w:rsid w:val="00876B93"/>
    <w:rsid w:val="008775B6"/>
    <w:rsid w:val="00880D0A"/>
    <w:rsid w:val="00886911"/>
    <w:rsid w:val="0089036C"/>
    <w:rsid w:val="008905A0"/>
    <w:rsid w:val="00890C97"/>
    <w:rsid w:val="00891EAD"/>
    <w:rsid w:val="0089278A"/>
    <w:rsid w:val="00894559"/>
    <w:rsid w:val="008954DB"/>
    <w:rsid w:val="008961E8"/>
    <w:rsid w:val="00896779"/>
    <w:rsid w:val="0089687F"/>
    <w:rsid w:val="00896ED1"/>
    <w:rsid w:val="008974E3"/>
    <w:rsid w:val="008A10E9"/>
    <w:rsid w:val="008A118C"/>
    <w:rsid w:val="008A136A"/>
    <w:rsid w:val="008A1D5C"/>
    <w:rsid w:val="008A3D6C"/>
    <w:rsid w:val="008A4D5B"/>
    <w:rsid w:val="008A5B27"/>
    <w:rsid w:val="008A7120"/>
    <w:rsid w:val="008B01F2"/>
    <w:rsid w:val="008B10C0"/>
    <w:rsid w:val="008B2706"/>
    <w:rsid w:val="008B2774"/>
    <w:rsid w:val="008B3210"/>
    <w:rsid w:val="008B4D67"/>
    <w:rsid w:val="008B5799"/>
    <w:rsid w:val="008B5C50"/>
    <w:rsid w:val="008B7417"/>
    <w:rsid w:val="008C0645"/>
    <w:rsid w:val="008C0D56"/>
    <w:rsid w:val="008C277E"/>
    <w:rsid w:val="008C342F"/>
    <w:rsid w:val="008C4F72"/>
    <w:rsid w:val="008C52FC"/>
    <w:rsid w:val="008C5A0D"/>
    <w:rsid w:val="008C7214"/>
    <w:rsid w:val="008D46C3"/>
    <w:rsid w:val="008D46C8"/>
    <w:rsid w:val="008D4934"/>
    <w:rsid w:val="008D701E"/>
    <w:rsid w:val="008E08B6"/>
    <w:rsid w:val="008E0DE1"/>
    <w:rsid w:val="008E180F"/>
    <w:rsid w:val="008E1C02"/>
    <w:rsid w:val="008E2109"/>
    <w:rsid w:val="008E3EAA"/>
    <w:rsid w:val="008E52E5"/>
    <w:rsid w:val="008E573A"/>
    <w:rsid w:val="008E5E3D"/>
    <w:rsid w:val="008E65BD"/>
    <w:rsid w:val="008F30DC"/>
    <w:rsid w:val="008F34B1"/>
    <w:rsid w:val="008F3F92"/>
    <w:rsid w:val="008F76F8"/>
    <w:rsid w:val="008F7C3E"/>
    <w:rsid w:val="009014C3"/>
    <w:rsid w:val="0090262F"/>
    <w:rsid w:val="009033B1"/>
    <w:rsid w:val="009053F1"/>
    <w:rsid w:val="009103C4"/>
    <w:rsid w:val="00911226"/>
    <w:rsid w:val="00911A24"/>
    <w:rsid w:val="0091530F"/>
    <w:rsid w:val="00916262"/>
    <w:rsid w:val="009175A9"/>
    <w:rsid w:val="00917FE5"/>
    <w:rsid w:val="009258B7"/>
    <w:rsid w:val="009262F0"/>
    <w:rsid w:val="009266B1"/>
    <w:rsid w:val="00926E20"/>
    <w:rsid w:val="00927845"/>
    <w:rsid w:val="00927935"/>
    <w:rsid w:val="00930175"/>
    <w:rsid w:val="00930C7D"/>
    <w:rsid w:val="00930EEB"/>
    <w:rsid w:val="00930FAF"/>
    <w:rsid w:val="009325FE"/>
    <w:rsid w:val="00933619"/>
    <w:rsid w:val="00933753"/>
    <w:rsid w:val="009346A0"/>
    <w:rsid w:val="009346EE"/>
    <w:rsid w:val="00934917"/>
    <w:rsid w:val="00937D76"/>
    <w:rsid w:val="00941C40"/>
    <w:rsid w:val="00941E86"/>
    <w:rsid w:val="009424AF"/>
    <w:rsid w:val="00944746"/>
    <w:rsid w:val="0094567E"/>
    <w:rsid w:val="00945AEF"/>
    <w:rsid w:val="009514EC"/>
    <w:rsid w:val="009521B5"/>
    <w:rsid w:val="00954770"/>
    <w:rsid w:val="00955CE7"/>
    <w:rsid w:val="00956A13"/>
    <w:rsid w:val="00956C87"/>
    <w:rsid w:val="00956D1F"/>
    <w:rsid w:val="00957117"/>
    <w:rsid w:val="00960DD1"/>
    <w:rsid w:val="00961401"/>
    <w:rsid w:val="00964100"/>
    <w:rsid w:val="00964E64"/>
    <w:rsid w:val="009668ED"/>
    <w:rsid w:val="00966F0C"/>
    <w:rsid w:val="009706F6"/>
    <w:rsid w:val="00970AF0"/>
    <w:rsid w:val="00971315"/>
    <w:rsid w:val="00973A20"/>
    <w:rsid w:val="00974147"/>
    <w:rsid w:val="009748CE"/>
    <w:rsid w:val="00976341"/>
    <w:rsid w:val="0097649F"/>
    <w:rsid w:val="00976DE3"/>
    <w:rsid w:val="009815DB"/>
    <w:rsid w:val="00984626"/>
    <w:rsid w:val="00987318"/>
    <w:rsid w:val="0099153A"/>
    <w:rsid w:val="00992C61"/>
    <w:rsid w:val="00992E70"/>
    <w:rsid w:val="00993CE3"/>
    <w:rsid w:val="00994570"/>
    <w:rsid w:val="00995FCE"/>
    <w:rsid w:val="00996688"/>
    <w:rsid w:val="009A273C"/>
    <w:rsid w:val="009A4769"/>
    <w:rsid w:val="009A4FFA"/>
    <w:rsid w:val="009A5795"/>
    <w:rsid w:val="009A6252"/>
    <w:rsid w:val="009B1A21"/>
    <w:rsid w:val="009B1C54"/>
    <w:rsid w:val="009B1EE4"/>
    <w:rsid w:val="009B253E"/>
    <w:rsid w:val="009B2D2B"/>
    <w:rsid w:val="009B374B"/>
    <w:rsid w:val="009B4F49"/>
    <w:rsid w:val="009C2839"/>
    <w:rsid w:val="009C28D2"/>
    <w:rsid w:val="009C32A3"/>
    <w:rsid w:val="009C3562"/>
    <w:rsid w:val="009C5489"/>
    <w:rsid w:val="009C56FE"/>
    <w:rsid w:val="009C589D"/>
    <w:rsid w:val="009C6CF4"/>
    <w:rsid w:val="009C7007"/>
    <w:rsid w:val="009D031B"/>
    <w:rsid w:val="009D03E8"/>
    <w:rsid w:val="009D1099"/>
    <w:rsid w:val="009D1E22"/>
    <w:rsid w:val="009D5F69"/>
    <w:rsid w:val="009D68CF"/>
    <w:rsid w:val="009E1BCF"/>
    <w:rsid w:val="009E444B"/>
    <w:rsid w:val="009E4D20"/>
    <w:rsid w:val="009E5534"/>
    <w:rsid w:val="009E61DB"/>
    <w:rsid w:val="009F008C"/>
    <w:rsid w:val="009F17CE"/>
    <w:rsid w:val="009F2BAF"/>
    <w:rsid w:val="009F3837"/>
    <w:rsid w:val="009F4B6B"/>
    <w:rsid w:val="00A01C51"/>
    <w:rsid w:val="00A02EC0"/>
    <w:rsid w:val="00A0306C"/>
    <w:rsid w:val="00A030AC"/>
    <w:rsid w:val="00A054CB"/>
    <w:rsid w:val="00A05FBE"/>
    <w:rsid w:val="00A06594"/>
    <w:rsid w:val="00A0792C"/>
    <w:rsid w:val="00A1050E"/>
    <w:rsid w:val="00A10952"/>
    <w:rsid w:val="00A113C5"/>
    <w:rsid w:val="00A12458"/>
    <w:rsid w:val="00A13717"/>
    <w:rsid w:val="00A15015"/>
    <w:rsid w:val="00A15016"/>
    <w:rsid w:val="00A158FF"/>
    <w:rsid w:val="00A16F93"/>
    <w:rsid w:val="00A173ED"/>
    <w:rsid w:val="00A20B62"/>
    <w:rsid w:val="00A210B6"/>
    <w:rsid w:val="00A2156A"/>
    <w:rsid w:val="00A21D20"/>
    <w:rsid w:val="00A21DA3"/>
    <w:rsid w:val="00A228CF"/>
    <w:rsid w:val="00A25F20"/>
    <w:rsid w:val="00A2726C"/>
    <w:rsid w:val="00A27F9B"/>
    <w:rsid w:val="00A304AC"/>
    <w:rsid w:val="00A31C4A"/>
    <w:rsid w:val="00A3234E"/>
    <w:rsid w:val="00A35ED5"/>
    <w:rsid w:val="00A36349"/>
    <w:rsid w:val="00A36DBB"/>
    <w:rsid w:val="00A3718F"/>
    <w:rsid w:val="00A408CF"/>
    <w:rsid w:val="00A41906"/>
    <w:rsid w:val="00A42098"/>
    <w:rsid w:val="00A42248"/>
    <w:rsid w:val="00A42A62"/>
    <w:rsid w:val="00A42C11"/>
    <w:rsid w:val="00A45342"/>
    <w:rsid w:val="00A50597"/>
    <w:rsid w:val="00A50D2D"/>
    <w:rsid w:val="00A52102"/>
    <w:rsid w:val="00A524F7"/>
    <w:rsid w:val="00A54372"/>
    <w:rsid w:val="00A54A39"/>
    <w:rsid w:val="00A55BF2"/>
    <w:rsid w:val="00A578AA"/>
    <w:rsid w:val="00A57D0B"/>
    <w:rsid w:val="00A616D1"/>
    <w:rsid w:val="00A6199F"/>
    <w:rsid w:val="00A6370D"/>
    <w:rsid w:val="00A6562A"/>
    <w:rsid w:val="00A65918"/>
    <w:rsid w:val="00A664BD"/>
    <w:rsid w:val="00A67BF7"/>
    <w:rsid w:val="00A67D2A"/>
    <w:rsid w:val="00A70C64"/>
    <w:rsid w:val="00A73A01"/>
    <w:rsid w:val="00A73E61"/>
    <w:rsid w:val="00A75241"/>
    <w:rsid w:val="00A77DF7"/>
    <w:rsid w:val="00A81C1B"/>
    <w:rsid w:val="00A86472"/>
    <w:rsid w:val="00A87599"/>
    <w:rsid w:val="00A90723"/>
    <w:rsid w:val="00A90FE4"/>
    <w:rsid w:val="00A911A0"/>
    <w:rsid w:val="00A9388D"/>
    <w:rsid w:val="00A938C7"/>
    <w:rsid w:val="00A93964"/>
    <w:rsid w:val="00A94ABE"/>
    <w:rsid w:val="00A96342"/>
    <w:rsid w:val="00A967BB"/>
    <w:rsid w:val="00A97ECE"/>
    <w:rsid w:val="00A97F28"/>
    <w:rsid w:val="00AA06DF"/>
    <w:rsid w:val="00AA0A01"/>
    <w:rsid w:val="00AA1DE6"/>
    <w:rsid w:val="00AA2667"/>
    <w:rsid w:val="00AA3B6B"/>
    <w:rsid w:val="00AA46A1"/>
    <w:rsid w:val="00AA4D67"/>
    <w:rsid w:val="00AA641E"/>
    <w:rsid w:val="00AA7D12"/>
    <w:rsid w:val="00AB1BA1"/>
    <w:rsid w:val="00AB1BDB"/>
    <w:rsid w:val="00AB31C1"/>
    <w:rsid w:val="00AB39D8"/>
    <w:rsid w:val="00AB534F"/>
    <w:rsid w:val="00AB5B7E"/>
    <w:rsid w:val="00AB7EF4"/>
    <w:rsid w:val="00AC1D55"/>
    <w:rsid w:val="00AC20A6"/>
    <w:rsid w:val="00AC27FD"/>
    <w:rsid w:val="00AC56F9"/>
    <w:rsid w:val="00AC63F5"/>
    <w:rsid w:val="00AC7383"/>
    <w:rsid w:val="00AD0E1A"/>
    <w:rsid w:val="00AD223F"/>
    <w:rsid w:val="00AD2620"/>
    <w:rsid w:val="00AD35AA"/>
    <w:rsid w:val="00AD3E0C"/>
    <w:rsid w:val="00AD409A"/>
    <w:rsid w:val="00AD483F"/>
    <w:rsid w:val="00AE131C"/>
    <w:rsid w:val="00AE29A1"/>
    <w:rsid w:val="00AE446F"/>
    <w:rsid w:val="00AE54D1"/>
    <w:rsid w:val="00AE6081"/>
    <w:rsid w:val="00AE6BBC"/>
    <w:rsid w:val="00AF0C67"/>
    <w:rsid w:val="00AF3D30"/>
    <w:rsid w:val="00AF3F2A"/>
    <w:rsid w:val="00AF5D66"/>
    <w:rsid w:val="00AF6463"/>
    <w:rsid w:val="00AF6BD9"/>
    <w:rsid w:val="00AF7B69"/>
    <w:rsid w:val="00B00F53"/>
    <w:rsid w:val="00B0124E"/>
    <w:rsid w:val="00B01802"/>
    <w:rsid w:val="00B01F33"/>
    <w:rsid w:val="00B02890"/>
    <w:rsid w:val="00B03297"/>
    <w:rsid w:val="00B04396"/>
    <w:rsid w:val="00B05422"/>
    <w:rsid w:val="00B05627"/>
    <w:rsid w:val="00B05D56"/>
    <w:rsid w:val="00B06CC6"/>
    <w:rsid w:val="00B108B4"/>
    <w:rsid w:val="00B109F1"/>
    <w:rsid w:val="00B10B61"/>
    <w:rsid w:val="00B10F73"/>
    <w:rsid w:val="00B1227C"/>
    <w:rsid w:val="00B13A7F"/>
    <w:rsid w:val="00B154CE"/>
    <w:rsid w:val="00B15723"/>
    <w:rsid w:val="00B15A06"/>
    <w:rsid w:val="00B15F74"/>
    <w:rsid w:val="00B20F35"/>
    <w:rsid w:val="00B22D96"/>
    <w:rsid w:val="00B26A06"/>
    <w:rsid w:val="00B27D1F"/>
    <w:rsid w:val="00B30E66"/>
    <w:rsid w:val="00B34C21"/>
    <w:rsid w:val="00B35EE0"/>
    <w:rsid w:val="00B36CCA"/>
    <w:rsid w:val="00B42E4C"/>
    <w:rsid w:val="00B43877"/>
    <w:rsid w:val="00B438F2"/>
    <w:rsid w:val="00B43D5B"/>
    <w:rsid w:val="00B44340"/>
    <w:rsid w:val="00B44D5D"/>
    <w:rsid w:val="00B45E11"/>
    <w:rsid w:val="00B4639D"/>
    <w:rsid w:val="00B46A1D"/>
    <w:rsid w:val="00B46EE1"/>
    <w:rsid w:val="00B5028A"/>
    <w:rsid w:val="00B50472"/>
    <w:rsid w:val="00B507D9"/>
    <w:rsid w:val="00B507F1"/>
    <w:rsid w:val="00B50E82"/>
    <w:rsid w:val="00B519B6"/>
    <w:rsid w:val="00B5215B"/>
    <w:rsid w:val="00B5490B"/>
    <w:rsid w:val="00B54B45"/>
    <w:rsid w:val="00B56C6A"/>
    <w:rsid w:val="00B5731A"/>
    <w:rsid w:val="00B57F6C"/>
    <w:rsid w:val="00B61C4F"/>
    <w:rsid w:val="00B636AD"/>
    <w:rsid w:val="00B652F8"/>
    <w:rsid w:val="00B65487"/>
    <w:rsid w:val="00B66F9B"/>
    <w:rsid w:val="00B67EB5"/>
    <w:rsid w:val="00B716DA"/>
    <w:rsid w:val="00B71C07"/>
    <w:rsid w:val="00B74CFA"/>
    <w:rsid w:val="00B76B82"/>
    <w:rsid w:val="00B76F24"/>
    <w:rsid w:val="00B77257"/>
    <w:rsid w:val="00B818B0"/>
    <w:rsid w:val="00B82563"/>
    <w:rsid w:val="00B82959"/>
    <w:rsid w:val="00B838E4"/>
    <w:rsid w:val="00B839F6"/>
    <w:rsid w:val="00B8483A"/>
    <w:rsid w:val="00B8488D"/>
    <w:rsid w:val="00B84A6D"/>
    <w:rsid w:val="00B86754"/>
    <w:rsid w:val="00B86E78"/>
    <w:rsid w:val="00B9270E"/>
    <w:rsid w:val="00B939E4"/>
    <w:rsid w:val="00B95C1F"/>
    <w:rsid w:val="00B96203"/>
    <w:rsid w:val="00B9771F"/>
    <w:rsid w:val="00B9772D"/>
    <w:rsid w:val="00BA02E7"/>
    <w:rsid w:val="00BA0BC8"/>
    <w:rsid w:val="00BA1708"/>
    <w:rsid w:val="00BA1896"/>
    <w:rsid w:val="00BA1E0C"/>
    <w:rsid w:val="00BA26F4"/>
    <w:rsid w:val="00BA273E"/>
    <w:rsid w:val="00BA70E3"/>
    <w:rsid w:val="00BB028F"/>
    <w:rsid w:val="00BB092E"/>
    <w:rsid w:val="00BB0B12"/>
    <w:rsid w:val="00BB1CC9"/>
    <w:rsid w:val="00BB4E5A"/>
    <w:rsid w:val="00BB5100"/>
    <w:rsid w:val="00BB5910"/>
    <w:rsid w:val="00BB6153"/>
    <w:rsid w:val="00BB6D86"/>
    <w:rsid w:val="00BB792F"/>
    <w:rsid w:val="00BB7CC3"/>
    <w:rsid w:val="00BC2F78"/>
    <w:rsid w:val="00BC66B4"/>
    <w:rsid w:val="00BD053D"/>
    <w:rsid w:val="00BD0ABC"/>
    <w:rsid w:val="00BD3D88"/>
    <w:rsid w:val="00BD4BA0"/>
    <w:rsid w:val="00BD6966"/>
    <w:rsid w:val="00BD7754"/>
    <w:rsid w:val="00BE0CF0"/>
    <w:rsid w:val="00BE0F2F"/>
    <w:rsid w:val="00BE1686"/>
    <w:rsid w:val="00BE1FE5"/>
    <w:rsid w:val="00BE4241"/>
    <w:rsid w:val="00BE51C6"/>
    <w:rsid w:val="00BE5C55"/>
    <w:rsid w:val="00BE6CEC"/>
    <w:rsid w:val="00BE77CC"/>
    <w:rsid w:val="00BF07F9"/>
    <w:rsid w:val="00BF0D1C"/>
    <w:rsid w:val="00BF1430"/>
    <w:rsid w:val="00BF3099"/>
    <w:rsid w:val="00BF32A0"/>
    <w:rsid w:val="00BF3E70"/>
    <w:rsid w:val="00BF5572"/>
    <w:rsid w:val="00BF75BB"/>
    <w:rsid w:val="00C01200"/>
    <w:rsid w:val="00C02C97"/>
    <w:rsid w:val="00C04017"/>
    <w:rsid w:val="00C06166"/>
    <w:rsid w:val="00C07159"/>
    <w:rsid w:val="00C07DD4"/>
    <w:rsid w:val="00C07F15"/>
    <w:rsid w:val="00C10BDF"/>
    <w:rsid w:val="00C14C13"/>
    <w:rsid w:val="00C15F4A"/>
    <w:rsid w:val="00C17BBD"/>
    <w:rsid w:val="00C20ACD"/>
    <w:rsid w:val="00C211E3"/>
    <w:rsid w:val="00C2149F"/>
    <w:rsid w:val="00C215CE"/>
    <w:rsid w:val="00C23DF4"/>
    <w:rsid w:val="00C25D27"/>
    <w:rsid w:val="00C26E61"/>
    <w:rsid w:val="00C27067"/>
    <w:rsid w:val="00C27101"/>
    <w:rsid w:val="00C27B00"/>
    <w:rsid w:val="00C31120"/>
    <w:rsid w:val="00C31813"/>
    <w:rsid w:val="00C32511"/>
    <w:rsid w:val="00C34292"/>
    <w:rsid w:val="00C358E0"/>
    <w:rsid w:val="00C35F84"/>
    <w:rsid w:val="00C35FE7"/>
    <w:rsid w:val="00C37CAD"/>
    <w:rsid w:val="00C403FE"/>
    <w:rsid w:val="00C423E3"/>
    <w:rsid w:val="00C43B25"/>
    <w:rsid w:val="00C43EB8"/>
    <w:rsid w:val="00C47248"/>
    <w:rsid w:val="00C47F9C"/>
    <w:rsid w:val="00C50B24"/>
    <w:rsid w:val="00C51052"/>
    <w:rsid w:val="00C526F1"/>
    <w:rsid w:val="00C52B80"/>
    <w:rsid w:val="00C54408"/>
    <w:rsid w:val="00C54EF5"/>
    <w:rsid w:val="00C56B80"/>
    <w:rsid w:val="00C5746D"/>
    <w:rsid w:val="00C5767B"/>
    <w:rsid w:val="00C60C28"/>
    <w:rsid w:val="00C62198"/>
    <w:rsid w:val="00C624A7"/>
    <w:rsid w:val="00C6531F"/>
    <w:rsid w:val="00C6621A"/>
    <w:rsid w:val="00C6766A"/>
    <w:rsid w:val="00C67D25"/>
    <w:rsid w:val="00C71E9E"/>
    <w:rsid w:val="00C73698"/>
    <w:rsid w:val="00C73EE6"/>
    <w:rsid w:val="00C74B8F"/>
    <w:rsid w:val="00C75A7F"/>
    <w:rsid w:val="00C76141"/>
    <w:rsid w:val="00C77C1E"/>
    <w:rsid w:val="00C81AEB"/>
    <w:rsid w:val="00C8293F"/>
    <w:rsid w:val="00C8309C"/>
    <w:rsid w:val="00C83E77"/>
    <w:rsid w:val="00C8448E"/>
    <w:rsid w:val="00C845DC"/>
    <w:rsid w:val="00C84965"/>
    <w:rsid w:val="00C85951"/>
    <w:rsid w:val="00C86600"/>
    <w:rsid w:val="00C86AC9"/>
    <w:rsid w:val="00C90276"/>
    <w:rsid w:val="00C917AA"/>
    <w:rsid w:val="00C92823"/>
    <w:rsid w:val="00C93F20"/>
    <w:rsid w:val="00C96840"/>
    <w:rsid w:val="00C969B7"/>
    <w:rsid w:val="00C96E15"/>
    <w:rsid w:val="00C9769C"/>
    <w:rsid w:val="00CA37C6"/>
    <w:rsid w:val="00CA3C67"/>
    <w:rsid w:val="00CA4959"/>
    <w:rsid w:val="00CA5B29"/>
    <w:rsid w:val="00CA64A8"/>
    <w:rsid w:val="00CA6BDF"/>
    <w:rsid w:val="00CB0017"/>
    <w:rsid w:val="00CB080B"/>
    <w:rsid w:val="00CB2108"/>
    <w:rsid w:val="00CB29F1"/>
    <w:rsid w:val="00CB533D"/>
    <w:rsid w:val="00CB6E1B"/>
    <w:rsid w:val="00CB7F29"/>
    <w:rsid w:val="00CC0F72"/>
    <w:rsid w:val="00CC148C"/>
    <w:rsid w:val="00CC37EE"/>
    <w:rsid w:val="00CC43D8"/>
    <w:rsid w:val="00CC4FCD"/>
    <w:rsid w:val="00CC5652"/>
    <w:rsid w:val="00CC5E06"/>
    <w:rsid w:val="00CC60B5"/>
    <w:rsid w:val="00CC61D1"/>
    <w:rsid w:val="00CC6D7B"/>
    <w:rsid w:val="00CC77F5"/>
    <w:rsid w:val="00CD34A9"/>
    <w:rsid w:val="00CD3AAF"/>
    <w:rsid w:val="00CD3DF0"/>
    <w:rsid w:val="00CD3F21"/>
    <w:rsid w:val="00CD411F"/>
    <w:rsid w:val="00CD496B"/>
    <w:rsid w:val="00CD4F84"/>
    <w:rsid w:val="00CD6359"/>
    <w:rsid w:val="00CD641B"/>
    <w:rsid w:val="00CD6725"/>
    <w:rsid w:val="00CD6946"/>
    <w:rsid w:val="00CD6FB4"/>
    <w:rsid w:val="00CE02D0"/>
    <w:rsid w:val="00CE3174"/>
    <w:rsid w:val="00CE4E4E"/>
    <w:rsid w:val="00CE5CFF"/>
    <w:rsid w:val="00CE6720"/>
    <w:rsid w:val="00CE7F03"/>
    <w:rsid w:val="00CF0D4F"/>
    <w:rsid w:val="00CF16BC"/>
    <w:rsid w:val="00CF496F"/>
    <w:rsid w:val="00CF507D"/>
    <w:rsid w:val="00CF6E0A"/>
    <w:rsid w:val="00CF7258"/>
    <w:rsid w:val="00CF7A86"/>
    <w:rsid w:val="00D020CF"/>
    <w:rsid w:val="00D02459"/>
    <w:rsid w:val="00D04D41"/>
    <w:rsid w:val="00D05467"/>
    <w:rsid w:val="00D06F3D"/>
    <w:rsid w:val="00D1202F"/>
    <w:rsid w:val="00D1248C"/>
    <w:rsid w:val="00D14DC9"/>
    <w:rsid w:val="00D16770"/>
    <w:rsid w:val="00D16D91"/>
    <w:rsid w:val="00D17A02"/>
    <w:rsid w:val="00D17FEB"/>
    <w:rsid w:val="00D201CE"/>
    <w:rsid w:val="00D20E5A"/>
    <w:rsid w:val="00D2191D"/>
    <w:rsid w:val="00D21F02"/>
    <w:rsid w:val="00D22D34"/>
    <w:rsid w:val="00D25558"/>
    <w:rsid w:val="00D26331"/>
    <w:rsid w:val="00D3180D"/>
    <w:rsid w:val="00D31EEF"/>
    <w:rsid w:val="00D325FB"/>
    <w:rsid w:val="00D3288B"/>
    <w:rsid w:val="00D32BD6"/>
    <w:rsid w:val="00D33442"/>
    <w:rsid w:val="00D3387A"/>
    <w:rsid w:val="00D34123"/>
    <w:rsid w:val="00D342EA"/>
    <w:rsid w:val="00D347D1"/>
    <w:rsid w:val="00D34DCC"/>
    <w:rsid w:val="00D35F34"/>
    <w:rsid w:val="00D366F5"/>
    <w:rsid w:val="00D4043D"/>
    <w:rsid w:val="00D413CD"/>
    <w:rsid w:val="00D44BFD"/>
    <w:rsid w:val="00D44E48"/>
    <w:rsid w:val="00D452E8"/>
    <w:rsid w:val="00D46453"/>
    <w:rsid w:val="00D46492"/>
    <w:rsid w:val="00D47A88"/>
    <w:rsid w:val="00D47EF6"/>
    <w:rsid w:val="00D503BC"/>
    <w:rsid w:val="00D51B95"/>
    <w:rsid w:val="00D52E39"/>
    <w:rsid w:val="00D52FD4"/>
    <w:rsid w:val="00D53082"/>
    <w:rsid w:val="00D532EB"/>
    <w:rsid w:val="00D541DE"/>
    <w:rsid w:val="00D5523A"/>
    <w:rsid w:val="00D55339"/>
    <w:rsid w:val="00D55E12"/>
    <w:rsid w:val="00D55E9B"/>
    <w:rsid w:val="00D56857"/>
    <w:rsid w:val="00D57B5E"/>
    <w:rsid w:val="00D6118E"/>
    <w:rsid w:val="00D61587"/>
    <w:rsid w:val="00D61FBD"/>
    <w:rsid w:val="00D62D07"/>
    <w:rsid w:val="00D64EA5"/>
    <w:rsid w:val="00D75B62"/>
    <w:rsid w:val="00D76197"/>
    <w:rsid w:val="00D76876"/>
    <w:rsid w:val="00D77577"/>
    <w:rsid w:val="00D77952"/>
    <w:rsid w:val="00D77E1B"/>
    <w:rsid w:val="00D80A9D"/>
    <w:rsid w:val="00D814C0"/>
    <w:rsid w:val="00D81B56"/>
    <w:rsid w:val="00D82131"/>
    <w:rsid w:val="00D8360E"/>
    <w:rsid w:val="00D83BA2"/>
    <w:rsid w:val="00D8605B"/>
    <w:rsid w:val="00D87FA9"/>
    <w:rsid w:val="00D90030"/>
    <w:rsid w:val="00D932B5"/>
    <w:rsid w:val="00D9431E"/>
    <w:rsid w:val="00D953FD"/>
    <w:rsid w:val="00D9683A"/>
    <w:rsid w:val="00D96933"/>
    <w:rsid w:val="00D978C5"/>
    <w:rsid w:val="00D97E3F"/>
    <w:rsid w:val="00D97E9A"/>
    <w:rsid w:val="00DA0A17"/>
    <w:rsid w:val="00DA1803"/>
    <w:rsid w:val="00DA2F96"/>
    <w:rsid w:val="00DA48ED"/>
    <w:rsid w:val="00DA4BCB"/>
    <w:rsid w:val="00DA5B42"/>
    <w:rsid w:val="00DA5F34"/>
    <w:rsid w:val="00DA6029"/>
    <w:rsid w:val="00DA6125"/>
    <w:rsid w:val="00DA69F4"/>
    <w:rsid w:val="00DB328C"/>
    <w:rsid w:val="00DB3B12"/>
    <w:rsid w:val="00DB3B4C"/>
    <w:rsid w:val="00DB3E84"/>
    <w:rsid w:val="00DB70C0"/>
    <w:rsid w:val="00DC0BB3"/>
    <w:rsid w:val="00DC0C46"/>
    <w:rsid w:val="00DC12C6"/>
    <w:rsid w:val="00DC19FA"/>
    <w:rsid w:val="00DC2E50"/>
    <w:rsid w:val="00DC45BB"/>
    <w:rsid w:val="00DC52FB"/>
    <w:rsid w:val="00DC75FB"/>
    <w:rsid w:val="00DC7E3D"/>
    <w:rsid w:val="00DD2A2F"/>
    <w:rsid w:val="00DD3084"/>
    <w:rsid w:val="00DD59B9"/>
    <w:rsid w:val="00DD6076"/>
    <w:rsid w:val="00DE182E"/>
    <w:rsid w:val="00DE5F70"/>
    <w:rsid w:val="00DE77CD"/>
    <w:rsid w:val="00DF065A"/>
    <w:rsid w:val="00DF0EBC"/>
    <w:rsid w:val="00DF2414"/>
    <w:rsid w:val="00DF59F6"/>
    <w:rsid w:val="00E00248"/>
    <w:rsid w:val="00E00849"/>
    <w:rsid w:val="00E0168B"/>
    <w:rsid w:val="00E0429A"/>
    <w:rsid w:val="00E054E8"/>
    <w:rsid w:val="00E06279"/>
    <w:rsid w:val="00E0628E"/>
    <w:rsid w:val="00E06497"/>
    <w:rsid w:val="00E06A3D"/>
    <w:rsid w:val="00E10A07"/>
    <w:rsid w:val="00E1474D"/>
    <w:rsid w:val="00E15A74"/>
    <w:rsid w:val="00E165EE"/>
    <w:rsid w:val="00E25083"/>
    <w:rsid w:val="00E27464"/>
    <w:rsid w:val="00E27FA9"/>
    <w:rsid w:val="00E33333"/>
    <w:rsid w:val="00E36474"/>
    <w:rsid w:val="00E41651"/>
    <w:rsid w:val="00E41EF1"/>
    <w:rsid w:val="00E42D89"/>
    <w:rsid w:val="00E4357E"/>
    <w:rsid w:val="00E4373F"/>
    <w:rsid w:val="00E43D57"/>
    <w:rsid w:val="00E44682"/>
    <w:rsid w:val="00E448E2"/>
    <w:rsid w:val="00E45388"/>
    <w:rsid w:val="00E508AC"/>
    <w:rsid w:val="00E51356"/>
    <w:rsid w:val="00E53EA9"/>
    <w:rsid w:val="00E56C1B"/>
    <w:rsid w:val="00E61954"/>
    <w:rsid w:val="00E632F2"/>
    <w:rsid w:val="00E63780"/>
    <w:rsid w:val="00E642B1"/>
    <w:rsid w:val="00E6439E"/>
    <w:rsid w:val="00E64F6E"/>
    <w:rsid w:val="00E7088D"/>
    <w:rsid w:val="00E71989"/>
    <w:rsid w:val="00E71EE5"/>
    <w:rsid w:val="00E73CE3"/>
    <w:rsid w:val="00E74FBD"/>
    <w:rsid w:val="00E75C27"/>
    <w:rsid w:val="00E7787C"/>
    <w:rsid w:val="00E77D14"/>
    <w:rsid w:val="00E804CB"/>
    <w:rsid w:val="00E81B69"/>
    <w:rsid w:val="00E81F8D"/>
    <w:rsid w:val="00E8222F"/>
    <w:rsid w:val="00E82B5D"/>
    <w:rsid w:val="00E83FE9"/>
    <w:rsid w:val="00E84AEA"/>
    <w:rsid w:val="00E85EB9"/>
    <w:rsid w:val="00E87070"/>
    <w:rsid w:val="00E87D74"/>
    <w:rsid w:val="00E9121D"/>
    <w:rsid w:val="00E92CA5"/>
    <w:rsid w:val="00E9326C"/>
    <w:rsid w:val="00E94694"/>
    <w:rsid w:val="00E95346"/>
    <w:rsid w:val="00E96FBA"/>
    <w:rsid w:val="00E97238"/>
    <w:rsid w:val="00EA5849"/>
    <w:rsid w:val="00EB3310"/>
    <w:rsid w:val="00EB3795"/>
    <w:rsid w:val="00EB4F9A"/>
    <w:rsid w:val="00EB7957"/>
    <w:rsid w:val="00EC017C"/>
    <w:rsid w:val="00EC03B3"/>
    <w:rsid w:val="00EC07ED"/>
    <w:rsid w:val="00EC082E"/>
    <w:rsid w:val="00EC3AC7"/>
    <w:rsid w:val="00EC3BC5"/>
    <w:rsid w:val="00EC442F"/>
    <w:rsid w:val="00EC7183"/>
    <w:rsid w:val="00EC72FA"/>
    <w:rsid w:val="00ED1B1B"/>
    <w:rsid w:val="00ED247F"/>
    <w:rsid w:val="00ED4D73"/>
    <w:rsid w:val="00ED5393"/>
    <w:rsid w:val="00ED7665"/>
    <w:rsid w:val="00EE0DAE"/>
    <w:rsid w:val="00EE19C3"/>
    <w:rsid w:val="00EE2540"/>
    <w:rsid w:val="00EE71F1"/>
    <w:rsid w:val="00EF08AF"/>
    <w:rsid w:val="00EF0AD0"/>
    <w:rsid w:val="00EF2E33"/>
    <w:rsid w:val="00EF2EF8"/>
    <w:rsid w:val="00EF38B3"/>
    <w:rsid w:val="00EF4DA0"/>
    <w:rsid w:val="00EF52AE"/>
    <w:rsid w:val="00F00C64"/>
    <w:rsid w:val="00F05964"/>
    <w:rsid w:val="00F0623E"/>
    <w:rsid w:val="00F11D29"/>
    <w:rsid w:val="00F11D5C"/>
    <w:rsid w:val="00F13074"/>
    <w:rsid w:val="00F1484E"/>
    <w:rsid w:val="00F14F1E"/>
    <w:rsid w:val="00F17256"/>
    <w:rsid w:val="00F1752F"/>
    <w:rsid w:val="00F17EE7"/>
    <w:rsid w:val="00F20B59"/>
    <w:rsid w:val="00F214A3"/>
    <w:rsid w:val="00F21B37"/>
    <w:rsid w:val="00F22369"/>
    <w:rsid w:val="00F224D0"/>
    <w:rsid w:val="00F22962"/>
    <w:rsid w:val="00F24A7E"/>
    <w:rsid w:val="00F26028"/>
    <w:rsid w:val="00F34EF8"/>
    <w:rsid w:val="00F35B1C"/>
    <w:rsid w:val="00F36EA1"/>
    <w:rsid w:val="00F37023"/>
    <w:rsid w:val="00F379E0"/>
    <w:rsid w:val="00F41789"/>
    <w:rsid w:val="00F4384C"/>
    <w:rsid w:val="00F44A02"/>
    <w:rsid w:val="00F44A3F"/>
    <w:rsid w:val="00F4655B"/>
    <w:rsid w:val="00F50DFA"/>
    <w:rsid w:val="00F5118B"/>
    <w:rsid w:val="00F51AF2"/>
    <w:rsid w:val="00F51B22"/>
    <w:rsid w:val="00F55190"/>
    <w:rsid w:val="00F55E38"/>
    <w:rsid w:val="00F656A0"/>
    <w:rsid w:val="00F67164"/>
    <w:rsid w:val="00F67448"/>
    <w:rsid w:val="00F67853"/>
    <w:rsid w:val="00F702D1"/>
    <w:rsid w:val="00F707C9"/>
    <w:rsid w:val="00F71BF0"/>
    <w:rsid w:val="00F757F6"/>
    <w:rsid w:val="00F75EA4"/>
    <w:rsid w:val="00F760C5"/>
    <w:rsid w:val="00F7709C"/>
    <w:rsid w:val="00F813F9"/>
    <w:rsid w:val="00F8408B"/>
    <w:rsid w:val="00F84B29"/>
    <w:rsid w:val="00F85D2D"/>
    <w:rsid w:val="00F864F2"/>
    <w:rsid w:val="00F903C5"/>
    <w:rsid w:val="00F90C81"/>
    <w:rsid w:val="00F914BD"/>
    <w:rsid w:val="00F914E1"/>
    <w:rsid w:val="00F93B71"/>
    <w:rsid w:val="00F950F9"/>
    <w:rsid w:val="00F96ABD"/>
    <w:rsid w:val="00F97DE7"/>
    <w:rsid w:val="00FA2580"/>
    <w:rsid w:val="00FA3273"/>
    <w:rsid w:val="00FA545A"/>
    <w:rsid w:val="00FA66E8"/>
    <w:rsid w:val="00FB0329"/>
    <w:rsid w:val="00FB3D95"/>
    <w:rsid w:val="00FB4657"/>
    <w:rsid w:val="00FC1D32"/>
    <w:rsid w:val="00FC206E"/>
    <w:rsid w:val="00FC36D3"/>
    <w:rsid w:val="00FC502B"/>
    <w:rsid w:val="00FC5CA6"/>
    <w:rsid w:val="00FC6980"/>
    <w:rsid w:val="00FD0466"/>
    <w:rsid w:val="00FD11C0"/>
    <w:rsid w:val="00FD624B"/>
    <w:rsid w:val="00FD74BB"/>
    <w:rsid w:val="00FD7C35"/>
    <w:rsid w:val="00FD7D9A"/>
    <w:rsid w:val="00FE10FF"/>
    <w:rsid w:val="00FE1B76"/>
    <w:rsid w:val="00FE2305"/>
    <w:rsid w:val="00FE393F"/>
    <w:rsid w:val="00FE464D"/>
    <w:rsid w:val="00FE4A43"/>
    <w:rsid w:val="00FE7EE8"/>
    <w:rsid w:val="00FF3150"/>
    <w:rsid w:val="00FF3A29"/>
    <w:rsid w:val="00FF513C"/>
    <w:rsid w:val="00FF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7585"/>
    <o:shapelayout v:ext="edit">
      <o:idmap v:ext="edit" data="1"/>
    </o:shapelayout>
  </w:shapeDefaults>
  <w:decimalSymbol w:val=","/>
  <w:listSeparator w:val=";"/>
  <w14:docId w14:val="02B05CB0"/>
  <w15:docId w15:val="{BA8A79E9-F570-48BC-B604-50E2D769EB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unhideWhenUsed="1" w:qFormat="1"/>
    <w:lsdException w:name="heading 8" w:unhideWhenUsed="1" w:qFormat="1"/>
    <w:lsdException w:name="heading 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35038"/>
    <w:rPr>
      <w:rFonts w:ascii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3E5BE4"/>
    <w:pPr>
      <w:keepNext/>
      <w:numPr>
        <w:numId w:val="1"/>
      </w:numPr>
      <w:suppressAutoHyphens/>
      <w:jc w:val="center"/>
      <w:outlineLvl w:val="0"/>
    </w:pPr>
    <w:rPr>
      <w:b/>
      <w:bCs/>
      <w:lang w:eastAsia="ar-SA"/>
    </w:rPr>
  </w:style>
  <w:style w:type="paragraph" w:styleId="Nagwek2">
    <w:name w:val="heading 2"/>
    <w:aliases w:val="N2"/>
    <w:basedOn w:val="Normalny"/>
    <w:next w:val="Normalny"/>
    <w:link w:val="Nagwek2Znak"/>
    <w:uiPriority w:val="99"/>
    <w:qFormat/>
    <w:rsid w:val="003E5BE4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3E5BE4"/>
    <w:pPr>
      <w:keepNext/>
      <w:numPr>
        <w:ilvl w:val="2"/>
        <w:numId w:val="1"/>
      </w:numPr>
      <w:suppressAutoHyphens/>
      <w:jc w:val="center"/>
      <w:outlineLvl w:val="2"/>
    </w:pPr>
    <w:rPr>
      <w:i/>
      <w:iCs/>
      <w:sz w:val="44"/>
      <w:szCs w:val="44"/>
      <w:u w:val="single"/>
      <w:lang w:eastAsia="ar-SA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3E5BE4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3E5BE4"/>
    <w:pPr>
      <w:suppressAutoHyphens/>
      <w:spacing w:before="240" w:after="60"/>
      <w:outlineLvl w:val="4"/>
    </w:pPr>
    <w:rPr>
      <w:b/>
      <w:bCs/>
      <w:i/>
      <w:iCs/>
      <w:sz w:val="26"/>
      <w:szCs w:val="26"/>
      <w:lang w:eastAsia="ar-SA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3E5BE4"/>
    <w:pPr>
      <w:keepNext/>
      <w:jc w:val="right"/>
      <w:outlineLvl w:val="5"/>
    </w:pPr>
    <w:rPr>
      <w:i/>
      <w:iCs/>
      <w:u w:val="single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3E5BE4"/>
    <w:pPr>
      <w:keepNext/>
      <w:spacing w:before="120"/>
      <w:jc w:val="both"/>
      <w:outlineLvl w:val="6"/>
    </w:pPr>
    <w:rPr>
      <w:u w:val="single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3E5BE4"/>
    <w:pPr>
      <w:keepNext/>
      <w:ind w:firstLine="540"/>
      <w:outlineLvl w:val="7"/>
    </w:pPr>
    <w:rPr>
      <w:b/>
      <w:bCs/>
      <w:sz w:val="20"/>
      <w:szCs w:val="20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3E5BE4"/>
    <w:pPr>
      <w:keepNext/>
      <w:suppressAutoHyphens/>
      <w:outlineLvl w:val="8"/>
    </w:pPr>
    <w:rPr>
      <w:b/>
      <w:bCs/>
      <w:u w:val="single"/>
      <w:lang w:eastAsia="ar-SA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3E5BE4"/>
    <w:rPr>
      <w:rFonts w:ascii="Times New Roman" w:hAnsi="Times New Roman"/>
      <w:b/>
      <w:bCs/>
      <w:sz w:val="24"/>
      <w:szCs w:val="24"/>
      <w:lang w:eastAsia="ar-SA"/>
    </w:rPr>
  </w:style>
  <w:style w:type="character" w:customStyle="1" w:styleId="Nagwek2Znak">
    <w:name w:val="Nagłówek 2 Znak"/>
    <w:aliases w:val="N2 Znak"/>
    <w:basedOn w:val="Domylnaczcionkaakapitu"/>
    <w:link w:val="Nagwek2"/>
    <w:uiPriority w:val="99"/>
    <w:rsid w:val="003E5BE4"/>
    <w:rPr>
      <w:rFonts w:ascii="Cambria" w:hAnsi="Cambria" w:cs="Cambria"/>
      <w:b/>
      <w:bCs/>
      <w:i/>
      <w:iCs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9"/>
    <w:rsid w:val="003E5BE4"/>
    <w:rPr>
      <w:rFonts w:ascii="Times New Roman" w:hAnsi="Times New Roman"/>
      <w:i/>
      <w:iCs/>
      <w:sz w:val="44"/>
      <w:szCs w:val="44"/>
      <w:u w:val="single"/>
      <w:lang w:eastAsia="ar-SA"/>
    </w:rPr>
  </w:style>
  <w:style w:type="character" w:customStyle="1" w:styleId="Nagwek4Znak">
    <w:name w:val="Nagłówek 4 Znak"/>
    <w:basedOn w:val="Domylnaczcionkaakapitu"/>
    <w:link w:val="Nagwek4"/>
    <w:uiPriority w:val="99"/>
    <w:rsid w:val="003E5BE4"/>
    <w:rPr>
      <w:rFonts w:ascii="Calibri" w:hAnsi="Calibri" w:cs="Calibri"/>
      <w:b/>
      <w:bCs/>
      <w:sz w:val="28"/>
      <w:szCs w:val="28"/>
    </w:rPr>
  </w:style>
  <w:style w:type="character" w:customStyle="1" w:styleId="Nagwek5Znak">
    <w:name w:val="Nagłówek 5 Znak"/>
    <w:basedOn w:val="Domylnaczcionkaakapitu"/>
    <w:link w:val="Nagwek5"/>
    <w:uiPriority w:val="99"/>
    <w:rsid w:val="003E5BE4"/>
    <w:rPr>
      <w:rFonts w:ascii="Calibri" w:hAnsi="Calibri" w:cs="Calibri"/>
      <w:b/>
      <w:bCs/>
      <w:i/>
      <w:iCs/>
      <w:sz w:val="26"/>
      <w:szCs w:val="26"/>
    </w:rPr>
  </w:style>
  <w:style w:type="character" w:customStyle="1" w:styleId="Nagwek6Znak">
    <w:name w:val="Nagłówek 6 Znak"/>
    <w:basedOn w:val="Domylnaczcionkaakapitu"/>
    <w:link w:val="Nagwek6"/>
    <w:uiPriority w:val="99"/>
    <w:rsid w:val="003E5BE4"/>
    <w:rPr>
      <w:rFonts w:ascii="Calibri" w:hAnsi="Calibri" w:cs="Calibri"/>
      <w:b/>
      <w:bCs/>
    </w:rPr>
  </w:style>
  <w:style w:type="character" w:customStyle="1" w:styleId="Nagwek7Znak">
    <w:name w:val="Nagłówek 7 Znak"/>
    <w:basedOn w:val="Domylnaczcionkaakapitu"/>
    <w:link w:val="Nagwek7"/>
    <w:uiPriority w:val="99"/>
    <w:rsid w:val="003E5BE4"/>
    <w:rPr>
      <w:rFonts w:ascii="Calibri" w:hAnsi="Calibri" w:cs="Calibri"/>
      <w:sz w:val="24"/>
      <w:szCs w:val="24"/>
    </w:rPr>
  </w:style>
  <w:style w:type="character" w:customStyle="1" w:styleId="Nagwek8Znak">
    <w:name w:val="Nagłówek 8 Znak"/>
    <w:basedOn w:val="Domylnaczcionkaakapitu"/>
    <w:link w:val="Nagwek8"/>
    <w:uiPriority w:val="99"/>
    <w:rsid w:val="003E5BE4"/>
    <w:rPr>
      <w:rFonts w:ascii="Calibri" w:hAnsi="Calibri" w:cs="Calibri"/>
      <w:i/>
      <w:iCs/>
      <w:sz w:val="24"/>
      <w:szCs w:val="24"/>
    </w:rPr>
  </w:style>
  <w:style w:type="character" w:customStyle="1" w:styleId="Nagwek9Znak">
    <w:name w:val="Nagłówek 9 Znak"/>
    <w:basedOn w:val="Domylnaczcionkaakapitu"/>
    <w:link w:val="Nagwek9"/>
    <w:uiPriority w:val="99"/>
    <w:rsid w:val="003E5BE4"/>
    <w:rPr>
      <w:rFonts w:ascii="Cambria" w:hAnsi="Cambria" w:cs="Cambria"/>
    </w:rPr>
  </w:style>
  <w:style w:type="paragraph" w:styleId="Adresnakopercie">
    <w:name w:val="envelope address"/>
    <w:basedOn w:val="Normalny"/>
    <w:uiPriority w:val="99"/>
    <w:rsid w:val="003E5BE4"/>
    <w:pPr>
      <w:framePr w:w="7920" w:h="1980" w:hRule="exact" w:hSpace="141" w:wrap="auto" w:hAnchor="page" w:xAlign="center" w:yAlign="bottom"/>
      <w:ind w:left="2880"/>
    </w:pPr>
    <w:rPr>
      <w:rFonts w:ascii="Arial" w:hAnsi="Arial" w:cs="Arial"/>
      <w:sz w:val="28"/>
      <w:szCs w:val="28"/>
    </w:rPr>
  </w:style>
  <w:style w:type="paragraph" w:styleId="Adreszwrotnynakopercie">
    <w:name w:val="envelope return"/>
    <w:basedOn w:val="Normalny"/>
    <w:uiPriority w:val="99"/>
    <w:rsid w:val="003E5BE4"/>
    <w:rPr>
      <w:rFonts w:ascii="Arial" w:hAnsi="Arial" w:cs="Arial"/>
    </w:rPr>
  </w:style>
  <w:style w:type="paragraph" w:styleId="Tekstpodstawowywcity2">
    <w:name w:val="Body Text Indent 2"/>
    <w:basedOn w:val="Normalny"/>
    <w:link w:val="Tekstpodstawowywcity2Znak"/>
    <w:uiPriority w:val="99"/>
    <w:rsid w:val="003E5BE4"/>
    <w:pPr>
      <w:spacing w:line="260" w:lineRule="atLeast"/>
      <w:ind w:left="709" w:hanging="709"/>
    </w:pPr>
    <w:rPr>
      <w:rFonts w:cs="Times New Roman"/>
      <w:b/>
      <w:bCs/>
      <w:u w:val="single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3E5BE4"/>
    <w:rPr>
      <w:rFonts w:ascii="Times New Roman" w:hAnsi="Times New Roman" w:cs="Times New Roman"/>
      <w:sz w:val="20"/>
      <w:szCs w:val="20"/>
    </w:rPr>
  </w:style>
  <w:style w:type="paragraph" w:styleId="Nagwek">
    <w:name w:val="header"/>
    <w:basedOn w:val="Normalny"/>
    <w:link w:val="NagwekZnak"/>
    <w:uiPriority w:val="99"/>
    <w:rsid w:val="003E5BE4"/>
    <w:pPr>
      <w:tabs>
        <w:tab w:val="center" w:pos="4536"/>
        <w:tab w:val="right" w:pos="9072"/>
      </w:tabs>
    </w:pPr>
    <w:rPr>
      <w:rFonts w:cs="Times New Roman"/>
    </w:rPr>
  </w:style>
  <w:style w:type="character" w:customStyle="1" w:styleId="NagwekZnak">
    <w:name w:val="Nagłówek Znak"/>
    <w:basedOn w:val="Domylnaczcionkaakapitu"/>
    <w:link w:val="Nagwek"/>
    <w:uiPriority w:val="99"/>
    <w:rsid w:val="003E5BE4"/>
    <w:rPr>
      <w:rFonts w:ascii="Times New Roman" w:hAnsi="Times New Roman" w:cs="Times New Roman"/>
      <w:sz w:val="20"/>
      <w:szCs w:val="20"/>
    </w:rPr>
  </w:style>
  <w:style w:type="paragraph" w:styleId="Stopka">
    <w:name w:val="footer"/>
    <w:basedOn w:val="Normalny"/>
    <w:link w:val="StopkaZnak"/>
    <w:uiPriority w:val="99"/>
    <w:rsid w:val="003E5BE4"/>
    <w:pPr>
      <w:tabs>
        <w:tab w:val="center" w:pos="4536"/>
        <w:tab w:val="right" w:pos="9072"/>
      </w:tabs>
    </w:pPr>
    <w:rPr>
      <w:rFonts w:cs="Times New Roman"/>
    </w:rPr>
  </w:style>
  <w:style w:type="character" w:customStyle="1" w:styleId="StopkaZnak">
    <w:name w:val="Stopka Znak"/>
    <w:basedOn w:val="Domylnaczcionkaakapitu"/>
    <w:link w:val="Stopka"/>
    <w:uiPriority w:val="99"/>
    <w:rsid w:val="003E5BE4"/>
    <w:rPr>
      <w:rFonts w:ascii="Times New Roman" w:hAnsi="Times New Roman" w:cs="Times New Roman"/>
      <w:sz w:val="20"/>
      <w:szCs w:val="20"/>
    </w:rPr>
  </w:style>
  <w:style w:type="character" w:customStyle="1" w:styleId="ZnakZnak1">
    <w:name w:val="Znak Znak1"/>
    <w:uiPriority w:val="99"/>
    <w:rsid w:val="003E5BE4"/>
    <w:rPr>
      <w:sz w:val="24"/>
      <w:szCs w:val="24"/>
      <w:lang w:val="pl-PL" w:eastAsia="pl-PL"/>
    </w:rPr>
  </w:style>
  <w:style w:type="character" w:styleId="Hipercze">
    <w:name w:val="Hyperlink"/>
    <w:basedOn w:val="Domylnaczcionkaakapitu"/>
    <w:uiPriority w:val="99"/>
    <w:rsid w:val="003E5BE4"/>
    <w:rPr>
      <w:rFonts w:ascii="Times New Roman" w:hAnsi="Times New Roman" w:cs="Times New Roman"/>
      <w:color w:val="0000FF"/>
      <w:u w:val="single"/>
    </w:rPr>
  </w:style>
  <w:style w:type="paragraph" w:styleId="NormalnyWeb">
    <w:name w:val="Normal (Web)"/>
    <w:basedOn w:val="Normalny"/>
    <w:uiPriority w:val="99"/>
    <w:rsid w:val="003E5BE4"/>
    <w:pPr>
      <w:spacing w:before="100" w:beforeAutospacing="1" w:after="100" w:afterAutospacing="1"/>
    </w:pPr>
    <w:rPr>
      <w:rFonts w:cs="Times New Roman"/>
    </w:rPr>
  </w:style>
  <w:style w:type="character" w:styleId="Numerstrony">
    <w:name w:val="page number"/>
    <w:basedOn w:val="Domylnaczcionkaakapitu"/>
    <w:uiPriority w:val="99"/>
    <w:rsid w:val="003E5BE4"/>
    <w:rPr>
      <w:rFonts w:ascii="Times New Roman" w:hAnsi="Times New Roman" w:cs="Times New Roman"/>
    </w:rPr>
  </w:style>
  <w:style w:type="paragraph" w:styleId="Tekstpodstawowy">
    <w:name w:val="Body Text"/>
    <w:basedOn w:val="Normalny"/>
    <w:link w:val="TekstpodstawowyZnak"/>
    <w:uiPriority w:val="99"/>
    <w:rsid w:val="003E5BE4"/>
    <w:pPr>
      <w:suppressAutoHyphens/>
      <w:jc w:val="both"/>
    </w:pPr>
    <w:rPr>
      <w:rFonts w:cs="Times New Roman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3E5BE4"/>
    <w:rPr>
      <w:rFonts w:ascii="Times New Roman" w:hAnsi="Times New Roman" w:cs="Times New Roman"/>
      <w:sz w:val="20"/>
      <w:szCs w:val="20"/>
    </w:rPr>
  </w:style>
  <w:style w:type="paragraph" w:styleId="Tekstpodstawowy3">
    <w:name w:val="Body Text 3"/>
    <w:basedOn w:val="Normalny"/>
    <w:link w:val="Tekstpodstawowy3Znak"/>
    <w:uiPriority w:val="99"/>
    <w:rsid w:val="003E5BE4"/>
    <w:pPr>
      <w:spacing w:after="120"/>
    </w:pPr>
    <w:rPr>
      <w:rFonts w:cs="Times New Roman"/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3E5BE4"/>
    <w:rPr>
      <w:rFonts w:ascii="Times New Roman" w:hAnsi="Times New Roman" w:cs="Times New Roman"/>
      <w:sz w:val="16"/>
      <w:szCs w:val="16"/>
    </w:rPr>
  </w:style>
  <w:style w:type="paragraph" w:styleId="Tekstpodstawowywcity">
    <w:name w:val="Body Text Indent"/>
    <w:basedOn w:val="Normalny"/>
    <w:link w:val="TekstpodstawowywcityZnak"/>
    <w:uiPriority w:val="99"/>
    <w:rsid w:val="003E5BE4"/>
    <w:pPr>
      <w:spacing w:after="120"/>
      <w:ind w:left="283"/>
    </w:pPr>
    <w:rPr>
      <w:rFonts w:cs="Times New Roman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3E5BE4"/>
    <w:rPr>
      <w:rFonts w:ascii="Times New Roman" w:hAnsi="Times New Roman" w:cs="Times New Roman"/>
      <w:sz w:val="20"/>
      <w:szCs w:val="20"/>
    </w:rPr>
  </w:style>
  <w:style w:type="paragraph" w:styleId="Tekstpodstawowywcity3">
    <w:name w:val="Body Text Indent 3"/>
    <w:basedOn w:val="Normalny"/>
    <w:link w:val="Tekstpodstawowywcity3Znak"/>
    <w:uiPriority w:val="99"/>
    <w:rsid w:val="003E5BE4"/>
    <w:pPr>
      <w:spacing w:after="120"/>
      <w:ind w:left="283"/>
    </w:pPr>
    <w:rPr>
      <w:rFonts w:cs="Times New Roman"/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3E5BE4"/>
    <w:rPr>
      <w:rFonts w:ascii="Times New Roman" w:hAnsi="Times New Roman" w:cs="Times New Roman"/>
      <w:sz w:val="16"/>
      <w:szCs w:val="16"/>
    </w:rPr>
  </w:style>
  <w:style w:type="paragraph" w:customStyle="1" w:styleId="tyt">
    <w:name w:val="tyt"/>
    <w:basedOn w:val="Normalny"/>
    <w:rsid w:val="003E5BE4"/>
    <w:pPr>
      <w:keepNext/>
      <w:spacing w:before="60" w:after="60"/>
      <w:jc w:val="center"/>
    </w:pPr>
    <w:rPr>
      <w:rFonts w:cs="Times New Roman"/>
      <w:b/>
      <w:bCs/>
    </w:rPr>
  </w:style>
  <w:style w:type="paragraph" w:styleId="Tekstpodstawowy2">
    <w:name w:val="Body Text 2"/>
    <w:basedOn w:val="Normalny"/>
    <w:link w:val="Tekstpodstawowy2Znak"/>
    <w:uiPriority w:val="99"/>
    <w:rsid w:val="003E5BE4"/>
    <w:pPr>
      <w:suppressAutoHyphens/>
      <w:spacing w:after="120" w:line="480" w:lineRule="auto"/>
    </w:pPr>
    <w:rPr>
      <w:rFonts w:cs="Times New Roman"/>
      <w:lang w:eastAsia="ar-SA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3E5BE4"/>
    <w:rPr>
      <w:rFonts w:ascii="Times New Roman" w:hAnsi="Times New Roman" w:cs="Times New Roman"/>
      <w:sz w:val="20"/>
      <w:szCs w:val="20"/>
    </w:rPr>
  </w:style>
  <w:style w:type="paragraph" w:customStyle="1" w:styleId="Default">
    <w:name w:val="Default"/>
    <w:rsid w:val="003E5BE4"/>
    <w:pPr>
      <w:autoSpaceDE w:val="0"/>
      <w:autoSpaceDN w:val="0"/>
      <w:adjustRightInd w:val="0"/>
    </w:pPr>
    <w:rPr>
      <w:rFonts w:ascii="Tahoma-Bold" w:hAnsi="Tahoma-Bold" w:cs="Tahoma-Bold"/>
      <w:sz w:val="20"/>
      <w:szCs w:val="20"/>
    </w:rPr>
  </w:style>
  <w:style w:type="character" w:customStyle="1" w:styleId="apple-converted-space">
    <w:name w:val="apple-converted-space"/>
    <w:basedOn w:val="Domylnaczcionkaakapitu"/>
    <w:uiPriority w:val="99"/>
    <w:rsid w:val="003E5BE4"/>
    <w:rPr>
      <w:rFonts w:ascii="Times New Roman" w:hAnsi="Times New Roman" w:cs="Times New Roman"/>
    </w:rPr>
  </w:style>
  <w:style w:type="paragraph" w:customStyle="1" w:styleId="Zawartoramki">
    <w:name w:val="Zawartość ramki"/>
    <w:basedOn w:val="Tekstpodstawowy"/>
    <w:uiPriority w:val="99"/>
    <w:rsid w:val="003E5BE4"/>
  </w:style>
  <w:style w:type="paragraph" w:styleId="Tekstkomentarza">
    <w:name w:val="annotation text"/>
    <w:basedOn w:val="Normalny"/>
    <w:link w:val="TekstkomentarzaZnak"/>
    <w:uiPriority w:val="99"/>
    <w:rsid w:val="003E5BE4"/>
    <w:pPr>
      <w:suppressAutoHyphens/>
    </w:pPr>
    <w:rPr>
      <w:rFonts w:cs="Times New Roman"/>
      <w:sz w:val="20"/>
      <w:szCs w:val="20"/>
      <w:lang w:eastAsia="ar-SA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3E5BE4"/>
    <w:rPr>
      <w:rFonts w:ascii="Arial" w:hAnsi="Arial" w:cs="Arial"/>
      <w:lang w:val="pl-PL" w:eastAsia="pl-PL"/>
    </w:rPr>
  </w:style>
  <w:style w:type="paragraph" w:customStyle="1" w:styleId="pkt">
    <w:name w:val="pkt"/>
    <w:basedOn w:val="Normalny"/>
    <w:uiPriority w:val="99"/>
    <w:rsid w:val="003E5BE4"/>
    <w:pPr>
      <w:spacing w:before="60" w:after="60"/>
      <w:ind w:left="851" w:hanging="295"/>
      <w:jc w:val="both"/>
    </w:pPr>
    <w:rPr>
      <w:rFonts w:cs="Times New Roman"/>
    </w:rPr>
  </w:style>
  <w:style w:type="paragraph" w:styleId="Tekstprzypisukocowego">
    <w:name w:val="endnote text"/>
    <w:basedOn w:val="Normalny"/>
    <w:link w:val="TekstprzypisukocowegoZnak"/>
    <w:uiPriority w:val="99"/>
    <w:rsid w:val="003E5BE4"/>
    <w:rPr>
      <w:rFonts w:cs="Times New Roman"/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3E5BE4"/>
    <w:rPr>
      <w:rFonts w:ascii="Times New Roman" w:hAnsi="Times New Roman" w:cs="Times New Roman"/>
      <w:sz w:val="20"/>
      <w:szCs w:val="20"/>
    </w:rPr>
  </w:style>
  <w:style w:type="paragraph" w:customStyle="1" w:styleId="ust">
    <w:name w:val="ust"/>
    <w:uiPriority w:val="99"/>
    <w:rsid w:val="003E5BE4"/>
    <w:pPr>
      <w:spacing w:before="60" w:after="60"/>
      <w:ind w:left="426" w:hanging="284"/>
      <w:jc w:val="both"/>
    </w:pPr>
    <w:rPr>
      <w:rFonts w:ascii="Times New Roman" w:hAnsi="Times New Roman" w:cs="Times New Roman"/>
      <w:sz w:val="24"/>
      <w:szCs w:val="24"/>
    </w:rPr>
  </w:style>
  <w:style w:type="character" w:styleId="Uwydatnienie">
    <w:name w:val="Emphasis"/>
    <w:basedOn w:val="Domylnaczcionkaakapitu"/>
    <w:uiPriority w:val="99"/>
    <w:qFormat/>
    <w:rsid w:val="003E5BE4"/>
    <w:rPr>
      <w:rFonts w:ascii="Times New Roman" w:hAnsi="Times New Roman" w:cs="Times New Roman"/>
      <w:i/>
      <w:iCs/>
    </w:rPr>
  </w:style>
  <w:style w:type="character" w:styleId="Pogrubienie">
    <w:name w:val="Strong"/>
    <w:basedOn w:val="Domylnaczcionkaakapitu"/>
    <w:uiPriority w:val="22"/>
    <w:qFormat/>
    <w:rsid w:val="003E5BE4"/>
    <w:rPr>
      <w:rFonts w:ascii="Times New Roman" w:hAnsi="Times New Roman" w:cs="Times New Roman"/>
      <w:b/>
      <w:bCs/>
    </w:rPr>
  </w:style>
  <w:style w:type="character" w:customStyle="1" w:styleId="offerlistoffernamecenter">
    <w:name w:val="offerlistoffernamecenter"/>
    <w:basedOn w:val="Domylnaczcionkaakapitu"/>
    <w:uiPriority w:val="99"/>
    <w:rsid w:val="003E5BE4"/>
    <w:rPr>
      <w:rFonts w:ascii="Times New Roman" w:hAnsi="Times New Roman" w:cs="Times New Roman"/>
    </w:rPr>
  </w:style>
  <w:style w:type="paragraph" w:customStyle="1" w:styleId="Tabelapozycja">
    <w:name w:val="Tabela pozycja"/>
    <w:basedOn w:val="Normalny"/>
    <w:uiPriority w:val="99"/>
    <w:rsid w:val="003E5BE4"/>
    <w:rPr>
      <w:rFonts w:ascii="Arial" w:hAnsi="Arial" w:cs="Arial"/>
      <w:sz w:val="22"/>
      <w:szCs w:val="22"/>
    </w:rPr>
  </w:style>
  <w:style w:type="paragraph" w:styleId="Tekstdymka">
    <w:name w:val="Balloon Text"/>
    <w:basedOn w:val="Normalny"/>
    <w:link w:val="TekstdymkaZnak"/>
    <w:uiPriority w:val="99"/>
    <w:rsid w:val="003E5BE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rsid w:val="003E5BE4"/>
    <w:rPr>
      <w:rFonts w:ascii="Tahoma" w:hAnsi="Tahoma" w:cs="Tahoma"/>
      <w:sz w:val="16"/>
      <w:szCs w:val="16"/>
    </w:rPr>
  </w:style>
  <w:style w:type="character" w:styleId="UyteHipercze">
    <w:name w:val="FollowedHyperlink"/>
    <w:basedOn w:val="Domylnaczcionkaakapitu"/>
    <w:uiPriority w:val="99"/>
    <w:rsid w:val="003E5BE4"/>
    <w:rPr>
      <w:rFonts w:ascii="Times New Roman" w:hAnsi="Times New Roman" w:cs="Times New Roman"/>
      <w:color w:val="800080"/>
      <w:u w:val="single"/>
    </w:rPr>
  </w:style>
  <w:style w:type="paragraph" w:customStyle="1" w:styleId="StandardowyArial11">
    <w:name w:val="Standardowy + Arial 11"/>
    <w:basedOn w:val="Normalny"/>
    <w:uiPriority w:val="99"/>
    <w:rsid w:val="003E5BE4"/>
    <w:pPr>
      <w:numPr>
        <w:numId w:val="3"/>
      </w:numPr>
      <w:suppressAutoHyphens/>
      <w:autoSpaceDE w:val="0"/>
      <w:autoSpaceDN w:val="0"/>
      <w:spacing w:before="60" w:after="60"/>
      <w:jc w:val="both"/>
    </w:pPr>
    <w:rPr>
      <w:rFonts w:ascii="Arial" w:hAnsi="Arial" w:cs="Arial"/>
      <w:sz w:val="22"/>
      <w:szCs w:val="22"/>
    </w:rPr>
  </w:style>
  <w:style w:type="paragraph" w:customStyle="1" w:styleId="NormalnyWyjustowan">
    <w:name w:val="Normalny + Wyjustowan"/>
    <w:basedOn w:val="StandardowyArial11"/>
    <w:uiPriority w:val="99"/>
    <w:rsid w:val="003E5BE4"/>
    <w:pPr>
      <w:numPr>
        <w:numId w:val="2"/>
      </w:numPr>
    </w:pPr>
    <w:rPr>
      <w:rFonts w:ascii="Times New Roman" w:hAnsi="Times New Roman" w:cs="Times New Roman"/>
      <w:sz w:val="24"/>
      <w:szCs w:val="24"/>
    </w:rPr>
  </w:style>
  <w:style w:type="paragraph" w:customStyle="1" w:styleId="Tabela1a">
    <w:name w:val="Tabela1a"/>
    <w:basedOn w:val="Tabela1"/>
    <w:uiPriority w:val="99"/>
    <w:rsid w:val="003E5BE4"/>
    <w:pPr>
      <w:ind w:left="0" w:right="57"/>
      <w:jc w:val="right"/>
    </w:pPr>
  </w:style>
  <w:style w:type="paragraph" w:customStyle="1" w:styleId="Tabela1">
    <w:name w:val="Tabela1"/>
    <w:basedOn w:val="Normalny"/>
    <w:uiPriority w:val="99"/>
    <w:rsid w:val="003E5BE4"/>
    <w:pPr>
      <w:widowControl w:val="0"/>
      <w:overflowPunct w:val="0"/>
      <w:autoSpaceDE w:val="0"/>
      <w:autoSpaceDN w:val="0"/>
      <w:adjustRightInd w:val="0"/>
      <w:spacing w:before="20" w:after="20"/>
      <w:ind w:left="113"/>
      <w:textAlignment w:val="baseline"/>
    </w:pPr>
    <w:rPr>
      <w:rFonts w:cs="Times New Roman"/>
      <w:sz w:val="22"/>
      <w:szCs w:val="22"/>
    </w:rPr>
  </w:style>
  <w:style w:type="paragraph" w:customStyle="1" w:styleId="Tekstkomentarza1">
    <w:name w:val="Tekst komentarza1"/>
    <w:basedOn w:val="Normalny"/>
    <w:uiPriority w:val="99"/>
    <w:rsid w:val="003E5BE4"/>
    <w:pPr>
      <w:suppressAutoHyphens/>
    </w:pPr>
    <w:rPr>
      <w:rFonts w:cs="Times New Roman"/>
      <w:sz w:val="20"/>
      <w:szCs w:val="20"/>
      <w:lang w:eastAsia="ar-SA"/>
    </w:rPr>
  </w:style>
  <w:style w:type="paragraph" w:customStyle="1" w:styleId="CommentText1">
    <w:name w:val="Comment Text1"/>
    <w:basedOn w:val="Normalny"/>
    <w:uiPriority w:val="99"/>
    <w:rsid w:val="003E5BE4"/>
    <w:pPr>
      <w:suppressAutoHyphens/>
    </w:pPr>
    <w:rPr>
      <w:rFonts w:ascii="Arial" w:hAnsi="Arial" w:cs="Arial"/>
      <w:sz w:val="20"/>
      <w:szCs w:val="20"/>
      <w:lang w:eastAsia="ar-SA"/>
    </w:rPr>
  </w:style>
  <w:style w:type="paragraph" w:customStyle="1" w:styleId="Tekstpodstawowy21">
    <w:name w:val="Tekst podstawowy 21"/>
    <w:basedOn w:val="Normalny"/>
    <w:uiPriority w:val="99"/>
    <w:rsid w:val="003E5BE4"/>
    <w:pPr>
      <w:widowControl w:val="0"/>
      <w:jc w:val="both"/>
    </w:pPr>
    <w:rPr>
      <w:rFonts w:ascii="Arial" w:hAnsi="Arial" w:cs="Arial"/>
      <w:u w:val="single"/>
    </w:rPr>
  </w:style>
  <w:style w:type="character" w:customStyle="1" w:styleId="TitleChar">
    <w:name w:val="Title Char"/>
    <w:uiPriority w:val="99"/>
    <w:rsid w:val="003E5BE4"/>
    <w:rPr>
      <w:rFonts w:ascii="Cambria" w:hAnsi="Cambria" w:cs="Cambria"/>
      <w:b/>
      <w:bCs/>
      <w:kern w:val="28"/>
      <w:sz w:val="32"/>
      <w:szCs w:val="32"/>
    </w:rPr>
  </w:style>
  <w:style w:type="character" w:customStyle="1" w:styleId="DocumentMapChar">
    <w:name w:val="Document Map Char"/>
    <w:uiPriority w:val="99"/>
    <w:rsid w:val="003E5BE4"/>
    <w:rPr>
      <w:sz w:val="2"/>
      <w:szCs w:val="2"/>
    </w:rPr>
  </w:style>
  <w:style w:type="character" w:customStyle="1" w:styleId="FootnoteTextChar">
    <w:name w:val="Footnote Text Char"/>
    <w:uiPriority w:val="99"/>
    <w:rsid w:val="003E5BE4"/>
    <w:rPr>
      <w:sz w:val="20"/>
      <w:szCs w:val="20"/>
    </w:rPr>
  </w:style>
  <w:style w:type="character" w:customStyle="1" w:styleId="z-TopofFormChar">
    <w:name w:val="z-Top of Form Char"/>
    <w:uiPriority w:val="99"/>
    <w:rsid w:val="003E5BE4"/>
    <w:rPr>
      <w:rFonts w:ascii="Arial" w:hAnsi="Arial" w:cs="Arial"/>
      <w:vanish/>
      <w:sz w:val="16"/>
      <w:szCs w:val="16"/>
    </w:rPr>
  </w:style>
  <w:style w:type="character" w:customStyle="1" w:styleId="PlainTextChar">
    <w:name w:val="Plain Text Char"/>
    <w:uiPriority w:val="99"/>
    <w:rsid w:val="003E5BE4"/>
    <w:rPr>
      <w:rFonts w:ascii="Courier New" w:hAnsi="Courier New" w:cs="Courier New"/>
      <w:sz w:val="20"/>
      <w:szCs w:val="20"/>
    </w:rPr>
  </w:style>
  <w:style w:type="paragraph" w:customStyle="1" w:styleId="ww-lista2">
    <w:name w:val="ww-lista2"/>
    <w:basedOn w:val="Normalny"/>
    <w:uiPriority w:val="99"/>
    <w:rsid w:val="003E5BE4"/>
    <w:pPr>
      <w:ind w:left="566" w:hanging="283"/>
    </w:pPr>
    <w:rPr>
      <w:rFonts w:cs="Times New Roman"/>
      <w:sz w:val="20"/>
      <w:szCs w:val="20"/>
    </w:rPr>
  </w:style>
  <w:style w:type="paragraph" w:customStyle="1" w:styleId="pkt1">
    <w:name w:val="pkt1"/>
    <w:basedOn w:val="Normalny"/>
    <w:uiPriority w:val="99"/>
    <w:rsid w:val="003E5BE4"/>
    <w:pPr>
      <w:spacing w:before="60" w:after="60"/>
      <w:ind w:left="850" w:hanging="425"/>
      <w:jc w:val="both"/>
    </w:pPr>
    <w:rPr>
      <w:rFonts w:ascii="Verdana" w:hAnsi="Verdana" w:cs="Verdana"/>
      <w:sz w:val="20"/>
      <w:szCs w:val="20"/>
    </w:rPr>
  </w:style>
  <w:style w:type="paragraph" w:customStyle="1" w:styleId="WW-Tekstpodstawowy2">
    <w:name w:val="WW-Tekst podstawowy 2"/>
    <w:basedOn w:val="Normalny"/>
    <w:uiPriority w:val="99"/>
    <w:rsid w:val="003E5BE4"/>
    <w:pPr>
      <w:suppressAutoHyphens/>
      <w:spacing w:before="120"/>
      <w:jc w:val="both"/>
    </w:pPr>
    <w:rPr>
      <w:rFonts w:ascii="Verdana" w:hAnsi="Verdana" w:cs="Verdana"/>
      <w:i/>
      <w:iCs/>
      <w:sz w:val="20"/>
      <w:szCs w:val="20"/>
      <w:lang w:eastAsia="ar-SA"/>
    </w:rPr>
  </w:style>
  <w:style w:type="paragraph" w:customStyle="1" w:styleId="Akapitzlist1">
    <w:name w:val="Akapit z listą1"/>
    <w:basedOn w:val="Normalny"/>
    <w:uiPriority w:val="99"/>
    <w:rsid w:val="003E5BE4"/>
    <w:pPr>
      <w:ind w:left="708"/>
    </w:pPr>
    <w:rPr>
      <w:rFonts w:cs="Times New Roman"/>
      <w:sz w:val="20"/>
      <w:szCs w:val="20"/>
    </w:rPr>
  </w:style>
  <w:style w:type="paragraph" w:customStyle="1" w:styleId="tekstwstpny">
    <w:name w:val="tekst wstępny"/>
    <w:basedOn w:val="Normalny"/>
    <w:uiPriority w:val="99"/>
    <w:rsid w:val="003E5BE4"/>
    <w:pPr>
      <w:suppressAutoHyphens/>
      <w:spacing w:before="60" w:after="60"/>
    </w:pPr>
    <w:rPr>
      <w:rFonts w:cs="Times New Roman"/>
      <w:sz w:val="20"/>
      <w:szCs w:val="20"/>
    </w:rPr>
  </w:style>
  <w:style w:type="paragraph" w:customStyle="1" w:styleId="Legenda1">
    <w:name w:val="Legenda1"/>
    <w:basedOn w:val="Normalny"/>
    <w:next w:val="Normalny"/>
    <w:uiPriority w:val="99"/>
    <w:rsid w:val="003E5BE4"/>
    <w:pPr>
      <w:suppressAutoHyphens/>
    </w:pPr>
    <w:rPr>
      <w:rFonts w:cs="Times New Roman"/>
      <w:b/>
      <w:bCs/>
      <w:sz w:val="20"/>
      <w:szCs w:val="20"/>
      <w:lang w:eastAsia="ar-SA"/>
    </w:rPr>
  </w:style>
  <w:style w:type="character" w:customStyle="1" w:styleId="apple-style-span">
    <w:name w:val="apple-style-span"/>
    <w:uiPriority w:val="99"/>
    <w:rsid w:val="003E5BE4"/>
  </w:style>
  <w:style w:type="paragraph" w:styleId="Akapitzlist">
    <w:name w:val="List Paragraph"/>
    <w:aliases w:val="lp1,Preambuła,CP-UC,CP-Punkty,Bullet List,List - bullets,Equipment,Bullet 1,List Paragraph Char Char,b1,Figure_name,Numbered Indented Text,List Paragraph11,Ref,Use Case List Paragraph Char,List_TIS,List Paragraph1 Char Char,CW_Lista,L1,x."/>
    <w:basedOn w:val="Normalny"/>
    <w:link w:val="AkapitzlistZnak"/>
    <w:uiPriority w:val="34"/>
    <w:qFormat/>
    <w:rsid w:val="003E5BE4"/>
    <w:pPr>
      <w:ind w:left="708"/>
    </w:pPr>
    <w:rPr>
      <w:rFonts w:cs="Times New Roman"/>
      <w:sz w:val="20"/>
      <w:szCs w:val="20"/>
    </w:rPr>
  </w:style>
  <w:style w:type="character" w:customStyle="1" w:styleId="ZnakZnak9">
    <w:name w:val="Znak Znak9"/>
    <w:uiPriority w:val="99"/>
    <w:rsid w:val="003E5BE4"/>
    <w:rPr>
      <w:sz w:val="24"/>
      <w:szCs w:val="24"/>
      <w:lang w:val="pl-PL" w:eastAsia="pl-PL"/>
    </w:rPr>
  </w:style>
  <w:style w:type="paragraph" w:styleId="Mapadokumentu">
    <w:name w:val="Document Map"/>
    <w:basedOn w:val="Normalny"/>
    <w:link w:val="MapadokumentuZnak"/>
    <w:uiPriority w:val="99"/>
    <w:rsid w:val="003E5BE4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MapadokumentuZnak">
    <w:name w:val="Mapa dokumentu Znak"/>
    <w:basedOn w:val="Domylnaczcionkaakapitu"/>
    <w:link w:val="Mapadokumentu"/>
    <w:uiPriority w:val="99"/>
    <w:rsid w:val="003E5BE4"/>
    <w:rPr>
      <w:rFonts w:ascii="Times New Roman" w:hAnsi="Times New Roman" w:cs="Times New Roman"/>
      <w:sz w:val="2"/>
      <w:szCs w:val="2"/>
    </w:rPr>
  </w:style>
  <w:style w:type="character" w:styleId="Odwoaniedokomentarza">
    <w:name w:val="annotation reference"/>
    <w:basedOn w:val="Domylnaczcionkaakapitu"/>
    <w:uiPriority w:val="99"/>
    <w:rsid w:val="003E5BE4"/>
    <w:rPr>
      <w:rFonts w:ascii="Times New Roman" w:hAnsi="Times New Roman" w:cs="Times New Roman"/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3E5BE4"/>
    <w:pPr>
      <w:suppressAutoHyphens w:val="0"/>
    </w:pPr>
    <w:rPr>
      <w:b/>
      <w:bCs/>
      <w:lang w:eastAsia="pl-PL"/>
    </w:rPr>
  </w:style>
  <w:style w:type="character" w:customStyle="1" w:styleId="TematkomentarzaZnak">
    <w:name w:val="Temat komentarza Znak"/>
    <w:basedOn w:val="TekstkomentarzaZnak"/>
    <w:link w:val="Tematkomentarza"/>
    <w:uiPriority w:val="99"/>
    <w:rsid w:val="003E5BE4"/>
    <w:rPr>
      <w:rFonts w:ascii="Times New Roman" w:hAnsi="Times New Roman" w:cs="Times New Roman"/>
      <w:b/>
      <w:bCs/>
      <w:sz w:val="20"/>
      <w:szCs w:val="20"/>
      <w:lang w:val="pl-PL" w:eastAsia="pl-PL"/>
    </w:rPr>
  </w:style>
  <w:style w:type="character" w:customStyle="1" w:styleId="symbol">
    <w:name w:val="symbol"/>
    <w:basedOn w:val="Domylnaczcionkaakapitu"/>
    <w:rsid w:val="003E5BE4"/>
    <w:rPr>
      <w:rFonts w:ascii="Times New Roman" w:hAnsi="Times New Roman" w:cs="Times New Roman"/>
    </w:rPr>
  </w:style>
  <w:style w:type="paragraph" w:customStyle="1" w:styleId="Nagwek40">
    <w:name w:val="Nagłówek4"/>
    <w:basedOn w:val="Normalny"/>
    <w:next w:val="Tekstpodstawowy"/>
    <w:uiPriority w:val="99"/>
    <w:rsid w:val="003E5BE4"/>
    <w:pPr>
      <w:keepNext/>
      <w:suppressAutoHyphens/>
      <w:spacing w:before="240" w:after="120"/>
    </w:pPr>
    <w:rPr>
      <w:rFonts w:ascii="Arial" w:hAnsi="Arial" w:cs="Arial"/>
      <w:sz w:val="28"/>
      <w:szCs w:val="28"/>
      <w:lang w:eastAsia="ar-SA"/>
    </w:rPr>
  </w:style>
  <w:style w:type="paragraph" w:styleId="Lista">
    <w:name w:val="List"/>
    <w:basedOn w:val="Tekstpodstawowy"/>
    <w:uiPriority w:val="99"/>
    <w:rsid w:val="003E5BE4"/>
    <w:rPr>
      <w:rFonts w:ascii="Lucida Sans Unicode" w:hAnsi="Lucida Sans Unicode" w:cs="Lucida Sans Unicode"/>
    </w:rPr>
  </w:style>
  <w:style w:type="paragraph" w:customStyle="1" w:styleId="Podpis3">
    <w:name w:val="Podpis3"/>
    <w:basedOn w:val="Normalny"/>
    <w:uiPriority w:val="99"/>
    <w:rsid w:val="003E5BE4"/>
    <w:pPr>
      <w:suppressLineNumbers/>
      <w:suppressAutoHyphens/>
      <w:spacing w:before="120" w:after="120"/>
    </w:pPr>
    <w:rPr>
      <w:rFonts w:ascii="Tahoma" w:hAnsi="Tahoma" w:cs="Tahoma"/>
      <w:i/>
      <w:iCs/>
      <w:lang w:eastAsia="ar-SA"/>
    </w:rPr>
  </w:style>
  <w:style w:type="paragraph" w:customStyle="1" w:styleId="Indeks">
    <w:name w:val="Indeks"/>
    <w:basedOn w:val="Normalny"/>
    <w:uiPriority w:val="99"/>
    <w:rsid w:val="003E5BE4"/>
    <w:pPr>
      <w:suppressLineNumbers/>
      <w:suppressAutoHyphens/>
    </w:pPr>
    <w:rPr>
      <w:rFonts w:ascii="Lucida Sans Unicode" w:hAnsi="Lucida Sans Unicode" w:cs="Lucida Sans Unicode"/>
      <w:lang w:eastAsia="ar-SA"/>
    </w:rPr>
  </w:style>
  <w:style w:type="paragraph" w:customStyle="1" w:styleId="Nagwek30">
    <w:name w:val="Nagłówek3"/>
    <w:basedOn w:val="Normalny"/>
    <w:next w:val="Tekstpodstawowy"/>
    <w:uiPriority w:val="99"/>
    <w:rsid w:val="003E5BE4"/>
    <w:pPr>
      <w:keepNext/>
      <w:suppressAutoHyphens/>
      <w:spacing w:before="240" w:after="120"/>
    </w:pPr>
    <w:rPr>
      <w:rFonts w:ascii="Arial" w:hAnsi="Arial" w:cs="Arial"/>
      <w:sz w:val="28"/>
      <w:szCs w:val="28"/>
      <w:lang w:eastAsia="ar-SA"/>
    </w:rPr>
  </w:style>
  <w:style w:type="paragraph" w:customStyle="1" w:styleId="Podpis2">
    <w:name w:val="Podpis2"/>
    <w:basedOn w:val="Normalny"/>
    <w:uiPriority w:val="99"/>
    <w:rsid w:val="003E5BE4"/>
    <w:pPr>
      <w:suppressLineNumbers/>
      <w:suppressAutoHyphens/>
      <w:spacing w:before="120" w:after="120"/>
    </w:pPr>
    <w:rPr>
      <w:rFonts w:ascii="Tahoma" w:hAnsi="Tahoma" w:cs="Tahoma"/>
      <w:i/>
      <w:iCs/>
      <w:lang w:eastAsia="ar-SA"/>
    </w:rPr>
  </w:style>
  <w:style w:type="paragraph" w:customStyle="1" w:styleId="Podpis1">
    <w:name w:val="Podpis1"/>
    <w:basedOn w:val="Normalny"/>
    <w:uiPriority w:val="99"/>
    <w:rsid w:val="003E5BE4"/>
    <w:pPr>
      <w:suppressLineNumbers/>
      <w:suppressAutoHyphens/>
      <w:spacing w:before="120" w:after="120"/>
    </w:pPr>
    <w:rPr>
      <w:rFonts w:ascii="Lucida Sans Unicode" w:hAnsi="Lucida Sans Unicode" w:cs="Lucida Sans Unicode"/>
      <w:i/>
      <w:iCs/>
      <w:sz w:val="20"/>
      <w:szCs w:val="20"/>
      <w:lang w:eastAsia="ar-SA"/>
    </w:rPr>
  </w:style>
  <w:style w:type="paragraph" w:customStyle="1" w:styleId="Nagwek10">
    <w:name w:val="Nagłówek1"/>
    <w:basedOn w:val="Normalny"/>
    <w:next w:val="Tekstpodstawowy"/>
    <w:uiPriority w:val="99"/>
    <w:rsid w:val="003E5BE4"/>
    <w:pPr>
      <w:keepNext/>
      <w:suppressAutoHyphens/>
      <w:spacing w:before="240" w:after="120"/>
    </w:pPr>
    <w:rPr>
      <w:rFonts w:ascii="Arial" w:hAnsi="Arial" w:cs="Arial"/>
      <w:sz w:val="28"/>
      <w:szCs w:val="28"/>
      <w:lang w:eastAsia="ar-SA"/>
    </w:rPr>
  </w:style>
  <w:style w:type="paragraph" w:customStyle="1" w:styleId="WW-Podpispodobiektem">
    <w:name w:val="WW-Podpis pod obiektem"/>
    <w:basedOn w:val="Normalny"/>
    <w:next w:val="Normalny"/>
    <w:uiPriority w:val="99"/>
    <w:rsid w:val="003E5BE4"/>
    <w:pPr>
      <w:suppressAutoHyphens/>
      <w:spacing w:line="500" w:lineRule="atLeast"/>
      <w:jc w:val="right"/>
    </w:pPr>
    <w:rPr>
      <w:rFonts w:cs="Times New Roman"/>
      <w:b/>
      <w:bCs/>
      <w:sz w:val="44"/>
      <w:szCs w:val="44"/>
      <w:lang w:eastAsia="ar-SA"/>
    </w:rPr>
  </w:style>
  <w:style w:type="paragraph" w:customStyle="1" w:styleId="Zawartotabeli">
    <w:name w:val="Zawartość tabeli"/>
    <w:basedOn w:val="Tekstpodstawowy"/>
    <w:uiPriority w:val="99"/>
    <w:rsid w:val="003E5BE4"/>
    <w:pPr>
      <w:suppressLineNumbers/>
    </w:pPr>
  </w:style>
  <w:style w:type="paragraph" w:customStyle="1" w:styleId="Nagwektabeli">
    <w:name w:val="Nagłówek tabeli"/>
    <w:basedOn w:val="Zawartotabeli"/>
    <w:uiPriority w:val="99"/>
    <w:rsid w:val="003E5BE4"/>
    <w:pPr>
      <w:jc w:val="center"/>
    </w:pPr>
    <w:rPr>
      <w:b/>
      <w:bCs/>
      <w:i/>
      <w:iCs/>
    </w:rPr>
  </w:style>
  <w:style w:type="paragraph" w:customStyle="1" w:styleId="WW-Tekstdugiegocytatu">
    <w:name w:val="WW-Tekst długiego cytatu"/>
    <w:basedOn w:val="Normalny"/>
    <w:uiPriority w:val="99"/>
    <w:rsid w:val="003E5BE4"/>
    <w:pPr>
      <w:suppressAutoHyphens/>
      <w:ind w:left="113" w:right="113"/>
      <w:jc w:val="center"/>
    </w:pPr>
    <w:rPr>
      <w:rFonts w:cs="Times New Roman"/>
      <w:sz w:val="22"/>
      <w:szCs w:val="22"/>
      <w:lang w:eastAsia="ar-SA"/>
    </w:rPr>
  </w:style>
  <w:style w:type="paragraph" w:customStyle="1" w:styleId="Tekstblokowy1">
    <w:name w:val="Tekst blokowy1"/>
    <w:basedOn w:val="Normalny"/>
    <w:uiPriority w:val="99"/>
    <w:rsid w:val="003E5BE4"/>
    <w:pPr>
      <w:spacing w:line="360" w:lineRule="auto"/>
      <w:ind w:left="426" w:right="-425" w:hanging="426"/>
    </w:pPr>
    <w:rPr>
      <w:rFonts w:cs="Times New Roman"/>
      <w:lang w:eastAsia="ar-SA"/>
    </w:rPr>
  </w:style>
  <w:style w:type="paragraph" w:customStyle="1" w:styleId="Tekstpodstawowy31">
    <w:name w:val="Tekst podstawowy 31"/>
    <w:basedOn w:val="Normalny"/>
    <w:uiPriority w:val="99"/>
    <w:rsid w:val="003E5BE4"/>
    <w:pPr>
      <w:suppressAutoHyphens/>
      <w:spacing w:before="120"/>
      <w:jc w:val="both"/>
    </w:pPr>
    <w:rPr>
      <w:rFonts w:cs="Times New Roman"/>
      <w:color w:val="FF0000"/>
      <w:lang w:eastAsia="ar-SA"/>
    </w:rPr>
  </w:style>
  <w:style w:type="paragraph" w:customStyle="1" w:styleId="Tekstpodstawowywcity21">
    <w:name w:val="Tekst podstawowy wcięty 21"/>
    <w:basedOn w:val="Normalny"/>
    <w:uiPriority w:val="99"/>
    <w:rsid w:val="003E5BE4"/>
    <w:pPr>
      <w:suppressAutoHyphens/>
      <w:ind w:left="357"/>
      <w:jc w:val="both"/>
    </w:pPr>
    <w:rPr>
      <w:rFonts w:cs="Times New Roman"/>
      <w:lang w:eastAsia="ar-SA"/>
    </w:rPr>
  </w:style>
  <w:style w:type="paragraph" w:customStyle="1" w:styleId="Tekstpodstawowywcity31">
    <w:name w:val="Tekst podstawowy wcięty 31"/>
    <w:basedOn w:val="Normalny"/>
    <w:uiPriority w:val="99"/>
    <w:rsid w:val="003E5BE4"/>
    <w:pPr>
      <w:suppressAutoHyphens/>
      <w:spacing w:line="260" w:lineRule="atLeast"/>
      <w:ind w:left="709" w:hanging="709"/>
    </w:pPr>
    <w:rPr>
      <w:rFonts w:cs="Times New Roman"/>
      <w:b/>
      <w:bCs/>
      <w:u w:val="single"/>
      <w:lang w:eastAsia="ar-SA"/>
    </w:rPr>
  </w:style>
  <w:style w:type="paragraph" w:styleId="Tytu">
    <w:name w:val="Title"/>
    <w:basedOn w:val="Normalny"/>
    <w:next w:val="Podtytu"/>
    <w:link w:val="TytuZnak"/>
    <w:uiPriority w:val="99"/>
    <w:qFormat/>
    <w:rsid w:val="003E5BE4"/>
    <w:pPr>
      <w:spacing w:line="360" w:lineRule="auto"/>
      <w:jc w:val="center"/>
    </w:pPr>
    <w:rPr>
      <w:rFonts w:ascii="Ottawa" w:hAnsi="Ottawa" w:cs="Ottawa"/>
      <w:b/>
      <w:bCs/>
      <w:sz w:val="40"/>
      <w:szCs w:val="40"/>
      <w:lang w:eastAsia="ar-SA"/>
    </w:rPr>
  </w:style>
  <w:style w:type="character" w:customStyle="1" w:styleId="TytuZnak">
    <w:name w:val="Tytuł Znak"/>
    <w:basedOn w:val="Domylnaczcionkaakapitu"/>
    <w:link w:val="Tytu"/>
    <w:uiPriority w:val="99"/>
    <w:rsid w:val="003E5BE4"/>
    <w:rPr>
      <w:rFonts w:ascii="Cambria" w:hAnsi="Cambria" w:cs="Cambria"/>
      <w:b/>
      <w:bCs/>
      <w:kern w:val="28"/>
      <w:sz w:val="32"/>
      <w:szCs w:val="32"/>
    </w:rPr>
  </w:style>
  <w:style w:type="paragraph" w:styleId="Podtytu">
    <w:name w:val="Subtitle"/>
    <w:basedOn w:val="Nagwek30"/>
    <w:next w:val="Tekstpodstawowy"/>
    <w:link w:val="PodtytuZnak"/>
    <w:uiPriority w:val="99"/>
    <w:qFormat/>
    <w:rsid w:val="003E5BE4"/>
    <w:pPr>
      <w:jc w:val="center"/>
    </w:pPr>
    <w:rPr>
      <w:i/>
      <w:iCs/>
    </w:rPr>
  </w:style>
  <w:style w:type="character" w:customStyle="1" w:styleId="PodtytuZnak">
    <w:name w:val="Podtytuł Znak"/>
    <w:basedOn w:val="Domylnaczcionkaakapitu"/>
    <w:link w:val="Podtytu"/>
    <w:uiPriority w:val="99"/>
    <w:rsid w:val="003E5BE4"/>
    <w:rPr>
      <w:rFonts w:ascii="Cambria" w:hAnsi="Cambria" w:cs="Cambria"/>
      <w:sz w:val="24"/>
      <w:szCs w:val="24"/>
    </w:rPr>
  </w:style>
  <w:style w:type="paragraph" w:customStyle="1" w:styleId="Plandokumentu1">
    <w:name w:val="Plan dokumentu1"/>
    <w:basedOn w:val="Normalny"/>
    <w:uiPriority w:val="99"/>
    <w:rsid w:val="003E5BE4"/>
    <w:pPr>
      <w:shd w:val="clear" w:color="auto" w:fill="000080"/>
      <w:suppressAutoHyphens/>
    </w:pPr>
    <w:rPr>
      <w:rFonts w:ascii="Tahoma" w:hAnsi="Tahoma" w:cs="Tahoma"/>
      <w:sz w:val="20"/>
      <w:szCs w:val="20"/>
      <w:lang w:eastAsia="ar-SA"/>
    </w:rPr>
  </w:style>
  <w:style w:type="paragraph" w:customStyle="1" w:styleId="StylPunktowaniePrzedAutomatycznaPoAutomatyczna">
    <w:name w:val="Styl Punktowanie + Przed:  Automatyczna Po:  Automatyczna"/>
    <w:basedOn w:val="Normalny"/>
    <w:uiPriority w:val="99"/>
    <w:rsid w:val="003E5BE4"/>
    <w:pPr>
      <w:spacing w:before="280" w:after="280"/>
      <w:jc w:val="both"/>
    </w:pPr>
    <w:rPr>
      <w:rFonts w:ascii="Arial" w:hAnsi="Arial" w:cs="Arial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rsid w:val="003E5BE4"/>
    <w:rPr>
      <w:rFonts w:cs="Times New Roman"/>
      <w:sz w:val="20"/>
      <w:szCs w:val="20"/>
      <w:lang w:eastAsia="ar-SA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E5BE4"/>
    <w:rPr>
      <w:rFonts w:ascii="Times New Roman" w:hAnsi="Times New Roman" w:cs="Times New Roman"/>
      <w:lang w:eastAsia="ar-SA" w:bidi="ar-SA"/>
    </w:rPr>
  </w:style>
  <w:style w:type="character" w:customStyle="1" w:styleId="ZnakZnak">
    <w:name w:val="Znak Znak"/>
    <w:uiPriority w:val="99"/>
    <w:rsid w:val="003E5BE4"/>
    <w:rPr>
      <w:lang w:eastAsia="ar-SA" w:bidi="ar-SA"/>
    </w:rPr>
  </w:style>
  <w:style w:type="paragraph" w:customStyle="1" w:styleId="FR2">
    <w:name w:val="FR2"/>
    <w:uiPriority w:val="99"/>
    <w:rsid w:val="003E5BE4"/>
    <w:pPr>
      <w:widowControl w:val="0"/>
      <w:suppressAutoHyphens/>
      <w:autoSpaceDE w:val="0"/>
      <w:spacing w:before="580" w:after="520"/>
      <w:ind w:left="1920"/>
    </w:pPr>
    <w:rPr>
      <w:rFonts w:ascii="Arial" w:hAnsi="Arial" w:cs="Arial"/>
      <w:b/>
      <w:bCs/>
      <w:sz w:val="24"/>
      <w:szCs w:val="24"/>
      <w:lang w:eastAsia="ar-SA"/>
    </w:rPr>
  </w:style>
  <w:style w:type="paragraph" w:customStyle="1" w:styleId="Tekstpodstawowy22">
    <w:name w:val="Tekst podstawowy 22"/>
    <w:basedOn w:val="Normalny"/>
    <w:uiPriority w:val="99"/>
    <w:rsid w:val="003E5BE4"/>
    <w:pPr>
      <w:suppressAutoHyphens/>
      <w:spacing w:line="360" w:lineRule="auto"/>
      <w:ind w:right="-426"/>
    </w:pPr>
    <w:rPr>
      <w:rFonts w:ascii="Ottawa" w:hAnsi="Ottawa" w:cs="Ottawa"/>
      <w:lang w:eastAsia="ar-SA"/>
    </w:rPr>
  </w:style>
  <w:style w:type="paragraph" w:customStyle="1" w:styleId="Nagwek20">
    <w:name w:val="Nagłówek2"/>
    <w:basedOn w:val="Normalny"/>
    <w:next w:val="Tekstpodstawowy"/>
    <w:uiPriority w:val="99"/>
    <w:rsid w:val="003E5BE4"/>
    <w:pPr>
      <w:keepNext/>
      <w:suppressAutoHyphens/>
      <w:spacing w:before="240" w:after="120"/>
    </w:pPr>
    <w:rPr>
      <w:rFonts w:ascii="Arial" w:hAnsi="Arial" w:cs="Arial"/>
      <w:sz w:val="28"/>
      <w:szCs w:val="28"/>
      <w:lang w:eastAsia="ar-SA"/>
    </w:rPr>
  </w:style>
  <w:style w:type="paragraph" w:customStyle="1" w:styleId="tekst">
    <w:name w:val="tekst"/>
    <w:basedOn w:val="Normalny"/>
    <w:uiPriority w:val="99"/>
    <w:rsid w:val="003E5BE4"/>
    <w:pPr>
      <w:suppressLineNumbers/>
      <w:spacing w:before="60" w:after="60"/>
      <w:jc w:val="both"/>
    </w:pPr>
    <w:rPr>
      <w:rFonts w:cs="Times New Roman"/>
      <w:lang w:eastAsia="ar-SA"/>
    </w:rPr>
  </w:style>
  <w:style w:type="paragraph" w:customStyle="1" w:styleId="WW-Przypiskocowy">
    <w:name w:val="WW-Przypis końcowy"/>
    <w:basedOn w:val="Normalny"/>
    <w:uiPriority w:val="99"/>
    <w:rsid w:val="003E5BE4"/>
    <w:pPr>
      <w:suppressAutoHyphens/>
    </w:pPr>
    <w:rPr>
      <w:rFonts w:cs="Times New Roman"/>
      <w:lang w:eastAsia="ar-SA"/>
    </w:rPr>
  </w:style>
  <w:style w:type="character" w:styleId="Odwoanieprzypisudolnego">
    <w:name w:val="footnote reference"/>
    <w:basedOn w:val="Domylnaczcionkaakapitu"/>
    <w:uiPriority w:val="99"/>
    <w:rsid w:val="003E5BE4"/>
    <w:rPr>
      <w:rFonts w:ascii="Times New Roman" w:hAnsi="Times New Roman" w:cs="Times New Roman"/>
      <w:vertAlign w:val="superscript"/>
    </w:rPr>
  </w:style>
  <w:style w:type="paragraph" w:styleId="Zagicieodgryformularza">
    <w:name w:val="HTML Top of Form"/>
    <w:basedOn w:val="Normalny"/>
    <w:next w:val="Normalny"/>
    <w:link w:val="ZagicieodgryformularzaZnak"/>
    <w:hidden/>
    <w:uiPriority w:val="99"/>
    <w:rsid w:val="003E5BE4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agicieodgryformularzaZnak">
    <w:name w:val="Zagięcie od góry formularza Znak"/>
    <w:basedOn w:val="Domylnaczcionkaakapitu"/>
    <w:link w:val="Zagicieodgryformularza"/>
    <w:uiPriority w:val="99"/>
    <w:rsid w:val="003E5BE4"/>
    <w:rPr>
      <w:rFonts w:ascii="Arial" w:hAnsi="Arial" w:cs="Arial"/>
      <w:vanish/>
      <w:sz w:val="16"/>
      <w:szCs w:val="16"/>
    </w:rPr>
  </w:style>
  <w:style w:type="paragraph" w:styleId="Zwykytekst">
    <w:name w:val="Plain Text"/>
    <w:basedOn w:val="Normalny"/>
    <w:link w:val="ZwykytekstZnak"/>
    <w:uiPriority w:val="99"/>
    <w:rsid w:val="003E5BE4"/>
    <w:pPr>
      <w:widowControl w:val="0"/>
    </w:pPr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3E5BE4"/>
    <w:rPr>
      <w:rFonts w:ascii="Courier New" w:hAnsi="Courier New" w:cs="Courier New"/>
      <w:sz w:val="20"/>
      <w:szCs w:val="20"/>
    </w:rPr>
  </w:style>
  <w:style w:type="character" w:styleId="Odwoanieprzypisukocowego">
    <w:name w:val="endnote reference"/>
    <w:basedOn w:val="Domylnaczcionkaakapitu"/>
    <w:uiPriority w:val="99"/>
    <w:rsid w:val="003E5BE4"/>
    <w:rPr>
      <w:rFonts w:ascii="Times New Roman" w:hAnsi="Times New Roman" w:cs="Times New Roman"/>
      <w:vertAlign w:val="superscript"/>
    </w:rPr>
  </w:style>
  <w:style w:type="paragraph" w:customStyle="1" w:styleId="ListParagraph1">
    <w:name w:val="List Paragraph1"/>
    <w:basedOn w:val="Normalny"/>
    <w:uiPriority w:val="99"/>
    <w:rsid w:val="003E5BE4"/>
    <w:pPr>
      <w:ind w:left="708"/>
    </w:pPr>
    <w:rPr>
      <w:rFonts w:cs="Times New Roman"/>
      <w:sz w:val="20"/>
      <w:szCs w:val="20"/>
    </w:rPr>
  </w:style>
  <w:style w:type="paragraph" w:styleId="Listapunktowana">
    <w:name w:val="List Bullet"/>
    <w:basedOn w:val="Normalny"/>
    <w:autoRedefine/>
    <w:uiPriority w:val="99"/>
    <w:rsid w:val="003E5BE4"/>
    <w:pPr>
      <w:ind w:left="142" w:hanging="142"/>
      <w:jc w:val="both"/>
    </w:pPr>
    <w:rPr>
      <w:rFonts w:cs="Times New Roman"/>
      <w:b/>
      <w:bCs/>
    </w:rPr>
  </w:style>
  <w:style w:type="paragraph" w:styleId="Tekstblokowy">
    <w:name w:val="Block Text"/>
    <w:basedOn w:val="Normalny"/>
    <w:uiPriority w:val="99"/>
    <w:rsid w:val="003E5BE4"/>
    <w:pPr>
      <w:spacing w:line="260" w:lineRule="atLeast"/>
      <w:ind w:left="360" w:right="-102" w:hanging="360"/>
    </w:pPr>
    <w:rPr>
      <w:rFonts w:ascii="Tahoma" w:hAnsi="Tahoma" w:cs="Tahoma"/>
      <w:b/>
      <w:bCs/>
      <w:u w:val="single"/>
    </w:rPr>
  </w:style>
  <w:style w:type="character" w:customStyle="1" w:styleId="st">
    <w:name w:val="st"/>
    <w:basedOn w:val="Domylnaczcionkaakapitu"/>
    <w:uiPriority w:val="99"/>
    <w:rsid w:val="003E5BE4"/>
    <w:rPr>
      <w:rFonts w:ascii="Times New Roman" w:hAnsi="Times New Roman" w:cs="Times New Roman"/>
    </w:rPr>
  </w:style>
  <w:style w:type="character" w:customStyle="1" w:styleId="Tytu1">
    <w:name w:val="Tytuł1"/>
    <w:basedOn w:val="Domylnaczcionkaakapitu"/>
    <w:uiPriority w:val="99"/>
    <w:rsid w:val="003E5BE4"/>
    <w:rPr>
      <w:rFonts w:ascii="Times New Roman" w:hAnsi="Times New Roman" w:cs="Times New Roman"/>
    </w:rPr>
  </w:style>
  <w:style w:type="character" w:customStyle="1" w:styleId="descr">
    <w:name w:val="descr"/>
    <w:basedOn w:val="Domylnaczcionkaakapitu"/>
    <w:uiPriority w:val="99"/>
    <w:rsid w:val="003E5BE4"/>
    <w:rPr>
      <w:rFonts w:ascii="Times New Roman" w:hAnsi="Times New Roman" w:cs="Times New Roman"/>
    </w:rPr>
  </w:style>
  <w:style w:type="character" w:customStyle="1" w:styleId="text2">
    <w:name w:val="text2"/>
    <w:basedOn w:val="Domylnaczcionkaakapitu"/>
    <w:uiPriority w:val="99"/>
    <w:rsid w:val="003E5BE4"/>
    <w:rPr>
      <w:rFonts w:ascii="Times New Roman" w:hAnsi="Times New Roman" w:cs="Times New Roman"/>
    </w:rPr>
  </w:style>
  <w:style w:type="character" w:customStyle="1" w:styleId="CommentTextChar1">
    <w:name w:val="Comment Text Char1"/>
    <w:basedOn w:val="Domylnaczcionkaakapitu"/>
    <w:uiPriority w:val="99"/>
    <w:rsid w:val="003E5BE4"/>
    <w:rPr>
      <w:rFonts w:ascii="Times New Roman" w:hAnsi="Times New Roman" w:cs="Times New Roman"/>
      <w:lang w:eastAsia="ar-SA" w:bidi="ar-SA"/>
    </w:rPr>
  </w:style>
  <w:style w:type="character" w:customStyle="1" w:styleId="FooterChar1">
    <w:name w:val="Footer Char1"/>
    <w:basedOn w:val="Domylnaczcionkaakapitu"/>
    <w:uiPriority w:val="99"/>
    <w:rsid w:val="003E5BE4"/>
    <w:rPr>
      <w:rFonts w:ascii="Times New Roman" w:hAnsi="Times New Roman" w:cs="Times New Roman"/>
      <w:sz w:val="24"/>
      <w:szCs w:val="24"/>
    </w:rPr>
  </w:style>
  <w:style w:type="character" w:customStyle="1" w:styleId="Heading2Char1">
    <w:name w:val="Heading 2 Char1"/>
    <w:aliases w:val="N2 Char1"/>
    <w:basedOn w:val="Domylnaczcionkaakapitu"/>
    <w:uiPriority w:val="99"/>
    <w:rsid w:val="003E5BE4"/>
    <w:rPr>
      <w:rFonts w:ascii="Arial" w:hAnsi="Arial" w:cs="Arial"/>
      <w:b/>
      <w:bCs/>
      <w:i/>
      <w:iCs/>
      <w:sz w:val="28"/>
      <w:szCs w:val="28"/>
    </w:rPr>
  </w:style>
  <w:style w:type="character" w:customStyle="1" w:styleId="BodyText2Char1">
    <w:name w:val="Body Text 2 Char1"/>
    <w:basedOn w:val="Domylnaczcionkaakapitu"/>
    <w:uiPriority w:val="99"/>
    <w:rsid w:val="003E5BE4"/>
    <w:rPr>
      <w:rFonts w:ascii="Times New Roman" w:hAnsi="Times New Roman" w:cs="Times New Roman"/>
      <w:sz w:val="24"/>
      <w:szCs w:val="24"/>
      <w:lang w:eastAsia="ar-SA" w:bidi="ar-SA"/>
    </w:rPr>
  </w:style>
  <w:style w:type="character" w:customStyle="1" w:styleId="ecertis-link-header">
    <w:name w:val="ecertis-link-header"/>
    <w:basedOn w:val="Domylnaczcionkaakapitu"/>
    <w:uiPriority w:val="99"/>
    <w:rsid w:val="003E5BE4"/>
    <w:rPr>
      <w:rFonts w:ascii="Times New Roman" w:hAnsi="Times New Roman" w:cs="Times New Roman"/>
    </w:rPr>
  </w:style>
  <w:style w:type="character" w:customStyle="1" w:styleId="Stylwiadomocie-mail131">
    <w:name w:val="Styl wiadomości e-mail 131"/>
    <w:uiPriority w:val="99"/>
    <w:rsid w:val="003E5BE4"/>
    <w:rPr>
      <w:rFonts w:ascii="Arial" w:hAnsi="Arial" w:cs="Arial"/>
      <w:color w:val="auto"/>
      <w:sz w:val="20"/>
      <w:szCs w:val="20"/>
    </w:rPr>
  </w:style>
  <w:style w:type="character" w:customStyle="1" w:styleId="Heading4Char1">
    <w:name w:val="Heading 4 Char1"/>
    <w:basedOn w:val="Domylnaczcionkaakapitu"/>
    <w:uiPriority w:val="99"/>
    <w:rsid w:val="003E5BE4"/>
    <w:rPr>
      <w:rFonts w:ascii="Times New Roman" w:hAnsi="Times New Roman" w:cs="Times New Roman"/>
      <w:b/>
      <w:bCs/>
      <w:sz w:val="28"/>
      <w:szCs w:val="28"/>
    </w:rPr>
  </w:style>
  <w:style w:type="character" w:customStyle="1" w:styleId="Heading5Char1">
    <w:name w:val="Heading 5 Char1"/>
    <w:basedOn w:val="Domylnaczcionkaakapitu"/>
    <w:uiPriority w:val="99"/>
    <w:rsid w:val="003E5BE4"/>
    <w:rPr>
      <w:rFonts w:ascii="Times New Roman" w:hAnsi="Times New Roman" w:cs="Times New Roman"/>
      <w:b/>
      <w:bCs/>
      <w:i/>
      <w:iCs/>
      <w:sz w:val="26"/>
      <w:szCs w:val="26"/>
      <w:lang w:eastAsia="ar-SA" w:bidi="ar-SA"/>
    </w:rPr>
  </w:style>
  <w:style w:type="character" w:customStyle="1" w:styleId="BodyTextIndent2Char1">
    <w:name w:val="Body Text Indent 2 Char1"/>
    <w:basedOn w:val="Domylnaczcionkaakapitu"/>
    <w:uiPriority w:val="99"/>
    <w:rsid w:val="003E5BE4"/>
    <w:rPr>
      <w:rFonts w:ascii="Times New Roman" w:hAnsi="Times New Roman" w:cs="Times New Roman"/>
      <w:b/>
      <w:bCs/>
      <w:sz w:val="24"/>
      <w:szCs w:val="24"/>
      <w:u w:val="single"/>
    </w:rPr>
  </w:style>
  <w:style w:type="character" w:customStyle="1" w:styleId="BodyTextChar1">
    <w:name w:val="Body Text Char1"/>
    <w:basedOn w:val="Domylnaczcionkaakapitu"/>
    <w:uiPriority w:val="99"/>
    <w:rsid w:val="003E5BE4"/>
    <w:rPr>
      <w:rFonts w:ascii="Times New Roman" w:hAnsi="Times New Roman" w:cs="Times New Roman"/>
      <w:sz w:val="24"/>
      <w:szCs w:val="24"/>
      <w:lang w:eastAsia="ar-SA" w:bidi="ar-SA"/>
    </w:rPr>
  </w:style>
  <w:style w:type="character" w:customStyle="1" w:styleId="BodyTextIndentChar1">
    <w:name w:val="Body Text Indent Char1"/>
    <w:basedOn w:val="Domylnaczcionkaakapitu"/>
    <w:uiPriority w:val="99"/>
    <w:rsid w:val="003E5BE4"/>
    <w:rPr>
      <w:rFonts w:ascii="Times New Roman" w:hAnsi="Times New Roman" w:cs="Times New Roman"/>
      <w:sz w:val="24"/>
      <w:szCs w:val="24"/>
    </w:rPr>
  </w:style>
  <w:style w:type="paragraph" w:customStyle="1" w:styleId="Standardowy1">
    <w:name w:val="Standardowy1"/>
    <w:rsid w:val="003E5BE4"/>
    <w:rPr>
      <w:rFonts w:ascii="Times New Roman" w:hAnsi="Times New Roman" w:cs="Times New Roman"/>
      <w:sz w:val="24"/>
      <w:szCs w:val="24"/>
    </w:rPr>
  </w:style>
  <w:style w:type="paragraph" w:customStyle="1" w:styleId="Standardowy11">
    <w:name w:val="Standardowy11"/>
    <w:uiPriority w:val="99"/>
    <w:rsid w:val="003E5BE4"/>
    <w:rPr>
      <w:rFonts w:ascii="Times New Roman" w:hAnsi="Times New Roman" w:cs="Times New Roman"/>
      <w:sz w:val="24"/>
      <w:szCs w:val="24"/>
    </w:rPr>
  </w:style>
  <w:style w:type="character" w:customStyle="1" w:styleId="hidden-print">
    <w:name w:val="hidden-print"/>
    <w:basedOn w:val="Domylnaczcionkaakapitu"/>
    <w:uiPriority w:val="99"/>
    <w:rsid w:val="003E5BE4"/>
    <w:rPr>
      <w:rFonts w:ascii="Times New Roman" w:hAnsi="Times New Roman" w:cs="Times New Roman"/>
    </w:rPr>
  </w:style>
  <w:style w:type="character" w:customStyle="1" w:styleId="small">
    <w:name w:val="small"/>
    <w:basedOn w:val="Domylnaczcionkaakapitu"/>
    <w:uiPriority w:val="99"/>
    <w:rsid w:val="003E5BE4"/>
    <w:rPr>
      <w:rFonts w:ascii="Times New Roman" w:hAnsi="Times New Roman" w:cs="Times New Roman"/>
    </w:rPr>
  </w:style>
  <w:style w:type="table" w:styleId="Tabela-Siatka">
    <w:name w:val="Table Grid"/>
    <w:basedOn w:val="Standardowy"/>
    <w:uiPriority w:val="59"/>
    <w:rsid w:val="00AD35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lp1 Znak,Preambuła Znak,CP-UC Znak,CP-Punkty Znak,Bullet List Znak,List - bullets Znak,Equipment Znak,Bullet 1 Znak,List Paragraph Char Char Znak,b1 Znak,Figure_name Znak,Numbered Indented Text Znak,List Paragraph11 Znak,Ref Znak"/>
    <w:link w:val="Akapitzlist"/>
    <w:uiPriority w:val="34"/>
    <w:qFormat/>
    <w:rsid w:val="008E52E5"/>
    <w:rPr>
      <w:rFonts w:ascii="Times New Roman" w:hAnsi="Times New Roman" w:cs="Times New Roman"/>
      <w:sz w:val="20"/>
      <w:szCs w:val="20"/>
    </w:rPr>
  </w:style>
  <w:style w:type="paragraph" w:customStyle="1" w:styleId="msonormalcxspdrugie">
    <w:name w:val="msonormalcxspdrugie"/>
    <w:basedOn w:val="Normalny"/>
    <w:rsid w:val="00846898"/>
    <w:pPr>
      <w:spacing w:before="100" w:beforeAutospacing="1" w:after="100" w:afterAutospacing="1"/>
    </w:pPr>
    <w:rPr>
      <w:rFonts w:eastAsia="Times New Roman" w:cs="Times New Roman"/>
    </w:rPr>
  </w:style>
  <w:style w:type="paragraph" w:styleId="Bezodstpw">
    <w:name w:val="No Spacing"/>
    <w:qFormat/>
    <w:rsid w:val="001A4594"/>
    <w:pPr>
      <w:suppressAutoHyphens/>
    </w:pPr>
    <w:rPr>
      <w:rFonts w:ascii="Calibri" w:eastAsia="Calibri" w:hAnsi="Calibri" w:cs="Times New Roman"/>
      <w:lang w:eastAsia="zh-CN"/>
    </w:rPr>
  </w:style>
  <w:style w:type="paragraph" w:customStyle="1" w:styleId="Tekstdugiegocytatu">
    <w:name w:val="Tekst długiego cytatu"/>
    <w:basedOn w:val="Normalny"/>
    <w:rsid w:val="005E2211"/>
    <w:pPr>
      <w:widowControl w:val="0"/>
      <w:suppressAutoHyphens/>
      <w:spacing w:line="360" w:lineRule="auto"/>
      <w:ind w:left="-426" w:right="141"/>
    </w:pPr>
    <w:rPr>
      <w:rFonts w:ascii="Arial" w:eastAsia="Lucida Sans Unicode" w:hAnsi="Arial" w:cs="Times New Roman"/>
      <w:kern w:val="1"/>
    </w:rPr>
  </w:style>
  <w:style w:type="paragraph" w:customStyle="1" w:styleId="Tekstpodstawowy32">
    <w:name w:val="Tekst podstawowy 32"/>
    <w:basedOn w:val="Normalny"/>
    <w:rsid w:val="008B2706"/>
    <w:pPr>
      <w:spacing w:after="120"/>
    </w:pPr>
    <w:rPr>
      <w:rFonts w:eastAsia="Times New Roman" w:cs="Times New Roman"/>
      <w:sz w:val="16"/>
      <w:szCs w:val="16"/>
      <w:lang w:eastAsia="ar-SA"/>
    </w:rPr>
  </w:style>
  <w:style w:type="paragraph" w:customStyle="1" w:styleId="Tekstkomentarza2">
    <w:name w:val="Tekst komentarza2"/>
    <w:basedOn w:val="Normalny"/>
    <w:rsid w:val="008B2706"/>
    <w:pPr>
      <w:suppressAutoHyphens/>
    </w:pPr>
    <w:rPr>
      <w:rFonts w:eastAsia="Times New Roman" w:cs="Times New Roman"/>
      <w:sz w:val="20"/>
      <w:szCs w:val="20"/>
      <w:lang w:eastAsia="ar-SA"/>
    </w:rPr>
  </w:style>
  <w:style w:type="character" w:customStyle="1" w:styleId="Teksttreci">
    <w:name w:val="Tekst treści_"/>
    <w:basedOn w:val="Domylnaczcionkaakapitu"/>
    <w:link w:val="Teksttreci0"/>
    <w:rsid w:val="009514EC"/>
    <w:rPr>
      <w:rFonts w:ascii="Calibri" w:eastAsia="Calibri" w:hAnsi="Calibri" w:cs="Calibri"/>
      <w:shd w:val="clear" w:color="auto" w:fill="FFFFFF"/>
    </w:rPr>
  </w:style>
  <w:style w:type="character" w:customStyle="1" w:styleId="Teksttreci2">
    <w:name w:val="Tekst treści (2)_"/>
    <w:basedOn w:val="Domylnaczcionkaakapitu"/>
    <w:link w:val="Teksttreci20"/>
    <w:rsid w:val="009514EC"/>
    <w:rPr>
      <w:rFonts w:ascii="Times New Roman" w:eastAsia="Times New Roman" w:hAnsi="Times New Roman" w:cs="Times New Roman"/>
      <w:shd w:val="clear" w:color="auto" w:fill="FFFFFF"/>
      <w:lang w:val="en-US" w:eastAsia="en-US" w:bidi="en-US"/>
    </w:rPr>
  </w:style>
  <w:style w:type="paragraph" w:customStyle="1" w:styleId="Teksttreci0">
    <w:name w:val="Tekst treści"/>
    <w:basedOn w:val="Normalny"/>
    <w:link w:val="Teksttreci"/>
    <w:rsid w:val="009514EC"/>
    <w:pPr>
      <w:widowControl w:val="0"/>
      <w:shd w:val="clear" w:color="auto" w:fill="FFFFFF"/>
    </w:pPr>
    <w:rPr>
      <w:rFonts w:ascii="Calibri" w:eastAsia="Calibri" w:hAnsi="Calibri" w:cs="Calibri"/>
      <w:sz w:val="22"/>
      <w:szCs w:val="22"/>
    </w:rPr>
  </w:style>
  <w:style w:type="paragraph" w:customStyle="1" w:styleId="Teksttreci20">
    <w:name w:val="Tekst treści (2)"/>
    <w:basedOn w:val="Normalny"/>
    <w:link w:val="Teksttreci2"/>
    <w:rsid w:val="009514EC"/>
    <w:pPr>
      <w:widowControl w:val="0"/>
      <w:shd w:val="clear" w:color="auto" w:fill="FFFFFF"/>
      <w:ind w:left="620" w:right="220"/>
      <w:jc w:val="both"/>
    </w:pPr>
    <w:rPr>
      <w:rFonts w:eastAsia="Times New Roman" w:cs="Times New Roman"/>
      <w:sz w:val="22"/>
      <w:szCs w:val="22"/>
      <w:lang w:val="en-US"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51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2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0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9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99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60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45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1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23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4311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853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9776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16504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7336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3849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2990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6869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99293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75089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601884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7225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315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49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04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7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43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8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89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2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95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7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9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44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2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27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4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3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73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98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2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2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5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33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0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4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22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4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9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85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7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45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56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97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75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03F3B5-38CE-411A-A0A4-FC02E4A07E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1281</Words>
  <Characters>9276</Characters>
  <Application>Microsoft Office Word</Application>
  <DocSecurity>0</DocSecurity>
  <Lines>77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Łódź, dn</vt:lpstr>
    </vt:vector>
  </TitlesOfParts>
  <Company>Centralny Szpital Kliniczny UM</Company>
  <LinksUpToDate>false</LinksUpToDate>
  <CharactersWithSpaces>10536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Łódź, dn</dc:title>
  <dc:creator>Tomasz Miazek</dc:creator>
  <cp:lastModifiedBy>Tomasz Miazek</cp:lastModifiedBy>
  <cp:revision>3</cp:revision>
  <cp:lastPrinted>2025-03-25T14:18:00Z</cp:lastPrinted>
  <dcterms:created xsi:type="dcterms:W3CDTF">2025-03-25T14:18:00Z</dcterms:created>
  <dcterms:modified xsi:type="dcterms:W3CDTF">2025-03-25T14:21:00Z</dcterms:modified>
</cp:coreProperties>
</file>