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3D" w:rsidRDefault="00B6333D"/>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A9411E">
            <w:pPr>
              <w:rPr>
                <w:rFonts w:cs="Times New Roman"/>
                <w:b/>
                <w:sz w:val="21"/>
                <w:szCs w:val="21"/>
              </w:rPr>
            </w:pPr>
            <w:bookmarkStart w:id="0" w:name="_Hlk12607021"/>
            <w:r w:rsidRPr="00483ED3">
              <w:rPr>
                <w:rFonts w:cs="Times New Roman"/>
                <w:b/>
                <w:sz w:val="21"/>
                <w:szCs w:val="21"/>
              </w:rPr>
              <w:t>ZP/220/</w:t>
            </w:r>
            <w:r w:rsidR="00A9411E">
              <w:rPr>
                <w:rFonts w:cs="Times New Roman"/>
                <w:b/>
                <w:sz w:val="21"/>
                <w:szCs w:val="21"/>
              </w:rPr>
              <w:t>96</w:t>
            </w:r>
            <w:r w:rsidR="00CB7275" w:rsidRPr="00483ED3">
              <w:rPr>
                <w:rFonts w:cs="Times New Roman"/>
                <w:b/>
                <w:sz w:val="21"/>
                <w:szCs w:val="21"/>
              </w:rPr>
              <w:t>/</w:t>
            </w:r>
            <w:r w:rsidR="00A711D1" w:rsidRPr="00483ED3">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71255E" w:rsidRDefault="0071255E" w:rsidP="00654090">
      <w:pPr>
        <w:spacing w:line="240" w:lineRule="auto"/>
        <w:ind w:right="284"/>
        <w:jc w:val="both"/>
        <w:rPr>
          <w:rFonts w:ascii="Calibri" w:hAnsi="Calibri"/>
          <w:i/>
          <w:sz w:val="20"/>
          <w:szCs w:val="20"/>
        </w:rPr>
      </w:pPr>
    </w:p>
    <w:p w:rsidR="00883CDE" w:rsidRPr="00654090" w:rsidRDefault="00A9411E" w:rsidP="00654090">
      <w:pPr>
        <w:spacing w:line="240" w:lineRule="auto"/>
        <w:ind w:right="284"/>
        <w:jc w:val="both"/>
        <w:rPr>
          <w:rFonts w:cs="Times New Roman"/>
          <w:i/>
          <w:sz w:val="20"/>
          <w:szCs w:val="20"/>
        </w:rPr>
      </w:pPr>
      <w:r w:rsidRPr="008D63F4">
        <w:rPr>
          <w:rFonts w:ascii="Calibri" w:hAnsi="Calibri"/>
          <w:i/>
        </w:rPr>
        <w:t xml:space="preserve">Dotyczy: postępowania o udzielenie zamówienia publicznego na </w:t>
      </w:r>
      <w:r w:rsidRPr="008D63F4">
        <w:rPr>
          <w:rFonts w:ascii="Calibri" w:hAnsi="Calibri"/>
          <w:bCs/>
          <w:i/>
        </w:rPr>
        <w:t xml:space="preserve">budowę </w:t>
      </w:r>
      <w:r>
        <w:rPr>
          <w:rFonts w:ascii="Calibri" w:hAnsi="Calibri"/>
          <w:bCs/>
          <w:i/>
        </w:rPr>
        <w:t>budynku A2 wraz z łącznikiem oraz wykonaniem zagospodarowania terenu w ramach przebudowy z rozbudową budynku A Samodzielnego Publicznego Szpitala Klinicznego Nr 2 PUM w Szczecinie</w:t>
      </w:r>
      <w:r w:rsidRPr="008D63F4">
        <w:rPr>
          <w:rFonts w:ascii="Calibri" w:hAnsi="Calibri"/>
          <w:bCs/>
          <w:i/>
        </w:rPr>
        <w:t>.</w:t>
      </w:r>
      <w:bookmarkStart w:id="1" w:name="_GoBack"/>
      <w:bookmarkEnd w:id="1"/>
    </w:p>
    <w:p w:rsidR="00340C62" w:rsidRPr="00483ED3" w:rsidRDefault="00340C62" w:rsidP="00483ED3">
      <w:pPr>
        <w:spacing w:line="240" w:lineRule="auto"/>
        <w:jc w:val="both"/>
        <w:rPr>
          <w:rFonts w:cs="Times New Roman"/>
          <w:sz w:val="21"/>
          <w:szCs w:val="21"/>
        </w:rPr>
      </w:pPr>
    </w:p>
    <w:p w:rsidR="00FF0107" w:rsidRPr="00FB470B" w:rsidRDefault="00FF0107"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654090" w:rsidRPr="00654090" w:rsidRDefault="00654090" w:rsidP="00654090">
      <w:pPr>
        <w:widowControl w:val="0"/>
        <w:spacing w:line="240" w:lineRule="auto"/>
        <w:jc w:val="center"/>
        <w:rPr>
          <w:rFonts w:ascii="Calibri" w:hAnsi="Calibri"/>
          <w:b/>
          <w:bCs/>
          <w:sz w:val="28"/>
          <w:szCs w:val="28"/>
        </w:rPr>
      </w:pPr>
      <w:bookmarkStart w:id="3" w:name="_Hlk12607031"/>
      <w:r w:rsidRPr="00654090">
        <w:rPr>
          <w:rFonts w:ascii="Calibri" w:hAnsi="Calibri"/>
          <w:b/>
          <w:bCs/>
          <w:sz w:val="28"/>
          <w:szCs w:val="28"/>
        </w:rPr>
        <w:t>ZMIANA TERMINU SKŁADANIA OFERT</w:t>
      </w: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Zamawiający wyznacza nowy termin składania i otwarcia ofert: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składanie ofert do </w:t>
      </w:r>
      <w:r w:rsidR="00A9411E">
        <w:rPr>
          <w:rFonts w:ascii="Calibri" w:hAnsi="Calibri"/>
          <w:b/>
          <w:bCs/>
          <w:sz w:val="21"/>
          <w:szCs w:val="21"/>
        </w:rPr>
        <w:t>22</w:t>
      </w:r>
      <w:r w:rsidRPr="00654090">
        <w:rPr>
          <w:rFonts w:ascii="Calibri" w:hAnsi="Calibri"/>
          <w:b/>
          <w:bCs/>
          <w:sz w:val="21"/>
          <w:szCs w:val="21"/>
        </w:rPr>
        <w:t>-</w:t>
      </w:r>
      <w:r w:rsidR="00A9411E">
        <w:rPr>
          <w:rFonts w:ascii="Calibri" w:hAnsi="Calibri"/>
          <w:b/>
          <w:bCs/>
          <w:sz w:val="21"/>
          <w:szCs w:val="21"/>
        </w:rPr>
        <w:t>02</w:t>
      </w:r>
      <w:r w:rsidR="000C2E82">
        <w:rPr>
          <w:rFonts w:ascii="Calibri" w:hAnsi="Calibri"/>
          <w:b/>
          <w:bCs/>
          <w:sz w:val="21"/>
          <w:szCs w:val="21"/>
        </w:rPr>
        <w:t>-202</w:t>
      </w:r>
      <w:r w:rsidR="00A9411E">
        <w:rPr>
          <w:rFonts w:ascii="Calibri" w:hAnsi="Calibri"/>
          <w:b/>
          <w:bCs/>
          <w:sz w:val="21"/>
          <w:szCs w:val="21"/>
        </w:rPr>
        <w:t>1 r. do godz. 09.0</w:t>
      </w:r>
      <w:r w:rsidRPr="00654090">
        <w:rPr>
          <w:rFonts w:ascii="Calibri" w:hAnsi="Calibri"/>
          <w:b/>
          <w:bCs/>
          <w:sz w:val="21"/>
          <w:szCs w:val="21"/>
        </w:rPr>
        <w:t>0</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otwarcie ofert: </w:t>
      </w:r>
      <w:r w:rsidR="00A9411E">
        <w:rPr>
          <w:rFonts w:ascii="Calibri" w:hAnsi="Calibri"/>
          <w:b/>
          <w:bCs/>
          <w:sz w:val="21"/>
          <w:szCs w:val="21"/>
        </w:rPr>
        <w:t>22</w:t>
      </w:r>
      <w:r w:rsidRPr="00654090">
        <w:rPr>
          <w:rFonts w:ascii="Calibri" w:hAnsi="Calibri"/>
          <w:b/>
          <w:bCs/>
          <w:sz w:val="21"/>
          <w:szCs w:val="21"/>
        </w:rPr>
        <w:t>-</w:t>
      </w:r>
      <w:r w:rsidR="00A9411E">
        <w:rPr>
          <w:rFonts w:ascii="Calibri" w:hAnsi="Calibri"/>
          <w:b/>
          <w:bCs/>
          <w:sz w:val="21"/>
          <w:szCs w:val="21"/>
        </w:rPr>
        <w:t>02</w:t>
      </w:r>
      <w:r w:rsidR="000C2E82">
        <w:rPr>
          <w:rFonts w:ascii="Calibri" w:hAnsi="Calibri"/>
          <w:b/>
          <w:bCs/>
          <w:sz w:val="21"/>
          <w:szCs w:val="21"/>
        </w:rPr>
        <w:t>-202</w:t>
      </w:r>
      <w:r w:rsidR="00A9411E">
        <w:rPr>
          <w:rFonts w:ascii="Calibri" w:hAnsi="Calibri"/>
          <w:b/>
          <w:bCs/>
          <w:sz w:val="21"/>
          <w:szCs w:val="21"/>
        </w:rPr>
        <w:t>1</w:t>
      </w:r>
      <w:r w:rsidRPr="00654090">
        <w:rPr>
          <w:rFonts w:ascii="Calibri" w:hAnsi="Calibri"/>
          <w:b/>
          <w:bCs/>
          <w:sz w:val="21"/>
          <w:szCs w:val="21"/>
        </w:rPr>
        <w:t xml:space="preserve"> r. o godz. 0</w:t>
      </w:r>
      <w:r w:rsidR="00A9411E">
        <w:rPr>
          <w:rFonts w:ascii="Calibri" w:hAnsi="Calibri"/>
          <w:b/>
          <w:bCs/>
          <w:sz w:val="21"/>
          <w:szCs w:val="21"/>
        </w:rPr>
        <w:t>9</w:t>
      </w:r>
      <w:r w:rsidRPr="00654090">
        <w:rPr>
          <w:rFonts w:ascii="Calibri" w:hAnsi="Calibri"/>
          <w:b/>
          <w:bCs/>
          <w:sz w:val="21"/>
          <w:szCs w:val="21"/>
        </w:rPr>
        <w:t>.0</w:t>
      </w:r>
      <w:r w:rsidR="00A9411E">
        <w:rPr>
          <w:rFonts w:ascii="Calibri" w:hAnsi="Calibri"/>
          <w:b/>
          <w:bCs/>
          <w:sz w:val="21"/>
          <w:szCs w:val="21"/>
        </w:rPr>
        <w:t>5</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Miejsce składania i otwarcia ofert pozostają bez zmian.</w:t>
      </w:r>
    </w:p>
    <w:p w:rsidR="00654090" w:rsidRDefault="00654090" w:rsidP="00654090">
      <w:pPr>
        <w:widowControl w:val="0"/>
        <w:spacing w:line="240" w:lineRule="auto"/>
        <w:ind w:left="4956" w:firstLine="708"/>
        <w:jc w:val="both"/>
        <w:rPr>
          <w:rFonts w:ascii="Calibri" w:hAnsi="Calibri"/>
          <w:b/>
          <w:bCs/>
          <w:sz w:val="21"/>
          <w:szCs w:val="21"/>
        </w:rPr>
      </w:pPr>
    </w:p>
    <w:p w:rsidR="00883CDE" w:rsidRPr="00483ED3" w:rsidRDefault="00883CDE" w:rsidP="00654090">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54013" w:rsidRPr="004F0B85"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4F0B85" w:rsidRDefault="004F0B85"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5" w:rsidRDefault="009F6925" w:rsidP="00073102">
      <w:pPr>
        <w:spacing w:after="0" w:line="240" w:lineRule="auto"/>
      </w:pPr>
      <w:r>
        <w:separator/>
      </w:r>
    </w:p>
  </w:endnote>
  <w:endnote w:type="continuationSeparator" w:id="0">
    <w:p w:rsidR="009F6925" w:rsidRDefault="009F6925"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1255E">
      <w:rPr>
        <w:b/>
        <w:bCs/>
        <w:noProof/>
      </w:rPr>
      <w:t>2</w:t>
    </w:r>
    <w:r w:rsidRPr="006E69D8">
      <w:rPr>
        <w:b/>
        <w:bCs/>
      </w:rPr>
      <w:fldChar w:fldCharType="end"/>
    </w:r>
    <w:r w:rsidR="006E69D8" w:rsidRPr="006E69D8">
      <w:t xml:space="preserve"> / </w:t>
    </w:r>
    <w:r w:rsidR="00A9411E">
      <w:fldChar w:fldCharType="begin"/>
    </w:r>
    <w:r w:rsidR="00A9411E">
      <w:instrText>NUMPAGES  \* Arabic  \* MERGEFORMAT</w:instrText>
    </w:r>
    <w:r w:rsidR="00A9411E">
      <w:fldChar w:fldCharType="separate"/>
    </w:r>
    <w:r w:rsidR="0071255E">
      <w:rPr>
        <w:noProof/>
      </w:rPr>
      <w:t>2</w:t>
    </w:r>
    <w:r w:rsidR="00A941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5" w:rsidRDefault="009F6925" w:rsidP="00073102">
      <w:pPr>
        <w:spacing w:after="0" w:line="240" w:lineRule="auto"/>
      </w:pPr>
      <w:r>
        <w:separator/>
      </w:r>
    </w:p>
  </w:footnote>
  <w:footnote w:type="continuationSeparator" w:id="0">
    <w:p w:rsidR="009F6925" w:rsidRDefault="009F6925"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A9411E">
      <w:rPr>
        <w:rFonts w:cstheme="minorHAnsi"/>
      </w:rPr>
      <w:t>21</w:t>
    </w:r>
    <w:r w:rsidR="00182086">
      <w:rPr>
        <w:rFonts w:cstheme="minorHAnsi"/>
      </w:rPr>
      <w:t>-</w:t>
    </w:r>
    <w:r w:rsidR="00A9411E">
      <w:rPr>
        <w:rFonts w:cstheme="minorHAnsi"/>
      </w:rPr>
      <w:t>0</w:t>
    </w:r>
    <w:r w:rsidR="00654090">
      <w:rPr>
        <w:rFonts w:cstheme="minorHAnsi"/>
      </w:rPr>
      <w:t>1</w:t>
    </w:r>
    <w:r w:rsidR="00182086">
      <w:rPr>
        <w:rFonts w:cstheme="minorHAnsi"/>
      </w:rPr>
      <w:t>-20</w:t>
    </w:r>
    <w:r w:rsidR="00D73922">
      <w:rPr>
        <w:rFonts w:cstheme="minorHAnsi"/>
      </w:rPr>
      <w:t>2</w:t>
    </w:r>
    <w:r w:rsidR="00A9411E">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82"/>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83ED3"/>
    <w:rsid w:val="0049442F"/>
    <w:rsid w:val="0049795C"/>
    <w:rsid w:val="004A3D3E"/>
    <w:rsid w:val="004F0B85"/>
    <w:rsid w:val="00510338"/>
    <w:rsid w:val="005169AC"/>
    <w:rsid w:val="00547609"/>
    <w:rsid w:val="0055259A"/>
    <w:rsid w:val="0055743D"/>
    <w:rsid w:val="005648A4"/>
    <w:rsid w:val="00577ADC"/>
    <w:rsid w:val="005B188D"/>
    <w:rsid w:val="00622EF3"/>
    <w:rsid w:val="00630EEF"/>
    <w:rsid w:val="00637424"/>
    <w:rsid w:val="00654090"/>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1255E"/>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9F6925"/>
    <w:rsid w:val="00A114DC"/>
    <w:rsid w:val="00A25AB1"/>
    <w:rsid w:val="00A40328"/>
    <w:rsid w:val="00A44F48"/>
    <w:rsid w:val="00A52329"/>
    <w:rsid w:val="00A711D1"/>
    <w:rsid w:val="00A85E5D"/>
    <w:rsid w:val="00A86842"/>
    <w:rsid w:val="00A8753E"/>
    <w:rsid w:val="00A90CB8"/>
    <w:rsid w:val="00A90D73"/>
    <w:rsid w:val="00A93939"/>
    <w:rsid w:val="00A9411E"/>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333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C474-B7A8-4581-A9D7-061A8974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95</Words>
  <Characters>574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30</cp:revision>
  <cp:lastPrinted>2020-07-15T11:46:00Z</cp:lastPrinted>
  <dcterms:created xsi:type="dcterms:W3CDTF">2020-04-01T07:46:00Z</dcterms:created>
  <dcterms:modified xsi:type="dcterms:W3CDTF">2021-01-21T13:06:00Z</dcterms:modified>
</cp:coreProperties>
</file>