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C509" w14:textId="6C5720BD" w:rsidR="00243CC0" w:rsidRPr="00F234C3" w:rsidRDefault="00243CC0" w:rsidP="00243CC0">
      <w:pPr>
        <w:spacing w:line="276" w:lineRule="auto"/>
        <w:ind w:left="708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F234C3">
        <w:rPr>
          <w:rFonts w:ascii="Tahoma" w:hAnsi="Tahoma" w:cs="Tahoma"/>
          <w:sz w:val="20"/>
          <w:szCs w:val="20"/>
        </w:rPr>
        <w:t> </w:t>
      </w:r>
      <w:r w:rsidRPr="00F234C3">
        <w:rPr>
          <w:rFonts w:ascii="Tahoma" w:hAnsi="Tahoma" w:cs="Tahoma"/>
          <w:color w:val="000000" w:themeColor="text1"/>
          <w:sz w:val="20"/>
          <w:szCs w:val="20"/>
        </w:rPr>
        <w:t xml:space="preserve">Iława, </w:t>
      </w:r>
      <w:r w:rsidR="009E3DBC">
        <w:rPr>
          <w:rFonts w:ascii="Tahoma" w:hAnsi="Tahoma" w:cs="Tahoma"/>
          <w:color w:val="000000" w:themeColor="text1"/>
          <w:sz w:val="20"/>
          <w:szCs w:val="20"/>
        </w:rPr>
        <w:t>27</w:t>
      </w:r>
      <w:r w:rsidRPr="00F234C3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9E3DBC"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F234C3">
        <w:rPr>
          <w:rFonts w:ascii="Tahoma" w:hAnsi="Tahoma" w:cs="Tahoma"/>
          <w:color w:val="000000" w:themeColor="text1"/>
          <w:sz w:val="20"/>
          <w:szCs w:val="20"/>
        </w:rPr>
        <w:t>.2022 r.</w:t>
      </w:r>
    </w:p>
    <w:p w14:paraId="51C2C635" w14:textId="77777777" w:rsidR="00243CC0" w:rsidRPr="00F234C3" w:rsidRDefault="00243CC0" w:rsidP="00243CC0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83AB439" w14:textId="1F398DC0" w:rsidR="00243CC0" w:rsidRPr="00F234C3" w:rsidRDefault="00243CC0" w:rsidP="00243CC0">
      <w:pPr>
        <w:spacing w:after="240"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234C3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="009E3DBC">
        <w:rPr>
          <w:rFonts w:ascii="Tahoma" w:hAnsi="Tahoma" w:cs="Tahoma"/>
          <w:b/>
          <w:color w:val="000000" w:themeColor="text1"/>
          <w:sz w:val="20"/>
          <w:szCs w:val="20"/>
        </w:rPr>
        <w:t>d</w:t>
      </w:r>
      <w:r w:rsidR="009E3DBC" w:rsidRPr="009E3DBC">
        <w:rPr>
          <w:rFonts w:ascii="Tahoma" w:hAnsi="Tahoma" w:cs="Tahoma"/>
          <w:b/>
          <w:color w:val="000000"/>
          <w:sz w:val="20"/>
          <w:szCs w:val="20"/>
        </w:rPr>
        <w:t>ostawa sprzętu medycznego z Funduszu Przeciwdziałania COVID-19 z podziałem na 4 części  dla Powiatowego Szpitala im. Władysława Biegańskiego w Iławie</w:t>
      </w:r>
      <w:r w:rsidR="009E3DBC">
        <w:rPr>
          <w:rFonts w:ascii="Tahoma" w:hAnsi="Tahoma" w:cs="Tahoma"/>
          <w:b/>
          <w:color w:val="000000"/>
          <w:sz w:val="20"/>
          <w:szCs w:val="20"/>
        </w:rPr>
        <w:t xml:space="preserve"> (nr sprawy 24/2022)</w:t>
      </w:r>
    </w:p>
    <w:p w14:paraId="13B724FA" w14:textId="190F3715" w:rsidR="00243CC0" w:rsidRPr="00F234C3" w:rsidRDefault="00243CC0" w:rsidP="00243CC0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F234C3">
        <w:rPr>
          <w:rFonts w:ascii="Tahoma" w:hAnsi="Tahoma" w:cs="Tahoma"/>
          <w:iCs/>
          <w:color w:val="000000" w:themeColor="text1"/>
          <w:sz w:val="20"/>
          <w:szCs w:val="20"/>
        </w:rPr>
        <w:t>Do Zamawiającego wpłynęły pytania dotyczące wyjaśnienia treści zawartych w SIWZ. Zamawiający, na podstawie art. 284 ust. 1 i 2 ustawy z dnia  19 września 2019 r. Prawo zamówień publicznych (</w:t>
      </w:r>
      <w:proofErr w:type="spellStart"/>
      <w:r w:rsidRPr="00F234C3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F234C3">
        <w:rPr>
          <w:rFonts w:ascii="Tahoma" w:eastAsia="TimesNewRomanPSMT" w:hAnsi="Tahoma" w:cs="Tahoma"/>
          <w:sz w:val="20"/>
          <w:szCs w:val="20"/>
        </w:rPr>
        <w:t>. Dz.U. z 202</w:t>
      </w:r>
      <w:r w:rsidR="008930F5">
        <w:rPr>
          <w:rFonts w:ascii="Tahoma" w:eastAsia="TimesNewRomanPSMT" w:hAnsi="Tahoma" w:cs="Tahoma"/>
          <w:sz w:val="20"/>
          <w:szCs w:val="20"/>
        </w:rPr>
        <w:t>2</w:t>
      </w:r>
      <w:r w:rsidRPr="00F234C3">
        <w:rPr>
          <w:rFonts w:ascii="Tahoma" w:eastAsia="TimesNewRomanPSMT" w:hAnsi="Tahoma" w:cs="Tahoma"/>
          <w:sz w:val="20"/>
          <w:szCs w:val="20"/>
        </w:rPr>
        <w:t xml:space="preserve"> r. poz. 1</w:t>
      </w:r>
      <w:r w:rsidR="008930F5">
        <w:rPr>
          <w:rFonts w:ascii="Tahoma" w:eastAsia="TimesNewRomanPSMT" w:hAnsi="Tahoma" w:cs="Tahoma"/>
          <w:sz w:val="20"/>
          <w:szCs w:val="20"/>
        </w:rPr>
        <w:t>710</w:t>
      </w:r>
      <w:r w:rsidRPr="00F234C3">
        <w:rPr>
          <w:rFonts w:ascii="Tahoma" w:hAnsi="Tahoma" w:cs="Tahoma"/>
          <w:iCs/>
          <w:color w:val="000000" w:themeColor="text1"/>
          <w:sz w:val="20"/>
          <w:szCs w:val="20"/>
        </w:rPr>
        <w:t>)  odpowiada:</w:t>
      </w:r>
    </w:p>
    <w:p w14:paraId="75A74873" w14:textId="77777777" w:rsidR="00243CC0" w:rsidRPr="00F234C3" w:rsidRDefault="00243CC0" w:rsidP="00243CC0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</w:p>
    <w:p w14:paraId="42FDBADD" w14:textId="779113F2" w:rsidR="00243CC0" w:rsidRPr="00F234C3" w:rsidRDefault="00243CC0" w:rsidP="00243CC0">
      <w:pPr>
        <w:spacing w:line="252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F234C3">
        <w:rPr>
          <w:rFonts w:ascii="Tahoma" w:hAnsi="Tahoma" w:cs="Tahoma"/>
          <w:b/>
          <w:bCs/>
          <w:sz w:val="20"/>
          <w:szCs w:val="20"/>
          <w:u w:val="single"/>
        </w:rPr>
        <w:t>Zapytanie  nr 1</w:t>
      </w:r>
    </w:p>
    <w:p w14:paraId="11D5F5EA" w14:textId="77777777" w:rsidR="009E3DBC" w:rsidRPr="009E3DBC" w:rsidRDefault="009E3DBC" w:rsidP="009E3DBC">
      <w:pPr>
        <w:spacing w:line="252" w:lineRule="auto"/>
        <w:rPr>
          <w:rFonts w:ascii="Tahoma" w:hAnsi="Tahoma" w:cs="Tahoma"/>
          <w:bCs/>
          <w:sz w:val="20"/>
          <w:szCs w:val="20"/>
        </w:rPr>
      </w:pPr>
      <w:r w:rsidRPr="009E3DBC">
        <w:rPr>
          <w:rFonts w:ascii="Tahoma" w:hAnsi="Tahoma" w:cs="Tahoma"/>
          <w:bCs/>
          <w:sz w:val="20"/>
          <w:szCs w:val="20"/>
        </w:rPr>
        <w:t>Dotyczy: Część 1 Przewoźny aparat RTG ze stacją opisową</w:t>
      </w:r>
    </w:p>
    <w:p w14:paraId="52BDEB3F" w14:textId="77777777" w:rsidR="009E3DBC" w:rsidRPr="009E3DBC" w:rsidRDefault="009E3DBC" w:rsidP="00A8768B">
      <w:pPr>
        <w:spacing w:line="252" w:lineRule="auto"/>
        <w:jc w:val="both"/>
        <w:rPr>
          <w:rFonts w:ascii="Tahoma" w:hAnsi="Tahoma" w:cs="Tahoma"/>
          <w:bCs/>
          <w:sz w:val="20"/>
          <w:szCs w:val="20"/>
        </w:rPr>
      </w:pPr>
      <w:r w:rsidRPr="009E3DBC">
        <w:rPr>
          <w:rFonts w:ascii="Tahoma" w:hAnsi="Tahoma" w:cs="Tahoma"/>
          <w:bCs/>
          <w:sz w:val="20"/>
          <w:szCs w:val="20"/>
        </w:rPr>
        <w:t xml:space="preserve">Czy wraz z aparatem </w:t>
      </w:r>
      <w:proofErr w:type="spellStart"/>
      <w:r w:rsidRPr="009E3DBC">
        <w:rPr>
          <w:rFonts w:ascii="Tahoma" w:hAnsi="Tahoma" w:cs="Tahoma"/>
          <w:bCs/>
          <w:sz w:val="20"/>
          <w:szCs w:val="20"/>
        </w:rPr>
        <w:t>rtg</w:t>
      </w:r>
      <w:proofErr w:type="spellEnd"/>
      <w:r w:rsidRPr="009E3DBC">
        <w:rPr>
          <w:rFonts w:ascii="Tahoma" w:hAnsi="Tahoma" w:cs="Tahoma"/>
          <w:bCs/>
          <w:sz w:val="20"/>
          <w:szCs w:val="20"/>
        </w:rPr>
        <w:t xml:space="preserve"> należy zaoferować zestaw do wykonywania testów podstawowych wymaganych dla mobilnego aparatu </w:t>
      </w:r>
      <w:proofErr w:type="spellStart"/>
      <w:r w:rsidRPr="009E3DBC">
        <w:rPr>
          <w:rFonts w:ascii="Tahoma" w:hAnsi="Tahoma" w:cs="Tahoma"/>
          <w:bCs/>
          <w:sz w:val="20"/>
          <w:szCs w:val="20"/>
        </w:rPr>
        <w:t>ogólnodiagnostycznego</w:t>
      </w:r>
      <w:proofErr w:type="spellEnd"/>
      <w:r w:rsidRPr="009E3DBC">
        <w:rPr>
          <w:rFonts w:ascii="Tahoma" w:hAnsi="Tahoma" w:cs="Tahoma"/>
          <w:bCs/>
          <w:sz w:val="20"/>
          <w:szCs w:val="20"/>
        </w:rPr>
        <w:t xml:space="preserve"> zgodnie z Rozporządzeniem Ministra Zdrowia w sprawie warunków bezpiecznego stosowania promieniowania jonizującego dla wszystkich rodzajów ekspozycji medycznej (Dz.U. 2017 poz. 884) - 1 komplet, co najmniej:</w:t>
      </w:r>
    </w:p>
    <w:p w14:paraId="5AF6B1BE" w14:textId="77777777" w:rsidR="009E3DBC" w:rsidRPr="009E3DBC" w:rsidRDefault="009E3DBC" w:rsidP="00A8768B">
      <w:pPr>
        <w:spacing w:line="252" w:lineRule="auto"/>
        <w:jc w:val="both"/>
        <w:rPr>
          <w:rFonts w:ascii="Tahoma" w:hAnsi="Tahoma" w:cs="Tahoma"/>
          <w:bCs/>
          <w:sz w:val="20"/>
          <w:szCs w:val="20"/>
        </w:rPr>
      </w:pPr>
      <w:r w:rsidRPr="009E3DBC">
        <w:rPr>
          <w:rFonts w:ascii="Tahoma" w:hAnsi="Tahoma" w:cs="Tahoma"/>
          <w:bCs/>
          <w:sz w:val="20"/>
          <w:szCs w:val="20"/>
        </w:rPr>
        <w:t xml:space="preserve">1) standardowy fantom rentgenowski </w:t>
      </w:r>
      <w:proofErr w:type="spellStart"/>
      <w:r w:rsidRPr="009E3DBC">
        <w:rPr>
          <w:rFonts w:ascii="Tahoma" w:hAnsi="Tahoma" w:cs="Tahoma"/>
          <w:bCs/>
          <w:sz w:val="20"/>
          <w:szCs w:val="20"/>
        </w:rPr>
        <w:t>ogólnodiagnostyczny</w:t>
      </w:r>
      <w:proofErr w:type="spellEnd"/>
      <w:r w:rsidRPr="009E3DBC">
        <w:rPr>
          <w:rFonts w:ascii="Tahoma" w:hAnsi="Tahoma" w:cs="Tahoma"/>
          <w:bCs/>
          <w:sz w:val="20"/>
          <w:szCs w:val="20"/>
        </w:rPr>
        <w:t xml:space="preserve"> do testów geometrii i rozdzielczości</w:t>
      </w:r>
    </w:p>
    <w:p w14:paraId="450DA868" w14:textId="77777777" w:rsidR="009E3DBC" w:rsidRPr="009E3DBC" w:rsidRDefault="009E3DBC" w:rsidP="009E3DBC">
      <w:pPr>
        <w:spacing w:line="252" w:lineRule="auto"/>
        <w:rPr>
          <w:rFonts w:ascii="Tahoma" w:hAnsi="Tahoma" w:cs="Tahoma"/>
          <w:bCs/>
          <w:sz w:val="20"/>
          <w:szCs w:val="20"/>
        </w:rPr>
      </w:pPr>
      <w:r w:rsidRPr="009E3DBC">
        <w:rPr>
          <w:rFonts w:ascii="Tahoma" w:hAnsi="Tahoma" w:cs="Tahoma"/>
          <w:bCs/>
          <w:sz w:val="20"/>
          <w:szCs w:val="20"/>
        </w:rPr>
        <w:t>2) fantom równoważny pacjentowi zakrywający całe okno kolimatora, niezbędny do wykonywania wszystkich testów podstawowych</w:t>
      </w:r>
    </w:p>
    <w:p w14:paraId="1185A531" w14:textId="77777777" w:rsidR="009E3DBC" w:rsidRPr="009E3DBC" w:rsidRDefault="009E3DBC" w:rsidP="00A8768B">
      <w:pPr>
        <w:spacing w:line="252" w:lineRule="auto"/>
        <w:jc w:val="both"/>
        <w:rPr>
          <w:rFonts w:ascii="Tahoma" w:hAnsi="Tahoma" w:cs="Tahoma"/>
          <w:bCs/>
          <w:sz w:val="20"/>
          <w:szCs w:val="20"/>
        </w:rPr>
      </w:pPr>
      <w:r w:rsidRPr="009E3DBC">
        <w:rPr>
          <w:rFonts w:ascii="Tahoma" w:hAnsi="Tahoma" w:cs="Tahoma"/>
          <w:bCs/>
          <w:sz w:val="20"/>
          <w:szCs w:val="20"/>
        </w:rPr>
        <w:t xml:space="preserve">3) Program komputerowy online wspomagający wykonywanie testów podstawowych cyfrowych aparatów </w:t>
      </w:r>
      <w:proofErr w:type="spellStart"/>
      <w:r w:rsidRPr="009E3DBC">
        <w:rPr>
          <w:rFonts w:ascii="Tahoma" w:hAnsi="Tahoma" w:cs="Tahoma"/>
          <w:bCs/>
          <w:sz w:val="20"/>
          <w:szCs w:val="20"/>
        </w:rPr>
        <w:t>rtg</w:t>
      </w:r>
      <w:proofErr w:type="spellEnd"/>
      <w:r w:rsidRPr="009E3DBC">
        <w:rPr>
          <w:rFonts w:ascii="Tahoma" w:hAnsi="Tahoma" w:cs="Tahoma"/>
          <w:bCs/>
          <w:sz w:val="20"/>
          <w:szCs w:val="20"/>
        </w:rPr>
        <w:t xml:space="preserve"> (automatyczne obliczenia, generowanie raportów, archiwizacja raportów i obrazów testowych itp.) - licencja ważna co najmniej w okresie gwarancji na oferowany aparat </w:t>
      </w:r>
      <w:proofErr w:type="spellStart"/>
      <w:r w:rsidRPr="009E3DBC">
        <w:rPr>
          <w:rFonts w:ascii="Tahoma" w:hAnsi="Tahoma" w:cs="Tahoma"/>
          <w:bCs/>
          <w:sz w:val="20"/>
          <w:szCs w:val="20"/>
        </w:rPr>
        <w:t>rtg</w:t>
      </w:r>
      <w:proofErr w:type="spellEnd"/>
      <w:r w:rsidRPr="009E3DBC">
        <w:rPr>
          <w:rFonts w:ascii="Tahoma" w:hAnsi="Tahoma" w:cs="Tahoma"/>
          <w:bCs/>
          <w:sz w:val="20"/>
          <w:szCs w:val="20"/>
        </w:rPr>
        <w:t xml:space="preserve"> </w:t>
      </w:r>
    </w:p>
    <w:p w14:paraId="6B6BC6E0" w14:textId="74746105" w:rsidR="00353836" w:rsidRPr="00F234C3" w:rsidRDefault="00353836" w:rsidP="009E3DBC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  <w:r w:rsidRPr="00F234C3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="009E3DBC">
        <w:rPr>
          <w:rFonts w:ascii="Tahoma" w:hAnsi="Tahoma" w:cs="Tahoma"/>
          <w:b/>
          <w:bCs/>
          <w:sz w:val="20"/>
          <w:szCs w:val="20"/>
        </w:rPr>
        <w:t>Nie.</w:t>
      </w:r>
    </w:p>
    <w:p w14:paraId="79575EBE" w14:textId="2E2F1F05" w:rsidR="005235D1" w:rsidRPr="00F234C3" w:rsidRDefault="005235D1" w:rsidP="00353836">
      <w:pPr>
        <w:spacing w:line="252" w:lineRule="auto"/>
        <w:rPr>
          <w:rFonts w:ascii="Tahoma" w:hAnsi="Tahoma" w:cs="Tahoma"/>
          <w:b/>
          <w:sz w:val="20"/>
          <w:szCs w:val="20"/>
          <w:u w:val="single"/>
        </w:rPr>
      </w:pPr>
      <w:r w:rsidRPr="00F234C3">
        <w:rPr>
          <w:rFonts w:ascii="Tahoma" w:hAnsi="Tahoma" w:cs="Tahoma"/>
          <w:b/>
          <w:sz w:val="20"/>
          <w:szCs w:val="20"/>
          <w:u w:val="single"/>
        </w:rPr>
        <w:t>Zapytanie  nr 2</w:t>
      </w:r>
    </w:p>
    <w:p w14:paraId="72EDA116" w14:textId="77777777" w:rsidR="005235D1" w:rsidRPr="00F234C3" w:rsidRDefault="005235D1" w:rsidP="005235D1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>Pytanie nr 1</w:t>
      </w:r>
    </w:p>
    <w:p w14:paraId="270E2BFC" w14:textId="77777777" w:rsidR="009E3DBC" w:rsidRPr="009E3DBC" w:rsidRDefault="009E3DBC" w:rsidP="009E3DBC">
      <w:pPr>
        <w:spacing w:after="0" w:line="252" w:lineRule="auto"/>
        <w:jc w:val="both"/>
        <w:rPr>
          <w:rFonts w:ascii="Tahoma" w:hAnsi="Tahoma" w:cs="Tahoma"/>
          <w:bCs/>
          <w:sz w:val="20"/>
          <w:szCs w:val="20"/>
        </w:rPr>
      </w:pPr>
      <w:bookmarkStart w:id="0" w:name="_Hlk113257619"/>
      <w:r w:rsidRPr="009E3DBC">
        <w:rPr>
          <w:rFonts w:ascii="Tahoma" w:hAnsi="Tahoma" w:cs="Tahoma"/>
          <w:bCs/>
          <w:sz w:val="20"/>
          <w:szCs w:val="20"/>
        </w:rPr>
        <w:t>Część 1: Przewoźny aparat RTG ze stacją opisową</w:t>
      </w:r>
    </w:p>
    <w:p w14:paraId="07D5D31B" w14:textId="1D15B425" w:rsidR="009E3DBC" w:rsidRDefault="009E3DBC" w:rsidP="009E3DBC">
      <w:pPr>
        <w:spacing w:after="0" w:line="252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E3DBC">
        <w:rPr>
          <w:rFonts w:ascii="Tahoma" w:hAnsi="Tahoma" w:cs="Tahoma"/>
          <w:bCs/>
          <w:sz w:val="20"/>
          <w:szCs w:val="20"/>
        </w:rPr>
        <w:t>W związku z tym, że na całość przedmiotu zamówienia składa się dostawa sprzętu oraz jego</w:t>
      </w:r>
      <w:r w:rsidR="002D05BB">
        <w:rPr>
          <w:rFonts w:ascii="Tahoma" w:hAnsi="Tahoma" w:cs="Tahoma"/>
          <w:bCs/>
          <w:sz w:val="20"/>
          <w:szCs w:val="20"/>
        </w:rPr>
        <w:t xml:space="preserve"> </w:t>
      </w:r>
      <w:r w:rsidRPr="009E3DBC">
        <w:rPr>
          <w:rFonts w:ascii="Tahoma" w:hAnsi="Tahoma" w:cs="Tahoma"/>
          <w:bCs/>
          <w:sz w:val="20"/>
          <w:szCs w:val="20"/>
        </w:rPr>
        <w:t>uruchomienie prosimy o wyjaśnienie czy Zamawiający wymaga, aby całość przedmiotu zamówienia</w:t>
      </w:r>
      <w:r w:rsidR="002D05BB">
        <w:rPr>
          <w:rFonts w:ascii="Tahoma" w:hAnsi="Tahoma" w:cs="Tahoma"/>
          <w:bCs/>
          <w:sz w:val="20"/>
          <w:szCs w:val="20"/>
        </w:rPr>
        <w:t xml:space="preserve"> </w:t>
      </w:r>
      <w:r w:rsidR="002D05BB">
        <w:rPr>
          <w:rFonts w:ascii="Tahoma" w:hAnsi="Tahoma" w:cs="Tahoma"/>
          <w:bCs/>
          <w:sz w:val="20"/>
          <w:szCs w:val="20"/>
        </w:rPr>
        <w:br/>
      </w:r>
      <w:r w:rsidRPr="009E3DBC">
        <w:rPr>
          <w:rFonts w:ascii="Tahoma" w:hAnsi="Tahoma" w:cs="Tahoma"/>
          <w:bCs/>
          <w:sz w:val="20"/>
          <w:szCs w:val="20"/>
        </w:rPr>
        <w:t>w tym elementy zapewniające poprawną komunikację aparatu RTG z systemem RIS/PACS były objęte</w:t>
      </w:r>
      <w:r w:rsidR="002D05BB">
        <w:rPr>
          <w:rFonts w:ascii="Tahoma" w:hAnsi="Tahoma" w:cs="Tahoma"/>
          <w:bCs/>
          <w:sz w:val="20"/>
          <w:szCs w:val="20"/>
        </w:rPr>
        <w:t xml:space="preserve"> </w:t>
      </w:r>
      <w:r w:rsidRPr="009E3DBC">
        <w:rPr>
          <w:rFonts w:ascii="Tahoma" w:hAnsi="Tahoma" w:cs="Tahoma"/>
          <w:bCs/>
          <w:sz w:val="20"/>
          <w:szCs w:val="20"/>
        </w:rPr>
        <w:t>gwarancją na okres jak w SIWZ?</w:t>
      </w:r>
      <w:r w:rsidRPr="009E3DBC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DA6719F" w14:textId="69C0A7BA" w:rsidR="005235D1" w:rsidRPr="00F234C3" w:rsidRDefault="005235D1" w:rsidP="009E3DBC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  <w:r w:rsidRPr="00F234C3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="002D05BB">
        <w:rPr>
          <w:rFonts w:ascii="Tahoma" w:hAnsi="Tahoma" w:cs="Tahoma"/>
          <w:b/>
          <w:bCs/>
          <w:sz w:val="20"/>
          <w:szCs w:val="20"/>
        </w:rPr>
        <w:t>Tak.</w:t>
      </w:r>
    </w:p>
    <w:p w14:paraId="5CE84E5B" w14:textId="77777777" w:rsidR="002D05BB" w:rsidRPr="002D05BB" w:rsidRDefault="002D05BB" w:rsidP="002D05BB">
      <w:pPr>
        <w:spacing w:line="252" w:lineRule="auto"/>
        <w:rPr>
          <w:rFonts w:ascii="Tahoma" w:hAnsi="Tahoma" w:cs="Tahoma"/>
          <w:bCs/>
          <w:sz w:val="20"/>
          <w:szCs w:val="20"/>
        </w:rPr>
      </w:pPr>
      <w:r w:rsidRPr="002D05BB">
        <w:rPr>
          <w:rFonts w:ascii="Tahoma" w:hAnsi="Tahoma" w:cs="Tahoma"/>
          <w:bCs/>
          <w:sz w:val="20"/>
          <w:szCs w:val="20"/>
        </w:rPr>
        <w:t>Część 4: Aparat USG</w:t>
      </w:r>
    </w:p>
    <w:p w14:paraId="76D5318C" w14:textId="5AE06D7E" w:rsidR="005235D1" w:rsidRPr="00F234C3" w:rsidRDefault="005235D1" w:rsidP="005235D1">
      <w:pPr>
        <w:spacing w:line="252" w:lineRule="auto"/>
        <w:rPr>
          <w:rFonts w:ascii="Tahoma" w:hAnsi="Tahoma" w:cs="Tahoma"/>
          <w:bCs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 xml:space="preserve">Pytanie nr </w:t>
      </w:r>
      <w:bookmarkEnd w:id="0"/>
      <w:r w:rsidRPr="00F234C3">
        <w:rPr>
          <w:rFonts w:ascii="Tahoma" w:hAnsi="Tahoma" w:cs="Tahoma"/>
          <w:b/>
          <w:sz w:val="20"/>
          <w:szCs w:val="20"/>
        </w:rPr>
        <w:t>2</w:t>
      </w:r>
    </w:p>
    <w:p w14:paraId="539A9586" w14:textId="0F701286" w:rsidR="002D05BB" w:rsidRDefault="002D05BB" w:rsidP="002D05BB">
      <w:pPr>
        <w:spacing w:line="252" w:lineRule="auto"/>
        <w:rPr>
          <w:rFonts w:ascii="Tahoma" w:hAnsi="Tahoma" w:cs="Tahoma"/>
          <w:bCs/>
          <w:sz w:val="20"/>
          <w:szCs w:val="20"/>
        </w:rPr>
      </w:pPr>
      <w:r w:rsidRPr="002D05BB">
        <w:rPr>
          <w:rFonts w:ascii="Tahoma" w:hAnsi="Tahoma" w:cs="Tahoma"/>
          <w:bCs/>
          <w:sz w:val="20"/>
          <w:szCs w:val="20"/>
        </w:rPr>
        <w:t>W związku dostawą aparatu USG prosimy o wyjaśnienie czy Zamawiający wymaga dostarczenia licencji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2D05BB">
        <w:rPr>
          <w:rFonts w:ascii="Tahoma" w:hAnsi="Tahoma" w:cs="Tahoma"/>
          <w:bCs/>
          <w:sz w:val="20"/>
          <w:szCs w:val="20"/>
        </w:rPr>
        <w:t>na podłączenie dostarczanego urządzenia do systemu RIS/PACS Zamawiającego na koszt Wykonawcy?</w:t>
      </w:r>
    </w:p>
    <w:p w14:paraId="4FBE14FE" w14:textId="18A6CB28" w:rsidR="002D05BB" w:rsidRDefault="002D05BB" w:rsidP="002D05BB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  <w:r w:rsidRPr="00F234C3">
        <w:rPr>
          <w:rFonts w:ascii="Tahoma" w:hAnsi="Tahoma" w:cs="Tahoma"/>
          <w:b/>
          <w:bCs/>
          <w:sz w:val="20"/>
          <w:szCs w:val="20"/>
        </w:rPr>
        <w:lastRenderedPageBreak/>
        <w:t xml:space="preserve">Odpowiedź: </w:t>
      </w:r>
      <w:r>
        <w:rPr>
          <w:rFonts w:ascii="Tahoma" w:hAnsi="Tahoma" w:cs="Tahoma"/>
          <w:b/>
          <w:bCs/>
          <w:sz w:val="20"/>
          <w:szCs w:val="20"/>
        </w:rPr>
        <w:t>Nie</w:t>
      </w:r>
    </w:p>
    <w:p w14:paraId="7001B08A" w14:textId="77777777" w:rsidR="002D05BB" w:rsidRPr="00F234C3" w:rsidRDefault="002D05BB" w:rsidP="002D05BB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</w:p>
    <w:p w14:paraId="6E25303F" w14:textId="13076334" w:rsidR="002D05BB" w:rsidRDefault="002D05BB" w:rsidP="002D05BB">
      <w:pPr>
        <w:spacing w:line="252" w:lineRule="auto"/>
        <w:rPr>
          <w:rFonts w:ascii="Tahoma" w:hAnsi="Tahoma" w:cs="Tahoma"/>
          <w:bCs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3</w:t>
      </w:r>
    </w:p>
    <w:p w14:paraId="6C671C7B" w14:textId="23B8DC98" w:rsidR="002D05BB" w:rsidRPr="002D05BB" w:rsidRDefault="002D05BB" w:rsidP="002D05BB">
      <w:pPr>
        <w:spacing w:after="0" w:line="252" w:lineRule="auto"/>
        <w:rPr>
          <w:rFonts w:ascii="Tahoma" w:hAnsi="Tahoma" w:cs="Tahoma"/>
          <w:bCs/>
          <w:sz w:val="20"/>
          <w:szCs w:val="20"/>
        </w:rPr>
      </w:pPr>
      <w:r w:rsidRPr="002D05BB">
        <w:rPr>
          <w:rFonts w:ascii="Tahoma" w:hAnsi="Tahoma" w:cs="Tahoma"/>
          <w:bCs/>
          <w:sz w:val="20"/>
          <w:szCs w:val="20"/>
        </w:rPr>
        <w:t>Czy Zamawiający wymaga integracji i konfiguracji dostarczanego urządzenia z posiadanym systemem</w:t>
      </w:r>
    </w:p>
    <w:p w14:paraId="021DA456" w14:textId="77777777" w:rsidR="002D05BB" w:rsidRDefault="002D05BB" w:rsidP="002D05BB">
      <w:pPr>
        <w:spacing w:after="0" w:line="252" w:lineRule="auto"/>
        <w:rPr>
          <w:rFonts w:ascii="Tahoma" w:hAnsi="Tahoma" w:cs="Tahoma"/>
          <w:bCs/>
          <w:sz w:val="20"/>
          <w:szCs w:val="20"/>
        </w:rPr>
      </w:pPr>
      <w:r w:rsidRPr="002D05BB">
        <w:rPr>
          <w:rFonts w:ascii="Tahoma" w:hAnsi="Tahoma" w:cs="Tahoma"/>
          <w:bCs/>
          <w:sz w:val="20"/>
          <w:szCs w:val="20"/>
        </w:rPr>
        <w:t>RIS/PACS na koszt Wykonawcy?</w:t>
      </w:r>
    </w:p>
    <w:p w14:paraId="0D6F8CEB" w14:textId="1AA53BA8" w:rsidR="002D05BB" w:rsidRPr="00F234C3" w:rsidRDefault="002D05BB" w:rsidP="002D05BB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  <w:bookmarkStart w:id="1" w:name="_Hlk115175184"/>
      <w:r w:rsidRPr="00F234C3">
        <w:rPr>
          <w:rFonts w:ascii="Tahoma" w:hAnsi="Tahoma" w:cs="Tahoma"/>
          <w:b/>
          <w:bCs/>
          <w:sz w:val="20"/>
          <w:szCs w:val="20"/>
        </w:rPr>
        <w:t xml:space="preserve">Odpowiedź: </w:t>
      </w:r>
      <w:r>
        <w:rPr>
          <w:rFonts w:ascii="Tahoma" w:hAnsi="Tahoma" w:cs="Tahoma"/>
          <w:b/>
          <w:bCs/>
          <w:sz w:val="20"/>
          <w:szCs w:val="20"/>
        </w:rPr>
        <w:t>Nie.</w:t>
      </w:r>
    </w:p>
    <w:bookmarkEnd w:id="1"/>
    <w:p w14:paraId="4CB7D8D8" w14:textId="77777777" w:rsidR="002D05BB" w:rsidRDefault="002D05BB" w:rsidP="002D05BB">
      <w:pPr>
        <w:spacing w:line="252" w:lineRule="auto"/>
        <w:rPr>
          <w:rFonts w:ascii="Tahoma" w:hAnsi="Tahoma" w:cs="Tahoma"/>
          <w:bCs/>
          <w:sz w:val="20"/>
          <w:szCs w:val="20"/>
        </w:rPr>
      </w:pPr>
    </w:p>
    <w:p w14:paraId="589AB741" w14:textId="41AB0036" w:rsidR="002D05BB" w:rsidRDefault="002D05BB" w:rsidP="002D05BB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 xml:space="preserve">Pytanie nr </w:t>
      </w:r>
      <w:r>
        <w:rPr>
          <w:rFonts w:ascii="Tahoma" w:hAnsi="Tahoma" w:cs="Tahoma"/>
          <w:b/>
          <w:sz w:val="20"/>
          <w:szCs w:val="20"/>
        </w:rPr>
        <w:t>4</w:t>
      </w:r>
    </w:p>
    <w:p w14:paraId="47C8322F" w14:textId="2F6C8227" w:rsidR="002D05BB" w:rsidRPr="002D05BB" w:rsidRDefault="002D05BB" w:rsidP="00A8768B">
      <w:p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 w:rsidRPr="002D05BB">
        <w:rPr>
          <w:rFonts w:ascii="Tahoma" w:hAnsi="Tahoma" w:cs="Tahoma"/>
          <w:bCs/>
          <w:sz w:val="20"/>
          <w:szCs w:val="20"/>
        </w:rPr>
        <w:t>W związku z tym, że na całość przedmiotu zamówienia składa się dostawa sprzętu oraz jego</w:t>
      </w:r>
      <w:r w:rsidR="00A8768B">
        <w:rPr>
          <w:rFonts w:ascii="Tahoma" w:hAnsi="Tahoma" w:cs="Tahoma"/>
          <w:bCs/>
          <w:sz w:val="20"/>
          <w:szCs w:val="20"/>
        </w:rPr>
        <w:t xml:space="preserve"> </w:t>
      </w:r>
      <w:r w:rsidRPr="002D05BB">
        <w:rPr>
          <w:rFonts w:ascii="Tahoma" w:hAnsi="Tahoma" w:cs="Tahoma"/>
          <w:bCs/>
          <w:sz w:val="20"/>
          <w:szCs w:val="20"/>
        </w:rPr>
        <w:t>uruchomienie prosimy o wyjaśnienie czy Zamawiający wymaga, aby całość przedmiotu zamówienia</w:t>
      </w:r>
      <w:r w:rsidRPr="002D05B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876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8768B">
        <w:rPr>
          <w:rFonts w:ascii="Tahoma" w:hAnsi="Tahoma" w:cs="Tahoma"/>
          <w:b/>
          <w:bCs/>
          <w:sz w:val="20"/>
          <w:szCs w:val="20"/>
        </w:rPr>
        <w:br/>
      </w:r>
      <w:r w:rsidRPr="002D05BB">
        <w:rPr>
          <w:rFonts w:ascii="Tahoma" w:hAnsi="Tahoma" w:cs="Tahoma"/>
          <w:sz w:val="20"/>
          <w:szCs w:val="20"/>
        </w:rPr>
        <w:t>w tym elementy zapewniające poprawną komunikację aparatu USG z systemem RIS/PACS były objęte</w:t>
      </w:r>
    </w:p>
    <w:p w14:paraId="020CCA40" w14:textId="663A0672" w:rsidR="002D05BB" w:rsidRPr="002D05BB" w:rsidRDefault="002D05BB" w:rsidP="002D05BB">
      <w:pPr>
        <w:spacing w:after="0" w:line="252" w:lineRule="auto"/>
        <w:rPr>
          <w:rFonts w:ascii="Tahoma" w:hAnsi="Tahoma" w:cs="Tahoma"/>
          <w:sz w:val="20"/>
          <w:szCs w:val="20"/>
        </w:rPr>
      </w:pPr>
      <w:r w:rsidRPr="002D05BB">
        <w:rPr>
          <w:rFonts w:ascii="Tahoma" w:hAnsi="Tahoma" w:cs="Tahoma"/>
          <w:sz w:val="20"/>
          <w:szCs w:val="20"/>
        </w:rPr>
        <w:t>gwarancją na okres jak w SIWZ?</w:t>
      </w:r>
    </w:p>
    <w:p w14:paraId="13AF5EAB" w14:textId="684A8652" w:rsidR="002D05BB" w:rsidRPr="00F234C3" w:rsidRDefault="002D05BB" w:rsidP="002D05BB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  <w:r w:rsidRPr="00F234C3">
        <w:rPr>
          <w:rFonts w:ascii="Tahoma" w:hAnsi="Tahoma" w:cs="Tahoma"/>
          <w:b/>
          <w:bCs/>
          <w:sz w:val="20"/>
          <w:szCs w:val="20"/>
        </w:rPr>
        <w:t xml:space="preserve">Odpowiedź: </w:t>
      </w:r>
      <w:r>
        <w:rPr>
          <w:rFonts w:ascii="Tahoma" w:hAnsi="Tahoma" w:cs="Tahoma"/>
          <w:b/>
          <w:bCs/>
          <w:sz w:val="20"/>
          <w:szCs w:val="20"/>
        </w:rPr>
        <w:t>Nie.</w:t>
      </w:r>
    </w:p>
    <w:p w14:paraId="2484CD72" w14:textId="42259FF8" w:rsidR="002D05BB" w:rsidRDefault="002D05BB" w:rsidP="005235D1">
      <w:pPr>
        <w:spacing w:line="252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Zapytanie nr 3</w:t>
      </w:r>
    </w:p>
    <w:p w14:paraId="510A6D38" w14:textId="77777777" w:rsidR="005235D1" w:rsidRPr="00F234C3" w:rsidRDefault="005235D1" w:rsidP="005235D1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>Pytanie  nr 1</w:t>
      </w:r>
    </w:p>
    <w:p w14:paraId="0BF65F20" w14:textId="77777777" w:rsidR="002D05BB" w:rsidRPr="00936504" w:rsidRDefault="002D05BB" w:rsidP="00A8768B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36504">
        <w:rPr>
          <w:rFonts w:asciiTheme="minorHAnsi" w:hAnsiTheme="minorHAnsi" w:cstheme="minorHAnsi"/>
          <w:sz w:val="22"/>
          <w:szCs w:val="22"/>
        </w:rPr>
        <w:t>Czy Zamawiający dopuści do przetargu fabrycznie nowy, rok prod.202</w:t>
      </w:r>
      <w:r w:rsidRPr="00936504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936504">
        <w:rPr>
          <w:rFonts w:asciiTheme="minorHAnsi" w:hAnsiTheme="minorHAnsi" w:cstheme="minorHAnsi"/>
          <w:sz w:val="22"/>
          <w:szCs w:val="22"/>
        </w:rPr>
        <w:t>, wysokiej jakości defibrylator</w:t>
      </w:r>
      <w:r w:rsidRPr="00936504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936504">
        <w:rPr>
          <w:rFonts w:asciiTheme="minorHAnsi" w:hAnsiTheme="minorHAnsi" w:cstheme="minorHAnsi"/>
          <w:sz w:val="22"/>
          <w:szCs w:val="22"/>
        </w:rPr>
        <w:t>na zasadach równoważności o następujących parametrach:</w:t>
      </w:r>
    </w:p>
    <w:p w14:paraId="3C522FA3" w14:textId="77777777" w:rsidR="002D05BB" w:rsidRDefault="002D05BB" w:rsidP="002D05BB">
      <w:pPr>
        <w:pStyle w:val="Tekstpodstawowy"/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 w:rsidRPr="00936504">
        <w:rPr>
          <w:rFonts w:asciiTheme="minorHAnsi" w:hAnsiTheme="minorHAnsi" w:cstheme="minorHAnsi"/>
          <w:sz w:val="22"/>
          <w:szCs w:val="22"/>
          <w:lang w:val="pl-PL"/>
        </w:rPr>
        <w:t>Ad.4.</w:t>
      </w:r>
      <w:r w:rsidRPr="0093650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Aparat </w:t>
      </w:r>
      <w:r w:rsidRPr="00936504">
        <w:rPr>
          <w:rFonts w:asciiTheme="minorHAnsi" w:eastAsiaTheme="minorHAnsi" w:hAnsiTheme="minorHAnsi" w:cstheme="minorHAnsi"/>
          <w:sz w:val="22"/>
          <w:szCs w:val="22"/>
        </w:rPr>
        <w:t>Zabezpieczone przed dostępem wody zgodnie z normą IEC 60529</w:t>
      </w:r>
      <w:r w:rsidRPr="00936504">
        <w:rPr>
          <w:rFonts w:asciiTheme="minorHAnsi" w:eastAsia="Calibri" w:hAnsiTheme="minorHAnsi" w:cstheme="minorHAnsi"/>
          <w:color w:val="000000"/>
          <w:sz w:val="22"/>
          <w:szCs w:val="22"/>
          <w:lang w:val="pl-PL" w:eastAsia="en-US"/>
        </w:rPr>
        <w:t xml:space="preserve">: </w:t>
      </w:r>
      <w:r w:rsidRPr="0093650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klasa</w:t>
      </w:r>
      <w:r w:rsidRPr="00936504">
        <w:rPr>
          <w:rFonts w:asciiTheme="minorHAnsi" w:hAnsiTheme="minorHAnsi" w:cstheme="minorHAnsi"/>
          <w:sz w:val="22"/>
          <w:szCs w:val="22"/>
          <w:lang w:val="pl-PL"/>
        </w:rPr>
        <w:t xml:space="preserve"> IPX1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40E8B183" w14:textId="38489650" w:rsidR="002D05BB" w:rsidRPr="002D05BB" w:rsidRDefault="002D05BB" w:rsidP="002D05BB">
      <w:pPr>
        <w:pStyle w:val="Tekstpodstawowy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bookmarkStart w:id="2" w:name="_Hlk115175380"/>
      <w:r w:rsidRPr="002D05B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Odpowiedź: TAK</w:t>
      </w:r>
    </w:p>
    <w:p w14:paraId="39EEC2E3" w14:textId="77777777" w:rsidR="002D05BB" w:rsidRPr="002D05BB" w:rsidRDefault="002D05BB" w:rsidP="002D05BB">
      <w:pPr>
        <w:pStyle w:val="Tekstpodstawowy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05AC04CD" w14:textId="53BB3C19" w:rsidR="002D05BB" w:rsidRPr="002D05BB" w:rsidRDefault="002D05BB" w:rsidP="002D05BB">
      <w:pPr>
        <w:pStyle w:val="Tekstpodstawowy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2D05B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Pytanie nr </w:t>
      </w:r>
      <w:bookmarkEnd w:id="2"/>
      <w:r w:rsidRPr="002D05B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2</w:t>
      </w:r>
    </w:p>
    <w:p w14:paraId="24D9EF1A" w14:textId="77777777" w:rsidR="002D05BB" w:rsidRDefault="002D05BB" w:rsidP="002D05BB">
      <w:pPr>
        <w:pStyle w:val="Tekstpodstawowy"/>
        <w:spacing w:after="0"/>
        <w:rPr>
          <w:rFonts w:asciiTheme="minorHAnsi" w:eastAsiaTheme="minorHAnsi" w:hAnsiTheme="minorHAnsi" w:cstheme="minorHAnsi"/>
          <w:sz w:val="22"/>
          <w:szCs w:val="22"/>
          <w:lang w:val="pl-PL"/>
        </w:rPr>
      </w:pPr>
      <w:r w:rsidRPr="00936504">
        <w:rPr>
          <w:rFonts w:asciiTheme="minorHAnsi" w:hAnsiTheme="minorHAnsi" w:cstheme="minorHAnsi"/>
          <w:sz w:val="22"/>
          <w:szCs w:val="22"/>
          <w:lang w:val="pl-PL"/>
        </w:rPr>
        <w:t xml:space="preserve">Ad.11, 12. </w:t>
      </w:r>
      <w:r w:rsidRPr="0093650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Czas pracy na akumulatorze </w:t>
      </w:r>
      <w:r w:rsidRPr="00936504">
        <w:rPr>
          <w:rFonts w:asciiTheme="minorHAnsi" w:eastAsia="Calibri" w:hAnsiTheme="minorHAnsi" w:cstheme="minorHAnsi"/>
          <w:color w:val="000000"/>
          <w:sz w:val="22"/>
          <w:szCs w:val="22"/>
          <w:lang w:val="pl-PL" w:eastAsia="en-US"/>
        </w:rPr>
        <w:t>210</w:t>
      </w:r>
      <w:r w:rsidRPr="0093650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minut monitorowania</w:t>
      </w:r>
      <w:r w:rsidRPr="00936504">
        <w:rPr>
          <w:rFonts w:asciiTheme="minorHAnsi" w:eastAsia="Calibri" w:hAnsiTheme="minorHAnsi" w:cstheme="minorHAnsi"/>
          <w:color w:val="000000"/>
          <w:sz w:val="22"/>
          <w:szCs w:val="22"/>
          <w:lang w:val="pl-PL" w:eastAsia="en-US"/>
        </w:rPr>
        <w:t xml:space="preserve"> lub 140 defibrylacji </w:t>
      </w:r>
      <w:r w:rsidRPr="00936504">
        <w:rPr>
          <w:rFonts w:asciiTheme="minorHAnsi" w:eastAsiaTheme="minorHAnsi" w:hAnsiTheme="minorHAnsi" w:cstheme="minorHAnsi"/>
          <w:sz w:val="22"/>
          <w:szCs w:val="22"/>
        </w:rPr>
        <w:t>(wyładowania 360 J):</w:t>
      </w:r>
      <w:r w:rsidRPr="00936504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140</w:t>
      </w:r>
      <w:r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</w:t>
      </w:r>
    </w:p>
    <w:p w14:paraId="36A9E43D" w14:textId="77777777" w:rsidR="002D05BB" w:rsidRPr="002D05BB" w:rsidRDefault="002D05BB" w:rsidP="002D05BB">
      <w:pPr>
        <w:pStyle w:val="Tekstpodstawowy"/>
        <w:spacing w:after="0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2D05BB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Odpowiedź: TAK</w:t>
      </w:r>
    </w:p>
    <w:p w14:paraId="2EA5B647" w14:textId="77777777" w:rsidR="002D05BB" w:rsidRPr="002D05BB" w:rsidRDefault="002D05BB" w:rsidP="002D05BB">
      <w:pPr>
        <w:pStyle w:val="Tekstpodstawowy"/>
        <w:spacing w:after="0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3340EC76" w14:textId="6B4AAB9F" w:rsidR="002D05BB" w:rsidRPr="002D05BB" w:rsidRDefault="002D05BB" w:rsidP="002D05BB">
      <w:pPr>
        <w:pStyle w:val="Tekstpodstawowy"/>
        <w:spacing w:after="0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2D05BB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Pytanie nr </w:t>
      </w:r>
      <w:r w:rsidRPr="002D05BB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3</w:t>
      </w:r>
    </w:p>
    <w:p w14:paraId="742E5E1C" w14:textId="77777777" w:rsidR="00A8768B" w:rsidRDefault="002D05BB" w:rsidP="00A876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6504">
        <w:rPr>
          <w:rFonts w:eastAsia="Times New Roman" w:cstheme="minorHAnsi"/>
          <w:lang w:eastAsia="pl-PL"/>
        </w:rPr>
        <w:t xml:space="preserve">Ad.14, 15, 16. </w:t>
      </w:r>
      <w:r w:rsidRPr="00936504">
        <w:rPr>
          <w:rFonts w:cstheme="minorHAnsi"/>
        </w:rPr>
        <w:t xml:space="preserve">Automatyczny codzienny </w:t>
      </w:r>
      <w:proofErr w:type="spellStart"/>
      <w:r w:rsidRPr="00936504">
        <w:rPr>
          <w:rFonts w:cstheme="minorHAnsi"/>
        </w:rPr>
        <w:t>autotest</w:t>
      </w:r>
      <w:proofErr w:type="spellEnd"/>
      <w:r w:rsidRPr="00936504">
        <w:rPr>
          <w:rFonts w:cstheme="minorHAnsi"/>
        </w:rPr>
        <w:t xml:space="preserve"> urządzenia wykonywany na zasilaniu sieciowym, sieciowo-akumulatorowym lub wyłącznie akumulatorowym. Poprawność wykonanego </w:t>
      </w:r>
      <w:proofErr w:type="spellStart"/>
      <w:r w:rsidRPr="00936504">
        <w:rPr>
          <w:rFonts w:cstheme="minorHAnsi"/>
        </w:rPr>
        <w:t>autotestu</w:t>
      </w:r>
      <w:proofErr w:type="spellEnd"/>
      <w:r w:rsidRPr="00936504">
        <w:rPr>
          <w:rFonts w:cstheme="minorHAnsi"/>
        </w:rPr>
        <w:t xml:space="preserve"> zakończona wydrukiem testu z oznaczeniem daty i godziny wykonania. W sytuacji wystąpienia błędu informacja umieszczona na wydruku, sygnalizacja wizualna (podświetlenie wskaźnika serwisu). Istnieje możliwość rozbudowy </w:t>
      </w:r>
      <w:r w:rsidRPr="00936504">
        <w:rPr>
          <w:rFonts w:cstheme="minorHAnsi"/>
          <w:color w:val="000000"/>
        </w:rPr>
        <w:t>o transmisję bezprzewodową</w:t>
      </w:r>
      <w:r w:rsidRPr="00936504">
        <w:rPr>
          <w:rFonts w:cstheme="minorHAnsi"/>
        </w:rPr>
        <w:t xml:space="preserve"> (opcja CMM) o transmisję danych po zakończonym </w:t>
      </w:r>
      <w:proofErr w:type="spellStart"/>
      <w:r w:rsidRPr="00936504">
        <w:rPr>
          <w:rFonts w:cstheme="minorHAnsi"/>
        </w:rPr>
        <w:t>autoteście</w:t>
      </w:r>
      <w:proofErr w:type="spellEnd"/>
      <w:r w:rsidRPr="00936504">
        <w:rPr>
          <w:rFonts w:cstheme="minorHAnsi"/>
        </w:rPr>
        <w:t xml:space="preserve"> urządzenia do dedykowanego oprogramowania</w:t>
      </w:r>
      <w:r>
        <w:rPr>
          <w:rFonts w:cstheme="minorHAnsi"/>
        </w:rPr>
        <w:t xml:space="preserve"> </w:t>
      </w:r>
    </w:p>
    <w:p w14:paraId="088E6AAC" w14:textId="77777777" w:rsidR="00A8768B" w:rsidRPr="002D05BB" w:rsidRDefault="00A8768B" w:rsidP="00A8768B">
      <w:pPr>
        <w:pStyle w:val="Tekstpodstawowy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2D05B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Odpowiedź: TAK</w:t>
      </w:r>
    </w:p>
    <w:p w14:paraId="5A9EFD4F" w14:textId="77777777" w:rsidR="00A8768B" w:rsidRPr="002D05BB" w:rsidRDefault="00A8768B" w:rsidP="00A8768B">
      <w:pPr>
        <w:pStyle w:val="Tekstpodstawowy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5CBC495A" w14:textId="1BEAA783" w:rsidR="002D05BB" w:rsidRPr="00936504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05BB">
        <w:rPr>
          <w:rFonts w:cstheme="minorHAnsi"/>
          <w:b/>
          <w:bCs/>
          <w:color w:val="000000" w:themeColor="text1"/>
        </w:rPr>
        <w:t xml:space="preserve">Pytanie nr </w:t>
      </w:r>
      <w:r>
        <w:rPr>
          <w:rFonts w:cstheme="minorHAnsi"/>
          <w:b/>
          <w:bCs/>
          <w:color w:val="000000" w:themeColor="text1"/>
        </w:rPr>
        <w:t>4</w:t>
      </w:r>
    </w:p>
    <w:p w14:paraId="036A640F" w14:textId="77777777" w:rsidR="00A8768B" w:rsidRDefault="002D05BB" w:rsidP="002D05BB">
      <w:pPr>
        <w:autoSpaceDE w:val="0"/>
        <w:autoSpaceDN w:val="0"/>
        <w:adjustRightInd w:val="0"/>
        <w:spacing w:after="0" w:line="240" w:lineRule="auto"/>
        <w:rPr>
          <w:rFonts w:eastAsia="Arial" w:cstheme="minorHAnsi"/>
        </w:rPr>
      </w:pPr>
      <w:r w:rsidRPr="00936504">
        <w:rPr>
          <w:rFonts w:cstheme="minorHAnsi"/>
        </w:rPr>
        <w:t>Ad.17. Przekątna  ekranu monitora 5,7", aktywny, kolorowy wyświetlacz LCD z matrycą punktową</w:t>
      </w:r>
      <w:r w:rsidRPr="00936504">
        <w:rPr>
          <w:rFonts w:eastAsia="Arial" w:cstheme="minorHAnsi"/>
        </w:rPr>
        <w:t xml:space="preserve"> </w:t>
      </w:r>
    </w:p>
    <w:p w14:paraId="7DA67AB8" w14:textId="163D9102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  <w:r w:rsidRPr="00A8768B">
        <w:rPr>
          <w:rFonts w:eastAsia="Arial" w:cstheme="minorHAnsi"/>
          <w:b/>
          <w:bCs/>
          <w:color w:val="000000" w:themeColor="text1"/>
        </w:rPr>
        <w:t>Odpowiedź: NIE -ZGODNIE ZE SPECYFIKACJĄ</w:t>
      </w:r>
    </w:p>
    <w:p w14:paraId="76BEDBC0" w14:textId="77777777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3E56DD68" w14:textId="52F0A64F" w:rsidR="002D05B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A8768B">
        <w:rPr>
          <w:rFonts w:eastAsia="Arial" w:cstheme="minorHAnsi"/>
          <w:b/>
          <w:bCs/>
          <w:color w:val="000000" w:themeColor="text1"/>
        </w:rPr>
        <w:t xml:space="preserve">Pytanie nr </w:t>
      </w:r>
      <w:r w:rsidRPr="00A8768B">
        <w:rPr>
          <w:rFonts w:eastAsia="Arial" w:cstheme="minorHAnsi"/>
          <w:b/>
          <w:bCs/>
          <w:color w:val="000000" w:themeColor="text1"/>
        </w:rPr>
        <w:t>5</w:t>
      </w:r>
    </w:p>
    <w:p w14:paraId="4129E0C3" w14:textId="77777777" w:rsidR="00A8768B" w:rsidRDefault="002D05BB" w:rsidP="00A8768B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color w:val="FF0000"/>
        </w:rPr>
      </w:pPr>
      <w:r w:rsidRPr="00936504">
        <w:rPr>
          <w:rFonts w:cstheme="minorHAnsi"/>
        </w:rPr>
        <w:lastRenderedPageBreak/>
        <w:t xml:space="preserve">Ad.18. Konfigurowanie i wyświetlanie jednoczesne 2-óch krzywych dynamicznych. Urządzenie pozwala na zaprogramowanie stałych krzywych np.: odprowadzenie II EKG wraz z krzywą dynamiczną SpO2. Dodatkowo urządzenie pozwala na zmianę krzywych, </w:t>
      </w:r>
      <w:proofErr w:type="spellStart"/>
      <w:r w:rsidRPr="00936504">
        <w:rPr>
          <w:rFonts w:cstheme="minorHAnsi"/>
        </w:rPr>
        <w:t>odprowadzeń</w:t>
      </w:r>
      <w:proofErr w:type="spellEnd"/>
      <w:r w:rsidRPr="00936504">
        <w:rPr>
          <w:rFonts w:cstheme="minorHAnsi"/>
        </w:rPr>
        <w:t xml:space="preserve"> w dowolnym momencie pracy aparatu.</w:t>
      </w:r>
      <w:r w:rsidRPr="00A32A3A">
        <w:rPr>
          <w:rFonts w:eastAsia="Arial" w:cstheme="minorHAnsi"/>
          <w:color w:val="FF0000"/>
        </w:rPr>
        <w:t xml:space="preserve"> </w:t>
      </w:r>
    </w:p>
    <w:p w14:paraId="7EA06B08" w14:textId="6CD1876D" w:rsidR="00A8768B" w:rsidRPr="00A8768B" w:rsidRDefault="00A8768B" w:rsidP="00A8768B">
      <w:pPr>
        <w:pStyle w:val="Tekstpodstawowy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A8768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Odpowiedź: </w:t>
      </w:r>
      <w:r w:rsidRPr="00A8768B">
        <w:rPr>
          <w:rFonts w:asciiTheme="minorHAnsi" w:eastAsia="Arial" w:hAnsiTheme="minorHAnsi" w:cstheme="minorHAnsi"/>
          <w:b/>
          <w:bCs/>
          <w:color w:val="000000" w:themeColor="text1"/>
        </w:rPr>
        <w:t>NIE -ZGODNIE ZE SPECYFIKACJĄ</w:t>
      </w:r>
    </w:p>
    <w:p w14:paraId="6B371C12" w14:textId="77777777" w:rsidR="00A8768B" w:rsidRPr="00A8768B" w:rsidRDefault="00A8768B" w:rsidP="00A8768B">
      <w:pPr>
        <w:pStyle w:val="Tekstpodstawowy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2578C536" w14:textId="3D454C58" w:rsidR="002D05B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A8768B">
        <w:rPr>
          <w:rFonts w:cstheme="minorHAnsi"/>
          <w:b/>
          <w:bCs/>
          <w:color w:val="000000" w:themeColor="text1"/>
        </w:rPr>
        <w:t xml:space="preserve">Pytanie nr </w:t>
      </w:r>
      <w:r w:rsidRPr="00A8768B">
        <w:rPr>
          <w:rFonts w:cstheme="minorHAnsi"/>
          <w:b/>
          <w:bCs/>
          <w:color w:val="000000" w:themeColor="text1"/>
        </w:rPr>
        <w:t>6</w:t>
      </w:r>
    </w:p>
    <w:p w14:paraId="4AA6BA6C" w14:textId="77777777" w:rsidR="00A8768B" w:rsidRDefault="002D05BB" w:rsidP="00A8768B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color w:val="FF0000"/>
        </w:rPr>
      </w:pPr>
      <w:r w:rsidRPr="00936504">
        <w:rPr>
          <w:rFonts w:cstheme="minorHAnsi"/>
        </w:rPr>
        <w:t>Ad.21. Wbudowana drukarka termiczna, urządzenie z możliwością wydruku w czasie rzeczywistym jednej krzywej w tym zapisu EKG przy diagnostycznej charakterystyce częstotliwościowej (DIAG)</w:t>
      </w:r>
      <w:r w:rsidRPr="00A32A3A">
        <w:rPr>
          <w:rFonts w:eastAsia="Arial" w:cstheme="minorHAnsi"/>
          <w:color w:val="FF0000"/>
        </w:rPr>
        <w:t xml:space="preserve"> </w:t>
      </w:r>
    </w:p>
    <w:p w14:paraId="710CC1EC" w14:textId="6F1F9780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  <w:r w:rsidRPr="00A8768B">
        <w:rPr>
          <w:rFonts w:eastAsia="Arial" w:cstheme="minorHAnsi"/>
          <w:b/>
          <w:bCs/>
          <w:color w:val="000000" w:themeColor="text1"/>
        </w:rPr>
        <w:t>Odpowiedź: NIE -ZGODNIE ZE SPECYFIKACJĄ</w:t>
      </w:r>
    </w:p>
    <w:p w14:paraId="117875FF" w14:textId="77777777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19C16259" w14:textId="3ADAD3E5" w:rsidR="002D05BB" w:rsidRPr="00936504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768B">
        <w:rPr>
          <w:rFonts w:eastAsia="Arial" w:cstheme="minorHAnsi"/>
          <w:b/>
          <w:bCs/>
          <w:color w:val="000000" w:themeColor="text1"/>
        </w:rPr>
        <w:t xml:space="preserve">Pytanie nr </w:t>
      </w:r>
      <w:r w:rsidRPr="00A8768B">
        <w:rPr>
          <w:rFonts w:eastAsia="Arial" w:cstheme="minorHAnsi"/>
          <w:b/>
          <w:bCs/>
          <w:color w:val="000000" w:themeColor="text1"/>
        </w:rPr>
        <w:t>7</w:t>
      </w:r>
    </w:p>
    <w:p w14:paraId="5CB2651B" w14:textId="77777777" w:rsidR="00A8768B" w:rsidRDefault="002D05BB" w:rsidP="00A8768B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color w:val="FF0000"/>
        </w:rPr>
      </w:pPr>
      <w:r w:rsidRPr="00936504">
        <w:rPr>
          <w:rFonts w:cstheme="minorHAnsi"/>
        </w:rPr>
        <w:t>Ad.22. Defibrylator rejestrujący i przechowujący w pamięci wewnętrznej dane o pacjencie, zdarzeniach (łącznie z krzywymi i adnotacjami) oraz ciągły zapis krzywych EKG i CO2 (opcjonalnie), możliwość wyboru oraz wydrukowania raportu, posiadający dwa rodzaje formatów zapisu dla najważniejszych zdarzeń (format krótki i średni), pojemność pamięci: pełne zapisy rekordów dotyczących pacjentów zawierające listę zdarzeń z rekordami zdarzeń krytycznych do 100 odcinków krzywej stanowiących pojedyncze zdarzenia, w pamięci można zmieścić do 100 pojedynczych raportów o krzywych.</w:t>
      </w:r>
      <w:r w:rsidRPr="00A32A3A">
        <w:rPr>
          <w:rFonts w:eastAsia="Arial" w:cstheme="minorHAnsi"/>
          <w:color w:val="FF0000"/>
        </w:rPr>
        <w:t xml:space="preserve"> </w:t>
      </w:r>
    </w:p>
    <w:p w14:paraId="0309BEB2" w14:textId="007C47CA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  <w:r w:rsidRPr="00A8768B">
        <w:rPr>
          <w:rFonts w:eastAsia="Arial" w:cstheme="minorHAnsi"/>
          <w:b/>
          <w:bCs/>
          <w:color w:val="000000" w:themeColor="text1"/>
        </w:rPr>
        <w:t>Odpowiedź: NIE -ZGODNIE ZE SPECYFIKACJĄ</w:t>
      </w:r>
    </w:p>
    <w:p w14:paraId="27E56E75" w14:textId="77777777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2AE6B0C6" w14:textId="77FFC4EB" w:rsidR="002D05B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A8768B">
        <w:rPr>
          <w:rFonts w:eastAsia="Arial" w:cstheme="minorHAnsi"/>
          <w:b/>
          <w:bCs/>
          <w:color w:val="000000" w:themeColor="text1"/>
        </w:rPr>
        <w:t xml:space="preserve">Pytanie nr </w:t>
      </w:r>
      <w:r w:rsidRPr="00A8768B">
        <w:rPr>
          <w:rFonts w:eastAsia="Arial" w:cstheme="minorHAnsi"/>
          <w:b/>
          <w:bCs/>
          <w:color w:val="000000" w:themeColor="text1"/>
        </w:rPr>
        <w:t>8</w:t>
      </w:r>
    </w:p>
    <w:p w14:paraId="0B593275" w14:textId="77777777" w:rsidR="00A8768B" w:rsidRDefault="002D05BB" w:rsidP="002D05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36504">
        <w:rPr>
          <w:rFonts w:cstheme="minorHAnsi"/>
        </w:rPr>
        <w:t xml:space="preserve">23. Archiwizacja danych, umożliwia dostęp do zarchiwizowanych danych pacjenta, eksport danych, </w:t>
      </w:r>
      <w:r w:rsidRPr="00936504">
        <w:rPr>
          <w:rFonts w:cstheme="minorHAnsi"/>
          <w:color w:val="000000"/>
        </w:rPr>
        <w:t>z defibrylatora/monitora : za pośrednictwem połączenia bezprzewodowego (</w:t>
      </w:r>
      <w:r w:rsidRPr="00936504">
        <w:rPr>
          <w:rFonts w:cstheme="minorHAnsi"/>
        </w:rPr>
        <w:t>opcjonalna przystawka CMM)</w:t>
      </w:r>
      <w:r w:rsidRPr="00936504">
        <w:rPr>
          <w:rFonts w:cstheme="minorHAnsi"/>
          <w:color w:val="000000"/>
        </w:rPr>
        <w:t xml:space="preserve"> lub połączenia nawiązywane za pośrednictwem portów </w:t>
      </w:r>
      <w:proofErr w:type="spellStart"/>
      <w:r w:rsidRPr="00936504">
        <w:rPr>
          <w:rFonts w:cstheme="minorHAnsi"/>
          <w:color w:val="000000"/>
        </w:rPr>
        <w:t>IrDA</w:t>
      </w:r>
      <w:proofErr w:type="spellEnd"/>
      <w:r w:rsidRPr="00936504">
        <w:rPr>
          <w:rFonts w:cstheme="minorHAnsi"/>
          <w:color w:val="000000"/>
        </w:rPr>
        <w:t xml:space="preserve"> </w:t>
      </w:r>
    </w:p>
    <w:p w14:paraId="1692D38B" w14:textId="4CC90570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  <w:r w:rsidRPr="00A8768B">
        <w:rPr>
          <w:rFonts w:eastAsia="Arial" w:cstheme="minorHAnsi"/>
          <w:b/>
          <w:bCs/>
          <w:color w:val="000000" w:themeColor="text1"/>
        </w:rPr>
        <w:t>Odpowiedź: NIE -ZGODNIE ZE SPECYFIKACJĄ</w:t>
      </w:r>
    </w:p>
    <w:p w14:paraId="19CA33D8" w14:textId="77777777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6F18577F" w14:textId="2B2BDCF9" w:rsidR="002D05B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A8768B">
        <w:rPr>
          <w:rFonts w:eastAsia="Arial" w:cstheme="minorHAnsi"/>
          <w:b/>
          <w:bCs/>
          <w:color w:val="000000" w:themeColor="text1"/>
        </w:rPr>
        <w:t xml:space="preserve">Pytanie nr </w:t>
      </w:r>
      <w:r w:rsidRPr="00A8768B">
        <w:rPr>
          <w:rFonts w:eastAsia="Arial" w:cstheme="minorHAnsi"/>
          <w:b/>
          <w:bCs/>
          <w:color w:val="000000" w:themeColor="text1"/>
        </w:rPr>
        <w:t xml:space="preserve">9 </w:t>
      </w:r>
    </w:p>
    <w:p w14:paraId="47FE1925" w14:textId="77777777" w:rsidR="00A8768B" w:rsidRDefault="002D05BB" w:rsidP="002D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6504">
        <w:rPr>
          <w:rFonts w:cstheme="minorHAnsi"/>
          <w:color w:val="000000"/>
        </w:rPr>
        <w:t>Ad.25, 26. Możliwość wykonania kardiowersji</w:t>
      </w:r>
      <w:r w:rsidRPr="00936504">
        <w:rPr>
          <w:rFonts w:eastAsia="Arial" w:cstheme="minorHAnsi"/>
          <w:color w:val="000000"/>
        </w:rPr>
        <w:t xml:space="preserve"> – </w:t>
      </w:r>
      <w:r w:rsidRPr="00936504">
        <w:rPr>
          <w:rFonts w:cstheme="minorHAnsi"/>
          <w:color w:val="000000"/>
        </w:rPr>
        <w:t>synchronizacja</w:t>
      </w:r>
      <w:r w:rsidRPr="00936504">
        <w:rPr>
          <w:rFonts w:eastAsia="Arial" w:cstheme="minorHAnsi"/>
          <w:color w:val="000000"/>
        </w:rPr>
        <w:t xml:space="preserve"> </w:t>
      </w:r>
      <w:r w:rsidRPr="00936504">
        <w:rPr>
          <w:rFonts w:cstheme="minorHAnsi"/>
          <w:color w:val="000000"/>
        </w:rPr>
        <w:t>zapisem</w:t>
      </w:r>
      <w:r w:rsidRPr="00936504">
        <w:rPr>
          <w:rFonts w:eastAsia="Arial" w:cstheme="minorHAnsi"/>
          <w:color w:val="000000"/>
        </w:rPr>
        <w:t xml:space="preserve"> </w:t>
      </w:r>
      <w:r w:rsidRPr="00936504">
        <w:rPr>
          <w:rFonts w:cstheme="minorHAnsi"/>
          <w:color w:val="000000"/>
        </w:rPr>
        <w:t>EKG</w:t>
      </w:r>
      <w:r w:rsidRPr="00936504">
        <w:rPr>
          <w:rFonts w:eastAsia="Arial" w:cstheme="minorHAnsi"/>
          <w:color w:val="000000"/>
        </w:rPr>
        <w:t xml:space="preserve"> </w:t>
      </w:r>
      <w:r w:rsidRPr="00936504">
        <w:rPr>
          <w:rFonts w:cstheme="minorHAnsi"/>
          <w:color w:val="000000"/>
        </w:rPr>
        <w:t>z</w:t>
      </w:r>
      <w:r w:rsidRPr="00936504">
        <w:rPr>
          <w:rFonts w:eastAsia="Arial" w:cstheme="minorHAnsi"/>
          <w:color w:val="000000"/>
        </w:rPr>
        <w:t xml:space="preserve"> </w:t>
      </w:r>
      <w:r w:rsidRPr="00936504">
        <w:rPr>
          <w:rFonts w:cstheme="minorHAnsi"/>
          <w:color w:val="000000"/>
        </w:rPr>
        <w:t>elektrod,</w:t>
      </w:r>
      <w:r w:rsidRPr="00936504">
        <w:rPr>
          <w:rFonts w:eastAsia="Arial" w:cstheme="minorHAnsi"/>
          <w:color w:val="000000"/>
        </w:rPr>
        <w:t xml:space="preserve"> </w:t>
      </w:r>
      <w:r w:rsidRPr="00936504">
        <w:rPr>
          <w:rFonts w:cstheme="minorHAnsi"/>
          <w:color w:val="000000"/>
        </w:rPr>
        <w:t>kabla</w:t>
      </w:r>
      <w:r w:rsidRPr="00936504">
        <w:rPr>
          <w:rFonts w:eastAsia="Arial" w:cstheme="minorHAnsi"/>
          <w:color w:val="000000"/>
        </w:rPr>
        <w:t xml:space="preserve"> </w:t>
      </w:r>
      <w:r w:rsidRPr="00936504">
        <w:rPr>
          <w:rFonts w:cstheme="minorHAnsi"/>
          <w:color w:val="000000"/>
        </w:rPr>
        <w:t>EKG,</w:t>
      </w:r>
      <w:r w:rsidRPr="00936504">
        <w:rPr>
          <w:rFonts w:eastAsia="Arial" w:cstheme="minorHAnsi"/>
          <w:color w:val="000000"/>
        </w:rPr>
        <w:t xml:space="preserve"> </w:t>
      </w:r>
      <w:r w:rsidRPr="00936504">
        <w:rPr>
          <w:rFonts w:cstheme="minorHAnsi"/>
          <w:color w:val="000000"/>
        </w:rPr>
        <w:t>znacznik</w:t>
      </w:r>
      <w:r w:rsidRPr="00936504">
        <w:rPr>
          <w:rFonts w:eastAsia="Arial" w:cstheme="minorHAnsi"/>
          <w:color w:val="000000"/>
        </w:rPr>
        <w:t xml:space="preserve"> </w:t>
      </w:r>
      <w:r w:rsidRPr="00936504">
        <w:rPr>
          <w:rFonts w:cstheme="minorHAnsi"/>
          <w:color w:val="000000"/>
        </w:rPr>
        <w:t>synchronizacji</w:t>
      </w:r>
      <w:r w:rsidRPr="00936504">
        <w:rPr>
          <w:rFonts w:eastAsia="Arial" w:cstheme="minorHAnsi"/>
          <w:color w:val="000000"/>
        </w:rPr>
        <w:t xml:space="preserve"> </w:t>
      </w:r>
      <w:r w:rsidRPr="00936504">
        <w:rPr>
          <w:rFonts w:cstheme="minorHAnsi"/>
          <w:color w:val="000000"/>
        </w:rPr>
        <w:t>widoczny</w:t>
      </w:r>
      <w:r w:rsidRPr="00936504">
        <w:rPr>
          <w:rFonts w:eastAsia="Arial" w:cstheme="minorHAnsi"/>
          <w:color w:val="000000"/>
        </w:rPr>
        <w:t xml:space="preserve"> </w:t>
      </w:r>
      <w:r w:rsidRPr="00936504">
        <w:rPr>
          <w:rFonts w:cstheme="minorHAnsi"/>
          <w:color w:val="000000"/>
        </w:rPr>
        <w:t>nad</w:t>
      </w:r>
      <w:r w:rsidRPr="00936504">
        <w:rPr>
          <w:rFonts w:eastAsia="Arial" w:cstheme="minorHAnsi"/>
          <w:color w:val="000000"/>
        </w:rPr>
        <w:t xml:space="preserve"> </w:t>
      </w:r>
      <w:r w:rsidRPr="00936504">
        <w:rPr>
          <w:rFonts w:cstheme="minorHAnsi"/>
          <w:color w:val="000000"/>
        </w:rPr>
        <w:t>załamkiem</w:t>
      </w:r>
      <w:r w:rsidRPr="00936504">
        <w:rPr>
          <w:rFonts w:eastAsia="Arial" w:cstheme="minorHAnsi"/>
          <w:color w:val="000000"/>
        </w:rPr>
        <w:t xml:space="preserve"> </w:t>
      </w:r>
      <w:r w:rsidRPr="00936504">
        <w:rPr>
          <w:rFonts w:cstheme="minorHAnsi"/>
          <w:color w:val="000000"/>
        </w:rPr>
        <w:t>R</w:t>
      </w:r>
      <w:r w:rsidRPr="00936504">
        <w:rPr>
          <w:rFonts w:eastAsia="Arial" w:cstheme="minorHAnsi"/>
          <w:color w:val="000000"/>
        </w:rPr>
        <w:t xml:space="preserve"> </w:t>
      </w:r>
      <w:r w:rsidRPr="00936504">
        <w:rPr>
          <w:rFonts w:cstheme="minorHAnsi"/>
          <w:color w:val="000000"/>
        </w:rPr>
        <w:t>elektrokardiogramu, p</w:t>
      </w:r>
      <w:r w:rsidRPr="00936504">
        <w:rPr>
          <w:rFonts w:cstheme="minorHAnsi"/>
        </w:rPr>
        <w:t>rzepływ energii następuje w czasie nie dłuższym</w:t>
      </w:r>
      <w:r w:rsidRPr="00936504">
        <w:rPr>
          <w:rFonts w:cstheme="minorHAnsi"/>
          <w:color w:val="000000"/>
        </w:rPr>
        <w:t xml:space="preserve"> </w:t>
      </w:r>
      <w:r w:rsidRPr="00936504">
        <w:rPr>
          <w:rFonts w:cstheme="minorHAnsi"/>
        </w:rPr>
        <w:t>niż 60 ms od szczytu zespołu QRS, przepływ energii rozpoczyna się w czasie 25 ms</w:t>
      </w:r>
      <w:r w:rsidRPr="00936504">
        <w:rPr>
          <w:rFonts w:cstheme="minorHAnsi"/>
          <w:color w:val="000000"/>
        </w:rPr>
        <w:t xml:space="preserve"> </w:t>
      </w:r>
      <w:r w:rsidRPr="00936504">
        <w:rPr>
          <w:rFonts w:cstheme="minorHAnsi"/>
        </w:rPr>
        <w:t>od zewnętrznego impulsu synchronizującego</w:t>
      </w:r>
      <w:r>
        <w:rPr>
          <w:rFonts w:cstheme="minorHAnsi"/>
        </w:rPr>
        <w:t xml:space="preserve"> </w:t>
      </w:r>
    </w:p>
    <w:p w14:paraId="2974C24E" w14:textId="08F77CC5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A8768B">
        <w:rPr>
          <w:rFonts w:cstheme="minorHAnsi"/>
          <w:b/>
          <w:bCs/>
          <w:color w:val="000000" w:themeColor="text1"/>
        </w:rPr>
        <w:t>Odpowiedź: TAK</w:t>
      </w:r>
    </w:p>
    <w:p w14:paraId="7F4EF855" w14:textId="77777777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13E18C7D" w14:textId="21BA73C1" w:rsidR="002D05B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A8768B">
        <w:rPr>
          <w:rFonts w:cstheme="minorHAnsi"/>
          <w:b/>
          <w:bCs/>
          <w:color w:val="000000" w:themeColor="text1"/>
        </w:rPr>
        <w:t xml:space="preserve">Pytanie nr </w:t>
      </w:r>
      <w:r w:rsidRPr="00A8768B">
        <w:rPr>
          <w:rFonts w:cstheme="minorHAnsi"/>
          <w:b/>
          <w:bCs/>
          <w:color w:val="000000" w:themeColor="text1"/>
        </w:rPr>
        <w:t xml:space="preserve">10 </w:t>
      </w:r>
    </w:p>
    <w:p w14:paraId="05E50413" w14:textId="77777777" w:rsidR="00A8768B" w:rsidRPr="00A8768B" w:rsidRDefault="002D05BB" w:rsidP="002D05BB">
      <w:pPr>
        <w:pStyle w:val="Tekstpodstawowy"/>
        <w:spacing w:after="0"/>
        <w:rPr>
          <w:rFonts w:asciiTheme="minorHAnsi" w:eastAsiaTheme="minorHAnsi" w:hAnsiTheme="minorHAnsi" w:cstheme="minorHAnsi"/>
          <w:sz w:val="22"/>
          <w:szCs w:val="22"/>
          <w:lang w:val="pl-PL"/>
        </w:rPr>
      </w:pPr>
      <w:r w:rsidRPr="00936504">
        <w:rPr>
          <w:rFonts w:asciiTheme="minorHAnsi" w:hAnsiTheme="minorHAnsi" w:cstheme="minorHAnsi"/>
          <w:sz w:val="22"/>
          <w:szCs w:val="22"/>
          <w:lang w:val="pl-PL"/>
        </w:rPr>
        <w:t>Ad.27</w:t>
      </w:r>
      <w:r w:rsidRPr="00A8768B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A8768B">
        <w:rPr>
          <w:rFonts w:asciiTheme="minorHAnsi" w:hAnsiTheme="minorHAnsi" w:cstheme="minorHAnsi"/>
          <w:sz w:val="22"/>
          <w:szCs w:val="22"/>
        </w:rPr>
        <w:t>Dwufazowa</w:t>
      </w:r>
      <w:r w:rsidRPr="00A8768B">
        <w:rPr>
          <w:rFonts w:asciiTheme="minorHAnsi" w:eastAsiaTheme="minorHAnsi" w:hAnsiTheme="minorHAnsi" w:cstheme="minorHAnsi"/>
          <w:sz w:val="22"/>
          <w:szCs w:val="22"/>
        </w:rPr>
        <w:t xml:space="preserve">, obcięta, wykładnicza </w:t>
      </w:r>
      <w:r w:rsidRPr="00A8768B">
        <w:rPr>
          <w:rFonts w:asciiTheme="minorHAnsi" w:hAnsiTheme="minorHAnsi" w:cstheme="minorHAnsi"/>
          <w:sz w:val="22"/>
          <w:szCs w:val="22"/>
        </w:rPr>
        <w:t>fala defibrylacji, defibrylator/monitor z zakresem  wyboru energii: od 2J do 360J ; 25 poziomów energii wyładowania w zakresie od 2J do 360J (</w:t>
      </w:r>
      <w:r w:rsidRPr="00A8768B">
        <w:rPr>
          <w:rFonts w:asciiTheme="minorHAnsi" w:eastAsiaTheme="minorHAnsi" w:hAnsiTheme="minorHAnsi" w:cstheme="minorHAnsi"/>
          <w:sz w:val="22"/>
          <w:szCs w:val="22"/>
        </w:rPr>
        <w:t>wybór energii: 2, 3, 4, 5, 6, 7, 8, 9, 10, 15, 20, 30, 50, 70, 100, 125, 150, 175, 200, 225, 250, 275, 300, 325 i 360)</w:t>
      </w:r>
      <w:r w:rsidRPr="00A8768B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. </w:t>
      </w:r>
    </w:p>
    <w:p w14:paraId="3DD9F092" w14:textId="24D61275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  <w:r w:rsidRPr="00A8768B">
        <w:rPr>
          <w:rFonts w:eastAsia="Arial" w:cstheme="minorHAnsi"/>
          <w:b/>
          <w:bCs/>
          <w:color w:val="000000" w:themeColor="text1"/>
        </w:rPr>
        <w:t xml:space="preserve">Odpowiedź: </w:t>
      </w:r>
      <w:r w:rsidRPr="00A8768B">
        <w:rPr>
          <w:rFonts w:cstheme="minorHAnsi"/>
          <w:b/>
          <w:bCs/>
          <w:color w:val="000000" w:themeColor="text1"/>
        </w:rPr>
        <w:t>TAK</w:t>
      </w:r>
    </w:p>
    <w:p w14:paraId="6CEED632" w14:textId="77777777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4ED759DF" w14:textId="5817D1BD" w:rsidR="002D05BB" w:rsidRPr="00A8768B" w:rsidRDefault="00A8768B" w:rsidP="00A8768B">
      <w:pPr>
        <w:pStyle w:val="Tekstpodstawowy"/>
        <w:spacing w:after="0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A8768B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Pytanie nr </w:t>
      </w:r>
      <w:r w:rsidRPr="00A8768B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11 </w:t>
      </w:r>
    </w:p>
    <w:p w14:paraId="42C33EF0" w14:textId="77777777" w:rsidR="00A8768B" w:rsidRDefault="002D05BB" w:rsidP="002D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768B">
        <w:rPr>
          <w:rFonts w:cstheme="minorHAnsi"/>
        </w:rPr>
        <w:t>Ad.31. czas ładowania</w:t>
      </w:r>
      <w:r w:rsidRPr="00936504">
        <w:rPr>
          <w:rFonts w:cstheme="minorHAnsi"/>
        </w:rPr>
        <w:t xml:space="preserve"> do  energii 200 J &lt;5 sekund </w:t>
      </w:r>
    </w:p>
    <w:p w14:paraId="645B1C07" w14:textId="77777777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A8768B">
        <w:rPr>
          <w:rFonts w:eastAsia="Arial" w:cstheme="minorHAnsi"/>
          <w:b/>
          <w:bCs/>
          <w:color w:val="000000" w:themeColor="text1"/>
        </w:rPr>
        <w:t>Odpowiedź: NIE -ZGODNIE ZE SPECYFIKACJĄ</w:t>
      </w:r>
    </w:p>
    <w:p w14:paraId="709CE249" w14:textId="164F28A3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4DA1FD4F" w14:textId="77777777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5F7FD5E4" w14:textId="77777777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  <w:r w:rsidRPr="00A8768B">
        <w:rPr>
          <w:rFonts w:eastAsia="Arial" w:cstheme="minorHAnsi"/>
          <w:b/>
          <w:bCs/>
          <w:color w:val="000000" w:themeColor="text1"/>
        </w:rPr>
        <w:t xml:space="preserve">Pytanie nr </w:t>
      </w:r>
      <w:r w:rsidRPr="00A8768B">
        <w:rPr>
          <w:rFonts w:eastAsia="Arial" w:cstheme="minorHAnsi"/>
          <w:b/>
          <w:bCs/>
          <w:color w:val="000000" w:themeColor="text1"/>
        </w:rPr>
        <w:t>12</w:t>
      </w:r>
    </w:p>
    <w:p w14:paraId="4B4B2F59" w14:textId="77777777" w:rsidR="00A8768B" w:rsidRDefault="002D05BB" w:rsidP="00A876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36504">
        <w:rPr>
          <w:rFonts w:cstheme="minorHAnsi"/>
        </w:rPr>
        <w:lastRenderedPageBreak/>
        <w:t>Ad.34, 35. Tryb AED, w zakresie 150J-360J dla wartości energii 1,2 i 3 defibrylacji, wszystkie oferowane na rynku defibrylatory posiadają zgodne z normami bezpieczeństwa zakresy energii wraz z odpowiadającą im ilością stopni dostępności energii zewnętrznej zapewniające defibrylacje różnych grup wiekowych, co potwierdzają stosowne świadectwa dopuszczenia do stosowania. Defibrylator działający w trybie automatycznej defibrylacji zewnętrznej</w:t>
      </w:r>
      <w:r w:rsidRPr="00936504">
        <w:rPr>
          <w:rFonts w:cstheme="minorHAnsi"/>
          <w:color w:val="000000"/>
        </w:rPr>
        <w:t xml:space="preserve"> </w:t>
      </w:r>
      <w:r w:rsidRPr="00936504">
        <w:rPr>
          <w:rFonts w:cstheme="minorHAnsi"/>
        </w:rPr>
        <w:t xml:space="preserve">AED przeznaczony do stosowania w przypadku pacjentów powyżej ósmego roku życia, </w:t>
      </w:r>
      <w:r w:rsidRPr="00936504">
        <w:rPr>
          <w:rFonts w:eastAsia="Times New Roman" w:cstheme="minorHAnsi"/>
          <w:lang w:eastAsia="pl-PL"/>
        </w:rPr>
        <w:t>m</w:t>
      </w:r>
      <w:r w:rsidRPr="00936504">
        <w:rPr>
          <w:rFonts w:cstheme="minorHAnsi"/>
          <w:color w:val="000000"/>
        </w:rPr>
        <w:t xml:space="preserve">ożliwość regulacji energii defibrylacji w trybie pediatrycznym od 2J, zgodnie z wytycznymi Europejskiej Rady Resuscytacji użycia automatycznych defibrylatorów zewnętrznych. </w:t>
      </w:r>
      <w:r w:rsidRPr="00936504">
        <w:rPr>
          <w:rFonts w:cstheme="minorHAnsi"/>
        </w:rPr>
        <w:t xml:space="preserve">Tryb ręczny </w:t>
      </w:r>
      <w:r w:rsidRPr="00936504">
        <w:rPr>
          <w:rFonts w:eastAsia="Times New Roman" w:cstheme="minorHAnsi"/>
          <w:lang w:eastAsia="pl-PL"/>
        </w:rPr>
        <w:t xml:space="preserve">zmiany protokołu defibrylacji na pediatryczny (zmiana poziomów energii) po podłączeniu elektrod pediatrycznych , </w:t>
      </w:r>
      <w:r w:rsidRPr="00936504">
        <w:rPr>
          <w:rFonts w:cstheme="minorHAnsi"/>
          <w:color w:val="000000"/>
        </w:rPr>
        <w:t>możliwość regulacji energii defibrylacji w trybie pediatrycznym od 2J.</w:t>
      </w:r>
      <w:r>
        <w:rPr>
          <w:rFonts w:cstheme="minorHAnsi"/>
          <w:color w:val="000000"/>
        </w:rPr>
        <w:t xml:space="preserve"> </w:t>
      </w:r>
    </w:p>
    <w:p w14:paraId="06059D2A" w14:textId="7C1DF66C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  <w:r w:rsidRPr="00A8768B">
        <w:rPr>
          <w:rFonts w:eastAsia="Arial" w:cstheme="minorHAnsi"/>
          <w:b/>
          <w:bCs/>
          <w:color w:val="000000" w:themeColor="text1"/>
        </w:rPr>
        <w:t xml:space="preserve">Odpowiedź: </w:t>
      </w:r>
      <w:r w:rsidRPr="00A8768B">
        <w:rPr>
          <w:rFonts w:cstheme="minorHAnsi"/>
          <w:b/>
          <w:bCs/>
          <w:color w:val="000000" w:themeColor="text1"/>
        </w:rPr>
        <w:t>TAK</w:t>
      </w:r>
    </w:p>
    <w:p w14:paraId="206AF5FA" w14:textId="77777777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2487AA3D" w14:textId="68A424A0" w:rsidR="002D05B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A8768B">
        <w:rPr>
          <w:rFonts w:eastAsia="Arial" w:cstheme="minorHAnsi"/>
          <w:b/>
          <w:bCs/>
          <w:color w:val="000000" w:themeColor="text1"/>
        </w:rPr>
        <w:t xml:space="preserve">Pytanie nr </w:t>
      </w:r>
      <w:r w:rsidRPr="00A8768B">
        <w:rPr>
          <w:rFonts w:eastAsia="Arial" w:cstheme="minorHAnsi"/>
          <w:b/>
          <w:bCs/>
          <w:color w:val="000000" w:themeColor="text1"/>
        </w:rPr>
        <w:t xml:space="preserve">13 </w:t>
      </w:r>
    </w:p>
    <w:p w14:paraId="64EFDDC7" w14:textId="0CFBD876" w:rsidR="00A8768B" w:rsidRDefault="002D05BB" w:rsidP="00A8768B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color w:val="FF0000"/>
        </w:rPr>
      </w:pPr>
      <w:r w:rsidRPr="00936504">
        <w:rPr>
          <w:rFonts w:cstheme="minorHAnsi"/>
        </w:rPr>
        <w:t>Ad.38. Łyżki zewnętrzne standardowe używane do monitorowania EKG, defibrylacji</w:t>
      </w:r>
      <w:r w:rsidR="00A8768B">
        <w:rPr>
          <w:rFonts w:cstheme="minorHAnsi"/>
        </w:rPr>
        <w:t xml:space="preserve"> </w:t>
      </w:r>
      <w:r w:rsidRPr="00936504">
        <w:rPr>
          <w:rFonts w:cstheme="minorHAnsi"/>
        </w:rPr>
        <w:t>i kardiowersji, wyposażone w przycisk ładowania, umożliwia ładowanie defibrylatora oraz przyciski wyładowania, powoduje wyładowanie defibrylatora</w:t>
      </w:r>
      <w:r w:rsidRPr="00627B30">
        <w:rPr>
          <w:rFonts w:eastAsia="Arial" w:cstheme="minorHAnsi"/>
          <w:color w:val="FF0000"/>
        </w:rPr>
        <w:t xml:space="preserve"> </w:t>
      </w:r>
    </w:p>
    <w:p w14:paraId="43D5A6C6" w14:textId="77777777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A8768B">
        <w:rPr>
          <w:rFonts w:eastAsia="Arial" w:cstheme="minorHAnsi"/>
          <w:b/>
          <w:bCs/>
          <w:color w:val="000000" w:themeColor="text1"/>
        </w:rPr>
        <w:t>Odpowiedź: NIE -ZGODNIE ZE SPECYFIKACJĄ</w:t>
      </w:r>
    </w:p>
    <w:p w14:paraId="1139F1F7" w14:textId="766BCF32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770450B7" w14:textId="77777777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2BB4658B" w14:textId="77777777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  <w:r w:rsidRPr="00A8768B">
        <w:rPr>
          <w:rFonts w:eastAsia="Arial" w:cstheme="minorHAnsi"/>
          <w:b/>
          <w:bCs/>
          <w:color w:val="000000" w:themeColor="text1"/>
        </w:rPr>
        <w:t xml:space="preserve">Pytanie nr </w:t>
      </w:r>
      <w:r w:rsidRPr="00A8768B">
        <w:rPr>
          <w:rFonts w:eastAsia="Arial" w:cstheme="minorHAnsi"/>
          <w:b/>
          <w:bCs/>
          <w:color w:val="000000" w:themeColor="text1"/>
        </w:rPr>
        <w:t>14</w:t>
      </w:r>
    </w:p>
    <w:p w14:paraId="7E0A084A" w14:textId="77777777" w:rsidR="00A8768B" w:rsidRDefault="002D05BB" w:rsidP="005775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6504">
        <w:rPr>
          <w:rFonts w:cstheme="minorHAnsi"/>
        </w:rPr>
        <w:t xml:space="preserve">Ad.40. Dwufazowy defibrylator dokonujący pomiaru impedancji klatki piersiowej pacjenta oraz automatycznie dostosowujący natężenie i napięcie prądu, a także czas trwania fali </w:t>
      </w:r>
      <w:proofErr w:type="spellStart"/>
      <w:r w:rsidRPr="00936504">
        <w:rPr>
          <w:rFonts w:cstheme="minorHAnsi"/>
        </w:rPr>
        <w:t>defibrylacyjnej</w:t>
      </w:r>
      <w:proofErr w:type="spellEnd"/>
      <w:r w:rsidRPr="00936504">
        <w:rPr>
          <w:rFonts w:cstheme="minorHAnsi"/>
        </w:rPr>
        <w:t xml:space="preserve"> do potrzeb danego pacjenta. Impedancja jest mierzona każdorazowo przy ładowaniu defibrylatora. </w:t>
      </w:r>
    </w:p>
    <w:p w14:paraId="601F36C0" w14:textId="72E20733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A8768B">
        <w:rPr>
          <w:rFonts w:cstheme="minorHAnsi"/>
          <w:b/>
          <w:bCs/>
          <w:color w:val="000000" w:themeColor="text1"/>
        </w:rPr>
        <w:t>Odpowiedź: TAK</w:t>
      </w:r>
    </w:p>
    <w:p w14:paraId="28844289" w14:textId="77777777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0ED94273" w14:textId="49393D95" w:rsidR="002D05B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A8768B">
        <w:rPr>
          <w:rFonts w:cstheme="minorHAnsi"/>
          <w:b/>
          <w:bCs/>
          <w:color w:val="000000" w:themeColor="text1"/>
        </w:rPr>
        <w:t xml:space="preserve">Pytanie nr </w:t>
      </w:r>
      <w:r>
        <w:rPr>
          <w:rFonts w:cstheme="minorHAnsi"/>
          <w:b/>
          <w:bCs/>
          <w:color w:val="000000" w:themeColor="text1"/>
        </w:rPr>
        <w:t>15</w:t>
      </w:r>
    </w:p>
    <w:p w14:paraId="7025F658" w14:textId="77777777" w:rsidR="00A8768B" w:rsidRDefault="002D05BB" w:rsidP="002D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6504">
        <w:rPr>
          <w:rFonts w:cstheme="minorHAnsi"/>
        </w:rPr>
        <w:t>Ad.41. Monitorowanie EKG: 3-żyłowe odprowadzenie EKG, opcjonalnie 5-żyłowe</w:t>
      </w:r>
      <w:r>
        <w:rPr>
          <w:rFonts w:cstheme="minorHAnsi"/>
        </w:rPr>
        <w:t xml:space="preserve"> </w:t>
      </w:r>
    </w:p>
    <w:p w14:paraId="2D3C3DC7" w14:textId="51BF8164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A8768B">
        <w:rPr>
          <w:rFonts w:cstheme="minorHAnsi"/>
          <w:b/>
          <w:bCs/>
          <w:color w:val="000000" w:themeColor="text1"/>
        </w:rPr>
        <w:t>Odpowiedź: TAK</w:t>
      </w:r>
    </w:p>
    <w:p w14:paraId="7B1AC5B2" w14:textId="77777777" w:rsidR="00A8768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3FD6E74E" w14:textId="6EFB5936" w:rsidR="002D05BB" w:rsidRPr="00A8768B" w:rsidRDefault="00A8768B" w:rsidP="00A87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A8768B">
        <w:rPr>
          <w:rFonts w:cstheme="minorHAnsi"/>
          <w:b/>
          <w:bCs/>
          <w:color w:val="000000" w:themeColor="text1"/>
        </w:rPr>
        <w:t>Pytanie nr</w:t>
      </w:r>
      <w:r w:rsidRPr="00A8768B">
        <w:rPr>
          <w:rFonts w:cstheme="minorHAnsi"/>
          <w:b/>
          <w:bCs/>
          <w:color w:val="000000" w:themeColor="text1"/>
        </w:rPr>
        <w:t xml:space="preserve"> 16</w:t>
      </w:r>
      <w:r w:rsidRPr="00A8768B">
        <w:rPr>
          <w:rFonts w:cstheme="minorHAnsi"/>
          <w:b/>
          <w:bCs/>
          <w:color w:val="000000" w:themeColor="text1"/>
        </w:rPr>
        <w:t xml:space="preserve"> </w:t>
      </w:r>
    </w:p>
    <w:p w14:paraId="2D4AD1AD" w14:textId="77777777" w:rsidR="00A8768B" w:rsidRDefault="002D05BB" w:rsidP="005775EF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color w:val="FF0000"/>
        </w:rPr>
      </w:pPr>
      <w:r w:rsidRPr="008930F5">
        <w:rPr>
          <w:rFonts w:cstheme="minorHAnsi"/>
          <w:color w:val="000000" w:themeColor="text1"/>
        </w:rPr>
        <w:t xml:space="preserve">Ad.42. defibrylator posiadający funkcję rozpoznawania przebiegów „prawdopodobnie” wymagających defibrylacji (migotanie komór, częstoskurcz komorowy) oraz informujący o przekroczeniu ustawionych granic alarmowych wybranych parametrów? Defibrylator z założenia i nazwy nie jest diagnostycznym monitorem zapisu </w:t>
      </w:r>
      <w:r w:rsidRPr="00936504">
        <w:rPr>
          <w:rFonts w:cstheme="minorHAnsi"/>
        </w:rPr>
        <w:t>EKG, ponadto osoby użytkujące defibrylator w trybie manualnym, powinny posiadać odpowiednie przeszkolenie w zakresie interpretacji i oceny zapisu EKG. Dodatkowo w instrukcjach obsługi, niezależnie od producenta defibrylatorów umieszcza się informację, że ostateczna analiza rytmu zawsze leży po stronie obsługującego urządzenie oraz dodatkowe zapisy zwalniające ich wytwórców z interpretacji zapisu EKG, ponieważ taka interpretacja zawsze może być obarczona błędem</w:t>
      </w:r>
      <w:r w:rsidRPr="00627B30">
        <w:rPr>
          <w:rFonts w:eastAsia="Arial" w:cstheme="minorHAnsi"/>
          <w:color w:val="FF0000"/>
        </w:rPr>
        <w:t xml:space="preserve"> </w:t>
      </w:r>
    </w:p>
    <w:p w14:paraId="627C29F8" w14:textId="77777777" w:rsidR="005775EF" w:rsidRPr="005775EF" w:rsidRDefault="00A8768B" w:rsidP="005775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5775EF">
        <w:rPr>
          <w:rFonts w:eastAsia="Arial" w:cstheme="minorHAnsi"/>
          <w:b/>
          <w:bCs/>
          <w:color w:val="000000" w:themeColor="text1"/>
        </w:rPr>
        <w:t xml:space="preserve">Odpowiedź: </w:t>
      </w:r>
      <w:r w:rsidR="005775EF" w:rsidRPr="005775EF">
        <w:rPr>
          <w:rFonts w:eastAsia="Arial" w:cstheme="minorHAnsi"/>
          <w:b/>
          <w:bCs/>
          <w:color w:val="000000" w:themeColor="text1"/>
        </w:rPr>
        <w:t>NIE -ZGODNIE ZE SPECYFIKACJĄ</w:t>
      </w:r>
    </w:p>
    <w:p w14:paraId="2A5AAD78" w14:textId="5062EC3B" w:rsidR="00A8768B" w:rsidRPr="005775EF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73BDA357" w14:textId="77777777" w:rsidR="00A8768B" w:rsidRPr="005775EF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1EB05F44" w14:textId="77777777" w:rsidR="00A8768B" w:rsidRPr="005775EF" w:rsidRDefault="00A8768B" w:rsidP="00A8768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  <w:r w:rsidRPr="005775EF">
        <w:rPr>
          <w:rFonts w:eastAsia="Arial" w:cstheme="minorHAnsi"/>
          <w:b/>
          <w:bCs/>
          <w:color w:val="000000" w:themeColor="text1"/>
        </w:rPr>
        <w:t xml:space="preserve">Pytanie nr </w:t>
      </w:r>
      <w:r w:rsidRPr="005775EF">
        <w:rPr>
          <w:rFonts w:eastAsia="Arial" w:cstheme="minorHAnsi"/>
          <w:b/>
          <w:bCs/>
          <w:color w:val="000000" w:themeColor="text1"/>
        </w:rPr>
        <w:t>17</w:t>
      </w:r>
    </w:p>
    <w:p w14:paraId="326B069C" w14:textId="77777777" w:rsidR="00BD550B" w:rsidRDefault="002D05BB" w:rsidP="002D05BB">
      <w:pPr>
        <w:spacing w:after="0" w:line="240" w:lineRule="auto"/>
        <w:rPr>
          <w:rFonts w:cstheme="minorHAnsi"/>
        </w:rPr>
      </w:pPr>
      <w:r w:rsidRPr="00936504">
        <w:rPr>
          <w:rFonts w:cstheme="minorHAnsi"/>
        </w:rPr>
        <w:t>Ad.43. Zakres</w:t>
      </w:r>
      <w:r w:rsidRPr="00936504">
        <w:rPr>
          <w:rFonts w:eastAsia="Arial" w:cstheme="minorHAnsi"/>
        </w:rPr>
        <w:t xml:space="preserve"> </w:t>
      </w:r>
      <w:r w:rsidRPr="00936504">
        <w:rPr>
          <w:rFonts w:cstheme="minorHAnsi"/>
        </w:rPr>
        <w:t>pomiaru</w:t>
      </w:r>
      <w:r w:rsidRPr="00936504">
        <w:rPr>
          <w:rFonts w:eastAsia="Arial" w:cstheme="minorHAnsi"/>
        </w:rPr>
        <w:t xml:space="preserve"> </w:t>
      </w:r>
      <w:r w:rsidRPr="00936504">
        <w:rPr>
          <w:rFonts w:cstheme="minorHAnsi"/>
        </w:rPr>
        <w:t>częstości</w:t>
      </w:r>
      <w:r w:rsidRPr="00936504">
        <w:rPr>
          <w:rFonts w:eastAsia="Arial" w:cstheme="minorHAnsi"/>
        </w:rPr>
        <w:t xml:space="preserve"> </w:t>
      </w:r>
      <w:r w:rsidRPr="00936504">
        <w:rPr>
          <w:rFonts w:cstheme="minorHAnsi"/>
        </w:rPr>
        <w:t>akcji</w:t>
      </w:r>
      <w:r w:rsidRPr="00936504">
        <w:rPr>
          <w:rFonts w:eastAsia="Arial" w:cstheme="minorHAnsi"/>
        </w:rPr>
        <w:t xml:space="preserve"> </w:t>
      </w:r>
      <w:r w:rsidRPr="00936504">
        <w:rPr>
          <w:rFonts w:cstheme="minorHAnsi"/>
        </w:rPr>
        <w:t xml:space="preserve">serca: 20–300 </w:t>
      </w:r>
      <w:proofErr w:type="spellStart"/>
      <w:r w:rsidRPr="00936504">
        <w:rPr>
          <w:rFonts w:cstheme="minorHAnsi"/>
        </w:rPr>
        <w:t>bpm</w:t>
      </w:r>
      <w:proofErr w:type="spellEnd"/>
      <w:r>
        <w:rPr>
          <w:rFonts w:cstheme="minorHAnsi"/>
        </w:rPr>
        <w:t xml:space="preserve"> </w:t>
      </w:r>
    </w:p>
    <w:p w14:paraId="4D63E618" w14:textId="6ABB2015" w:rsidR="00BD550B" w:rsidRPr="00BD550B" w:rsidRDefault="00BD550B" w:rsidP="00BD550B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BD550B">
        <w:rPr>
          <w:rFonts w:cstheme="minorHAnsi"/>
          <w:b/>
          <w:bCs/>
          <w:color w:val="000000" w:themeColor="text1"/>
        </w:rPr>
        <w:t>Odpowiedź: TAK</w:t>
      </w:r>
    </w:p>
    <w:p w14:paraId="0C7F1444" w14:textId="77777777" w:rsidR="00BD550B" w:rsidRPr="00BD550B" w:rsidRDefault="00BD550B" w:rsidP="00BD550B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02393D9D" w14:textId="77777777" w:rsidR="00BD550B" w:rsidRPr="00BD550B" w:rsidRDefault="00BD550B" w:rsidP="00BD550B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391EECC1" w14:textId="2798DF20" w:rsidR="002D05BB" w:rsidRPr="00BD550B" w:rsidRDefault="00BD550B" w:rsidP="00BD550B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BD550B">
        <w:rPr>
          <w:rFonts w:cstheme="minorHAnsi"/>
          <w:b/>
          <w:bCs/>
          <w:color w:val="000000" w:themeColor="text1"/>
        </w:rPr>
        <w:t xml:space="preserve">Pytanie nr </w:t>
      </w:r>
      <w:r>
        <w:rPr>
          <w:rFonts w:cstheme="minorHAnsi"/>
          <w:b/>
          <w:bCs/>
          <w:color w:val="000000" w:themeColor="text1"/>
        </w:rPr>
        <w:t>18</w:t>
      </w:r>
    </w:p>
    <w:p w14:paraId="62E116B7" w14:textId="77777777" w:rsidR="005775EF" w:rsidRDefault="002D05BB" w:rsidP="005775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6504">
        <w:rPr>
          <w:rFonts w:cstheme="minorHAnsi"/>
        </w:rPr>
        <w:t>Ad.44. Alarm niskiej i wysokiej częstości rytmu serca z możliwością konfigurowania progów alarmowych z dodatkowymi predefiniowanymi zakresami szerokich i wąskich zakresów. Automatyczny druk alarmów dotyczących pacjenta. Dodatkowo możliwość ustawienia głośności alarmu oraz zawieszania na określony okres czasu w zakresie od 2 do 15 minut.</w:t>
      </w:r>
      <w:r>
        <w:rPr>
          <w:rFonts w:cstheme="minorHAnsi"/>
        </w:rPr>
        <w:t xml:space="preserve"> </w:t>
      </w:r>
    </w:p>
    <w:p w14:paraId="2BB7D2AA" w14:textId="77777777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5775EF">
        <w:rPr>
          <w:rFonts w:eastAsia="Arial" w:cstheme="minorHAnsi"/>
          <w:b/>
          <w:bCs/>
          <w:color w:val="000000" w:themeColor="text1"/>
        </w:rPr>
        <w:t>Odpowiedź: ZGODNIE ZE SPECYFIKACJĄ</w:t>
      </w:r>
    </w:p>
    <w:p w14:paraId="6E9F18DF" w14:textId="46199EF2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688A2024" w14:textId="77777777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725DEA7E" w14:textId="5EE725FE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  <w:r w:rsidRPr="005775EF">
        <w:rPr>
          <w:rFonts w:eastAsia="Arial" w:cstheme="minorHAnsi"/>
          <w:b/>
          <w:bCs/>
          <w:color w:val="000000" w:themeColor="text1"/>
        </w:rPr>
        <w:t xml:space="preserve">Pytanie nr </w:t>
      </w:r>
      <w:r w:rsidRPr="005775EF">
        <w:rPr>
          <w:rFonts w:eastAsia="Arial" w:cstheme="minorHAnsi"/>
          <w:b/>
          <w:bCs/>
          <w:color w:val="000000" w:themeColor="text1"/>
        </w:rPr>
        <w:t>1</w:t>
      </w:r>
      <w:r w:rsidR="00BD550B">
        <w:rPr>
          <w:rFonts w:eastAsia="Arial" w:cstheme="minorHAnsi"/>
          <w:b/>
          <w:bCs/>
          <w:color w:val="000000" w:themeColor="text1"/>
        </w:rPr>
        <w:t>9</w:t>
      </w:r>
    </w:p>
    <w:p w14:paraId="1C65B10A" w14:textId="77777777" w:rsidR="005775EF" w:rsidRDefault="002D05BB" w:rsidP="002D05B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color w:val="FF0000"/>
        </w:rPr>
      </w:pPr>
      <w:r w:rsidRPr="00936504">
        <w:rPr>
          <w:rFonts w:cstheme="minorHAnsi"/>
        </w:rPr>
        <w:t>Ad.46. Modulowany sygnał ładowania kondensatora i gotowości aparatu do wykonania defibrylacji, zabezpieczenie przed przypadkowym wyładowaniem.</w:t>
      </w:r>
      <w:r w:rsidRPr="0032174F">
        <w:rPr>
          <w:rFonts w:eastAsia="Arial" w:cstheme="minorHAnsi"/>
          <w:color w:val="FF0000"/>
        </w:rPr>
        <w:t xml:space="preserve"> </w:t>
      </w:r>
    </w:p>
    <w:p w14:paraId="1CB15674" w14:textId="77777777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5775EF">
        <w:rPr>
          <w:rFonts w:eastAsia="Arial" w:cstheme="minorHAnsi"/>
          <w:b/>
          <w:bCs/>
          <w:color w:val="000000" w:themeColor="text1"/>
        </w:rPr>
        <w:t>Odpowiedź: ZGODNIE ZE SPECYFIKACJĄ</w:t>
      </w:r>
    </w:p>
    <w:p w14:paraId="21DB9F03" w14:textId="5A4E6838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016FFBDA" w14:textId="77777777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5C98BAAF" w14:textId="0409F908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  <w:r w:rsidRPr="005775EF">
        <w:rPr>
          <w:rFonts w:eastAsia="Arial" w:cstheme="minorHAnsi"/>
          <w:b/>
          <w:bCs/>
          <w:color w:val="000000" w:themeColor="text1"/>
        </w:rPr>
        <w:t xml:space="preserve">Pytanie nr </w:t>
      </w:r>
      <w:r w:rsidR="00BD550B">
        <w:rPr>
          <w:rFonts w:eastAsia="Arial" w:cstheme="minorHAnsi"/>
          <w:b/>
          <w:bCs/>
          <w:color w:val="000000" w:themeColor="text1"/>
        </w:rPr>
        <w:t>20</w:t>
      </w:r>
    </w:p>
    <w:p w14:paraId="40BE1893" w14:textId="77777777" w:rsidR="002D05BB" w:rsidRPr="00936504" w:rsidRDefault="002D05BB" w:rsidP="002D05BB">
      <w:pPr>
        <w:spacing w:after="0"/>
        <w:rPr>
          <w:rFonts w:cstheme="minorHAnsi"/>
        </w:rPr>
      </w:pPr>
      <w:r w:rsidRPr="00936504">
        <w:rPr>
          <w:rFonts w:cstheme="minorHAnsi"/>
        </w:rPr>
        <w:t>Ad. 47. Gniazdo EKG/</w:t>
      </w:r>
      <w:proofErr w:type="spellStart"/>
      <w:r w:rsidRPr="00936504">
        <w:rPr>
          <w:rFonts w:cstheme="minorHAnsi"/>
        </w:rPr>
        <w:t>Synchr</w:t>
      </w:r>
      <w:proofErr w:type="spellEnd"/>
      <w:r w:rsidRPr="00936504">
        <w:rPr>
          <w:rFonts w:cstheme="minorHAnsi"/>
        </w:rPr>
        <w:t>. umożliwia synchronizację zdalną i obserwację sygnału EKG w czasie</w:t>
      </w:r>
    </w:p>
    <w:p w14:paraId="7F9599DB" w14:textId="77777777" w:rsidR="005775EF" w:rsidRDefault="002D05BB" w:rsidP="002D05B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color w:val="FF0000"/>
        </w:rPr>
      </w:pPr>
      <w:r w:rsidRPr="00936504">
        <w:rPr>
          <w:rFonts w:cstheme="minorHAnsi"/>
        </w:rPr>
        <w:t>rzeczywistym przy użyciu monitora innego rodzaju.</w:t>
      </w:r>
      <w:r w:rsidRPr="0032174F">
        <w:rPr>
          <w:rFonts w:eastAsia="Arial" w:cstheme="minorHAnsi"/>
          <w:color w:val="FF0000"/>
        </w:rPr>
        <w:t xml:space="preserve"> </w:t>
      </w:r>
    </w:p>
    <w:p w14:paraId="44096005" w14:textId="77777777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5775EF">
        <w:rPr>
          <w:rFonts w:eastAsia="Arial" w:cstheme="minorHAnsi"/>
          <w:b/>
          <w:bCs/>
          <w:color w:val="000000" w:themeColor="text1"/>
        </w:rPr>
        <w:t>Odpowiedź: ZGODNIE ZE SPECYFIKACJĄ</w:t>
      </w:r>
    </w:p>
    <w:p w14:paraId="2BE87B7F" w14:textId="36B56B1F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10D691BA" w14:textId="77777777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5E626183" w14:textId="5128F6ED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  <w:r w:rsidRPr="005775EF">
        <w:rPr>
          <w:rFonts w:eastAsia="Arial" w:cstheme="minorHAnsi"/>
          <w:b/>
          <w:bCs/>
          <w:color w:val="000000" w:themeColor="text1"/>
        </w:rPr>
        <w:t xml:space="preserve">Pytanie nr </w:t>
      </w:r>
      <w:r w:rsidRPr="005775EF">
        <w:rPr>
          <w:rFonts w:eastAsia="Arial" w:cstheme="minorHAnsi"/>
          <w:b/>
          <w:bCs/>
          <w:color w:val="000000" w:themeColor="text1"/>
        </w:rPr>
        <w:t>2</w:t>
      </w:r>
      <w:r w:rsidR="00BD550B">
        <w:rPr>
          <w:rFonts w:eastAsia="Arial" w:cstheme="minorHAnsi"/>
          <w:b/>
          <w:bCs/>
          <w:color w:val="000000" w:themeColor="text1"/>
        </w:rPr>
        <w:t>1</w:t>
      </w:r>
    </w:p>
    <w:p w14:paraId="401DDAFE" w14:textId="77777777" w:rsidR="005775EF" w:rsidRPr="005775EF" w:rsidRDefault="002D05BB" w:rsidP="002D05BB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color w:val="FF0000"/>
        </w:rPr>
      </w:pPr>
      <w:r w:rsidRPr="002C15BC">
        <w:rPr>
          <w:rFonts w:cstheme="minorHAnsi"/>
        </w:rPr>
        <w:t xml:space="preserve">Ad.48,49,50,51. </w:t>
      </w:r>
      <w:r w:rsidRPr="005775EF">
        <w:rPr>
          <w:rFonts w:cstheme="minorHAnsi"/>
        </w:rPr>
        <w:t xml:space="preserve">Możliwość rozbudowy defibrylatora o moduł CMM, jako urządzenie pomocnicze podczas oceny stanu pacjenta; dokładność pomiaru częstości oddechu: 0 do 70 </w:t>
      </w:r>
      <w:proofErr w:type="spellStart"/>
      <w:r w:rsidRPr="005775EF">
        <w:rPr>
          <w:rFonts w:cstheme="minorHAnsi"/>
        </w:rPr>
        <w:t>bpm</w:t>
      </w:r>
      <w:proofErr w:type="spellEnd"/>
      <w:r w:rsidRPr="005775EF">
        <w:rPr>
          <w:rFonts w:cstheme="minorHAnsi"/>
        </w:rPr>
        <w:t xml:space="preserve">: ±1 </w:t>
      </w:r>
      <w:proofErr w:type="spellStart"/>
      <w:r w:rsidRPr="005775EF">
        <w:rPr>
          <w:rFonts w:cstheme="minorHAnsi"/>
        </w:rPr>
        <w:t>bpm</w:t>
      </w:r>
      <w:proofErr w:type="spellEnd"/>
      <w:r w:rsidRPr="005775EF">
        <w:rPr>
          <w:rFonts w:cstheme="minorHAnsi"/>
        </w:rPr>
        <w:t xml:space="preserve"> 71 do 99 </w:t>
      </w:r>
      <w:proofErr w:type="spellStart"/>
      <w:r w:rsidRPr="005775EF">
        <w:rPr>
          <w:rFonts w:cstheme="minorHAnsi"/>
        </w:rPr>
        <w:t>bpm</w:t>
      </w:r>
      <w:proofErr w:type="spellEnd"/>
      <w:r w:rsidRPr="005775EF">
        <w:rPr>
          <w:rFonts w:cstheme="minorHAnsi"/>
        </w:rPr>
        <w:t xml:space="preserve">: ±2 </w:t>
      </w:r>
      <w:proofErr w:type="spellStart"/>
      <w:r w:rsidRPr="005775EF">
        <w:rPr>
          <w:rFonts w:cstheme="minorHAnsi"/>
        </w:rPr>
        <w:t>bpm</w:t>
      </w:r>
      <w:proofErr w:type="spellEnd"/>
      <w:r w:rsidRPr="005775EF">
        <w:rPr>
          <w:rFonts w:cstheme="minorHAnsi"/>
        </w:rPr>
        <w:t>; zakres częstości oddechu: 0 do 99 oddechów/min; alarm braku oddechu: emitowany po upływie 30 sekund od ostatniego wykrytego oddechu; informacje dotyczące wydychanego przez pacjenta CO2 są uzyskiwane przez badanie i interpretację krzywej.</w:t>
      </w:r>
      <w:r w:rsidRPr="005775EF">
        <w:rPr>
          <w:rFonts w:eastAsia="Arial" w:cstheme="minorHAnsi"/>
          <w:color w:val="FF0000"/>
        </w:rPr>
        <w:t xml:space="preserve"> </w:t>
      </w:r>
    </w:p>
    <w:p w14:paraId="1149E27F" w14:textId="77777777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5775EF">
        <w:rPr>
          <w:rFonts w:eastAsia="Arial" w:cstheme="minorHAnsi"/>
          <w:b/>
          <w:bCs/>
          <w:color w:val="000000" w:themeColor="text1"/>
        </w:rPr>
        <w:t>Odpowiedź: ZGODNIE ZE SPECYFIKACJĄ</w:t>
      </w:r>
    </w:p>
    <w:p w14:paraId="3F5E303B" w14:textId="5A82D024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1B6D2C71" w14:textId="77777777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118C0346" w14:textId="29F5FC42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  <w:r w:rsidRPr="005775EF">
        <w:rPr>
          <w:rFonts w:eastAsia="Arial" w:cstheme="minorHAnsi"/>
          <w:b/>
          <w:bCs/>
          <w:color w:val="000000" w:themeColor="text1"/>
        </w:rPr>
        <w:t>Pytanie nr</w:t>
      </w:r>
      <w:r w:rsidRPr="005775EF">
        <w:rPr>
          <w:rFonts w:eastAsia="Arial" w:cstheme="minorHAnsi"/>
          <w:b/>
          <w:bCs/>
          <w:color w:val="000000" w:themeColor="text1"/>
        </w:rPr>
        <w:t xml:space="preserve"> 2</w:t>
      </w:r>
      <w:r w:rsidR="00BD550B">
        <w:rPr>
          <w:rFonts w:eastAsia="Arial" w:cstheme="minorHAnsi"/>
          <w:b/>
          <w:bCs/>
          <w:color w:val="000000" w:themeColor="text1"/>
        </w:rPr>
        <w:t>2</w:t>
      </w:r>
    </w:p>
    <w:p w14:paraId="575B134E" w14:textId="29D8FE26" w:rsidR="002D05BB" w:rsidRPr="005775EF" w:rsidRDefault="002D05BB" w:rsidP="002D05B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5775EF">
        <w:rPr>
          <w:rFonts w:cstheme="minorHAnsi"/>
        </w:rPr>
        <w:t xml:space="preserve">Ad.54. Tryb elektrostymulacji: ustawienia domyślne natężenia prądu oraz częstości elektrostymulacji na żądanie i w trybie asynchronicznym (konfiguracja przez użytkownika) Częstość elektrostymulacji: 40 do 170 </w:t>
      </w:r>
      <w:proofErr w:type="spellStart"/>
      <w:r w:rsidRPr="005775EF">
        <w:rPr>
          <w:rFonts w:cstheme="minorHAnsi"/>
        </w:rPr>
        <w:t>ppm</w:t>
      </w:r>
      <w:proofErr w:type="spellEnd"/>
      <w:r w:rsidRPr="005775EF">
        <w:rPr>
          <w:rFonts w:cstheme="minorHAnsi"/>
        </w:rPr>
        <w:t xml:space="preserve">. Wyjściowe natężenie prądu: 0 do 200 Ma </w:t>
      </w:r>
    </w:p>
    <w:p w14:paraId="6777E325" w14:textId="049AB6AC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  <w:r w:rsidRPr="005775EF">
        <w:rPr>
          <w:rFonts w:eastAsia="Arial" w:cstheme="minorHAnsi"/>
          <w:b/>
          <w:bCs/>
          <w:color w:val="000000" w:themeColor="text1"/>
        </w:rPr>
        <w:t xml:space="preserve">Odpowiedź: </w:t>
      </w:r>
      <w:r w:rsidRPr="005775EF">
        <w:rPr>
          <w:rFonts w:cstheme="minorHAnsi"/>
          <w:b/>
          <w:bCs/>
          <w:color w:val="000000" w:themeColor="text1"/>
        </w:rPr>
        <w:t>TAK</w:t>
      </w:r>
    </w:p>
    <w:p w14:paraId="7D51FC1F" w14:textId="77777777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5C006915" w14:textId="619AC064" w:rsidR="002D05BB" w:rsidRPr="005775EF" w:rsidRDefault="005775EF" w:rsidP="005775EF">
      <w:pPr>
        <w:pStyle w:val="Tekstpodstawowy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5775EF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Pytanie nr</w:t>
      </w:r>
      <w:r w:rsidRPr="005775EF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 2</w:t>
      </w:r>
      <w:r w:rsidR="00BD550B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  <w:lang w:val="pl-PL"/>
        </w:rPr>
        <w:t>3</w:t>
      </w:r>
    </w:p>
    <w:p w14:paraId="389F6AD1" w14:textId="4FA76C02" w:rsidR="005775EF" w:rsidRDefault="002D05BB" w:rsidP="002D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75EF">
        <w:rPr>
          <w:rFonts w:cstheme="minorHAnsi"/>
        </w:rPr>
        <w:t xml:space="preserve">Pkt.14. Czy w związku z przytoczonym parametrem zamawiający wymaga, by auto test był wykonywany niezależnie od źródła zasilania tj.: na zasilaniu akumulatorowym, akumulatorowo-sieciowym i sieciowym?  </w:t>
      </w:r>
    </w:p>
    <w:p w14:paraId="5BF9B7AA" w14:textId="77777777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5775EF">
        <w:rPr>
          <w:rFonts w:eastAsia="Arial" w:cstheme="minorHAnsi"/>
          <w:b/>
          <w:bCs/>
          <w:color w:val="000000" w:themeColor="text1"/>
        </w:rPr>
        <w:t>Odpowiedź: ZGODNIE ZE SPECYFIKACJĄ</w:t>
      </w:r>
    </w:p>
    <w:p w14:paraId="64E76CFB" w14:textId="1607D1AC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1D4CB460" w14:textId="77777777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418969AA" w14:textId="3C8A4F60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5775EF">
        <w:rPr>
          <w:rFonts w:eastAsia="Arial" w:cstheme="minorHAnsi"/>
          <w:b/>
          <w:bCs/>
          <w:color w:val="000000" w:themeColor="text1"/>
        </w:rPr>
        <w:t>Pytanie nr</w:t>
      </w:r>
      <w:r w:rsidRPr="005775EF">
        <w:rPr>
          <w:rFonts w:eastAsia="Arial" w:cstheme="minorHAnsi"/>
          <w:b/>
          <w:bCs/>
          <w:color w:val="000000" w:themeColor="text1"/>
        </w:rPr>
        <w:t xml:space="preserve"> 2</w:t>
      </w:r>
      <w:r w:rsidR="00BD550B">
        <w:rPr>
          <w:rFonts w:eastAsia="Arial" w:cstheme="minorHAnsi"/>
          <w:b/>
          <w:bCs/>
          <w:color w:val="000000" w:themeColor="text1"/>
        </w:rPr>
        <w:t>4</w:t>
      </w:r>
    </w:p>
    <w:p w14:paraId="3199F604" w14:textId="77777777" w:rsidR="002D05BB" w:rsidRPr="005775EF" w:rsidRDefault="002D05BB" w:rsidP="002D05BB">
      <w:pPr>
        <w:pStyle w:val="Tekstpodstawowy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FEAAD85" w14:textId="77777777" w:rsidR="005775EF" w:rsidRDefault="002D05BB" w:rsidP="00BD55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6504">
        <w:rPr>
          <w:rFonts w:cstheme="minorHAnsi"/>
        </w:rPr>
        <w:t xml:space="preserve">Zamawiający w pkt.32 opisu przedmiotu zamówienia </w:t>
      </w:r>
      <w:proofErr w:type="spellStart"/>
      <w:r w:rsidRPr="00936504">
        <w:rPr>
          <w:rFonts w:cstheme="minorHAnsi"/>
        </w:rPr>
        <w:t>napisał:„Defibrylacja</w:t>
      </w:r>
      <w:proofErr w:type="spellEnd"/>
      <w:r w:rsidRPr="00936504">
        <w:rPr>
          <w:rFonts w:cstheme="minorHAnsi"/>
        </w:rPr>
        <w:t xml:space="preserve"> półautomatyczna AED”. Czy w związku z takim zapisem Zamawiający będzie wymagał aby oferowany defibrylator posiadał metronom pracujący w czterech trybach: - pacjent dorosły zaintubowany; - pacjent dorosły niezaintubowany; - pacjent pediatryczny zaintubowany; - pacjent pediatryczny niezaintubowany”. Czy w związku z takim zapisem, zamawiający wymaga rozwiązania pozwalającego na włączenie metronomu w trybie pracy manualnej i w trybie pracy AED oferowanego defibrylatora?</w:t>
      </w:r>
      <w:r>
        <w:rPr>
          <w:rFonts w:cstheme="minorHAnsi"/>
        </w:rPr>
        <w:t xml:space="preserve"> </w:t>
      </w:r>
    </w:p>
    <w:p w14:paraId="45F4AA91" w14:textId="46A67F0A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5775EF">
        <w:rPr>
          <w:rFonts w:eastAsia="Arial" w:cstheme="minorHAnsi"/>
          <w:b/>
          <w:bCs/>
          <w:color w:val="000000" w:themeColor="text1"/>
        </w:rPr>
        <w:t xml:space="preserve">Odpowiedź: </w:t>
      </w:r>
    </w:p>
    <w:p w14:paraId="6CC1EC33" w14:textId="56404940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668F508B" w14:textId="77777777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</w:p>
    <w:p w14:paraId="459719A6" w14:textId="1222B0B6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b/>
          <w:bCs/>
          <w:color w:val="000000" w:themeColor="text1"/>
        </w:rPr>
      </w:pPr>
      <w:r w:rsidRPr="005775EF">
        <w:rPr>
          <w:rFonts w:eastAsia="Arial" w:cstheme="minorHAnsi"/>
          <w:b/>
          <w:bCs/>
          <w:color w:val="000000" w:themeColor="text1"/>
        </w:rPr>
        <w:t xml:space="preserve">Pytanie nr </w:t>
      </w:r>
      <w:r w:rsidRPr="005775EF">
        <w:rPr>
          <w:rFonts w:eastAsia="Arial" w:cstheme="minorHAnsi"/>
          <w:b/>
          <w:bCs/>
          <w:color w:val="000000" w:themeColor="text1"/>
        </w:rPr>
        <w:t>2</w:t>
      </w:r>
      <w:r w:rsidR="00BD550B">
        <w:rPr>
          <w:rFonts w:eastAsia="Arial" w:cstheme="minorHAnsi"/>
          <w:b/>
          <w:bCs/>
          <w:color w:val="000000" w:themeColor="text1"/>
        </w:rPr>
        <w:t>5</w:t>
      </w:r>
    </w:p>
    <w:p w14:paraId="6C082717" w14:textId="77777777" w:rsidR="005775EF" w:rsidRPr="005775EF" w:rsidRDefault="002D05BB" w:rsidP="005775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36504">
        <w:rPr>
          <w:rFonts w:cstheme="minorHAnsi"/>
        </w:rPr>
        <w:t xml:space="preserve">Czy Zamawiający dopuści do przetargu fabrycznie nowy, rok prod.2022, wysokiej jakości defibrylator, na zasadach równoważności bez uchwytu na ramę łóżka z </w:t>
      </w:r>
      <w:r w:rsidRPr="00936504">
        <w:rPr>
          <w:rFonts w:cstheme="minorHAnsi"/>
          <w:color w:val="000000"/>
        </w:rPr>
        <w:t>wbudowanym uchwytem transportowym.</w:t>
      </w:r>
      <w:r>
        <w:rPr>
          <w:rFonts w:cstheme="minorHAnsi"/>
          <w:color w:val="000000"/>
        </w:rPr>
        <w:t xml:space="preserve"> </w:t>
      </w:r>
      <w:r w:rsidR="005775EF" w:rsidRPr="005775EF">
        <w:rPr>
          <w:rFonts w:cstheme="minorHAnsi"/>
          <w:b/>
          <w:bCs/>
          <w:color w:val="000000" w:themeColor="text1"/>
        </w:rPr>
        <w:t xml:space="preserve">Odpowiedź: </w:t>
      </w:r>
      <w:r w:rsidR="005775EF" w:rsidRPr="005775EF">
        <w:rPr>
          <w:rFonts w:eastAsia="Arial" w:cstheme="minorHAnsi"/>
          <w:b/>
          <w:bCs/>
          <w:color w:val="000000" w:themeColor="text1"/>
        </w:rPr>
        <w:t>ZGODNIE ZE SPECYFIKACJĄ</w:t>
      </w:r>
    </w:p>
    <w:p w14:paraId="0624A52C" w14:textId="0FD07E17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46E13903" w14:textId="77777777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701B909F" w14:textId="11F070B4" w:rsidR="005775EF" w:rsidRPr="005775EF" w:rsidRDefault="005775EF" w:rsidP="005775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5775EF">
        <w:rPr>
          <w:rFonts w:cstheme="minorHAnsi"/>
          <w:b/>
          <w:bCs/>
          <w:color w:val="000000" w:themeColor="text1"/>
        </w:rPr>
        <w:t xml:space="preserve">Pytanie nr </w:t>
      </w:r>
      <w:r w:rsidRPr="005775EF">
        <w:rPr>
          <w:rFonts w:cstheme="minorHAnsi"/>
          <w:b/>
          <w:bCs/>
          <w:color w:val="000000" w:themeColor="text1"/>
        </w:rPr>
        <w:t>2</w:t>
      </w:r>
      <w:r w:rsidR="00BD550B">
        <w:rPr>
          <w:rFonts w:cstheme="minorHAnsi"/>
          <w:b/>
          <w:bCs/>
          <w:color w:val="000000" w:themeColor="text1"/>
        </w:rPr>
        <w:t>6</w:t>
      </w:r>
    </w:p>
    <w:p w14:paraId="3F7574D4" w14:textId="44C579A9" w:rsidR="002D05BB" w:rsidRPr="00A32A3A" w:rsidRDefault="002D05BB" w:rsidP="002D05B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936504">
        <w:rPr>
          <w:rFonts w:cstheme="minorHAnsi"/>
        </w:rPr>
        <w:t>Czy zamawiający dopuści na zasadzie równoważności defibrylator pozbawiony funkcji zapisu danych na karcie pamięci/pendrive/kluczu USB, ale z zachowaną możliwością eksportu danych do komputera? Dane personalne pacjenta w tym dane zdrowotne podlegają szczególnej ochronie. Zapisywanie ich na nośniku, który łatwo zagubić, ukraść wiąże się bardzo dużym ryzykiem „wypłynięcia” informacji wrażliwych poza placówkę medyczną</w:t>
      </w:r>
      <w:r w:rsidRPr="0032174F">
        <w:rPr>
          <w:rFonts w:eastAsia="Arial" w:cstheme="minorHAnsi"/>
          <w:color w:val="FF0000"/>
        </w:rPr>
        <w:t xml:space="preserve"> </w:t>
      </w:r>
    </w:p>
    <w:p w14:paraId="5CD43D83" w14:textId="66D9290D" w:rsidR="003635F4" w:rsidRDefault="003635F4" w:rsidP="003635F4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5775EF" w:rsidRPr="005775EF">
        <w:rPr>
          <w:rFonts w:eastAsia="Arial" w:cstheme="minorHAnsi"/>
          <w:b/>
          <w:bCs/>
          <w:color w:val="000000" w:themeColor="text1"/>
        </w:rPr>
        <w:t>ZGODNIE ZE SPECYFIKACJĄ</w:t>
      </w:r>
    </w:p>
    <w:p w14:paraId="49B3E1DE" w14:textId="77777777" w:rsidR="003635F4" w:rsidRPr="003635F4" w:rsidRDefault="003635F4" w:rsidP="00EB36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sectPr w:rsidR="003635F4" w:rsidRPr="0036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B98E" w14:textId="77777777" w:rsidR="00243CC0" w:rsidRDefault="00243CC0" w:rsidP="00243CC0">
      <w:pPr>
        <w:spacing w:after="0" w:line="240" w:lineRule="auto"/>
      </w:pPr>
      <w:r>
        <w:separator/>
      </w:r>
    </w:p>
  </w:endnote>
  <w:endnote w:type="continuationSeparator" w:id="0">
    <w:p w14:paraId="72BABF60" w14:textId="77777777" w:rsidR="00243CC0" w:rsidRDefault="00243CC0" w:rsidP="002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2508" w14:textId="756E5231" w:rsidR="00BD550B" w:rsidRPr="00BD550B" w:rsidRDefault="00BD550B" w:rsidP="00BD550B">
    <w:pPr>
      <w:pStyle w:val="Stopka"/>
      <w:jc w:val="center"/>
      <w:rPr>
        <w:sz w:val="18"/>
        <w:szCs w:val="18"/>
      </w:rPr>
    </w:pPr>
    <w:r w:rsidRPr="00BD550B">
      <w:rPr>
        <w:sz w:val="18"/>
        <w:szCs w:val="18"/>
      </w:rPr>
      <w:t>Zakup dofinansowany ze środków Funduszu Przeciwdziałania COVID-19, o których mowa w art. 65 ustawy z dnia 31 marca 2020 r. o zmianie ustawy o szczególnych rozwiązaniach związanych z zapobieganiem, przeciwdziałaniem i zwalczaniem COVID-19, innych chorób zakaźnych oraz wywołanych nimi sytuacji kryzysowych oraz niektórych innych ustaw.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14F1" w14:textId="77777777" w:rsidR="00243CC0" w:rsidRDefault="00243CC0" w:rsidP="00243CC0">
      <w:pPr>
        <w:spacing w:after="0" w:line="240" w:lineRule="auto"/>
      </w:pPr>
      <w:r>
        <w:separator/>
      </w:r>
    </w:p>
  </w:footnote>
  <w:footnote w:type="continuationSeparator" w:id="0">
    <w:p w14:paraId="575B429A" w14:textId="77777777" w:rsidR="00243CC0" w:rsidRDefault="00243CC0" w:rsidP="002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243CC0" w14:paraId="4AE53DFB" w14:textId="77777777" w:rsidTr="004B4BC0">
      <w:trPr>
        <w:trHeight w:val="2264"/>
        <w:jc w:val="center"/>
      </w:trPr>
      <w:tc>
        <w:tcPr>
          <w:tcW w:w="2779" w:type="dxa"/>
        </w:tcPr>
        <w:p w14:paraId="5A1EA71D" w14:textId="77777777" w:rsidR="00243CC0" w:rsidRPr="00AE7B28" w:rsidRDefault="00243CC0" w:rsidP="00243CC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78792D6" wp14:editId="0718EE9E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64FDF3B3" w14:textId="77777777" w:rsidR="00243CC0" w:rsidRDefault="00243CC0" w:rsidP="00243CC0">
          <w:pPr>
            <w:ind w:right="281"/>
            <w:jc w:val="right"/>
            <w:rPr>
              <w:b/>
            </w:rPr>
          </w:pPr>
        </w:p>
        <w:p w14:paraId="7D7B1701" w14:textId="77777777" w:rsidR="00243CC0" w:rsidRDefault="00243CC0" w:rsidP="00243CC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762E80AA" w14:textId="77777777" w:rsidR="00243CC0" w:rsidRDefault="00243CC0" w:rsidP="00243CC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710AEAF9" w14:textId="77777777" w:rsidR="00243CC0" w:rsidRDefault="00243CC0" w:rsidP="00243CC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6286D2D4" wp14:editId="6952E80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C25CC4" w14:textId="77777777" w:rsidR="00243CC0" w:rsidRDefault="00243C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0040"/>
    <w:multiLevelType w:val="hybridMultilevel"/>
    <w:tmpl w:val="6B00435E"/>
    <w:lvl w:ilvl="0" w:tplc="D69E03DC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C1622"/>
    <w:multiLevelType w:val="hybridMultilevel"/>
    <w:tmpl w:val="8A926C9C"/>
    <w:lvl w:ilvl="0" w:tplc="EDA43F2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701C3"/>
    <w:multiLevelType w:val="hybridMultilevel"/>
    <w:tmpl w:val="71AA2594"/>
    <w:lvl w:ilvl="0" w:tplc="FFFC24F2">
      <w:start w:val="1"/>
      <w:numFmt w:val="decimal"/>
      <w:lvlText w:val="%1."/>
      <w:lvlJc w:val="left"/>
      <w:pPr>
        <w:ind w:left="720" w:hanging="360"/>
      </w:pPr>
    </w:lvl>
    <w:lvl w:ilvl="1" w:tplc="A362931A">
      <w:start w:val="1"/>
      <w:numFmt w:val="lowerLetter"/>
      <w:lvlText w:val="%2."/>
      <w:lvlJc w:val="left"/>
      <w:pPr>
        <w:ind w:left="1440" w:hanging="360"/>
      </w:pPr>
    </w:lvl>
    <w:lvl w:ilvl="2" w:tplc="EA46246A">
      <w:start w:val="1"/>
      <w:numFmt w:val="lowerRoman"/>
      <w:lvlText w:val="%3."/>
      <w:lvlJc w:val="right"/>
      <w:pPr>
        <w:ind w:left="2160" w:hanging="180"/>
      </w:pPr>
    </w:lvl>
    <w:lvl w:ilvl="3" w:tplc="6C2E7DA6">
      <w:start w:val="1"/>
      <w:numFmt w:val="decimal"/>
      <w:lvlText w:val="%4."/>
      <w:lvlJc w:val="left"/>
      <w:pPr>
        <w:ind w:left="2880" w:hanging="360"/>
      </w:pPr>
    </w:lvl>
    <w:lvl w:ilvl="4" w:tplc="BDF28F0C">
      <w:start w:val="1"/>
      <w:numFmt w:val="lowerLetter"/>
      <w:lvlText w:val="%5."/>
      <w:lvlJc w:val="left"/>
      <w:pPr>
        <w:ind w:left="3600" w:hanging="360"/>
      </w:pPr>
    </w:lvl>
    <w:lvl w:ilvl="5" w:tplc="35E8862A">
      <w:start w:val="1"/>
      <w:numFmt w:val="lowerRoman"/>
      <w:lvlText w:val="%6."/>
      <w:lvlJc w:val="right"/>
      <w:pPr>
        <w:ind w:left="4320" w:hanging="180"/>
      </w:pPr>
    </w:lvl>
    <w:lvl w:ilvl="6" w:tplc="8B0CCA30">
      <w:start w:val="1"/>
      <w:numFmt w:val="decimal"/>
      <w:lvlText w:val="%7."/>
      <w:lvlJc w:val="left"/>
      <w:pPr>
        <w:ind w:left="5040" w:hanging="360"/>
      </w:pPr>
    </w:lvl>
    <w:lvl w:ilvl="7" w:tplc="3872FFC2">
      <w:start w:val="1"/>
      <w:numFmt w:val="lowerLetter"/>
      <w:lvlText w:val="%8."/>
      <w:lvlJc w:val="left"/>
      <w:pPr>
        <w:ind w:left="5760" w:hanging="360"/>
      </w:pPr>
    </w:lvl>
    <w:lvl w:ilvl="8" w:tplc="764CB4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3B2C"/>
    <w:multiLevelType w:val="hybridMultilevel"/>
    <w:tmpl w:val="831C6A44"/>
    <w:lvl w:ilvl="0" w:tplc="474243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B3B87"/>
    <w:multiLevelType w:val="hybridMultilevel"/>
    <w:tmpl w:val="EFC60C0A"/>
    <w:lvl w:ilvl="0" w:tplc="FF8AE09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056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423753">
    <w:abstractNumId w:val="0"/>
  </w:num>
  <w:num w:numId="3" w16cid:durableId="2144686070">
    <w:abstractNumId w:val="1"/>
  </w:num>
  <w:num w:numId="4" w16cid:durableId="1636717265">
    <w:abstractNumId w:val="4"/>
  </w:num>
  <w:num w:numId="5" w16cid:durableId="582566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C0"/>
    <w:rsid w:val="00006925"/>
    <w:rsid w:val="00011189"/>
    <w:rsid w:val="00073108"/>
    <w:rsid w:val="00243CC0"/>
    <w:rsid w:val="00293DAB"/>
    <w:rsid w:val="002A0251"/>
    <w:rsid w:val="002A4B86"/>
    <w:rsid w:val="002B6CCE"/>
    <w:rsid w:val="002D05BB"/>
    <w:rsid w:val="00353836"/>
    <w:rsid w:val="0036065B"/>
    <w:rsid w:val="003635F4"/>
    <w:rsid w:val="003645DA"/>
    <w:rsid w:val="004B6F98"/>
    <w:rsid w:val="005235D1"/>
    <w:rsid w:val="005775EF"/>
    <w:rsid w:val="006163FD"/>
    <w:rsid w:val="00646231"/>
    <w:rsid w:val="00662F5A"/>
    <w:rsid w:val="006976E8"/>
    <w:rsid w:val="00760E7E"/>
    <w:rsid w:val="008930F5"/>
    <w:rsid w:val="008D2A13"/>
    <w:rsid w:val="00932455"/>
    <w:rsid w:val="009564F8"/>
    <w:rsid w:val="009A69A7"/>
    <w:rsid w:val="009E3DBC"/>
    <w:rsid w:val="00A8768B"/>
    <w:rsid w:val="00AC76E5"/>
    <w:rsid w:val="00AD1B23"/>
    <w:rsid w:val="00B47E9D"/>
    <w:rsid w:val="00BD550B"/>
    <w:rsid w:val="00C64636"/>
    <w:rsid w:val="00CC2F2C"/>
    <w:rsid w:val="00D106D5"/>
    <w:rsid w:val="00D506EB"/>
    <w:rsid w:val="00D52CDE"/>
    <w:rsid w:val="00DD06F0"/>
    <w:rsid w:val="00E62C3F"/>
    <w:rsid w:val="00EB36F3"/>
    <w:rsid w:val="00F234C3"/>
    <w:rsid w:val="00F4009F"/>
    <w:rsid w:val="00F46B3A"/>
    <w:rsid w:val="00F66652"/>
    <w:rsid w:val="00F70F63"/>
    <w:rsid w:val="00FA315D"/>
    <w:rsid w:val="00F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B7CF"/>
  <w15:chartTrackingRefBased/>
  <w15:docId w15:val="{9BCCBBD0-3718-47C8-B9BC-BB319DA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CC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CC0"/>
  </w:style>
  <w:style w:type="paragraph" w:styleId="Stopka">
    <w:name w:val="footer"/>
    <w:basedOn w:val="Normalny"/>
    <w:link w:val="Stopka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CC0"/>
  </w:style>
  <w:style w:type="table" w:styleId="Tabela-Siatka">
    <w:name w:val="Table Grid"/>
    <w:basedOn w:val="Standardowy"/>
    <w:uiPriority w:val="59"/>
    <w:rsid w:val="00AC76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D05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D05B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24</cp:revision>
  <cp:lastPrinted>2022-09-27T11:18:00Z</cp:lastPrinted>
  <dcterms:created xsi:type="dcterms:W3CDTF">2022-06-03T09:45:00Z</dcterms:created>
  <dcterms:modified xsi:type="dcterms:W3CDTF">2022-09-27T13:02:00Z</dcterms:modified>
</cp:coreProperties>
</file>