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572" w:tblpY="1410"/>
        <w:tblW w:w="14237" w:type="dxa"/>
        <w:tblLayout w:type="fixed"/>
        <w:tblLook w:val="04A0" w:firstRow="1" w:lastRow="0" w:firstColumn="1" w:lastColumn="0" w:noHBand="0" w:noVBand="1"/>
      </w:tblPr>
      <w:tblGrid>
        <w:gridCol w:w="539"/>
        <w:gridCol w:w="2472"/>
        <w:gridCol w:w="1662"/>
        <w:gridCol w:w="1418"/>
        <w:gridCol w:w="850"/>
        <w:gridCol w:w="851"/>
        <w:gridCol w:w="992"/>
        <w:gridCol w:w="1559"/>
        <w:gridCol w:w="1134"/>
        <w:gridCol w:w="1418"/>
        <w:gridCol w:w="236"/>
        <w:gridCol w:w="496"/>
        <w:gridCol w:w="543"/>
        <w:gridCol w:w="67"/>
      </w:tblGrid>
      <w:tr w:rsidR="005143D4" w:rsidTr="00657775">
        <w:trPr>
          <w:gridAfter w:val="1"/>
          <w:wAfter w:w="67" w:type="dxa"/>
        </w:trPr>
        <w:tc>
          <w:tcPr>
            <w:tcW w:w="539" w:type="dxa"/>
            <w:tcBorders>
              <w:right w:val="nil"/>
            </w:tcBorders>
          </w:tcPr>
          <w:p w:rsidR="005143D4" w:rsidRPr="000970F8" w:rsidRDefault="005143D4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631" w:type="dxa"/>
            <w:gridSpan w:val="12"/>
            <w:tcBorders>
              <w:left w:val="nil"/>
            </w:tcBorders>
          </w:tcPr>
          <w:p w:rsidR="005143D4" w:rsidRDefault="005143D4" w:rsidP="00657775">
            <w:pPr>
              <w:ind w:right="13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143D4" w:rsidRPr="005143D4" w:rsidRDefault="005143D4" w:rsidP="00657775">
            <w:pPr>
              <w:ind w:right="13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5143D4">
              <w:rPr>
                <w:rFonts w:cstheme="minorHAnsi"/>
                <w:b/>
                <w:color w:val="FF0000"/>
                <w:sz w:val="32"/>
                <w:szCs w:val="32"/>
              </w:rPr>
              <w:t xml:space="preserve">Część 1 – środki dezynfekujące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1</w:t>
            </w:r>
          </w:p>
          <w:p w:rsidR="005143D4" w:rsidRPr="000970F8" w:rsidRDefault="005143D4" w:rsidP="00657775">
            <w:pPr>
              <w:ind w:right="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7775" w:rsidTr="00657775">
        <w:trPr>
          <w:gridAfter w:val="1"/>
          <w:wAfter w:w="67" w:type="dxa"/>
        </w:trPr>
        <w:tc>
          <w:tcPr>
            <w:tcW w:w="539" w:type="dxa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Przedmiot zamówienia/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166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Nazwa</w:t>
            </w:r>
          </w:p>
          <w:p w:rsidR="00657775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Handlowa,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Nr katalogowy*</w:t>
            </w:r>
          </w:p>
        </w:tc>
        <w:tc>
          <w:tcPr>
            <w:tcW w:w="1418" w:type="dxa"/>
            <w:vAlign w:val="center"/>
          </w:tcPr>
          <w:p w:rsidR="00657775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CD1220">
              <w:rPr>
                <w:rFonts w:cstheme="minorHAnsi"/>
                <w:b/>
                <w:sz w:val="20"/>
                <w:szCs w:val="20"/>
              </w:rPr>
              <w:t>odzaj i wielkość opakowania</w:t>
            </w:r>
          </w:p>
        </w:tc>
        <w:tc>
          <w:tcPr>
            <w:tcW w:w="850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Cena jedn.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0970F8">
              <w:rPr>
                <w:rFonts w:cstheme="minorHAnsi"/>
                <w:b/>
                <w:sz w:val="20"/>
                <w:szCs w:val="20"/>
              </w:rPr>
              <w:t>etto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5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0970F8">
              <w:rPr>
                <w:rFonts w:cstheme="minorHAnsi"/>
                <w:b/>
                <w:sz w:val="20"/>
                <w:szCs w:val="20"/>
              </w:rPr>
              <w:t>etto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 VAT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657775" w:rsidRPr="000970F8" w:rsidRDefault="00657775" w:rsidP="00657775">
            <w:pPr>
              <w:ind w:left="70" w:hanging="7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0970F8">
              <w:rPr>
                <w:rFonts w:cstheme="minorHAnsi"/>
                <w:b/>
                <w:sz w:val="20"/>
                <w:szCs w:val="20"/>
              </w:rPr>
              <w:t>rutto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  <w:p w:rsidR="00657775" w:rsidRPr="000970F8" w:rsidRDefault="00657775" w:rsidP="00657775">
            <w:pPr>
              <w:ind w:left="70" w:hanging="70"/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(wartość netto +wartość vat)</w:t>
            </w:r>
          </w:p>
        </w:tc>
        <w:tc>
          <w:tcPr>
            <w:tcW w:w="1275" w:type="dxa"/>
            <w:gridSpan w:val="3"/>
            <w:tcBorders>
              <w:tr2bl w:val="nil"/>
            </w:tcBorders>
            <w:vAlign w:val="center"/>
          </w:tcPr>
          <w:p w:rsidR="00657775" w:rsidRPr="000970F8" w:rsidRDefault="00657775" w:rsidP="00657775">
            <w:pPr>
              <w:ind w:right="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Producent</w:t>
            </w:r>
          </w:p>
        </w:tc>
      </w:tr>
      <w:tr w:rsidR="00657775" w:rsidTr="00657775">
        <w:trPr>
          <w:gridAfter w:val="1"/>
          <w:wAfter w:w="67" w:type="dxa"/>
        </w:trPr>
        <w:tc>
          <w:tcPr>
            <w:tcW w:w="53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72" w:type="dxa"/>
            <w:vAlign w:val="center"/>
          </w:tcPr>
          <w:p w:rsidR="00657775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2-propanol (alkohol izopropylowy) r-r 70%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czda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Wygląd zewnętrzny – bezbarwna, klarowna ciecz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Zawartość  - 70,0 % ±1,0 %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Gęstość (20˚C) – ok. 0,873 g/cm3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Woda – ok. 30%</w:t>
            </w:r>
          </w:p>
          <w:p w:rsidR="00657775" w:rsidRPr="00AA11D4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Zawartość metanolu w odniesieniu do 2-propanolu – max. 0,05 %</w:t>
            </w:r>
          </w:p>
        </w:tc>
        <w:tc>
          <w:tcPr>
            <w:tcW w:w="166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50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386</w:t>
            </w:r>
          </w:p>
        </w:tc>
        <w:tc>
          <w:tcPr>
            <w:tcW w:w="99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ind w:right="-7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57775" w:rsidRPr="000970F8" w:rsidRDefault="00657775" w:rsidP="00657775">
            <w:pPr>
              <w:ind w:left="42" w:hanging="7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7775" w:rsidTr="00657775">
        <w:trPr>
          <w:gridAfter w:val="1"/>
          <w:wAfter w:w="67" w:type="dxa"/>
        </w:trPr>
        <w:tc>
          <w:tcPr>
            <w:tcW w:w="53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72" w:type="dxa"/>
            <w:vAlign w:val="center"/>
          </w:tcPr>
          <w:p w:rsidR="00657775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2-propanol (alkohol izopropylowy) r-r 70%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czda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Wygląd zewnętrzny – bezbarwna , klarowna ciecz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Zawartość  - 70,0 % ±1,0 %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Gęstość (20˚C) – ok. 0,873 g/cm3</w:t>
            </w:r>
          </w:p>
          <w:p w:rsidR="00657775" w:rsidRPr="000970F8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Woda – ok. 30%</w:t>
            </w:r>
          </w:p>
          <w:p w:rsidR="00657775" w:rsidRPr="00AA11D4" w:rsidRDefault="00657775" w:rsidP="0065777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Zawartość metanolu w odniesieniu do 2-propanolu – max. 0,05 %</w:t>
            </w:r>
          </w:p>
        </w:tc>
        <w:tc>
          <w:tcPr>
            <w:tcW w:w="166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1l</w:t>
            </w:r>
          </w:p>
        </w:tc>
        <w:tc>
          <w:tcPr>
            <w:tcW w:w="850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57775" w:rsidRPr="000970F8" w:rsidRDefault="00657775" w:rsidP="006577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43D4" w:rsidTr="00657775">
        <w:trPr>
          <w:trHeight w:val="818"/>
        </w:trPr>
        <w:tc>
          <w:tcPr>
            <w:tcW w:w="539" w:type="dxa"/>
          </w:tcPr>
          <w:p w:rsidR="005143D4" w:rsidRDefault="005143D4" w:rsidP="00657775"/>
        </w:tc>
        <w:tc>
          <w:tcPr>
            <w:tcW w:w="10938" w:type="dxa"/>
            <w:gridSpan w:val="8"/>
            <w:vAlign w:val="center"/>
          </w:tcPr>
          <w:p w:rsidR="005143D4" w:rsidRDefault="005143D4" w:rsidP="00657775">
            <w:pPr>
              <w:jc w:val="right"/>
            </w:pPr>
            <w:r w:rsidRPr="009748AC">
              <w:rPr>
                <w:rFonts w:cstheme="minorHAnsi"/>
                <w:b/>
                <w:sz w:val="20"/>
                <w:szCs w:val="20"/>
              </w:rPr>
              <w:t xml:space="preserve">Wartość końcowa: 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9748AC">
              <w:rPr>
                <w:rFonts w:cstheme="minorHAnsi"/>
                <w:b/>
                <w:sz w:val="20"/>
                <w:szCs w:val="20"/>
              </w:rPr>
              <w:t xml:space="preserve">  (suma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poszczególnych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pozycji)</w:t>
            </w:r>
          </w:p>
        </w:tc>
        <w:tc>
          <w:tcPr>
            <w:tcW w:w="1418" w:type="dxa"/>
            <w:vAlign w:val="center"/>
          </w:tcPr>
          <w:p w:rsidR="005143D4" w:rsidRDefault="005143D4" w:rsidP="00657775"/>
        </w:tc>
        <w:tc>
          <w:tcPr>
            <w:tcW w:w="236" w:type="dxa"/>
            <w:vAlign w:val="center"/>
          </w:tcPr>
          <w:p w:rsidR="005143D4" w:rsidRDefault="005143D4" w:rsidP="00657775"/>
        </w:tc>
        <w:tc>
          <w:tcPr>
            <w:tcW w:w="496" w:type="dxa"/>
            <w:vAlign w:val="center"/>
          </w:tcPr>
          <w:p w:rsidR="005143D4" w:rsidRDefault="005143D4" w:rsidP="00657775"/>
        </w:tc>
        <w:tc>
          <w:tcPr>
            <w:tcW w:w="61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143D4" w:rsidRDefault="005143D4" w:rsidP="00657775"/>
        </w:tc>
      </w:tr>
    </w:tbl>
    <w:p w:rsidR="006179C7" w:rsidRPr="006179C7" w:rsidRDefault="006179C7">
      <w:pPr>
        <w:rPr>
          <w:b/>
          <w:color w:val="FF0000"/>
        </w:rPr>
      </w:pPr>
    </w:p>
    <w:p w:rsidR="006179C7" w:rsidRDefault="006179C7" w:rsidP="006179C7">
      <w:pPr>
        <w:rPr>
          <w:rFonts w:cstheme="minorHAnsi"/>
          <w:sz w:val="20"/>
          <w:szCs w:val="20"/>
        </w:rPr>
      </w:pPr>
    </w:p>
    <w:p w:rsidR="006179C7" w:rsidRPr="000970F8" w:rsidRDefault="006179C7" w:rsidP="006179C7">
      <w:pPr>
        <w:jc w:val="center"/>
        <w:rPr>
          <w:rFonts w:cstheme="minorHAnsi"/>
          <w:sz w:val="20"/>
          <w:szCs w:val="20"/>
        </w:rPr>
      </w:pPr>
      <w:r w:rsidRPr="000970F8">
        <w:rPr>
          <w:rFonts w:cstheme="minorHAnsi"/>
          <w:sz w:val="20"/>
          <w:szCs w:val="20"/>
        </w:rPr>
        <w:t>* W przypadku braku numeru katalogowego należy wpisać nazwę lub oznaczenie, które będzie występować na fakturze.</w:t>
      </w:r>
    </w:p>
    <w:p w:rsidR="006179C7" w:rsidRPr="000970F8" w:rsidRDefault="006179C7" w:rsidP="00261E24">
      <w:pPr>
        <w:rPr>
          <w:rFonts w:cstheme="minorHAnsi"/>
          <w:sz w:val="20"/>
          <w:szCs w:val="20"/>
        </w:rPr>
      </w:pPr>
    </w:p>
    <w:p w:rsidR="006179C7" w:rsidRPr="000970F8" w:rsidRDefault="006179C7" w:rsidP="006179C7">
      <w:pPr>
        <w:jc w:val="center"/>
        <w:rPr>
          <w:rFonts w:cstheme="minorHAnsi"/>
          <w:sz w:val="20"/>
          <w:szCs w:val="20"/>
        </w:rPr>
      </w:pPr>
    </w:p>
    <w:p w:rsidR="006179C7" w:rsidRPr="000970F8" w:rsidRDefault="006179C7" w:rsidP="006179C7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t>..........................................  dnia ..................................</w:t>
      </w:r>
    </w:p>
    <w:p w:rsidR="006179C7" w:rsidRPr="000970F8" w:rsidRDefault="006179C7" w:rsidP="006179C7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t>/miejscowość/</w:t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  <w:t>/data/</w:t>
      </w: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p w:rsidR="006179C7" w:rsidRPr="006179C7" w:rsidRDefault="006179C7" w:rsidP="006179C7">
      <w:pPr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pPr w:leftFromText="141" w:rightFromText="141" w:horzAnchor="margin" w:tblpX="-572" w:tblpY="1410"/>
        <w:tblW w:w="15021" w:type="dxa"/>
        <w:tblLook w:val="04A0" w:firstRow="1" w:lastRow="0" w:firstColumn="1" w:lastColumn="0" w:noHBand="0" w:noVBand="1"/>
      </w:tblPr>
      <w:tblGrid>
        <w:gridCol w:w="539"/>
        <w:gridCol w:w="2479"/>
        <w:gridCol w:w="1499"/>
        <w:gridCol w:w="1437"/>
        <w:gridCol w:w="849"/>
        <w:gridCol w:w="873"/>
        <w:gridCol w:w="1391"/>
        <w:gridCol w:w="1418"/>
        <w:gridCol w:w="1134"/>
        <w:gridCol w:w="1417"/>
        <w:gridCol w:w="1985"/>
      </w:tblGrid>
      <w:tr w:rsidR="005143D4" w:rsidTr="00EC4F78">
        <w:tc>
          <w:tcPr>
            <w:tcW w:w="539" w:type="dxa"/>
            <w:tcBorders>
              <w:right w:val="nil"/>
            </w:tcBorders>
          </w:tcPr>
          <w:p w:rsidR="005143D4" w:rsidRPr="000970F8" w:rsidRDefault="005143D4" w:rsidP="00780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2" w:type="dxa"/>
            <w:gridSpan w:val="10"/>
            <w:tcBorders>
              <w:left w:val="nil"/>
            </w:tcBorders>
          </w:tcPr>
          <w:p w:rsidR="005143D4" w:rsidRPr="005143D4" w:rsidRDefault="005143D4" w:rsidP="005143D4">
            <w:pPr>
              <w:spacing w:before="240" w:after="240"/>
              <w:ind w:right="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3D4">
              <w:rPr>
                <w:rFonts w:cstheme="minorHAnsi"/>
                <w:b/>
                <w:color w:val="FF0000"/>
                <w:sz w:val="28"/>
                <w:szCs w:val="28"/>
              </w:rPr>
              <w:t xml:space="preserve">Część 2 – środki dezynfekujące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Przedmiot zamówienia/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Nazwa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Handlowa,           Nr katalogowy*</w:t>
            </w:r>
          </w:p>
        </w:tc>
        <w:tc>
          <w:tcPr>
            <w:tcW w:w="1437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CD1220">
              <w:rPr>
                <w:rFonts w:cstheme="minorHAnsi"/>
                <w:b/>
                <w:sz w:val="20"/>
                <w:szCs w:val="20"/>
              </w:rPr>
              <w:t>odzaj i wielkość opakowania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Cena jedn.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Netto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EC4F78" w:rsidRPr="000970F8" w:rsidRDefault="008719B7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EC4F78" w:rsidRPr="000970F8">
              <w:rPr>
                <w:rFonts w:cstheme="minorHAnsi"/>
                <w:b/>
                <w:sz w:val="20"/>
                <w:szCs w:val="20"/>
              </w:rPr>
              <w:t>etto</w:t>
            </w:r>
            <w:r w:rsidR="00EC4F78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 VAT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EC4F78" w:rsidRPr="000970F8" w:rsidRDefault="008719B7" w:rsidP="00EC4F78">
            <w:pPr>
              <w:ind w:left="70" w:hanging="7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="00EC4F78" w:rsidRPr="000970F8">
              <w:rPr>
                <w:rFonts w:cstheme="minorHAnsi"/>
                <w:b/>
                <w:sz w:val="20"/>
                <w:szCs w:val="20"/>
              </w:rPr>
              <w:t>rutto</w:t>
            </w:r>
            <w:r w:rsidR="00EC4F78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  <w:p w:rsidR="00EC4F78" w:rsidRPr="000970F8" w:rsidRDefault="00EC4F78" w:rsidP="00EC4F78">
            <w:pPr>
              <w:ind w:left="70" w:hanging="70"/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(wartość netto +wartość vat)</w:t>
            </w: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ind w:right="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Producent</w:t>
            </w: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Sterylny, gotowy do użycia 1 L butelka spray na bazie 6% nadtlenku wodoru w wodzie do iniekcji  (WFI), do dezynfekcji w obszarach sterylnych. Produkt filtrowany przez pory 0,2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w klasie A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cleanroom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potrójnie pakowany w klasie B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cleanroom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. Butelki ze spryskiwaczem z systemem SDS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SteriShield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Delivery System). Produkt wytwarzany w standardzie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Sterile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Fill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Technology. Produkt testowany na poziom endotoksyn- &lt;0.25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Endotoxin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Units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1l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79" w:type="dxa"/>
            <w:vAlign w:val="center"/>
          </w:tcPr>
          <w:p w:rsidR="00EC4F78" w:rsidRPr="00AA11D4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Preparat w postaci szybkodziałającej gotowej pianki do dezynfekcji i mycia powierzchni medycznych wrażliwych nadziałanie alkoholu, a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lastRenderedPageBreak/>
              <w:t>także powierzchni mających kontakt z żywnością; na bazie H2O2 (&lt; 2%) bez zawartości alkoholu, chloru, kwasu nadoctowego, QAV). Spektrum działania: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* w 15s zgodnie z EN 16615 (warunki brudne) – Test 4 pól: bakterie, drożdże, prątki gruźlicy; zgodnie z EN 14476 (warunki czyste i brudne) wirusy (Noro); zgodnie z RKI wirusy (HBV, HCV, HIV)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* w 30s zgodnie EN 14476 (warunki czyste i brudne) wirusy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); zgodnie z DVV wirusy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Polyoma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SV40, Rota)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* w 5 min zgodnie z EN 16615 (warunki brudne) – Test 4 pól: grzyby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 xml:space="preserve">Okres trwałości po pierwszym otwarciu – do końca okresu ważności; możliwość stosowania bez użycia środków ochrony indywidualnych; opakowanie 750ml; produkt posiadający podwójną rejestrację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lastRenderedPageBreak/>
              <w:t>(wyrób medyczny i biobójczy)+B5</w:t>
            </w: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0,75l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79" w:type="dxa"/>
            <w:vAlign w:val="center"/>
          </w:tcPr>
          <w:p w:rsidR="00EC4F78" w:rsidRPr="0091484B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Preparat chlorowy w tabletkach na bazie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NaDCC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bez zawartości kwasów organicznych o obojętnym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roztworu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7.0); czas i spektrum działania: działający na bakterie,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M.tuberculosis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), wirusy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Polio), grzyby, i spory (Clostridium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difficile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rybotyp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027 wg EN 13704 w warunkach wysokiego obciążenia białkowego z dodatkiem erytrocytów baranich ( 0,3%)) - do 15min. przeznaczony do dezynfekcji dużych powierzchni zmywalnych, również obciążonych materiałem organicznym jak i służący do zalewania plam krwi; posiadający atest PZH HŻ (lub równoważny) do dezynfekcji powierzchni mających kontakt z żywnością; wymagane oznakowane miarki do sporządzania roztworu; czas aktywności roztworu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lastRenderedPageBreak/>
              <w:t>roboczego 24 godziny (poparty badaniami); masa tabletki 2,72g; opakowanie 300 tabl.</w:t>
            </w: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a’300 tabl.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79" w:type="dxa"/>
            <w:vAlign w:val="center"/>
          </w:tcPr>
          <w:p w:rsidR="00EC4F78" w:rsidRPr="00AA11D4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Sterylny, gotowy do użycia 0,5 L butelka spray oraz 5 L kanister, na bazie 70 % alkoholu izopropylowego (IPA) w wodzie do iniekcji  (WFI), do dezynfekcji w obszarach sterylnych. Produkt filtrowany przez pory 0,2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potrójnie pakowany w klasie C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cleanroom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. Butelki ze spryskiwaczem z systemem SDS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SteriShield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Delivery System) lub w zwykłym kanistrze 5 L. Produkt sterylizowany radiacyjnie promieniami Gamma o wartości nie mniejszej niż 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kGy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. Produkt testowany na poziom endotoksyn- &lt;0.25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Endotoxin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Units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79C7">
              <w:rPr>
                <w:rFonts w:cstheme="minorHAnsi"/>
                <w:color w:val="FF0000"/>
                <w:sz w:val="20"/>
                <w:szCs w:val="20"/>
              </w:rPr>
              <w:t>Butelka 0,5l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9" w:type="dxa"/>
            <w:vAlign w:val="center"/>
          </w:tcPr>
          <w:p w:rsidR="00EC4F78" w:rsidRPr="00AA11D4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Sterylny, gotowy do użycia 0,5 L butelka spray oraz 5 L kanister, na bazie 70 % alkoholu izopropylowego (IPA) w wodzie do iniekcji  (WFI), do dezynfekcji w obszarach sterylnych.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Produkt filtrowany przez pory 0,2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potrójnie pakowany w klasie C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cleanroom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. Butelki ze spryskiwaczem z systemem SDS (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SteriShield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Delivery System) lub w zwykłym kanistrze 5 L. Produkt sterylizowany radiacyjnie promieniami Gamma o wartości nie mniejszej niż 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kGy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. Produkt testowany na poziom endotoksyn- &lt;0.25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Endotoxin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Units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Preparat do higienicznej i chirurgicznej dezynfekcji rąk na bazie etanolu (min. 89%), bez zawartości jodu,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chlorheksydyny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izopropanolu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fenolu i jego pochodnych; preparat bezbarwny zawierający substancje nawilżające, pielęgnujące i regenerujące skórę, takie, jak witamina E,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pantenol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i gliceryna, substancje zapachowe; higieniczna dezynfekcja rąk zgodnie z normą EN 1500 w ciągu 20s; chirurgiczna dezynfekcja rąk zgodnie z normą EN 12791 w ciągu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90s. Spełniający normy: EN 1500, EN 12791, EN 13727, EN 13624, EN 14476, EN14348 oraz RKI; spektrum działania: B – 15s., F – 15s.,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– 20s., V (wszystkie wirusy osłonione łącznie z HBV, HCV, HIV, Rota, Noro (mysi) – 15s.,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, Polio – 30s.)</w:t>
            </w:r>
          </w:p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0,5l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391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Preparat neutralizujący na bazie kwasu cytrynowego. Skład: kwas cytrynowy. Przeznaczenie: neutralizacja po myciu alkalicznym narzędzi chirurgicznych, endoskopów sztywnych, przedmiotów z tworzyw sztucznych i gumy. Dozowanie: 1ml/l.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koncentratu: 2.5 – 3.5.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roztworu 2.8 – 3.2. Gęstość 1.15g/ml – 1.2g/ml. Wyrób medyczny kl. I Opakowanie 5L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49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Alkaliczny płynny preparat myjący do sprzętu chirurgicznego i medycznego oraz wyrobów medycznych w myjniach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dezynfektorach i myjniach tunelowych. Wartość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 10,2 - 10,6. Skuteczny myciu wszystkich rodzajów materiałów (stali nierdzewnej, tytanu, materiałów syntetycznych, polisulfonów, PCV/ABS, anodyzowanego aluminium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itp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). Skład Niejonowe i anionowe środki powierzchniowo-czynne, związki kompleksujące, kompleks 3 enzymów bez zawartości krzemianów.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F78" w:rsidTr="00DF3E93">
        <w:tc>
          <w:tcPr>
            <w:tcW w:w="53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7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>Sterylny gotowy do użycia spray, na bazie 70 % alkoholu denaturowanego etanolu w wodzie do iniekcji (WFI), do dezynfekcji w obszarach sterylnych. Butelki ze spryskiwaczem z systemem SDS, potrójnie pakowane.</w:t>
            </w:r>
          </w:p>
        </w:tc>
        <w:tc>
          <w:tcPr>
            <w:tcW w:w="149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0,5l</w:t>
            </w:r>
          </w:p>
        </w:tc>
        <w:tc>
          <w:tcPr>
            <w:tcW w:w="849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3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91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4F78" w:rsidRPr="000970F8" w:rsidRDefault="00EC4F78" w:rsidP="00EC4F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3E93" w:rsidTr="00DF3E93">
        <w:trPr>
          <w:trHeight w:val="516"/>
        </w:trPr>
        <w:tc>
          <w:tcPr>
            <w:tcW w:w="539" w:type="dxa"/>
          </w:tcPr>
          <w:p w:rsidR="00DF3E93" w:rsidRDefault="00DF3E93" w:rsidP="00EC4F78"/>
        </w:tc>
        <w:tc>
          <w:tcPr>
            <w:tcW w:w="8528" w:type="dxa"/>
            <w:gridSpan w:val="6"/>
            <w:tcBorders>
              <w:right w:val="single" w:sz="4" w:space="0" w:color="auto"/>
            </w:tcBorders>
          </w:tcPr>
          <w:p w:rsidR="00DF3E93" w:rsidRDefault="00DF3E93" w:rsidP="00DF3E9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748AC">
              <w:rPr>
                <w:rFonts w:cstheme="minorHAnsi"/>
                <w:b/>
                <w:sz w:val="20"/>
                <w:szCs w:val="20"/>
              </w:rPr>
              <w:t xml:space="preserve">Wartość końcowa:  </w:t>
            </w:r>
          </w:p>
          <w:p w:rsidR="00DF3E93" w:rsidRDefault="00DF3E93" w:rsidP="00DF3E93">
            <w:pPr>
              <w:jc w:val="right"/>
              <w:rPr>
                <w:b/>
                <w:sz w:val="20"/>
                <w:szCs w:val="20"/>
              </w:rPr>
            </w:pPr>
            <w:r w:rsidRPr="009748AC">
              <w:rPr>
                <w:rFonts w:cstheme="minorHAnsi"/>
                <w:b/>
                <w:sz w:val="20"/>
                <w:szCs w:val="20"/>
              </w:rPr>
              <w:t xml:space="preserve"> (suma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poszczególnych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pozycji)</w:t>
            </w:r>
          </w:p>
          <w:p w:rsidR="00111A88" w:rsidRDefault="00111A88" w:rsidP="00DF3E93">
            <w:pPr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DF3E93" w:rsidRDefault="00DF3E93" w:rsidP="00EC4F78"/>
        </w:tc>
        <w:tc>
          <w:tcPr>
            <w:tcW w:w="1134" w:type="dxa"/>
            <w:tcBorders>
              <w:left w:val="single" w:sz="4" w:space="0" w:color="auto"/>
            </w:tcBorders>
          </w:tcPr>
          <w:p w:rsidR="00DF3E93" w:rsidRDefault="00DF3E93" w:rsidP="00EC4F78"/>
        </w:tc>
        <w:tc>
          <w:tcPr>
            <w:tcW w:w="1417" w:type="dxa"/>
          </w:tcPr>
          <w:p w:rsidR="00DF3E93" w:rsidRDefault="00DF3E93" w:rsidP="00EC4F78"/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:rsidR="00DF3E93" w:rsidRDefault="00DF3E93" w:rsidP="00EC4F78"/>
        </w:tc>
      </w:tr>
    </w:tbl>
    <w:p w:rsidR="006179C7" w:rsidRDefault="006179C7" w:rsidP="006179C7"/>
    <w:p w:rsidR="006179C7" w:rsidRDefault="006179C7" w:rsidP="006179C7"/>
    <w:p w:rsidR="00111A88" w:rsidRDefault="00111A88" w:rsidP="00DF3E93">
      <w:pPr>
        <w:rPr>
          <w:rFonts w:cstheme="minorHAnsi"/>
          <w:sz w:val="20"/>
          <w:szCs w:val="20"/>
        </w:rPr>
      </w:pPr>
    </w:p>
    <w:p w:rsidR="006179C7" w:rsidRPr="000970F8" w:rsidRDefault="006179C7" w:rsidP="00DF3E93">
      <w:pPr>
        <w:rPr>
          <w:rFonts w:cstheme="minorHAnsi"/>
          <w:sz w:val="20"/>
          <w:szCs w:val="20"/>
        </w:rPr>
      </w:pPr>
      <w:bookmarkStart w:id="0" w:name="_GoBack"/>
      <w:bookmarkEnd w:id="0"/>
      <w:r w:rsidRPr="000970F8">
        <w:rPr>
          <w:rFonts w:cstheme="minorHAnsi"/>
          <w:sz w:val="20"/>
          <w:szCs w:val="20"/>
        </w:rPr>
        <w:lastRenderedPageBreak/>
        <w:t>* W przypadku braku numeru katalogowego należy wpisać nazwę lub oznaczenie, które będzie występować na fakturze.</w:t>
      </w:r>
    </w:p>
    <w:p w:rsidR="00111A88" w:rsidRPr="000970F8" w:rsidRDefault="00111A88" w:rsidP="00111A88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t>..........................................  dnia ..................................</w:t>
      </w:r>
    </w:p>
    <w:p w:rsidR="00111A88" w:rsidRPr="000970F8" w:rsidRDefault="00111A88" w:rsidP="00111A88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t>/miejscowość/</w:t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  <w:t>/data/</w:t>
      </w:r>
    </w:p>
    <w:p w:rsidR="006179C7" w:rsidRDefault="006179C7" w:rsidP="006179C7">
      <w:pPr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horzAnchor="margin" w:tblpX="-572" w:tblpY="1410"/>
        <w:tblW w:w="14170" w:type="dxa"/>
        <w:tblLayout w:type="fixed"/>
        <w:tblLook w:val="04A0" w:firstRow="1" w:lastRow="0" w:firstColumn="1" w:lastColumn="0" w:noHBand="0" w:noVBand="1"/>
      </w:tblPr>
      <w:tblGrid>
        <w:gridCol w:w="539"/>
        <w:gridCol w:w="2472"/>
        <w:gridCol w:w="1662"/>
        <w:gridCol w:w="1418"/>
        <w:gridCol w:w="850"/>
        <w:gridCol w:w="851"/>
        <w:gridCol w:w="992"/>
        <w:gridCol w:w="1559"/>
        <w:gridCol w:w="1134"/>
        <w:gridCol w:w="1418"/>
        <w:gridCol w:w="1275"/>
      </w:tblGrid>
      <w:tr w:rsidR="00A26FD6" w:rsidRPr="000970F8" w:rsidTr="00A26FD6">
        <w:tc>
          <w:tcPr>
            <w:tcW w:w="539" w:type="dxa"/>
            <w:tcBorders>
              <w:right w:val="nil"/>
            </w:tcBorders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631" w:type="dxa"/>
            <w:gridSpan w:val="10"/>
            <w:tcBorders>
              <w:left w:val="nil"/>
            </w:tcBorders>
          </w:tcPr>
          <w:p w:rsidR="00A26FD6" w:rsidRDefault="00A26FD6" w:rsidP="006F493F">
            <w:pPr>
              <w:ind w:right="13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26FD6" w:rsidRPr="005143D4" w:rsidRDefault="00A26FD6" w:rsidP="006F493F">
            <w:pPr>
              <w:ind w:right="13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5143D4">
              <w:rPr>
                <w:rFonts w:cstheme="minorHAnsi"/>
                <w:b/>
                <w:color w:val="FF0000"/>
                <w:sz w:val="32"/>
                <w:szCs w:val="32"/>
              </w:rPr>
              <w:t xml:space="preserve">Część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3</w:t>
            </w:r>
            <w:r w:rsidRPr="005143D4">
              <w:rPr>
                <w:rFonts w:cstheme="minorHAnsi"/>
                <w:b/>
                <w:color w:val="FF0000"/>
                <w:sz w:val="32"/>
                <w:szCs w:val="32"/>
              </w:rPr>
              <w:t xml:space="preserve"> – środki dezynfekujące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3</w:t>
            </w:r>
          </w:p>
          <w:p w:rsidR="00A26FD6" w:rsidRPr="000970F8" w:rsidRDefault="00A26FD6" w:rsidP="006F493F">
            <w:pPr>
              <w:ind w:right="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6FD6" w:rsidRPr="000970F8" w:rsidTr="00A26FD6">
        <w:tc>
          <w:tcPr>
            <w:tcW w:w="539" w:type="dxa"/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2" w:type="dxa"/>
            <w:vAlign w:val="center"/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Przedmiot zamówienia/</w:t>
            </w:r>
          </w:p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1662" w:type="dxa"/>
            <w:vAlign w:val="center"/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Nazwa</w:t>
            </w:r>
          </w:p>
          <w:p w:rsidR="00A26FD6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Handlowa,</w:t>
            </w:r>
          </w:p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Nr katalogowy*</w:t>
            </w:r>
          </w:p>
        </w:tc>
        <w:tc>
          <w:tcPr>
            <w:tcW w:w="1418" w:type="dxa"/>
            <w:vAlign w:val="center"/>
          </w:tcPr>
          <w:p w:rsidR="00A26FD6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CD1220">
              <w:rPr>
                <w:rFonts w:cstheme="minorHAnsi"/>
                <w:b/>
                <w:sz w:val="20"/>
                <w:szCs w:val="20"/>
              </w:rPr>
              <w:t>odzaj i wielkość opakowania</w:t>
            </w:r>
          </w:p>
        </w:tc>
        <w:tc>
          <w:tcPr>
            <w:tcW w:w="850" w:type="dxa"/>
            <w:vAlign w:val="center"/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Cena jedn.</w:t>
            </w:r>
          </w:p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0970F8">
              <w:rPr>
                <w:rFonts w:cstheme="minorHAnsi"/>
                <w:b/>
                <w:sz w:val="20"/>
                <w:szCs w:val="20"/>
              </w:rPr>
              <w:t>etto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59" w:type="dxa"/>
            <w:vAlign w:val="center"/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0970F8">
              <w:rPr>
                <w:rFonts w:cstheme="minorHAnsi"/>
                <w:b/>
                <w:sz w:val="20"/>
                <w:szCs w:val="20"/>
              </w:rPr>
              <w:t>etto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  <w:p w:rsidR="00A26FD6" w:rsidRPr="000970F8" w:rsidRDefault="00A26FD6" w:rsidP="006F49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(ilość x cena jedn. netto)</w:t>
            </w:r>
          </w:p>
        </w:tc>
        <w:tc>
          <w:tcPr>
            <w:tcW w:w="1134" w:type="dxa"/>
            <w:vAlign w:val="center"/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 VAT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418" w:type="dxa"/>
            <w:vAlign w:val="center"/>
          </w:tcPr>
          <w:p w:rsidR="00A26FD6" w:rsidRPr="000970F8" w:rsidRDefault="00A26FD6" w:rsidP="006F4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A26FD6" w:rsidRPr="000970F8" w:rsidRDefault="00A26FD6" w:rsidP="006F493F">
            <w:pPr>
              <w:ind w:left="70" w:hanging="7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0970F8">
              <w:rPr>
                <w:rFonts w:cstheme="minorHAnsi"/>
                <w:b/>
                <w:sz w:val="20"/>
                <w:szCs w:val="20"/>
              </w:rPr>
              <w:t>rutto</w:t>
            </w:r>
            <w:r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  <w:p w:rsidR="00A26FD6" w:rsidRPr="000970F8" w:rsidRDefault="00A26FD6" w:rsidP="006F493F">
            <w:pPr>
              <w:ind w:left="70" w:hanging="70"/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(wartość netto +wartość vat)</w:t>
            </w: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A26FD6" w:rsidRPr="000970F8" w:rsidRDefault="00A26FD6" w:rsidP="006F493F">
            <w:pPr>
              <w:ind w:right="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0F8">
              <w:rPr>
                <w:rFonts w:cstheme="minorHAnsi"/>
                <w:b/>
                <w:sz w:val="20"/>
                <w:szCs w:val="20"/>
              </w:rPr>
              <w:t>Producent</w:t>
            </w:r>
          </w:p>
        </w:tc>
      </w:tr>
      <w:tr w:rsidR="00A26FD6" w:rsidRPr="000970F8" w:rsidTr="00A26FD6">
        <w:tc>
          <w:tcPr>
            <w:tcW w:w="539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72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Gotowy do użycia, alkoholowy z zawartością 0,1 g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glutaraldehydu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preparat do szybkiej dezynfekcji małych powierzchni, trudno dostępnych miejsc i szczelin oraz powierzchni nieinwazyjnych wyrobów medycznych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 xml:space="preserve">Szerokie spektrum biobójcze: B,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F (C.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albicans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), V( HIV, HBV, HCV,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Corona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Vaccinia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Noro, Polio,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Polyoma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Posiada podwójną rejestrację: Wyrób medyczny kl. II a i produkt biobójczy. Po zastosowaniu nie tworzy tłustego nalotu, łatwo się rozprowadza po zastosowaniu szybko schnie nie pozostawiając żadnych śladów.</w:t>
            </w:r>
          </w:p>
        </w:tc>
        <w:tc>
          <w:tcPr>
            <w:tcW w:w="1662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6FD6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Butelka 1 l ze spryskiwaczem</w:t>
            </w:r>
          </w:p>
        </w:tc>
        <w:tc>
          <w:tcPr>
            <w:tcW w:w="850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992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6FD6" w:rsidRPr="000970F8" w:rsidRDefault="00A26FD6" w:rsidP="00A26FD6">
            <w:pPr>
              <w:ind w:right="-7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26FD6" w:rsidRPr="000970F8" w:rsidRDefault="00A26FD6" w:rsidP="00A26FD6">
            <w:pPr>
              <w:ind w:left="42" w:hanging="7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6FD6" w:rsidRPr="000970F8" w:rsidTr="00A26FD6">
        <w:tc>
          <w:tcPr>
            <w:tcW w:w="539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A26FD6" w:rsidRPr="00AA11D4" w:rsidRDefault="00A26FD6" w:rsidP="00A26F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Gotowy do użycia, alkoholowy z zawartością 0,1 g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glutaraldehydu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preparat do szybkiej dezynfekcji małych powierzchni, trudno dostępnych miejsc i szczelin oraz powierzchni nieinwazyjnych wyrobów medycznych 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 xml:space="preserve">Szerokie spektrum biobójcze: B,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F (C.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albicans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), V( HIV, HBV, HCV,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Corona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Vaccinia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 xml:space="preserve">, Noro, Polio, </w:t>
            </w:r>
            <w:proofErr w:type="spellStart"/>
            <w:r w:rsidRPr="000970F8">
              <w:rPr>
                <w:rFonts w:cstheme="minorHAnsi"/>
                <w:color w:val="000000"/>
                <w:sz w:val="20"/>
                <w:szCs w:val="20"/>
              </w:rPr>
              <w:t>Polyoma</w:t>
            </w:r>
            <w:proofErr w:type="spellEnd"/>
            <w:r w:rsidRPr="000970F8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0970F8">
              <w:rPr>
                <w:rFonts w:cstheme="minorHAnsi"/>
                <w:color w:val="000000"/>
                <w:sz w:val="20"/>
                <w:szCs w:val="20"/>
              </w:rPr>
              <w:br/>
              <w:t>Posiada podwójną rejestrację: Wyrób medyczny kl. II a i produkt biobójczy. Po zastosowaniu nie tworzy tłustego nalotu, łatwo się rozprowadza po zastosowaniu szybko schnie nie pozostawiając żadnych śladów.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Kanister 5l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0F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6FD6" w:rsidRPr="000970F8" w:rsidTr="00A26FD6">
        <w:tc>
          <w:tcPr>
            <w:tcW w:w="539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2" w:type="dxa"/>
            <w:tcBorders>
              <w:right w:val="nil"/>
            </w:tcBorders>
            <w:vAlign w:val="center"/>
          </w:tcPr>
          <w:p w:rsidR="00A26FD6" w:rsidRPr="00A26FD6" w:rsidRDefault="00A26FD6" w:rsidP="00A26F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6FD6">
              <w:rPr>
                <w:rFonts w:cstheme="minorHAnsi"/>
                <w:b/>
                <w:sz w:val="20"/>
                <w:szCs w:val="20"/>
              </w:rPr>
              <w:t>Wartość końcowa</w:t>
            </w:r>
          </w:p>
          <w:p w:rsidR="00A26FD6" w:rsidRPr="000970F8" w:rsidRDefault="00A26FD6" w:rsidP="00A26F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48AC">
              <w:rPr>
                <w:rFonts w:cstheme="minorHAnsi"/>
                <w:b/>
                <w:sz w:val="20"/>
                <w:szCs w:val="20"/>
              </w:rPr>
              <w:t>(suma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poszczególnych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8AC">
              <w:rPr>
                <w:b/>
                <w:sz w:val="20"/>
                <w:szCs w:val="20"/>
              </w:rPr>
              <w:t>pozycji)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A26FD6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A26FD6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6FD6" w:rsidRPr="000970F8" w:rsidRDefault="00A26FD6" w:rsidP="00A26F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26FD6" w:rsidRDefault="00A26FD6" w:rsidP="00A26FD6">
      <w:pPr>
        <w:rPr>
          <w:rFonts w:cstheme="minorHAnsi"/>
          <w:sz w:val="20"/>
          <w:szCs w:val="20"/>
        </w:rPr>
      </w:pPr>
    </w:p>
    <w:p w:rsidR="006179C7" w:rsidRDefault="00A26FD6" w:rsidP="00111A88">
      <w:pPr>
        <w:rPr>
          <w:rFonts w:cstheme="minorHAnsi"/>
          <w:sz w:val="20"/>
          <w:szCs w:val="20"/>
        </w:rPr>
      </w:pPr>
      <w:r w:rsidRPr="000970F8">
        <w:rPr>
          <w:rFonts w:cstheme="minorHAnsi"/>
          <w:sz w:val="20"/>
          <w:szCs w:val="20"/>
        </w:rPr>
        <w:t>* W przypadku braku numeru katalogowego należy wpisać nazwę lub oznaczenie, które będzie występować na fakturze.</w:t>
      </w:r>
    </w:p>
    <w:p w:rsidR="00111A88" w:rsidRPr="000970F8" w:rsidRDefault="00111A88" w:rsidP="00111A88">
      <w:pPr>
        <w:rPr>
          <w:rFonts w:cstheme="minorHAnsi"/>
          <w:sz w:val="20"/>
          <w:szCs w:val="20"/>
        </w:rPr>
      </w:pPr>
    </w:p>
    <w:p w:rsidR="006179C7" w:rsidRPr="000970F8" w:rsidRDefault="006179C7" w:rsidP="006179C7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lastRenderedPageBreak/>
        <w:t>..........................................  dnia ..................................</w:t>
      </w:r>
    </w:p>
    <w:p w:rsidR="006179C7" w:rsidRPr="000970F8" w:rsidRDefault="006179C7" w:rsidP="006179C7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20"/>
          <w:szCs w:val="20"/>
        </w:rPr>
      </w:pPr>
      <w:r w:rsidRPr="000970F8">
        <w:rPr>
          <w:rFonts w:eastAsia="MS Mincho" w:cstheme="minorHAnsi"/>
          <w:bCs/>
          <w:color w:val="000000"/>
          <w:sz w:val="20"/>
          <w:szCs w:val="20"/>
        </w:rPr>
        <w:t>/miejscowość/</w:t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</w:r>
      <w:r w:rsidRPr="000970F8">
        <w:rPr>
          <w:rFonts w:eastAsia="MS Mincho" w:cstheme="minorHAnsi"/>
          <w:bCs/>
          <w:color w:val="000000"/>
          <w:sz w:val="20"/>
          <w:szCs w:val="20"/>
        </w:rPr>
        <w:tab/>
        <w:t>/data/</w:t>
      </w:r>
    </w:p>
    <w:p w:rsidR="006179C7" w:rsidRDefault="006179C7" w:rsidP="006179C7"/>
    <w:p w:rsidR="00113D9D" w:rsidRDefault="00113D9D"/>
    <w:sectPr w:rsidR="00113D9D" w:rsidSect="005143D4">
      <w:headerReference w:type="default" r:id="rId7"/>
      <w:pgSz w:w="16838" w:h="11906" w:orient="landscape"/>
      <w:pgMar w:top="1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89" w:rsidRDefault="00131B89" w:rsidP="00113D9D">
      <w:pPr>
        <w:spacing w:after="0" w:line="240" w:lineRule="auto"/>
      </w:pPr>
      <w:r>
        <w:separator/>
      </w:r>
    </w:p>
  </w:endnote>
  <w:endnote w:type="continuationSeparator" w:id="0">
    <w:p w:rsidR="00131B89" w:rsidRDefault="00131B89" w:rsidP="0011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89" w:rsidRDefault="00131B89" w:rsidP="00113D9D">
      <w:pPr>
        <w:spacing w:after="0" w:line="240" w:lineRule="auto"/>
      </w:pPr>
      <w:r>
        <w:separator/>
      </w:r>
    </w:p>
  </w:footnote>
  <w:footnote w:type="continuationSeparator" w:id="0">
    <w:p w:rsidR="00131B89" w:rsidRDefault="00131B89" w:rsidP="0011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9D" w:rsidRDefault="00113D9D" w:rsidP="00113D9D">
    <w:pPr>
      <w:rPr>
        <w:rFonts w:cstheme="minorHAnsi"/>
        <w:b/>
      </w:rPr>
    </w:pPr>
    <w:r w:rsidRPr="0091484B">
      <w:rPr>
        <w:rFonts w:cstheme="minorHAnsi"/>
        <w:b/>
      </w:rPr>
      <w:t>OR.DZP.270.10.2023</w:t>
    </w:r>
    <w:r>
      <w:rPr>
        <w:rFonts w:cstheme="minorHAnsi"/>
        <w:b/>
      </w:rPr>
      <w:tab/>
    </w:r>
  </w:p>
  <w:p w:rsidR="00727858" w:rsidRPr="0091484B" w:rsidRDefault="00727858" w:rsidP="00727858">
    <w:pPr>
      <w:pStyle w:val="Nagwek"/>
      <w:rPr>
        <w:rFonts w:cstheme="minorHAnsi"/>
        <w:b/>
      </w:rPr>
    </w:pPr>
    <w:r w:rsidRPr="0091484B">
      <w:rPr>
        <w:rFonts w:cstheme="minorHAnsi"/>
        <w:b/>
      </w:rPr>
      <w:t xml:space="preserve">Załącznik nr </w:t>
    </w:r>
    <w:r>
      <w:rPr>
        <w:rFonts w:cstheme="minorHAnsi"/>
        <w:b/>
      </w:rPr>
      <w:t>5</w:t>
    </w:r>
  </w:p>
  <w:p w:rsidR="00113D9D" w:rsidRPr="00113D9D" w:rsidRDefault="00113D9D" w:rsidP="00113D9D">
    <w:pPr>
      <w:jc w:val="center"/>
      <w:rPr>
        <w:rFonts w:cstheme="minorHAnsi"/>
        <w:b/>
        <w:i/>
        <w:caps/>
        <w:sz w:val="20"/>
        <w:szCs w:val="20"/>
      </w:rPr>
    </w:pPr>
    <w:r w:rsidRPr="000970F8">
      <w:rPr>
        <w:rFonts w:cstheme="minorHAnsi"/>
        <w:b/>
        <w:i/>
        <w:caps/>
        <w:sz w:val="20"/>
        <w:szCs w:val="20"/>
      </w:rPr>
      <w:t xml:space="preserve">Formularz  asortymentowo </w:t>
    </w:r>
    <w:r w:rsidR="006179C7">
      <w:rPr>
        <w:rFonts w:cstheme="minorHAnsi"/>
        <w:b/>
        <w:i/>
        <w:caps/>
        <w:sz w:val="20"/>
        <w:szCs w:val="20"/>
      </w:rPr>
      <w:t>–</w:t>
    </w:r>
    <w:r w:rsidRPr="000970F8">
      <w:rPr>
        <w:rFonts w:cstheme="minorHAnsi"/>
        <w:b/>
        <w:i/>
        <w:caps/>
        <w:sz w:val="20"/>
        <w:szCs w:val="20"/>
      </w:rPr>
      <w:t xml:space="preserve"> cenowy</w:t>
    </w:r>
    <w:r w:rsidR="006179C7">
      <w:rPr>
        <w:rFonts w:cstheme="minorHAnsi"/>
        <w:b/>
        <w:i/>
        <w:caps/>
        <w:sz w:val="20"/>
        <w:szCs w:val="20"/>
      </w:rPr>
      <w:t xml:space="preserve"> </w:t>
    </w:r>
    <w:r w:rsidR="006179C7" w:rsidRPr="006179C7">
      <w:rPr>
        <w:rFonts w:cstheme="minorHAnsi"/>
        <w:b/>
        <w:i/>
        <w:caps/>
        <w:color w:val="FF0000"/>
        <w:sz w:val="20"/>
        <w:szCs w:val="20"/>
      </w:rPr>
      <w:t>po zmianie</w:t>
    </w:r>
    <w:r w:rsidR="00F8230A">
      <w:rPr>
        <w:rFonts w:cstheme="minorHAnsi"/>
        <w:b/>
        <w:i/>
        <w:caps/>
        <w:color w:val="FF0000"/>
        <w:sz w:val="20"/>
        <w:szCs w:val="20"/>
      </w:rPr>
      <w:t xml:space="preserve"> z dnia </w:t>
    </w:r>
    <w:r w:rsidR="00A26FD6">
      <w:rPr>
        <w:rFonts w:cstheme="minorHAnsi"/>
        <w:b/>
        <w:i/>
        <w:caps/>
        <w:color w:val="FF0000"/>
        <w:sz w:val="20"/>
        <w:szCs w:val="20"/>
      </w:rPr>
      <w:t>20</w:t>
    </w:r>
    <w:r w:rsidR="00F8230A">
      <w:rPr>
        <w:rFonts w:cstheme="minorHAnsi"/>
        <w:b/>
        <w:i/>
        <w:caps/>
        <w:color w:val="FF0000"/>
        <w:sz w:val="20"/>
        <w:szCs w:val="20"/>
      </w:rPr>
      <w:t>.03.2023</w:t>
    </w:r>
    <w:r w:rsidR="00F8230A">
      <w:rPr>
        <w:rFonts w:cstheme="minorHAnsi"/>
        <w:b/>
        <w:i/>
        <w:caps/>
        <w:color w:val="FF0000"/>
        <w:sz w:val="20"/>
        <w:szCs w:val="20"/>
      </w:rPr>
      <w:tab/>
      <w:t>r.</w:t>
    </w:r>
  </w:p>
  <w:p w:rsidR="00113D9D" w:rsidRPr="00113D9D" w:rsidRDefault="00113D9D" w:rsidP="00113D9D">
    <w:pPr>
      <w:jc w:val="center"/>
      <w:rPr>
        <w:rFonts w:cstheme="minorHAnsi"/>
        <w:sz w:val="20"/>
        <w:szCs w:val="20"/>
      </w:rPr>
    </w:pPr>
    <w:r w:rsidRPr="000970F8">
      <w:rPr>
        <w:rFonts w:cstheme="minorHAnsi"/>
        <w:b/>
        <w:sz w:val="20"/>
        <w:szCs w:val="20"/>
      </w:rPr>
      <w:t>Preparaty do dezynfekcj</w:t>
    </w:r>
    <w:r>
      <w:rPr>
        <w:rFonts w:cstheme="minorHAnsi"/>
        <w:b/>
        <w:sz w:val="20"/>
        <w:szCs w:val="20"/>
      </w:rPr>
      <w:t>i</w:t>
    </w:r>
  </w:p>
  <w:p w:rsidR="00113D9D" w:rsidRPr="006179C7" w:rsidRDefault="00113D9D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D"/>
    <w:rsid w:val="00072817"/>
    <w:rsid w:val="00111A88"/>
    <w:rsid w:val="00113D9D"/>
    <w:rsid w:val="00131B89"/>
    <w:rsid w:val="00197A73"/>
    <w:rsid w:val="00261E24"/>
    <w:rsid w:val="00277B8E"/>
    <w:rsid w:val="002C5708"/>
    <w:rsid w:val="002F2325"/>
    <w:rsid w:val="004C4B08"/>
    <w:rsid w:val="005143D4"/>
    <w:rsid w:val="006179C7"/>
    <w:rsid w:val="00657775"/>
    <w:rsid w:val="00727858"/>
    <w:rsid w:val="007C6145"/>
    <w:rsid w:val="007E4A58"/>
    <w:rsid w:val="008719B7"/>
    <w:rsid w:val="009512CA"/>
    <w:rsid w:val="009748AC"/>
    <w:rsid w:val="009A5707"/>
    <w:rsid w:val="00A26FD6"/>
    <w:rsid w:val="00C01121"/>
    <w:rsid w:val="00C41AC4"/>
    <w:rsid w:val="00C7097D"/>
    <w:rsid w:val="00DF3E93"/>
    <w:rsid w:val="00EC4F78"/>
    <w:rsid w:val="00F8230A"/>
    <w:rsid w:val="00F93845"/>
    <w:rsid w:val="00FB2F41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27EC"/>
  <w15:chartTrackingRefBased/>
  <w15:docId w15:val="{05358B73-C437-4358-9DAE-ECC83F0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9D"/>
  </w:style>
  <w:style w:type="paragraph" w:styleId="Stopka">
    <w:name w:val="footer"/>
    <w:basedOn w:val="Normalny"/>
    <w:link w:val="Stopka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3254-5286-470E-962B-EFC0E30B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24</cp:revision>
  <dcterms:created xsi:type="dcterms:W3CDTF">2023-03-07T07:14:00Z</dcterms:created>
  <dcterms:modified xsi:type="dcterms:W3CDTF">2023-03-20T08:50:00Z</dcterms:modified>
</cp:coreProperties>
</file>