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84" w:rsidRDefault="00A90184">
      <w:pPr>
        <w:pStyle w:val="Tytu"/>
        <w:ind w:firstLine="0"/>
        <w:jc w:val="left"/>
      </w:pPr>
    </w:p>
    <w:p w:rsidR="00A90184" w:rsidRDefault="00A90184">
      <w:pPr>
        <w:pStyle w:val="Tytu"/>
        <w:ind w:firstLine="0"/>
        <w:jc w:val="left"/>
      </w:pPr>
    </w:p>
    <w:p w:rsidR="00A90184" w:rsidRDefault="00A90184">
      <w:pPr>
        <w:pStyle w:val="Podtytu"/>
      </w:pPr>
      <w:r>
        <w:t xml:space="preserve">OPIS PRZEDMIOTU ZAMÓWIENIA </w:t>
      </w:r>
    </w:p>
    <w:p w:rsidR="00A90184" w:rsidRDefault="00A90184">
      <w:pPr>
        <w:jc w:val="center"/>
        <w:outlineLvl w:val="0"/>
      </w:pPr>
    </w:p>
    <w:p w:rsidR="00A90184" w:rsidRDefault="00A90184">
      <w:pPr>
        <w:jc w:val="both"/>
        <w:rPr>
          <w:color w:val="000000"/>
        </w:rPr>
      </w:pPr>
      <w:r>
        <w:rPr>
          <w:color w:val="000000"/>
        </w:rPr>
        <w:t>Dostawa 1 szt. fabryczn</w:t>
      </w:r>
      <w:r w:rsidR="006D78D8">
        <w:rPr>
          <w:color w:val="000000"/>
        </w:rPr>
        <w:t>ie nowego,</w:t>
      </w:r>
      <w:r w:rsidR="00A223BF">
        <w:rPr>
          <w:color w:val="000000"/>
        </w:rPr>
        <w:t xml:space="preserve"> przebieg do 50km,</w:t>
      </w:r>
      <w:r w:rsidR="006D78D8">
        <w:rPr>
          <w:color w:val="000000"/>
        </w:rPr>
        <w:t xml:space="preserve"> seryjnego samochodu </w:t>
      </w:r>
      <w:r>
        <w:rPr>
          <w:color w:val="000000"/>
        </w:rPr>
        <w:t>o następujących parametrach:</w:t>
      </w:r>
    </w:p>
    <w:p w:rsidR="00E35081" w:rsidRPr="009219BD" w:rsidRDefault="00A90184" w:rsidP="009219BD">
      <w:pPr>
        <w:numPr>
          <w:ilvl w:val="0"/>
          <w:numId w:val="1"/>
        </w:numPr>
        <w:spacing w:before="120"/>
        <w:ind w:left="714" w:hanging="357"/>
        <w:jc w:val="both"/>
        <w:rPr>
          <w:color w:val="000000"/>
        </w:rPr>
      </w:pPr>
      <w:r>
        <w:rPr>
          <w:color w:val="000000"/>
        </w:rPr>
        <w:t>Nadwozie: zamknięte, przystosow</w:t>
      </w:r>
      <w:r w:rsidR="004A74A6">
        <w:rPr>
          <w:color w:val="000000"/>
        </w:rPr>
        <w:t>ane do przewozu osób i ładu</w:t>
      </w:r>
      <w:r w:rsidR="009219BD">
        <w:rPr>
          <w:color w:val="000000"/>
        </w:rPr>
        <w:t>nku - część ładunkowa blaszana, bez szyb bocznych.</w:t>
      </w:r>
    </w:p>
    <w:p w:rsidR="00A90184" w:rsidRDefault="00A9018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Liczba drzwi: 2 szt. kabina kierowcy. Dostęp do </w:t>
      </w:r>
      <w:r w:rsidR="00145569">
        <w:rPr>
          <w:color w:val="000000"/>
        </w:rPr>
        <w:t xml:space="preserve">tylnej części </w:t>
      </w:r>
      <w:r>
        <w:rPr>
          <w:color w:val="000000"/>
        </w:rPr>
        <w:t xml:space="preserve">ładunkowej poprzez </w:t>
      </w:r>
      <w:r w:rsidR="00145569">
        <w:rPr>
          <w:color w:val="000000"/>
        </w:rPr>
        <w:t xml:space="preserve">drzwi </w:t>
      </w:r>
      <w:r>
        <w:rPr>
          <w:color w:val="000000"/>
        </w:rPr>
        <w:t>tylne dzielone dwuskrzydłowe.</w:t>
      </w:r>
    </w:p>
    <w:p w:rsidR="00C940BF" w:rsidRDefault="00C940B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Przegroda oddzielająca kabinę pasażerską od ładunkowej</w:t>
      </w:r>
    </w:p>
    <w:p w:rsidR="00A90184" w:rsidRDefault="00A9018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Liczba miejsc: </w:t>
      </w:r>
      <w:r w:rsidR="00145569">
        <w:rPr>
          <w:color w:val="000000"/>
        </w:rPr>
        <w:t>3</w:t>
      </w:r>
      <w:r>
        <w:rPr>
          <w:color w:val="000000"/>
        </w:rPr>
        <w:t xml:space="preserve"> osoby w tym kierowca</w:t>
      </w:r>
      <w:r w:rsidR="00145569">
        <w:rPr>
          <w:color w:val="000000"/>
        </w:rPr>
        <w:t xml:space="preserve"> – siedzenie pasażera dwumiejscowe</w:t>
      </w:r>
      <w:r>
        <w:rPr>
          <w:color w:val="000000"/>
        </w:rPr>
        <w:t>.</w:t>
      </w:r>
    </w:p>
    <w:p w:rsidR="00A90184" w:rsidRDefault="00A9018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Poduszki powietrzne dla kierowcy i pasażera.</w:t>
      </w:r>
    </w:p>
    <w:p w:rsidR="00A90184" w:rsidRDefault="00A9018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Silnik: o </w:t>
      </w:r>
      <w:r w:rsidR="00381156">
        <w:rPr>
          <w:color w:val="000000"/>
        </w:rPr>
        <w:t xml:space="preserve">mocy </w:t>
      </w:r>
      <w:r w:rsidR="0071157F">
        <w:rPr>
          <w:color w:val="000000"/>
        </w:rPr>
        <w:t>nie mniejszej niż</w:t>
      </w:r>
      <w:r w:rsidR="00381156">
        <w:rPr>
          <w:color w:val="000000"/>
        </w:rPr>
        <w:t xml:space="preserve"> </w:t>
      </w:r>
      <w:r w:rsidR="0071157F">
        <w:rPr>
          <w:color w:val="000000"/>
        </w:rPr>
        <w:t>10</w:t>
      </w:r>
      <w:r w:rsidR="00381156">
        <w:rPr>
          <w:color w:val="000000"/>
        </w:rPr>
        <w:t>0kM</w:t>
      </w:r>
      <w:r>
        <w:rPr>
          <w:color w:val="000000"/>
        </w:rPr>
        <w:t>.</w:t>
      </w:r>
    </w:p>
    <w:p w:rsidR="00A90184" w:rsidRDefault="00A9018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Wspomaganie kierownicy.</w:t>
      </w:r>
    </w:p>
    <w:p w:rsidR="00A90184" w:rsidRDefault="00A9018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Skrzynia biegów mechaniczna, min. 5 stopniowa.</w:t>
      </w:r>
    </w:p>
    <w:p w:rsidR="00A90184" w:rsidRDefault="00A90184">
      <w:pPr>
        <w:numPr>
          <w:ilvl w:val="0"/>
          <w:numId w:val="1"/>
        </w:numPr>
        <w:jc w:val="both"/>
      </w:pPr>
      <w:r>
        <w:t>Koło zapasowe wymienne dla wszystkich kół oraz dodatkowo komplet kół zimowych na felgach stalowych.</w:t>
      </w:r>
    </w:p>
    <w:p w:rsidR="00A90184" w:rsidRDefault="00A90184">
      <w:pPr>
        <w:numPr>
          <w:ilvl w:val="0"/>
          <w:numId w:val="1"/>
        </w:numPr>
        <w:jc w:val="both"/>
      </w:pPr>
      <w:r>
        <w:t>Podłoga w przestrzeni ładunkowej wyłożona antypoślizgową</w:t>
      </w:r>
      <w:r w:rsidR="004A0F82">
        <w:t xml:space="preserve"> nie iskrzącą</w:t>
      </w:r>
      <w:r>
        <w:t xml:space="preserve"> wykładziną.</w:t>
      </w:r>
    </w:p>
    <w:p w:rsidR="00A90184" w:rsidRDefault="00A90184">
      <w:pPr>
        <w:numPr>
          <w:ilvl w:val="0"/>
          <w:numId w:val="1"/>
        </w:numPr>
        <w:jc w:val="both"/>
      </w:pPr>
      <w:r>
        <w:t xml:space="preserve">Dywaniki gumowe w kabinie </w:t>
      </w:r>
      <w:r w:rsidR="00145569">
        <w:t>osobowej</w:t>
      </w:r>
    </w:p>
    <w:p w:rsidR="00A90184" w:rsidRDefault="00A90184">
      <w:pPr>
        <w:numPr>
          <w:ilvl w:val="0"/>
          <w:numId w:val="1"/>
        </w:numPr>
        <w:jc w:val="both"/>
      </w:pPr>
      <w:r>
        <w:t>Długość całkowita pojazdu 4</w:t>
      </w:r>
      <w:r w:rsidR="00381156">
        <w:t>6</w:t>
      </w:r>
      <w:r>
        <w:t>00 - 4</w:t>
      </w:r>
      <w:r w:rsidR="00381156">
        <w:t>80</w:t>
      </w:r>
      <w:r>
        <w:t>0  mm.</w:t>
      </w:r>
    </w:p>
    <w:p w:rsidR="00A90184" w:rsidRDefault="00A9018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Wysokość pojazdu 16</w:t>
      </w:r>
      <w:r w:rsidR="00381156">
        <w:rPr>
          <w:color w:val="000000"/>
        </w:rPr>
        <w:t>5</w:t>
      </w:r>
      <w:r>
        <w:rPr>
          <w:color w:val="000000"/>
        </w:rPr>
        <w:t>0 – 1</w:t>
      </w:r>
      <w:r w:rsidR="004A0F82">
        <w:rPr>
          <w:color w:val="000000"/>
        </w:rPr>
        <w:t>90</w:t>
      </w:r>
      <w:r>
        <w:rPr>
          <w:color w:val="000000"/>
        </w:rPr>
        <w:t>0 mm.</w:t>
      </w:r>
    </w:p>
    <w:p w:rsidR="00A90184" w:rsidRDefault="00A9018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Wysokość przestrzeni ładunkowej nie mniej niż </w:t>
      </w:r>
      <w:r w:rsidR="00E40CE7">
        <w:rPr>
          <w:color w:val="000000"/>
        </w:rPr>
        <w:t>1</w:t>
      </w:r>
      <w:r w:rsidR="00603638">
        <w:rPr>
          <w:color w:val="000000"/>
        </w:rPr>
        <w:t>1</w:t>
      </w:r>
      <w:r>
        <w:rPr>
          <w:color w:val="000000"/>
        </w:rPr>
        <w:t>00 mm.</w:t>
      </w:r>
    </w:p>
    <w:p w:rsidR="00A90184" w:rsidRDefault="00A9018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Długość przestrzeni </w:t>
      </w:r>
      <w:r w:rsidR="006A33C6">
        <w:rPr>
          <w:color w:val="000000"/>
        </w:rPr>
        <w:t>ł</w:t>
      </w:r>
      <w:r>
        <w:rPr>
          <w:color w:val="000000"/>
        </w:rPr>
        <w:t xml:space="preserve">adunkowej nie mniej niż </w:t>
      </w:r>
      <w:r w:rsidR="00381156">
        <w:rPr>
          <w:color w:val="000000"/>
        </w:rPr>
        <w:t>200</w:t>
      </w:r>
      <w:r>
        <w:rPr>
          <w:color w:val="000000"/>
        </w:rPr>
        <w:t>0 mm.</w:t>
      </w:r>
    </w:p>
    <w:p w:rsidR="00A90184" w:rsidRDefault="00A90184">
      <w:pPr>
        <w:numPr>
          <w:ilvl w:val="0"/>
          <w:numId w:val="1"/>
        </w:numPr>
        <w:jc w:val="both"/>
      </w:pPr>
      <w:r>
        <w:t>ABS.</w:t>
      </w:r>
    </w:p>
    <w:p w:rsidR="006153DE" w:rsidRDefault="006153DE">
      <w:pPr>
        <w:numPr>
          <w:ilvl w:val="0"/>
          <w:numId w:val="1"/>
        </w:numPr>
        <w:jc w:val="both"/>
      </w:pPr>
      <w:r>
        <w:t>Klimatyzacja</w:t>
      </w:r>
      <w:r w:rsidR="004A74A6">
        <w:t>.</w:t>
      </w:r>
    </w:p>
    <w:p w:rsidR="00A90184" w:rsidRDefault="009219BD">
      <w:pPr>
        <w:numPr>
          <w:ilvl w:val="0"/>
          <w:numId w:val="1"/>
        </w:numPr>
        <w:jc w:val="both"/>
      </w:pPr>
      <w:r>
        <w:t>I</w:t>
      </w:r>
      <w:r w:rsidR="00A90184">
        <w:t>mmobiliser.</w:t>
      </w:r>
    </w:p>
    <w:p w:rsidR="004A74A6" w:rsidRDefault="004A74A6">
      <w:pPr>
        <w:numPr>
          <w:ilvl w:val="0"/>
          <w:numId w:val="1"/>
        </w:numPr>
        <w:jc w:val="both"/>
      </w:pPr>
      <w:r>
        <w:t>Centralny zamek sterowany zdalnie.</w:t>
      </w:r>
    </w:p>
    <w:p w:rsidR="00381156" w:rsidRDefault="00381156">
      <w:pPr>
        <w:numPr>
          <w:ilvl w:val="0"/>
          <w:numId w:val="1"/>
        </w:numPr>
        <w:jc w:val="both"/>
      </w:pPr>
      <w:r>
        <w:t>Czujniki parkowania tył lub kamera cofania</w:t>
      </w:r>
    </w:p>
    <w:p w:rsidR="00A90184" w:rsidRDefault="00A90184">
      <w:pPr>
        <w:numPr>
          <w:ilvl w:val="0"/>
          <w:numId w:val="1"/>
        </w:numPr>
        <w:jc w:val="both"/>
      </w:pPr>
      <w:r>
        <w:t>Radio.</w:t>
      </w:r>
    </w:p>
    <w:p w:rsidR="00A90184" w:rsidRDefault="00A90184">
      <w:pPr>
        <w:numPr>
          <w:ilvl w:val="0"/>
          <w:numId w:val="1"/>
        </w:numPr>
        <w:jc w:val="both"/>
      </w:pPr>
      <w:r>
        <w:t>Montaż belki sygnalizacyjnej (pomarańczowej) na dachu kabiny.</w:t>
      </w:r>
    </w:p>
    <w:p w:rsidR="00A90184" w:rsidRDefault="00A90184">
      <w:pPr>
        <w:numPr>
          <w:ilvl w:val="0"/>
          <w:numId w:val="1"/>
        </w:numPr>
        <w:jc w:val="both"/>
      </w:pPr>
      <w:r>
        <w:t>Kolor biały</w:t>
      </w:r>
      <w:r w:rsidR="00076F72">
        <w:t xml:space="preserve"> lub</w:t>
      </w:r>
      <w:r w:rsidR="009219BD">
        <w:t xml:space="preserve"> jasne odcienie srebrnego/szarego</w:t>
      </w:r>
    </w:p>
    <w:p w:rsidR="00A90184" w:rsidRDefault="00A90184">
      <w:pPr>
        <w:numPr>
          <w:ilvl w:val="0"/>
          <w:numId w:val="1"/>
        </w:numPr>
        <w:jc w:val="both"/>
      </w:pPr>
      <w:r>
        <w:t>Gwarancja na silnik i podzespoły min. 24 miesiące.</w:t>
      </w:r>
    </w:p>
    <w:p w:rsidR="00A90184" w:rsidRDefault="00A90184">
      <w:pPr>
        <w:numPr>
          <w:ilvl w:val="0"/>
          <w:numId w:val="1"/>
        </w:numPr>
        <w:jc w:val="both"/>
      </w:pPr>
      <w:r>
        <w:t>Gwarancja na powłoki lakiernicze min. 24 miesiące.</w:t>
      </w:r>
    </w:p>
    <w:p w:rsidR="00A90184" w:rsidRDefault="00A90184">
      <w:pPr>
        <w:numPr>
          <w:ilvl w:val="0"/>
          <w:numId w:val="1"/>
        </w:numPr>
        <w:jc w:val="both"/>
      </w:pPr>
      <w:r>
        <w:t>Gwarancja na perforacje nadwozia min. 60 miesięcy.</w:t>
      </w:r>
    </w:p>
    <w:p w:rsidR="00A90184" w:rsidRDefault="00A90184">
      <w:pPr>
        <w:numPr>
          <w:ilvl w:val="0"/>
          <w:numId w:val="1"/>
        </w:numPr>
        <w:jc w:val="both"/>
      </w:pPr>
      <w:r>
        <w:t>Minimum jedna autoryzowana stacja obsługi w odległości nie większej niż 15 km od granic administracyjnych miasta Elbląga.</w:t>
      </w:r>
    </w:p>
    <w:p w:rsidR="00A223BF" w:rsidRDefault="00A223BF">
      <w:pPr>
        <w:numPr>
          <w:ilvl w:val="0"/>
          <w:numId w:val="1"/>
        </w:numPr>
        <w:jc w:val="both"/>
      </w:pPr>
      <w:r>
        <w:t>Termin dostawy do 31.03.2020</w:t>
      </w:r>
    </w:p>
    <w:p w:rsidR="00A223BF" w:rsidRDefault="00A223BF">
      <w:pPr>
        <w:numPr>
          <w:ilvl w:val="0"/>
          <w:numId w:val="1"/>
        </w:numPr>
        <w:jc w:val="both"/>
      </w:pPr>
      <w:r>
        <w:t>Miejsce dostawy : Elbląg ul. Fabryczna 3.</w:t>
      </w:r>
    </w:p>
    <w:sectPr w:rsidR="00A2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442C0"/>
    <w:multiLevelType w:val="hybridMultilevel"/>
    <w:tmpl w:val="B5806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844F1A"/>
    <w:multiLevelType w:val="hybridMultilevel"/>
    <w:tmpl w:val="3FAE7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60934"/>
    <w:multiLevelType w:val="hybridMultilevel"/>
    <w:tmpl w:val="7C26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A26C9"/>
    <w:multiLevelType w:val="hybridMultilevel"/>
    <w:tmpl w:val="3EBAE23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7E798F"/>
    <w:rsid w:val="00076F72"/>
    <w:rsid w:val="00145569"/>
    <w:rsid w:val="0026272D"/>
    <w:rsid w:val="002D5A4C"/>
    <w:rsid w:val="00381156"/>
    <w:rsid w:val="004A0F82"/>
    <w:rsid w:val="004A74A6"/>
    <w:rsid w:val="00603638"/>
    <w:rsid w:val="006153DE"/>
    <w:rsid w:val="006A33C6"/>
    <w:rsid w:val="006D78D8"/>
    <w:rsid w:val="0071157F"/>
    <w:rsid w:val="007E798F"/>
    <w:rsid w:val="009219BD"/>
    <w:rsid w:val="00A223BF"/>
    <w:rsid w:val="00A90184"/>
    <w:rsid w:val="00C940BF"/>
    <w:rsid w:val="00E04BE6"/>
    <w:rsid w:val="00E157E5"/>
    <w:rsid w:val="00E35081"/>
    <w:rsid w:val="00E40CE7"/>
    <w:rsid w:val="00F5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Mapa dokumentu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ytu">
    <w:name w:val="Title"/>
    <w:basedOn w:val="Normalny"/>
    <w:qFormat/>
    <w:pPr>
      <w:ind w:left="6372" w:firstLine="708"/>
      <w:jc w:val="center"/>
      <w:outlineLvl w:val="0"/>
    </w:pPr>
    <w:rPr>
      <w:b/>
      <w:bCs/>
      <w:i/>
      <w:iCs/>
    </w:rPr>
  </w:style>
  <w:style w:type="paragraph" w:styleId="Podtytu">
    <w:name w:val="Subtitle"/>
    <w:basedOn w:val="Normalny"/>
    <w:qFormat/>
    <w:pPr>
      <w:jc w:val="center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:)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ALAiKRZYS</dc:creator>
  <cp:lastModifiedBy>WOrlowski</cp:lastModifiedBy>
  <cp:revision>2</cp:revision>
  <cp:lastPrinted>2011-03-18T12:17:00Z</cp:lastPrinted>
  <dcterms:created xsi:type="dcterms:W3CDTF">2020-01-22T09:58:00Z</dcterms:created>
  <dcterms:modified xsi:type="dcterms:W3CDTF">2020-01-22T09:58:00Z</dcterms:modified>
</cp:coreProperties>
</file>