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3417F9" w:rsidRPr="00640B9C" w:rsidRDefault="003417F9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D33DF" w:rsidRDefault="003417F9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E104D4" w:rsidRDefault="00640B9C" w:rsidP="00640B9C">
      <w:pPr>
        <w:widowControl w:val="0"/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1. Parking zlokalizowany na terenie miasta </w:t>
      </w:r>
      <w:r w:rsidR="005D0016">
        <w:rPr>
          <w:rFonts w:ascii="Arial" w:hAnsi="Arial" w:cs="Arial"/>
          <w:b/>
        </w:rPr>
        <w:t>PUCK</w:t>
      </w:r>
      <w:bookmarkStart w:id="0" w:name="_GoBack"/>
      <w:bookmarkEnd w:id="0"/>
      <w:r w:rsidR="00E11E40">
        <w:rPr>
          <w:rFonts w:ascii="Arial" w:hAnsi="Arial" w:cs="Arial"/>
          <w:b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E104D4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Plac przeznaczony do parkowania pojazdów o powierzchni utwardzonej np.: betonem , asfaltem, płytami lub kostką betonową o powierzchni min 5mx10 m aby możliwa była bezpieczna realizacja badań pojazdów/głównie powypadkowych/ w przypadku użycia podnośników, stojaków </w:t>
      </w:r>
      <w:proofErr w:type="spellStart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itp</w:t>
      </w:r>
      <w:proofErr w:type="spellEnd"/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</w:t>
      </w:r>
    </w:p>
    <w:p w:rsidR="00640B9C" w:rsidRPr="005C6BF0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5C6BF0" w:rsidRPr="003417F9" w:rsidRDefault="00640B9C" w:rsidP="005C6BF0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6BF0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Możliwości w zakresie prowadzenia badań technicznych przez biegłego (zamknięte suche pomieszczenie garażowe, oświetlone, ogrzewane na czas wykonywania badań, z podnośnikiem do podnoszenia całego pojazdu lub z kanałem</w:t>
      </w:r>
      <w:r w:rsidR="005C6BF0" w:rsidRPr="005C6BF0">
        <w:rPr>
          <w:rFonts w:ascii="Arial" w:hAnsi="Arial" w:cs="Arial"/>
          <w:sz w:val="24"/>
          <w:szCs w:val="24"/>
        </w:rPr>
        <w:t xml:space="preserve">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3417F9" w:rsidRPr="005C6BF0" w:rsidRDefault="003417F9" w:rsidP="003417F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Default="00640B9C" w:rsidP="00134B8A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134B8A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 xml:space="preserve">Powierzchnię zadaszoną, magazynową do przechowywania zespołów i podzespołów samochodowych zabezpieczonych do celów procesowych. </w:t>
      </w:r>
    </w:p>
    <w:p w:rsidR="004D33DF" w:rsidRPr="004D33DF" w:rsidRDefault="004D33DF" w:rsidP="004D33DF">
      <w:pPr>
        <w:pStyle w:val="Akapitzlist"/>
        <w:keepNext/>
        <w:suppressAutoHyphens/>
        <w:overflowPunct w:val="0"/>
        <w:autoSpaceDE w:val="0"/>
        <w:autoSpaceDN w:val="0"/>
        <w:adjustRightInd w:val="0"/>
        <w:spacing w:line="360" w:lineRule="auto"/>
        <w:ind w:right="-142"/>
        <w:textAlignment w:val="baseline"/>
        <w:outlineLvl w:val="5"/>
        <w:rPr>
          <w:rFonts w:ascii="Arial" w:hAnsi="Arial" w:cs="Arial"/>
          <w:sz w:val="24"/>
          <w:szCs w:val="24"/>
          <w:lang w:eastAsia="pl-PL"/>
        </w:rPr>
      </w:pPr>
      <w:r w:rsidRPr="00AA5B1A">
        <w:rPr>
          <w:rFonts w:ascii="Arial" w:hAnsi="Arial" w:cs="Arial"/>
          <w:sz w:val="24"/>
          <w:szCs w:val="24"/>
          <w:lang w:eastAsia="pl-PL"/>
        </w:rPr>
        <w:t xml:space="preserve">Wykonawca </w:t>
      </w:r>
      <w:r>
        <w:rPr>
          <w:rFonts w:ascii="Arial" w:hAnsi="Arial" w:cs="Arial"/>
          <w:sz w:val="24"/>
          <w:szCs w:val="24"/>
          <w:lang w:eastAsia="pl-PL"/>
        </w:rPr>
        <w:t xml:space="preserve">zobowiązany jest do </w:t>
      </w:r>
      <w:r w:rsidRPr="00AA5B1A">
        <w:rPr>
          <w:rFonts w:ascii="Arial" w:hAnsi="Arial" w:cs="Arial"/>
          <w:sz w:val="24"/>
          <w:szCs w:val="24"/>
          <w:lang w:eastAsia="pl-PL"/>
        </w:rPr>
        <w:t>zabezpiecz</w:t>
      </w:r>
      <w:r>
        <w:rPr>
          <w:rFonts w:ascii="Arial" w:hAnsi="Arial" w:cs="Arial"/>
          <w:sz w:val="24"/>
          <w:szCs w:val="24"/>
          <w:lang w:eastAsia="pl-PL"/>
        </w:rPr>
        <w:t>enia</w:t>
      </w:r>
      <w:r w:rsidRPr="00AA5B1A">
        <w:rPr>
          <w:rFonts w:ascii="Arial" w:hAnsi="Arial" w:cs="Arial"/>
          <w:sz w:val="24"/>
          <w:szCs w:val="24"/>
          <w:lang w:eastAsia="pl-PL"/>
        </w:rPr>
        <w:t xml:space="preserve"> przed wpływem czynników </w:t>
      </w:r>
      <w:r w:rsidRPr="004D33DF">
        <w:rPr>
          <w:rFonts w:ascii="Arial" w:hAnsi="Arial" w:cs="Arial"/>
          <w:sz w:val="24"/>
          <w:szCs w:val="24"/>
          <w:lang w:eastAsia="pl-PL"/>
        </w:rPr>
        <w:t>atmosferycznych uszkodzone pojazdy oraz części i akcesoria pojazdów mechanicznych.</w:t>
      </w:r>
    </w:p>
    <w:p w:rsidR="004D33DF" w:rsidRPr="004D33DF" w:rsidRDefault="004D33DF" w:rsidP="004D33D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640B9C" w:rsidRPr="00640B9C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Specjalistyczny sprzęt do świadczenia usług holowania i parkowania: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640B9C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C96BA4" w:rsidRDefault="00640B9C" w:rsidP="00640B9C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640B9C" w:rsidRDefault="00C96BA4" w:rsidP="00C96BA4">
      <w:pPr>
        <w:widowControl w:val="0"/>
        <w:suppressAutoHyphens/>
        <w:spacing w:after="0" w:line="360" w:lineRule="auto"/>
        <w:ind w:left="1004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134B8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640B9C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DC32E8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  <w:r w:rsidRPr="00DC32E8">
        <w:rPr>
          <w:rFonts w:ascii="Arial" w:eastAsia="Calibri" w:hAnsi="Arial" w:cs="Arial"/>
          <w:b/>
          <w:color w:val="000000" w:themeColor="text1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DC32E8"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6D5DA8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DA8" w:rsidRDefault="006D5DA8" w:rsidP="00B025F9">
      <w:pPr>
        <w:spacing w:after="0" w:line="240" w:lineRule="auto"/>
      </w:pPr>
      <w:r>
        <w:separator/>
      </w:r>
    </w:p>
  </w:endnote>
  <w:endnote w:type="continuationSeparator" w:id="0">
    <w:p w:rsidR="006D5DA8" w:rsidRDefault="006D5DA8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DA8" w:rsidRDefault="006D5DA8" w:rsidP="00B025F9">
      <w:pPr>
        <w:spacing w:after="0" w:line="240" w:lineRule="auto"/>
      </w:pPr>
      <w:r>
        <w:separator/>
      </w:r>
    </w:p>
  </w:footnote>
  <w:footnote w:type="continuationSeparator" w:id="0">
    <w:p w:rsidR="006D5DA8" w:rsidRDefault="006D5DA8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89" w:rsidRDefault="00FE0BAB" w:rsidP="004B2989">
    <w:pPr>
      <w:shd w:val="clear" w:color="auto" w:fill="FFFFFF"/>
      <w:tabs>
        <w:tab w:val="left" w:pos="708"/>
      </w:tabs>
      <w:suppressAutoHyphens/>
      <w:spacing w:line="360" w:lineRule="auto"/>
      <w:jc w:val="both"/>
      <w:rPr>
        <w:rFonts w:ascii="Arial" w:hAnsi="Arial" w:cs="Arial"/>
        <w:color w:val="212529"/>
      </w:rPr>
    </w:pPr>
    <w:r>
      <w:rPr>
        <w:rFonts w:ascii="Arial" w:hAnsi="Arial" w:cs="Arial"/>
        <w:color w:val="212529"/>
      </w:rPr>
      <w:t xml:space="preserve">Postępowanie nr </w:t>
    </w:r>
    <w:r w:rsidR="00E631BB">
      <w:rPr>
        <w:rFonts w:ascii="Arial" w:hAnsi="Arial" w:cs="Arial"/>
        <w:color w:val="212529"/>
      </w:rPr>
      <w:t>7</w:t>
    </w:r>
    <w:r w:rsidR="005D0016">
      <w:rPr>
        <w:rFonts w:ascii="Arial" w:hAnsi="Arial" w:cs="Arial"/>
        <w:color w:val="212529"/>
      </w:rPr>
      <w:t>9</w:t>
    </w:r>
    <w:r>
      <w:rPr>
        <w:rFonts w:ascii="Arial" w:hAnsi="Arial" w:cs="Arial"/>
        <w:color w:val="212529"/>
      </w:rPr>
      <w:t>/202</w:t>
    </w:r>
    <w:r w:rsidR="00F2176C">
      <w:rPr>
        <w:rFonts w:ascii="Arial" w:hAnsi="Arial" w:cs="Arial"/>
        <w:color w:val="212529"/>
      </w:rPr>
      <w:t>4</w:t>
    </w:r>
  </w:p>
  <w:p w:rsidR="004B2989" w:rsidRDefault="006D5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321CAA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122059"/>
    <w:rsid w:val="00134B8A"/>
    <w:rsid w:val="001F03D1"/>
    <w:rsid w:val="0022228D"/>
    <w:rsid w:val="00247CFA"/>
    <w:rsid w:val="00254605"/>
    <w:rsid w:val="002D0AE6"/>
    <w:rsid w:val="002E2243"/>
    <w:rsid w:val="002E2B53"/>
    <w:rsid w:val="0030063E"/>
    <w:rsid w:val="00334FC9"/>
    <w:rsid w:val="00340447"/>
    <w:rsid w:val="003417F9"/>
    <w:rsid w:val="003D5117"/>
    <w:rsid w:val="003F0425"/>
    <w:rsid w:val="00401AC2"/>
    <w:rsid w:val="004D33DF"/>
    <w:rsid w:val="00503821"/>
    <w:rsid w:val="00531D01"/>
    <w:rsid w:val="00533E91"/>
    <w:rsid w:val="00550377"/>
    <w:rsid w:val="00561DA2"/>
    <w:rsid w:val="005863EB"/>
    <w:rsid w:val="00586BD6"/>
    <w:rsid w:val="005C6BF0"/>
    <w:rsid w:val="005D0016"/>
    <w:rsid w:val="00640B9C"/>
    <w:rsid w:val="00675932"/>
    <w:rsid w:val="0069233E"/>
    <w:rsid w:val="00696143"/>
    <w:rsid w:val="006B0D1C"/>
    <w:rsid w:val="006D5DA8"/>
    <w:rsid w:val="006F279C"/>
    <w:rsid w:val="00747ED3"/>
    <w:rsid w:val="00776E91"/>
    <w:rsid w:val="008124FE"/>
    <w:rsid w:val="00814104"/>
    <w:rsid w:val="008724F0"/>
    <w:rsid w:val="008A1BFB"/>
    <w:rsid w:val="008B400F"/>
    <w:rsid w:val="008B7053"/>
    <w:rsid w:val="008C6A3E"/>
    <w:rsid w:val="008F267B"/>
    <w:rsid w:val="008F4EE4"/>
    <w:rsid w:val="00915644"/>
    <w:rsid w:val="009F0695"/>
    <w:rsid w:val="00A12F0C"/>
    <w:rsid w:val="00A958A4"/>
    <w:rsid w:val="00AA5B1A"/>
    <w:rsid w:val="00AC5509"/>
    <w:rsid w:val="00AC6A29"/>
    <w:rsid w:val="00AE5A9A"/>
    <w:rsid w:val="00AE7C6A"/>
    <w:rsid w:val="00B025F9"/>
    <w:rsid w:val="00B31B7B"/>
    <w:rsid w:val="00BA044F"/>
    <w:rsid w:val="00C02A08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1BB"/>
    <w:rsid w:val="00E63711"/>
    <w:rsid w:val="00EB14F2"/>
    <w:rsid w:val="00EC5879"/>
    <w:rsid w:val="00EF50F2"/>
    <w:rsid w:val="00F2176C"/>
    <w:rsid w:val="00F51805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A782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55</cp:revision>
  <cp:lastPrinted>2024-07-17T09:16:00Z</cp:lastPrinted>
  <dcterms:created xsi:type="dcterms:W3CDTF">2023-02-21T09:20:00Z</dcterms:created>
  <dcterms:modified xsi:type="dcterms:W3CDTF">2024-12-10T10:01:00Z</dcterms:modified>
</cp:coreProperties>
</file>