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F2" w:rsidRDefault="001849F2" w:rsidP="001849F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6" o:title=""/>
            <w10:wrap type="square" side="right"/>
          </v:shape>
          <o:OLEObject Type="Embed" ProgID="Msxml2.SAXXMLReader.5.0" ShapeID="_x0000_s1026" DrawAspect="Content" ObjectID="_1648538046" r:id="rId7"/>
        </w:pict>
      </w: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1849F2" w:rsidRDefault="001849F2" w:rsidP="001849F2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:rsidR="001849F2" w:rsidRDefault="001849F2" w:rsidP="001849F2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1849F2" w:rsidRDefault="001849F2" w:rsidP="001849F2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:rsidR="001849F2" w:rsidRDefault="001849F2" w:rsidP="001849F2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8" w:history="1">
        <w:r>
          <w:rPr>
            <w:rStyle w:val="Hipercze"/>
            <w:rFonts w:ascii="Book Antiqua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:rsidR="001849F2" w:rsidRDefault="001849F2" w:rsidP="001849F2">
      <w:pPr>
        <w:spacing w:after="200" w:line="276" w:lineRule="auto"/>
        <w:jc w:val="center"/>
        <w:rPr>
          <w:rFonts w:ascii="Book Antiqua" w:hAnsi="Book Antiqua" w:cs="Book Antiqua"/>
          <w:sz w:val="20"/>
          <w:szCs w:val="20"/>
        </w:rPr>
      </w:pPr>
    </w:p>
    <w:p w:rsidR="001849F2" w:rsidRDefault="001849F2" w:rsidP="001849F2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Bydgoszcz, dn. </w:t>
      </w:r>
      <w:r>
        <w:rPr>
          <w:rFonts w:ascii="Book Antiqua" w:hAnsi="Book Antiqua" w:cs="Book Antiqua"/>
          <w:sz w:val="20"/>
          <w:szCs w:val="20"/>
        </w:rPr>
        <w:t>16.04</w:t>
      </w:r>
      <w:r>
        <w:rPr>
          <w:rFonts w:ascii="Book Antiqua" w:hAnsi="Book Antiqua" w:cs="Book Antiqua"/>
          <w:sz w:val="20"/>
          <w:szCs w:val="20"/>
        </w:rPr>
        <w:t>.2020 r.</w:t>
      </w:r>
    </w:p>
    <w:p w:rsidR="001849F2" w:rsidRDefault="001849F2" w:rsidP="001849F2">
      <w:pPr>
        <w:tabs>
          <w:tab w:val="left" w:pos="1620"/>
          <w:tab w:val="left" w:pos="3960"/>
          <w:tab w:val="left" w:pos="4320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1849F2" w:rsidRDefault="001849F2" w:rsidP="001849F2">
      <w:pPr>
        <w:spacing w:line="360" w:lineRule="auto"/>
        <w:rPr>
          <w:rFonts w:ascii="Book Antiqua" w:hAnsi="Book Antiqua"/>
          <w:b/>
          <w:sz w:val="20"/>
          <w:szCs w:val="20"/>
        </w:rPr>
      </w:pPr>
      <w:r w:rsidRPr="004C120E">
        <w:rPr>
          <w:rFonts w:ascii="Book Antiqua" w:hAnsi="Book Antiqua"/>
          <w:b/>
          <w:sz w:val="20"/>
          <w:szCs w:val="20"/>
        </w:rPr>
        <w:t>UKW/DZP-282-ZO-</w:t>
      </w:r>
      <w:r>
        <w:rPr>
          <w:rFonts w:ascii="Book Antiqua" w:hAnsi="Book Antiqua"/>
          <w:b/>
          <w:sz w:val="20"/>
          <w:szCs w:val="20"/>
        </w:rPr>
        <w:t>15</w:t>
      </w:r>
      <w:r w:rsidRPr="004C120E">
        <w:rPr>
          <w:rFonts w:ascii="Book Antiqua" w:hAnsi="Book Antiqua"/>
          <w:b/>
          <w:sz w:val="20"/>
          <w:szCs w:val="20"/>
        </w:rPr>
        <w:t>/20</w:t>
      </w:r>
      <w:r>
        <w:rPr>
          <w:rFonts w:ascii="Book Antiqua" w:hAnsi="Book Antiqua"/>
          <w:b/>
          <w:sz w:val="20"/>
          <w:szCs w:val="20"/>
        </w:rPr>
        <w:t>20</w:t>
      </w:r>
    </w:p>
    <w:p w:rsidR="001849F2" w:rsidRDefault="001849F2" w:rsidP="001849F2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OGŁOSZENIE O WYBORZE OFERTY</w:t>
      </w:r>
    </w:p>
    <w:p w:rsidR="001849F2" w:rsidRDefault="001849F2" w:rsidP="001849F2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w TRYBIE Zapytania Ofertowego </w:t>
      </w:r>
    </w:p>
    <w:p w:rsidR="001849F2" w:rsidRDefault="001849F2" w:rsidP="001849F2">
      <w:pPr>
        <w:spacing w:after="200" w:line="360" w:lineRule="auto"/>
        <w:ind w:firstLine="708"/>
        <w:jc w:val="both"/>
        <w:rPr>
          <w:rFonts w:ascii="Book Antiqua" w:hAnsi="Book Antiqua" w:cs="Book Antiqua"/>
          <w:sz w:val="20"/>
          <w:szCs w:val="20"/>
        </w:rPr>
      </w:pPr>
    </w:p>
    <w:p w:rsidR="001849F2" w:rsidRPr="00F71F41" w:rsidRDefault="001849F2" w:rsidP="00F71F41">
      <w:pPr>
        <w:spacing w:line="360" w:lineRule="auto"/>
        <w:ind w:firstLine="708"/>
        <w:jc w:val="both"/>
        <w:rPr>
          <w:rFonts w:ascii="Book Antiqua" w:hAnsi="Book Antiqua"/>
          <w:i/>
          <w:color w:val="000000" w:themeColor="text1"/>
          <w:sz w:val="21"/>
          <w:szCs w:val="21"/>
        </w:rPr>
      </w:pPr>
      <w:r>
        <w:rPr>
          <w:rFonts w:ascii="Book Antiqua" w:hAnsi="Book Antiqua" w:cs="Book Antiqua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>
        <w:rPr>
          <w:rFonts w:ascii="Book Antiqua" w:hAnsi="Book Antiqua" w:cs="Book Antiqua"/>
          <w:b/>
          <w:bCs/>
          <w:sz w:val="20"/>
          <w:szCs w:val="20"/>
        </w:rPr>
        <w:t>Zapytania Ofertowego</w:t>
      </w:r>
      <w:r>
        <w:rPr>
          <w:rFonts w:ascii="Book Antiqua" w:hAnsi="Book Antiqua" w:cs="Book Antiqua"/>
          <w:sz w:val="20"/>
          <w:szCs w:val="20"/>
        </w:rPr>
        <w:t xml:space="preserve">                                                </w:t>
      </w:r>
      <w:r>
        <w:rPr>
          <w:rFonts w:ascii="Book Antiqua" w:hAnsi="Book Antiqua" w:cs="Book Antiqua"/>
          <w:b/>
          <w:bCs/>
          <w:sz w:val="20"/>
          <w:szCs w:val="20"/>
        </w:rPr>
        <w:t xml:space="preserve">Nr </w:t>
      </w:r>
      <w:r w:rsidRPr="003B2687">
        <w:rPr>
          <w:rFonts w:ascii="Book Antiqua" w:hAnsi="Book Antiqua"/>
          <w:b/>
          <w:color w:val="000000" w:themeColor="text1"/>
          <w:sz w:val="20"/>
          <w:szCs w:val="20"/>
        </w:rPr>
        <w:t>UKW/DZP-282-ZO-1</w:t>
      </w:r>
      <w:r w:rsidR="00F71F41">
        <w:rPr>
          <w:rFonts w:ascii="Book Antiqua" w:hAnsi="Book Antiqua"/>
          <w:b/>
          <w:color w:val="000000" w:themeColor="text1"/>
          <w:sz w:val="20"/>
          <w:szCs w:val="20"/>
        </w:rPr>
        <w:t>5</w:t>
      </w:r>
      <w:r w:rsidRPr="003B2687">
        <w:rPr>
          <w:rFonts w:ascii="Book Antiqua" w:hAnsi="Book Antiqua"/>
          <w:b/>
          <w:color w:val="000000" w:themeColor="text1"/>
          <w:sz w:val="20"/>
          <w:szCs w:val="20"/>
        </w:rPr>
        <w:t>/2020</w:t>
      </w:r>
      <w:r>
        <w:rPr>
          <w:rFonts w:ascii="Book Antiqua" w:hAnsi="Book Antiqua"/>
          <w:b/>
          <w:color w:val="000000" w:themeColor="text1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pn.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„</w:t>
      </w:r>
      <w:r w:rsidR="00F71F41" w:rsidRPr="00F71F41">
        <w:rPr>
          <w:rFonts w:ascii="Book Antiqua" w:hAnsi="Book Antiqua"/>
          <w:i/>
          <w:color w:val="000000" w:themeColor="text1"/>
          <w:sz w:val="21"/>
          <w:szCs w:val="21"/>
        </w:rPr>
        <w:t>Usługa mycia okien na wysokości i w inn</w:t>
      </w:r>
      <w:r w:rsidR="00F71F41">
        <w:rPr>
          <w:rFonts w:ascii="Book Antiqua" w:hAnsi="Book Antiqua"/>
          <w:i/>
          <w:color w:val="000000" w:themeColor="text1"/>
          <w:sz w:val="21"/>
          <w:szCs w:val="21"/>
        </w:rPr>
        <w:t xml:space="preserve">ych miejscach trudno dostępnych </w:t>
      </w:r>
      <w:r w:rsidR="00F71F41" w:rsidRPr="00F71F41">
        <w:rPr>
          <w:rFonts w:ascii="Book Antiqua" w:hAnsi="Book Antiqua"/>
          <w:i/>
          <w:color w:val="000000" w:themeColor="text1"/>
          <w:sz w:val="21"/>
          <w:szCs w:val="21"/>
        </w:rPr>
        <w:t>w budynkach Uniwersytetu Kazimierza Wielkiego</w:t>
      </w:r>
      <w:r>
        <w:rPr>
          <w:rFonts w:ascii="Book Antiqua" w:hAnsi="Book Antiqua"/>
          <w:b/>
          <w:sz w:val="20"/>
          <w:szCs w:val="20"/>
        </w:rPr>
        <w:t>”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,</w:t>
      </w:r>
      <w:r>
        <w:rPr>
          <w:rFonts w:ascii="Book Antiqua" w:hAnsi="Book Antiqua" w:cs="Book Antiqua"/>
          <w:i/>
          <w:iCs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 xml:space="preserve">została wybrana następująca oferta: </w:t>
      </w:r>
    </w:p>
    <w:p w:rsidR="001849F2" w:rsidRDefault="001849F2" w:rsidP="001849F2">
      <w:pPr>
        <w:spacing w:line="360" w:lineRule="auto"/>
        <w:ind w:firstLine="708"/>
        <w:jc w:val="both"/>
        <w:rPr>
          <w:rFonts w:ascii="Book Antiqua" w:hAnsi="Book Antiqua"/>
          <w:b/>
          <w:sz w:val="20"/>
          <w:szCs w:val="20"/>
        </w:rPr>
      </w:pPr>
    </w:p>
    <w:p w:rsidR="001849F2" w:rsidRDefault="001849F2" w:rsidP="001849F2">
      <w:pPr>
        <w:numPr>
          <w:ilvl w:val="0"/>
          <w:numId w:val="1"/>
        </w:numPr>
        <w:tabs>
          <w:tab w:val="num" w:pos="567"/>
          <w:tab w:val="left" w:pos="1134"/>
        </w:tabs>
        <w:spacing w:after="200" w:line="276" w:lineRule="auto"/>
        <w:ind w:left="142" w:firstLine="0"/>
        <w:contextualSpacing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Wykonawca: </w:t>
      </w:r>
      <w:r w:rsidR="00F71F41">
        <w:rPr>
          <w:rFonts w:ascii="Book Antiqua" w:hAnsi="Book Antiqua" w:cs="Century Gothic"/>
          <w:b/>
          <w:sz w:val="22"/>
          <w:szCs w:val="22"/>
        </w:rPr>
        <w:t>Górka – Michał Górka</w:t>
      </w:r>
      <w:r>
        <w:rPr>
          <w:rFonts w:ascii="Book Antiqua" w:hAnsi="Book Antiqua" w:cs="Century Gothic"/>
          <w:b/>
          <w:sz w:val="22"/>
          <w:szCs w:val="22"/>
        </w:rPr>
        <w:t xml:space="preserve">, </w:t>
      </w:r>
    </w:p>
    <w:p w:rsidR="001849F2" w:rsidRDefault="001849F2" w:rsidP="001849F2">
      <w:pPr>
        <w:numPr>
          <w:ilvl w:val="0"/>
          <w:numId w:val="1"/>
        </w:numPr>
        <w:tabs>
          <w:tab w:val="num" w:pos="567"/>
          <w:tab w:val="left" w:pos="1134"/>
        </w:tabs>
        <w:spacing w:after="200" w:line="276" w:lineRule="auto"/>
        <w:ind w:left="142" w:firstLine="0"/>
        <w:contextualSpacing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Adres:</w:t>
      </w:r>
      <w:r>
        <w:rPr>
          <w:rFonts w:ascii="Book Antiqua" w:hAnsi="Book Antiqua" w:cs="Book Antiqua"/>
          <w:b/>
          <w:sz w:val="20"/>
          <w:szCs w:val="20"/>
        </w:rPr>
        <w:t xml:space="preserve"> </w:t>
      </w:r>
      <w:r>
        <w:rPr>
          <w:rFonts w:ascii="Book Antiqua" w:hAnsi="Book Antiqua" w:cs="Century Gothic"/>
          <w:b/>
          <w:sz w:val="22"/>
          <w:szCs w:val="22"/>
        </w:rPr>
        <w:t xml:space="preserve">ul. </w:t>
      </w:r>
      <w:r w:rsidR="00F71F41">
        <w:rPr>
          <w:rFonts w:ascii="Book Antiqua" w:hAnsi="Book Antiqua" w:cs="Century Gothic"/>
          <w:b/>
          <w:sz w:val="22"/>
          <w:szCs w:val="22"/>
        </w:rPr>
        <w:t>Inowrocławska 20/10</w:t>
      </w:r>
      <w:r>
        <w:rPr>
          <w:rFonts w:ascii="Book Antiqua" w:hAnsi="Book Antiqua" w:cs="Century Gothic"/>
          <w:b/>
          <w:sz w:val="22"/>
          <w:szCs w:val="22"/>
        </w:rPr>
        <w:t>, 85-</w:t>
      </w:r>
      <w:r w:rsidR="00F71F41">
        <w:rPr>
          <w:rFonts w:ascii="Book Antiqua" w:hAnsi="Book Antiqua" w:cs="Century Gothic"/>
          <w:b/>
          <w:sz w:val="22"/>
          <w:szCs w:val="22"/>
        </w:rPr>
        <w:t>153</w:t>
      </w:r>
      <w:r>
        <w:rPr>
          <w:rFonts w:ascii="Book Antiqua" w:hAnsi="Book Antiqua" w:cs="Century Gothic"/>
          <w:b/>
          <w:sz w:val="22"/>
          <w:szCs w:val="22"/>
        </w:rPr>
        <w:t xml:space="preserve"> Bydgoszcz</w:t>
      </w:r>
    </w:p>
    <w:p w:rsidR="001849F2" w:rsidRDefault="001849F2" w:rsidP="001849F2">
      <w:pPr>
        <w:numPr>
          <w:ilvl w:val="0"/>
          <w:numId w:val="1"/>
        </w:numPr>
        <w:tabs>
          <w:tab w:val="num" w:pos="567"/>
          <w:tab w:val="left" w:pos="1134"/>
        </w:tabs>
        <w:spacing w:after="200" w:line="360" w:lineRule="auto"/>
        <w:ind w:left="142" w:firstLine="0"/>
        <w:jc w:val="both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Cena oferty: </w:t>
      </w:r>
      <w:r w:rsidR="00F71F41">
        <w:rPr>
          <w:rFonts w:ascii="Book Antiqua" w:hAnsi="Book Antiqua" w:cs="Book Antiqua"/>
          <w:b/>
          <w:sz w:val="20"/>
          <w:szCs w:val="20"/>
          <w:u w:val="single"/>
        </w:rPr>
        <w:t>47 304,51</w:t>
      </w:r>
      <w:r>
        <w:rPr>
          <w:rFonts w:ascii="Book Antiqua" w:hAnsi="Book Antiqua" w:cs="Book Antiqua"/>
          <w:b/>
          <w:sz w:val="20"/>
          <w:szCs w:val="20"/>
          <w:u w:val="single"/>
        </w:rPr>
        <w:t xml:space="preserve"> zł brutto</w:t>
      </w:r>
    </w:p>
    <w:p w:rsidR="001849F2" w:rsidRDefault="001849F2" w:rsidP="001849F2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  <w:t xml:space="preserve">Ilość punktów wg kryteriów: </w:t>
      </w:r>
    </w:p>
    <w:p w:rsidR="001849F2" w:rsidRDefault="001849F2" w:rsidP="001849F2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  <w:t xml:space="preserve">- cena – waga 100 % – </w:t>
      </w:r>
      <w:r>
        <w:rPr>
          <w:rFonts w:ascii="Book Antiqua" w:hAnsi="Book Antiqua" w:cs="Book Antiqua"/>
          <w:b/>
          <w:sz w:val="20"/>
          <w:szCs w:val="20"/>
        </w:rPr>
        <w:t xml:space="preserve"> 100 pkt</w:t>
      </w:r>
      <w:r>
        <w:rPr>
          <w:rFonts w:ascii="Book Antiqua" w:hAnsi="Book Antiqua" w:cs="Book Antiqua"/>
          <w:sz w:val="20"/>
          <w:szCs w:val="20"/>
        </w:rPr>
        <w:t xml:space="preserve"> </w:t>
      </w:r>
    </w:p>
    <w:p w:rsidR="001849F2" w:rsidRDefault="001849F2" w:rsidP="001849F2">
      <w:pPr>
        <w:tabs>
          <w:tab w:val="num" w:pos="567"/>
          <w:tab w:val="left" w:pos="851"/>
          <w:tab w:val="num" w:pos="1560"/>
        </w:tabs>
        <w:spacing w:line="360" w:lineRule="auto"/>
        <w:ind w:left="567"/>
        <w:jc w:val="both"/>
        <w:rPr>
          <w:rFonts w:ascii="Book Antiqua" w:hAnsi="Book Antiqua" w:cs="Book Antiqua"/>
          <w:b/>
          <w:sz w:val="20"/>
          <w:szCs w:val="20"/>
        </w:rPr>
      </w:pPr>
    </w:p>
    <w:p w:rsidR="001849F2" w:rsidRDefault="001849F2" w:rsidP="001849F2">
      <w:pPr>
        <w:tabs>
          <w:tab w:val="num" w:pos="284"/>
        </w:tabs>
        <w:spacing w:after="200"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b/>
          <w:sz w:val="20"/>
          <w:szCs w:val="20"/>
        </w:rPr>
        <w:t>Razem: 100 pkt</w:t>
      </w:r>
    </w:p>
    <w:p w:rsidR="001849F2" w:rsidRDefault="001849F2" w:rsidP="001849F2">
      <w:pPr>
        <w:tabs>
          <w:tab w:val="num" w:pos="284"/>
        </w:tabs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:rsidR="001849F2" w:rsidRDefault="001849F2" w:rsidP="001849F2">
      <w:pPr>
        <w:spacing w:after="200" w:line="360" w:lineRule="auto"/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>
        <w:rPr>
          <w:rFonts w:ascii="Book Antiqua" w:hAnsi="Book Antiqua" w:cs="Book Antiqua"/>
          <w:b/>
          <w:bCs/>
          <w:sz w:val="20"/>
          <w:szCs w:val="20"/>
          <w:u w:val="single"/>
        </w:rPr>
        <w:t>Uzasadnienie wyboru:</w:t>
      </w:r>
    </w:p>
    <w:p w:rsidR="001849F2" w:rsidRDefault="001849F2" w:rsidP="001849F2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  <w:t xml:space="preserve">Oferta nr </w:t>
      </w:r>
      <w:r w:rsidR="00F71F41">
        <w:rPr>
          <w:rFonts w:ascii="Book Antiqua" w:hAnsi="Book Antiqua" w:cs="Book Antiqua"/>
          <w:sz w:val="20"/>
          <w:szCs w:val="20"/>
        </w:rPr>
        <w:t>2</w:t>
      </w:r>
      <w:r>
        <w:rPr>
          <w:rFonts w:ascii="Book Antiqua" w:hAnsi="Book Antiqua" w:cs="Book Antiqua"/>
          <w:sz w:val="20"/>
          <w:szCs w:val="20"/>
        </w:rPr>
        <w:t xml:space="preserve"> firmy </w:t>
      </w:r>
      <w:r w:rsidR="00F71F41" w:rsidRPr="00F71F41">
        <w:rPr>
          <w:rFonts w:ascii="Book Antiqua" w:hAnsi="Book Antiqua" w:cs="Book Antiqua"/>
          <w:b/>
          <w:sz w:val="20"/>
          <w:szCs w:val="20"/>
        </w:rPr>
        <w:t>Górka – Michał Górka</w:t>
      </w:r>
      <w:r w:rsidRPr="003B2687">
        <w:rPr>
          <w:rFonts w:ascii="Book Antiqua" w:hAnsi="Book Antiqua" w:cs="Book Antiqua"/>
          <w:b/>
          <w:sz w:val="20"/>
          <w:szCs w:val="20"/>
        </w:rPr>
        <w:t xml:space="preserve">, </w:t>
      </w:r>
      <w:r>
        <w:rPr>
          <w:rFonts w:ascii="Book Antiqua" w:hAnsi="Book Antiqua" w:cs="Book Antiqua"/>
          <w:b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 xml:space="preserve">spełnia wszystkie wymagania </w:t>
      </w:r>
      <w:r>
        <w:rPr>
          <w:rFonts w:ascii="Book Antiqua" w:hAnsi="Book Antiqua" w:cs="Book Antiqua"/>
          <w:sz w:val="20"/>
          <w:szCs w:val="20"/>
        </w:rPr>
        <w:br/>
        <w:t>i oczekiwania Zamawiającego. Oferta nr 2 uzyskała najwyższą liczbę punktów wśród ofert złożonych w postępowaniu.</w:t>
      </w:r>
    </w:p>
    <w:p w:rsidR="001849F2" w:rsidRDefault="001849F2" w:rsidP="001849F2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:rsidR="001849F2" w:rsidRDefault="001849F2" w:rsidP="001849F2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:rsidR="001849F2" w:rsidRDefault="001849F2" w:rsidP="001849F2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:rsidR="001849F2" w:rsidRDefault="001849F2" w:rsidP="001849F2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  <w:u w:val="single"/>
        </w:rPr>
      </w:pPr>
    </w:p>
    <w:p w:rsidR="001849F2" w:rsidRDefault="001849F2" w:rsidP="001849F2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  <w:u w:val="single"/>
        </w:rPr>
      </w:pPr>
      <w:r>
        <w:rPr>
          <w:rFonts w:ascii="Book Antiqua" w:hAnsi="Book Antiqua" w:cs="Book Antiqua"/>
          <w:sz w:val="20"/>
          <w:szCs w:val="20"/>
          <w:u w:val="single"/>
        </w:rPr>
        <w:lastRenderedPageBreak/>
        <w:t>Pozostałe oferty złożone w postępowaniu:</w:t>
      </w:r>
    </w:p>
    <w:tbl>
      <w:tblPr>
        <w:tblStyle w:val="Tabela-Siatka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687"/>
        <w:gridCol w:w="2695"/>
        <w:gridCol w:w="1844"/>
      </w:tblGrid>
      <w:tr w:rsidR="001849F2" w:rsidTr="00F71F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F2" w:rsidRDefault="001849F2" w:rsidP="00236774">
            <w:pPr>
              <w:rPr>
                <w:rFonts w:ascii="Book Antiqua" w:hAnsi="Book Antiqua"/>
                <w:b/>
                <w:sz w:val="18"/>
                <w:szCs w:val="18"/>
                <w:lang w:eastAsia="en-US"/>
              </w:rPr>
            </w:pPr>
          </w:p>
          <w:p w:rsidR="001849F2" w:rsidRDefault="001849F2" w:rsidP="00236774">
            <w:pPr>
              <w:rPr>
                <w:rFonts w:ascii="Book Antiqua" w:hAnsi="Book Antiqua"/>
                <w:b/>
                <w:sz w:val="18"/>
                <w:szCs w:val="18"/>
                <w:lang w:eastAsia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F2" w:rsidRDefault="001849F2" w:rsidP="00236774">
            <w:pPr>
              <w:jc w:val="center"/>
              <w:rPr>
                <w:rFonts w:ascii="Book Antiqua" w:hAnsi="Book Antiqua"/>
                <w:b/>
                <w:sz w:val="18"/>
                <w:szCs w:val="18"/>
                <w:lang w:eastAsia="en-US"/>
              </w:rPr>
            </w:pPr>
          </w:p>
          <w:p w:rsidR="001849F2" w:rsidRDefault="001849F2" w:rsidP="00236774">
            <w:pPr>
              <w:jc w:val="center"/>
              <w:rPr>
                <w:rFonts w:ascii="Book Antiqua" w:hAnsi="Book Antiqua"/>
                <w:b/>
                <w:sz w:val="18"/>
                <w:szCs w:val="18"/>
                <w:lang w:eastAsia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eastAsia="en-US"/>
              </w:rPr>
              <w:t>WYKONAWCA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F2" w:rsidRDefault="001849F2" w:rsidP="00236774">
            <w:pPr>
              <w:jc w:val="center"/>
              <w:rPr>
                <w:rFonts w:ascii="Book Antiqua" w:hAnsi="Book Antiqua"/>
                <w:b/>
                <w:sz w:val="18"/>
                <w:szCs w:val="18"/>
                <w:lang w:eastAsia="en-US"/>
              </w:rPr>
            </w:pPr>
          </w:p>
          <w:p w:rsidR="001849F2" w:rsidRDefault="001849F2" w:rsidP="00236774">
            <w:pPr>
              <w:jc w:val="center"/>
              <w:rPr>
                <w:rFonts w:ascii="Book Antiqua" w:hAnsi="Book Antiqua"/>
                <w:b/>
                <w:sz w:val="18"/>
                <w:szCs w:val="18"/>
                <w:lang w:eastAsia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eastAsia="en-US"/>
              </w:rPr>
              <w:t>CENA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F2" w:rsidRDefault="001849F2" w:rsidP="00236774">
            <w:pPr>
              <w:jc w:val="center"/>
              <w:rPr>
                <w:rFonts w:ascii="Book Antiqua" w:hAnsi="Book Antiqua"/>
                <w:b/>
                <w:sz w:val="18"/>
                <w:szCs w:val="18"/>
                <w:lang w:eastAsia="en-US"/>
              </w:rPr>
            </w:pPr>
          </w:p>
          <w:p w:rsidR="001849F2" w:rsidRDefault="001849F2" w:rsidP="00236774">
            <w:pPr>
              <w:jc w:val="center"/>
              <w:rPr>
                <w:rFonts w:ascii="Book Antiqua" w:hAnsi="Book Antiqua"/>
                <w:b/>
                <w:sz w:val="18"/>
                <w:szCs w:val="18"/>
                <w:lang w:eastAsia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eastAsia="en-US"/>
              </w:rPr>
              <w:t>PUNKTY</w:t>
            </w:r>
          </w:p>
          <w:p w:rsidR="001849F2" w:rsidRDefault="001849F2" w:rsidP="00236774">
            <w:pPr>
              <w:jc w:val="center"/>
              <w:rPr>
                <w:rFonts w:ascii="Book Antiqua" w:hAnsi="Book Antiqua"/>
                <w:b/>
                <w:sz w:val="18"/>
                <w:szCs w:val="18"/>
                <w:lang w:eastAsia="en-US"/>
              </w:rPr>
            </w:pPr>
          </w:p>
        </w:tc>
      </w:tr>
      <w:tr w:rsidR="001849F2" w:rsidTr="00F71F41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2" w:rsidRDefault="001849F2" w:rsidP="00236774">
            <w:pPr>
              <w:jc w:val="both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2" w:rsidRDefault="00F71F41" w:rsidP="00236774">
            <w:pP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 xml:space="preserve">BHF Poznań Profesjonalna Chemia Maszyny i Sprzęt do Sprzątania Ewa </w:t>
            </w:r>
            <w:proofErr w:type="spellStart"/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>Redelbach-Eichert</w:t>
            </w:r>
            <w:proofErr w:type="spellEnd"/>
          </w:p>
          <w:p w:rsidR="00F71F41" w:rsidRDefault="005A75E9" w:rsidP="00236774">
            <w:pP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>ul. 3 Maja 67</w:t>
            </w:r>
          </w:p>
          <w:p w:rsidR="005A75E9" w:rsidRDefault="003E3199" w:rsidP="00236774">
            <w:pP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>62-040 Puszczykowo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F2" w:rsidRDefault="001849F2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</w:p>
          <w:p w:rsidR="001849F2" w:rsidRDefault="005A75E9" w:rsidP="00236774">
            <w:pPr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61 285,98</w:t>
            </w:r>
            <w:r w:rsidR="001849F2">
              <w:rPr>
                <w:rFonts w:ascii="Book Antiqua" w:hAnsi="Book Antiqua"/>
                <w:sz w:val="20"/>
                <w:szCs w:val="20"/>
                <w:lang w:eastAsia="en-US"/>
              </w:rPr>
              <w:t xml:space="preserve"> zł brutto</w:t>
            </w:r>
          </w:p>
          <w:p w:rsidR="001849F2" w:rsidRDefault="001849F2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F2" w:rsidRDefault="001849F2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</w:p>
          <w:p w:rsidR="001849F2" w:rsidRDefault="005A75E9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en-US"/>
              </w:rPr>
              <w:t>77,19</w:t>
            </w:r>
            <w:r w:rsidR="001849F2">
              <w:rPr>
                <w:rFonts w:ascii="Book Antiqua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F71F41" w:rsidTr="00F71F41">
        <w:trPr>
          <w:trHeight w:val="929"/>
        </w:trPr>
        <w:tc>
          <w:tcPr>
            <w:tcW w:w="534" w:type="dxa"/>
            <w:hideMark/>
          </w:tcPr>
          <w:p w:rsidR="00F71F41" w:rsidRDefault="00F71F41" w:rsidP="00236774">
            <w:pPr>
              <w:jc w:val="both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3</w:t>
            </w:r>
            <w:r>
              <w:rPr>
                <w:rFonts w:ascii="Book Antiqua" w:hAnsi="Book Antiqu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7" w:type="dxa"/>
            <w:hideMark/>
          </w:tcPr>
          <w:p w:rsidR="00F71F41" w:rsidRDefault="005A75E9" w:rsidP="00236774">
            <w:pP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 xml:space="preserve">ASAP Maciej </w:t>
            </w:r>
            <w:proofErr w:type="spellStart"/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>Książczyk</w:t>
            </w:r>
            <w:proofErr w:type="spellEnd"/>
          </w:p>
          <w:p w:rsidR="005A75E9" w:rsidRDefault="005A75E9" w:rsidP="00236774">
            <w:pP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>ul. Gwiazdowa 11/44</w:t>
            </w:r>
          </w:p>
          <w:p w:rsidR="005A75E9" w:rsidRDefault="005A75E9" w:rsidP="00236774">
            <w:pP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>94-011 Łódź</w:t>
            </w:r>
          </w:p>
        </w:tc>
        <w:tc>
          <w:tcPr>
            <w:tcW w:w="2695" w:type="dxa"/>
          </w:tcPr>
          <w:p w:rsidR="00F71F41" w:rsidRDefault="00F71F41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</w:p>
          <w:p w:rsidR="00F71F41" w:rsidRDefault="005A75E9" w:rsidP="00236774">
            <w:pPr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141 581,61</w:t>
            </w:r>
            <w:r w:rsidR="00F71F41">
              <w:rPr>
                <w:rFonts w:ascii="Book Antiqua" w:hAnsi="Book Antiqua"/>
                <w:sz w:val="20"/>
                <w:szCs w:val="20"/>
                <w:lang w:eastAsia="en-US"/>
              </w:rPr>
              <w:t xml:space="preserve"> zł brutto</w:t>
            </w:r>
          </w:p>
          <w:p w:rsidR="00F71F41" w:rsidRDefault="00F71F41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:rsidR="00F71F41" w:rsidRDefault="00F71F41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</w:p>
          <w:p w:rsidR="00F71F41" w:rsidRDefault="005A75E9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en-US"/>
              </w:rPr>
              <w:t xml:space="preserve">33,41 </w:t>
            </w:r>
            <w:r w:rsidR="00F71F41">
              <w:rPr>
                <w:rFonts w:ascii="Book Antiqua" w:hAnsi="Book Antiqua"/>
                <w:b/>
                <w:sz w:val="20"/>
                <w:szCs w:val="20"/>
                <w:lang w:eastAsia="en-US"/>
              </w:rPr>
              <w:t>pkt</w:t>
            </w:r>
          </w:p>
        </w:tc>
      </w:tr>
      <w:tr w:rsidR="00F71F41" w:rsidTr="00F71F41">
        <w:trPr>
          <w:trHeight w:val="929"/>
        </w:trPr>
        <w:tc>
          <w:tcPr>
            <w:tcW w:w="534" w:type="dxa"/>
            <w:hideMark/>
          </w:tcPr>
          <w:p w:rsidR="00F71F41" w:rsidRDefault="00F71F41" w:rsidP="00236774">
            <w:pPr>
              <w:jc w:val="both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4</w:t>
            </w:r>
            <w:r>
              <w:rPr>
                <w:rFonts w:ascii="Book Antiqua" w:hAnsi="Book Antiqu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7" w:type="dxa"/>
            <w:hideMark/>
          </w:tcPr>
          <w:p w:rsidR="00F71F41" w:rsidRDefault="005A75E9" w:rsidP="00236774">
            <w:pP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>Grupa Przemysłowa LENDKOR Sp. z o.o.</w:t>
            </w:r>
          </w:p>
          <w:p w:rsidR="005A75E9" w:rsidRDefault="005A75E9" w:rsidP="00236774">
            <w:pP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>ul. Przemysłowa 8</w:t>
            </w:r>
          </w:p>
          <w:p w:rsidR="005A75E9" w:rsidRDefault="005A75E9" w:rsidP="00236774">
            <w:pP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>85-758 Bydgoszcz</w:t>
            </w:r>
          </w:p>
        </w:tc>
        <w:tc>
          <w:tcPr>
            <w:tcW w:w="2695" w:type="dxa"/>
          </w:tcPr>
          <w:p w:rsidR="00F71F41" w:rsidRDefault="00F71F41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</w:p>
          <w:p w:rsidR="00F71F41" w:rsidRDefault="005A75E9" w:rsidP="00236774">
            <w:pPr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 xml:space="preserve">83 423,90 </w:t>
            </w:r>
            <w:r w:rsidR="00F71F41">
              <w:rPr>
                <w:rFonts w:ascii="Book Antiqua" w:hAnsi="Book Antiqua"/>
                <w:sz w:val="20"/>
                <w:szCs w:val="20"/>
                <w:lang w:eastAsia="en-US"/>
              </w:rPr>
              <w:t xml:space="preserve"> zł brutto</w:t>
            </w:r>
          </w:p>
          <w:p w:rsidR="00F71F41" w:rsidRDefault="00F71F41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:rsidR="00F71F41" w:rsidRDefault="00F71F41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</w:p>
          <w:p w:rsidR="00F71F41" w:rsidRDefault="005A75E9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en-US"/>
              </w:rPr>
              <w:t>56,70</w:t>
            </w:r>
            <w:r w:rsidR="00F71F41">
              <w:rPr>
                <w:rFonts w:ascii="Book Antiqua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F71F41" w:rsidTr="00F71F41">
        <w:trPr>
          <w:trHeight w:val="929"/>
        </w:trPr>
        <w:tc>
          <w:tcPr>
            <w:tcW w:w="534" w:type="dxa"/>
            <w:hideMark/>
          </w:tcPr>
          <w:p w:rsidR="00F71F41" w:rsidRDefault="00F71F41" w:rsidP="00236774">
            <w:pPr>
              <w:jc w:val="both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5</w:t>
            </w:r>
            <w:r>
              <w:rPr>
                <w:rFonts w:ascii="Book Antiqua" w:hAnsi="Book Antiqu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7" w:type="dxa"/>
            <w:hideMark/>
          </w:tcPr>
          <w:p w:rsidR="00F71F41" w:rsidRDefault="005A75E9" w:rsidP="00236774">
            <w:pP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 xml:space="preserve">Marek Czerczak </w:t>
            </w:r>
            <w:proofErr w:type="spellStart"/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>Alpes</w:t>
            </w:r>
            <w:proofErr w:type="spellEnd"/>
          </w:p>
          <w:p w:rsidR="005A75E9" w:rsidRDefault="005A75E9" w:rsidP="00236774">
            <w:pP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>ul. Chabrowa 1 A</w:t>
            </w:r>
          </w:p>
          <w:p w:rsidR="005A75E9" w:rsidRDefault="005A75E9" w:rsidP="00236774">
            <w:pP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>88-230 Piotrków Kujawski</w:t>
            </w:r>
          </w:p>
        </w:tc>
        <w:tc>
          <w:tcPr>
            <w:tcW w:w="2695" w:type="dxa"/>
          </w:tcPr>
          <w:p w:rsidR="00F71F41" w:rsidRDefault="00F71F41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</w:p>
          <w:p w:rsidR="00F71F41" w:rsidRDefault="005A75E9" w:rsidP="00236774">
            <w:pPr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50 540,70</w:t>
            </w:r>
            <w:r w:rsidR="00F71F41">
              <w:rPr>
                <w:rFonts w:ascii="Book Antiqua" w:hAnsi="Book Antiqua"/>
                <w:sz w:val="20"/>
                <w:szCs w:val="20"/>
                <w:lang w:eastAsia="en-US"/>
              </w:rPr>
              <w:t xml:space="preserve"> zł brutto</w:t>
            </w:r>
          </w:p>
          <w:p w:rsidR="00F71F41" w:rsidRDefault="00F71F41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:rsidR="00F71F41" w:rsidRDefault="00F71F41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</w:p>
          <w:p w:rsidR="00F71F41" w:rsidRDefault="003E3199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en-US"/>
              </w:rPr>
              <w:t>93,60</w:t>
            </w:r>
            <w:r w:rsidR="00F71F41">
              <w:rPr>
                <w:rFonts w:ascii="Book Antiqua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F71F41" w:rsidTr="00F71F41">
        <w:trPr>
          <w:trHeight w:val="929"/>
        </w:trPr>
        <w:tc>
          <w:tcPr>
            <w:tcW w:w="534" w:type="dxa"/>
            <w:hideMark/>
          </w:tcPr>
          <w:p w:rsidR="00F71F41" w:rsidRDefault="00F71F41" w:rsidP="00236774">
            <w:pPr>
              <w:jc w:val="both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6</w:t>
            </w:r>
            <w:r>
              <w:rPr>
                <w:rFonts w:ascii="Book Antiqua" w:hAnsi="Book Antiqu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7" w:type="dxa"/>
            <w:hideMark/>
          </w:tcPr>
          <w:p w:rsidR="00F71F41" w:rsidRDefault="003E3199" w:rsidP="00236774">
            <w:pP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 xml:space="preserve">P.H.U. FARGO Wiesław </w:t>
            </w:r>
            <w:proofErr w:type="spellStart"/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>Mółka</w:t>
            </w:r>
            <w:proofErr w:type="spellEnd"/>
          </w:p>
          <w:p w:rsidR="003E3199" w:rsidRDefault="003E3199" w:rsidP="00236774">
            <w:pP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>ul. Kochanowskiego 51</w:t>
            </w:r>
          </w:p>
          <w:p w:rsidR="003E3199" w:rsidRDefault="003E3199" w:rsidP="00236774">
            <w:pP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>33-300 Nowy Sącz</w:t>
            </w:r>
          </w:p>
        </w:tc>
        <w:tc>
          <w:tcPr>
            <w:tcW w:w="2695" w:type="dxa"/>
          </w:tcPr>
          <w:p w:rsidR="00F71F41" w:rsidRDefault="00F71F41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</w:p>
          <w:p w:rsidR="00F71F41" w:rsidRDefault="003E3199" w:rsidP="00236774">
            <w:pPr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59 150,58</w:t>
            </w:r>
            <w:r w:rsidR="00F71F41">
              <w:rPr>
                <w:rFonts w:ascii="Book Antiqua" w:hAnsi="Book Antiqua"/>
                <w:sz w:val="20"/>
                <w:szCs w:val="20"/>
                <w:lang w:eastAsia="en-US"/>
              </w:rPr>
              <w:t xml:space="preserve"> zł brutto</w:t>
            </w:r>
          </w:p>
          <w:p w:rsidR="00F71F41" w:rsidRDefault="00F71F41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:rsidR="00F71F41" w:rsidRDefault="00F71F41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</w:p>
          <w:p w:rsidR="00F71F41" w:rsidRDefault="003E3199" w:rsidP="00236774">
            <w:pPr>
              <w:jc w:val="center"/>
              <w:rPr>
                <w:rFonts w:ascii="Book Antiqua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en-US"/>
              </w:rPr>
              <w:t>79,97</w:t>
            </w:r>
            <w:r w:rsidR="00F71F41">
              <w:rPr>
                <w:rFonts w:ascii="Book Antiqua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</w:tbl>
    <w:p w:rsidR="001849F2" w:rsidRDefault="001849F2" w:rsidP="001849F2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1849F2" w:rsidRDefault="001849F2" w:rsidP="001849F2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1849F2" w:rsidRPr="00616943" w:rsidRDefault="001849F2" w:rsidP="001849F2">
      <w:pPr>
        <w:spacing w:after="200" w:line="276" w:lineRule="auto"/>
        <w:ind w:left="5664"/>
        <w:jc w:val="right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r w:rsidRPr="00616943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Kanclerz UKW                                                                                                 mgr Renata Malak</w:t>
      </w:r>
    </w:p>
    <w:bookmarkEnd w:id="0"/>
    <w:p w:rsidR="001849F2" w:rsidRDefault="001849F2" w:rsidP="001849F2"/>
    <w:p w:rsidR="001849F2" w:rsidRDefault="001849F2" w:rsidP="001849F2"/>
    <w:p w:rsidR="00E67DD1" w:rsidRDefault="00E67DD1"/>
    <w:sectPr w:rsidR="00E6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F2"/>
    <w:rsid w:val="00104E03"/>
    <w:rsid w:val="001849F2"/>
    <w:rsid w:val="003C09FF"/>
    <w:rsid w:val="003E3199"/>
    <w:rsid w:val="00511973"/>
    <w:rsid w:val="005A75E9"/>
    <w:rsid w:val="00616943"/>
    <w:rsid w:val="00E67DD1"/>
    <w:rsid w:val="00F7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9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849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9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84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2020-04-16T08:27:00Z</cp:lastPrinted>
  <dcterms:created xsi:type="dcterms:W3CDTF">2020-04-16T07:31:00Z</dcterms:created>
  <dcterms:modified xsi:type="dcterms:W3CDTF">2020-04-16T08:28:00Z</dcterms:modified>
</cp:coreProperties>
</file>