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uppressAutoHyphens w:val="true"/>
        <w:spacing w:before="0" w:after="0" w:line="360"/>
        <w:ind w:right="0" w:left="2845" w:firstLine="13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UMOWA  …… - …..  / 2017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zawarta w dniu  ......................2017 r. w Poznaniu pomi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ędzy: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Skarbem Pa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ństwa - Komendantem Wojewódzkim Policji w Poznaniu insp. Piotr Mąka, mającym siedzibę w Komendzie Wojewódzkiej Policji w Poznaniu 60-844,                                                     ul. Kochanowskiego 2a,  NIP: 777-00-01-878, REGON: 630703410, zwanym dalej „Zamawiającym”, reprezentowanym przez Zastępcę Komendanta Wojewódzkiego Policji                w Poznaniu  insp. Konrada Chmielewskiego</w:t>
      </w:r>
    </w:p>
    <w:p>
      <w:pPr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a</w:t>
      </w:r>
    </w:p>
    <w:p>
      <w:pPr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firm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ą …………………………………..., zwaną dalej Wykonawcą z siedzibą                           w……………………………………..,NIP:………………………REGON:………………………..</w:t>
      </w:r>
    </w:p>
    <w:p>
      <w:pPr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zarejestrowan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ą w Sądzie Rejonowym ……………………………………………….                         w …………………….. pod nr KRS: …………………..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reprezentowan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ą przez: …………………..………………………………...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Niniejsza umowa zosta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ła zawarta w oparciu o wynik zapytania opublikowanego na platformie zakupowej Open Nexus (witryna: https://platformazakupowa.pl,) dotyczącego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dostaw wraz            z załadunkiem  i  rozładunkiem  płyt meblowych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. Umowa została zawarta przy uwzględnieniu art. 4 pkt. 8 ustawy z dnia 29 stycznia 2004 r. „Prawo Zamówień Publicznych” (Dz. U. tekst jednolity 2017 r.  poz.1579).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PRZEDMIOT UMOWY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§ 1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Przedmiotem umowy jest sukcesywna dostawa p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łyt meblowych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zgodnie ze szczegółowym opisem przedmiotu zamówienia, stanowiącym załącznik nr 1 i ogłoszonym zapytaniem na platformie zakupowej (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https://platformazakupowa.pl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), dla Komendy Wojewódzkiej Policji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w Poznaniu.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2.Miejscem dostawy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łyt meblowych o których mowa w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§ 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ust. 1 jest siedziba Zamawiającego tj. Komenda Wojewódzka Policji w Poznaniu – stolarnia Wydziału Zaopatrzenia KWP                      w Poznaniu,  60-626 Poznań ul. Podolańska 52.</w:t>
      </w:r>
    </w:p>
    <w:p>
      <w:pPr>
        <w:suppressAutoHyphens w:val="true"/>
        <w:spacing w:before="0" w:after="0" w:line="240"/>
        <w:ind w:right="0" w:left="340" w:hanging="3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283" w:hanging="283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TERMIN REALIZACJI UMOWY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§ 2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1.Strony ustalaj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ą, że przedmiot umowy zostanie zrealizowany zgodnie z ofertą Wykonawcy              w terminie od dnia podpisania umowy do 31.12.2018r, bądź do wyczerpania maksymalnej wartości brutto umowy określonej w § 3 ust. 1.</w:t>
      </w:r>
    </w:p>
    <w:p>
      <w:pPr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2.Strony zgodnie o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świadczają, że nie zrealizowanie przez Zamawiającego całości wartości umowy, nie może być podstawą do jakichkolwiek roszczeń Wykonawcy w stosunku do Zamawiającego. </w:t>
      </w:r>
    </w:p>
    <w:p>
      <w:pPr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WARTO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ŚĆ UMOWY I ZASADY ROZLICZEŃ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§ 3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1.Warto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ść brutto umowy wynosi……………………………………. w tym stawka podatku VAT</w:t>
        <w:tab/>
        <w:t xml:space="preserve">23% (słownie:…………………………………………………………………………………………).</w:t>
      </w:r>
    </w:p>
    <w:p>
      <w:pPr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2.Wykonawca o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świadcza,  że zobowiązuje się dostarczać Zamawiającemu towar transportem, na własny koszt i ryzyko wraz z wyładunkiem do miejsca o którym mowa w § 1 ust. 2 .</w:t>
      </w:r>
    </w:p>
    <w:p>
      <w:pPr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3.Wykonawca b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ędzie wystawiać Zamawiającemu na każdą dostawę fakturę VAT                      w dwóch egzemplarzach: jeden egzemplarz dla Zamawiającego, drugi egzemplarz potwierdzony przez Zamawiającego dla Wykonawcy.</w:t>
      </w:r>
    </w:p>
    <w:p>
      <w:pPr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4.Odbiór towaru odbywa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ć będzie się  na podstawie prawidłowo wystawionej faktury. Osoba upoważniona do odbioru towaru ze strony Zamawiającego, zobowiązana jest potwierdzić jego przyjęcie podpisem, datą i pieczątką oraz potwierdzić dokumenty spedycyjno-przewozowe przedstawione przez dostawce towaru.</w:t>
      </w:r>
    </w:p>
    <w:p>
      <w:pPr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5.Niedopuszczalne jest dokonywanie skre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śleń i poprawek na fakturach VAT wydanych przez Wykonawcę.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420" w:hanging="4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6.Za wykonanie  dostawy   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ący zapłaci Wykonawcy wynagrodzenie przelewem 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na rachunek bankowy wskazany w fakturze, w terminie do 30 dni  kalendarzowych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od dostarczenia przez Wykonawc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ę prawidłowo wystawionej faktury VAT.</w:t>
      </w:r>
    </w:p>
    <w:p>
      <w:p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7.Faktura VAT powinna by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ć wystawiona na płatnika: Komenda Wojewódzka Policji w Poznaniu NIP: 777-00-01-878, REGON: 63073410, adres: 60-844 Poznań, ul. Kochanowskiego 2a.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</w:p>
    <w:p>
      <w:pPr>
        <w:tabs>
          <w:tab w:val="left" w:pos="397" w:leader="none"/>
        </w:tabs>
        <w:suppressAutoHyphens w:val="true"/>
        <w:spacing w:before="0" w:after="0" w:line="240"/>
        <w:ind w:right="0" w:left="340" w:hanging="3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REALIZACJA PRZEDMIOTU UMOWY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§ 4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195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1.Wykonawca zobowi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ązuje się dostarczyć towar do miejsca wskazanego w § 1 ust.2 umowy,          w terminie 7 dni od momentu faksowego lub e-mailowego zgłoszenia zapotrzebowania przez Zamawiającego.</w:t>
      </w:r>
    </w:p>
    <w:p>
      <w:pPr>
        <w:tabs>
          <w:tab w:val="left" w:pos="195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2.Zamawianie i dostawa towaru nast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ępować będzie od poniedziałku do piątku za wyjątkiem świąt w godzinach od 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  <w:vertAlign w:val="superscript"/>
        </w:rPr>
        <w:t xml:space="preserve">00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do 12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  <w:vertAlign w:val="superscript"/>
        </w:rPr>
        <w:t xml:space="preserve">00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3.Osoby wyznaczone do odbioru przedmiotu zamówienia przez 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ącego: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…………………………………………………………………….</w:t>
      </w:r>
    </w:p>
    <w:p>
      <w:pPr>
        <w:tabs>
          <w:tab w:val="left" w:pos="975" w:leader="none"/>
          <w:tab w:val="left" w:pos="2602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GWARANCJA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</w:pP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§ 5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1.Wykonawca o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świadcza, że dostarczony towar będzie zgodny z opisem przedmiotu   zamówienia oraz, że udziela gwarancji na dostarczony towar na okres min. 12 miesięcy od daty dostawy.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REKLAMACJE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</w:pP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  <w:t xml:space="preserve">§ 6</w:t>
      </w:r>
    </w:p>
    <w:p>
      <w:pPr>
        <w:tabs>
          <w:tab w:val="left" w:pos="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1.W przypadku stwierdzenia przez Zamawiaj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ącego wadliwej partii dostarczonego towaru, reklamacja zostanie zgłoszona telefonicznie oraz pisemnie. Wykonawca zobowiązuje się do jego wymiany na towar wolny od wad i w ilości zakwestionowanej przez Zamawiającego w ciągu 10 dni od zgłoszenia.</w:t>
      </w:r>
    </w:p>
    <w:p>
      <w:pPr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2.W przypadku nie dokonania wymiany okre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ślonej w § 6 ust. 1 umowy, na towar właściwy, lub nie dostarczenia brakującego towaru, Zamawiający ma prawo naliczenia kary umownej              w wysokości 2% za każdy dzień opóźnienia.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ODPOWIEDZIALNO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ŚĆ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§ 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1.Wykonawca zap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łaci Zamawiającemu kary umowne w wysokości:</w:t>
      </w:r>
    </w:p>
    <w:p>
      <w:pPr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a) 2% warto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ści brutto niedostarczonego w terminie przedmiotu zamówienia o którym mowa                   w § 4 ust. 1 za każdy dzień opóźnienia dostawy przez Wykonawcę,</w:t>
      </w:r>
    </w:p>
    <w:p>
      <w:pPr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b) 20% warto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ści umowy brutto w przypadku zerwania umowy z powodu okoliczności, za które nie odpowiada Zamawiający.</w:t>
      </w:r>
    </w:p>
    <w:p>
      <w:pPr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2.Wykonawca wyra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ża zgodę na potrącenie kar umownych z należności Zamawiającego wobec Wykonawcy.</w:t>
      </w:r>
    </w:p>
    <w:p>
      <w:pPr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3.W czasie trwania umowy ka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żda ze stron może ją wypowiedzieć z zachowaniem 1-miesięcznego okresu wypowiedzenia. W przypadku powtarzania się uchybień ( 3 pisemne reklamacje )                    w dostawach, dotyczących jakości produktów, braku zamawianego asortymentu, nieterminowości dostaw, Zamawiający zastrzega sobie prawo do natychmiastowego rozwiązania umowy.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ZMIANY POSTANOWIE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Ń UMOWY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ab/>
        <w:t xml:space="preserve">§ 8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695" w:leader="none"/>
          <w:tab w:val="left" w:pos="5280" w:leader="none"/>
        </w:tabs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1.Zamawiaj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ący dopuszcza zmiany oferowanego przedmiotu zamówienia na inny pod warunkiem, że cena jednostkowa zmienionego przedmiotu zamówienia nie przewyższy ceny jednostkowej określonej w ofercie Wykonawcy. Dopuszcza się również zmianę oferowanego produktu na inny produkt który został wycofany z produkcji i zastąpiony nowym produktem o lepszych właściwościach.</w:t>
      </w:r>
    </w:p>
    <w:p>
      <w:pPr>
        <w:tabs>
          <w:tab w:val="left" w:pos="4695" w:leader="none"/>
          <w:tab w:val="left" w:pos="5280" w:leader="none"/>
        </w:tabs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2.Dopuszczalna jest zmiana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świadczenia Wykonawcy na lepszej jakości przy zachowaniu tożsamości przedmiotu świadczenia.</w:t>
      </w:r>
    </w:p>
    <w:p>
      <w:pPr>
        <w:tabs>
          <w:tab w:val="left" w:pos="4695" w:leader="none"/>
          <w:tab w:val="left" w:pos="5280" w:leader="none"/>
        </w:tabs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ab/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POSTANOWIENIA KO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ŃCOWE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§ 9</w:t>
      </w:r>
    </w:p>
    <w:p>
      <w:pPr>
        <w:tabs>
          <w:tab w:val="left" w:pos="4695" w:leader="none"/>
          <w:tab w:val="left" w:pos="5280" w:leader="none"/>
        </w:tabs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W razie wyst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ąpienia istotnej zmiany okoliczności powodującej, że wykonanie umowy nie leży            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§ 10</w:t>
      </w:r>
    </w:p>
    <w:p>
      <w:pPr>
        <w:tabs>
          <w:tab w:val="left" w:pos="4695" w:leader="none"/>
          <w:tab w:val="left" w:pos="5280" w:leader="none"/>
        </w:tabs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1.Do kontaktów w sprawie realizacji umowy strony wyznaczaj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ą swoich przedstawicieli:</w:t>
      </w:r>
    </w:p>
    <w:p>
      <w:pPr>
        <w:tabs>
          <w:tab w:val="left" w:pos="4695" w:leader="none"/>
          <w:tab w:val="left" w:pos="5280" w:leader="none"/>
        </w:tabs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Przedstawiciel Zamawiaj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ącego: Grzegorz Kozłowski tel. 61 841 24 51</w:t>
      </w:r>
    </w:p>
    <w:p>
      <w:pPr>
        <w:tabs>
          <w:tab w:val="left" w:pos="3345" w:leader="none"/>
          <w:tab w:val="left" w:pos="4695" w:leader="none"/>
          <w:tab w:val="left" w:pos="5280" w:leader="none"/>
        </w:tabs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                                                          </w:t>
        <w:tab/>
      </w:r>
    </w:p>
    <w:p>
      <w:pPr>
        <w:tabs>
          <w:tab w:val="left" w:pos="3345" w:leader="none"/>
          <w:tab w:val="left" w:pos="4695" w:leader="none"/>
          <w:tab w:val="left" w:pos="5280" w:leader="none"/>
        </w:tabs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Przedstawiciel Wykonawcy: …………………………………………………..</w:t>
      </w:r>
    </w:p>
    <w:p>
      <w:pPr>
        <w:tabs>
          <w:tab w:val="left" w:pos="3345" w:leader="none"/>
          <w:tab w:val="left" w:pos="4695" w:leader="none"/>
          <w:tab w:val="left" w:pos="5280" w:leader="none"/>
        </w:tabs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2. Wykonawca wska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że adres do korespondencji: ……………………………………………………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§ 11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225" w:leader="none"/>
        </w:tabs>
        <w:suppressAutoHyphens w:val="true"/>
        <w:spacing w:before="12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W sprawach nie uregulowanych niniejsz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ą umową, zastosowanie mają przepisy Kodeksu cywilnego.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§ 12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255" w:leader="none"/>
        </w:tabs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Ewentualne spory  powsta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łe  w toku realizacji umowy strony rozwiązywać będą w sposób polubowny. W razie braku porozumienia spory rozstrzygać będzie sąd powszechny według właściwości miejscowej Zamawiającego.</w:t>
      </w:r>
    </w:p>
    <w:p>
      <w:pPr>
        <w:tabs>
          <w:tab w:val="left" w:pos="255" w:leader="none"/>
        </w:tabs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§ 13</w:t>
      </w:r>
    </w:p>
    <w:p>
      <w:pPr>
        <w:suppressAutoHyphens w:val="true"/>
        <w:spacing w:before="0" w:after="0" w:line="240"/>
        <w:ind w:right="0" w:left="3825" w:firstLine="425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Wykaz za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łączników do umowy stanowiących integralną część umowy:</w:t>
      </w:r>
    </w:p>
    <w:p>
      <w:pPr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1.Za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łącznik nr 1 – Opis przedmiotu zamówienia.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§ 14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285" w:leader="none"/>
        </w:tabs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Umow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ę sporządzono w 2 jednobrzmiących egzemplarzach, po jednym dla każdej ze stron.</w:t>
      </w:r>
    </w:p>
    <w:p>
      <w:pPr>
        <w:tabs>
          <w:tab w:val="left" w:pos="285" w:leader="none"/>
        </w:tabs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</w:p>
    <w:p>
      <w:pPr>
        <w:tabs>
          <w:tab w:val="left" w:pos="285" w:leader="none"/>
        </w:tabs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</w:p>
    <w:p>
      <w:pPr>
        <w:tabs>
          <w:tab w:val="left" w:pos="285" w:leader="none"/>
        </w:tabs>
        <w:suppressAutoHyphens w:val="true"/>
        <w:spacing w:before="12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WYKONAWCA</w:t>
        <w:tab/>
        <w:tab/>
        <w:tab/>
        <w:t xml:space="preserve">                                    </w:t>
        <w:tab/>
        <w:t xml:space="preserve">ZAMAWIAJ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ĄCY</w:t>
        <w:tab/>
        <w:tab/>
        <w:t xml:space="preserve">      </w:t>
        <w:tab/>
        <w:tab/>
        <w:tab/>
        <w:t xml:space="preserve">   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OPIS PRZEDMIOTU ZAMÓWIENIA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1.Przedmiotem zamówienia jest zakup i sukcesywna dostawa wraz z roz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ładunkiem płyt meblowych dla Komendy Wojewódzkiej Policji w Poznaniu: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a)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łyta meblowa laminowana – producent PFLEIDERER POLSKA, dekor – R41018 (4964)         – MO Format 2800x2100; kolor- grusza średnia o grubości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18mm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– w ilości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448 szt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.,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b)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łyta meblowa laminowana – producent PFLEIDERER POLSKA, dekor – R41018 (4964)             – MO Format 2800x2100; kolor- grusza średnia o grubości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28mm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- w ilości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130 szt ,</w:t>
      </w:r>
    </w:p>
    <w:p>
      <w:pPr>
        <w:tabs>
          <w:tab w:val="left" w:pos="345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c)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łyta meblowa laminowana – producent PFLEIDERER POLSKA, dekor – R35013 (3222)             -LN Format 2800x2100; kolor-brzoza ojców o grubości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18mm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– w ilości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112 szt ,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łyta meblowa laminowana – producent PFLEIDERER POLSKA, dekor – R35013 (3222)             - LN Format 2800x2100; kolor- brzoza ojców o grubości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28mm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– w ilości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26 szt,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e)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łyta HDF biała 3mm format 2800x2070 producent PFLEIDERER POLSKA                            w ilości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200 szt.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2.Wykonawca zobowi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ązuje się, dostarczać płyty meblowe w których w procesie produkcji nie jest używane drewno gatunku dąb i buk. Do każdej dostawy Wykonawca zobowiązany jest dostarczyć kartę charakterystyki płyt meblowych.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3.Asortyment dostarczonego towaru musi by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ć dostarczony do Zamawiającego bez wad jakościowych.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4.Wielko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śc zamówienia oraz ich częstotliwość uzależniona będzie od zapotrzebowania złożonego przez Zamawiającego.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5.Zamawiajcy zastrzega sobie,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że realizacja zamówienia może być w ilościach większych  lub mniejszych niż szacunkowa, jednak wartość umowy nie przekroczy kwoty umowy.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6.Ilo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ść zamówionego asortymentu przedstawione w zapytaniu opublikowanym na platformie zakupowej, są ilościami szacunkowymi służącymi do skalkulowania ceny oferty.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7.Dostawy płyt meblowych będą następować sukcesywnie w zależności od potrzeb Zamawiającego w dni robocze od poniedziałku do piątku w godzinach od 8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  <w:vertAlign w:val="superscript"/>
        </w:rPr>
        <w:t xml:space="preserve">00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 do 12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  <w:vertAlign w:val="superscript"/>
        </w:rPr>
        <w:t xml:space="preserve">00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8.Wielkość dostawy określona będzie w zamówieniu kierowanym do Wykonawcy faksem lub     e-mailem przez wyznaczonych przedstawicieli Zamawiającego.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9.Dostawa płyt meblowych do Zamawiającego następować będzie transportem Wykonawcy na jego koszt i ryzyko.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10.Czas realizacji każdego zamówienia nie może przekroczyć 7 dni roboczych  od momentu złożonego zamówienia, przesłanego faksem lub e-mailem.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11.Wykonawca będzie realizował zamówienie po cenach jednostkowych zawartych w ofercie.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