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C847" w14:textId="695E1BEC" w:rsidR="001B365B" w:rsidRPr="00194A48" w:rsidRDefault="00EF504B" w:rsidP="001B365B">
      <w:pPr>
        <w:spacing w:before="60" w:after="60"/>
        <w:jc w:val="both"/>
        <w:rPr>
          <w:b/>
          <w:sz w:val="22"/>
          <w:szCs w:val="22"/>
        </w:rPr>
      </w:pPr>
      <w:r>
        <w:rPr>
          <w:b/>
          <w:sz w:val="22"/>
          <w:szCs w:val="22"/>
        </w:rPr>
        <w:t>Centrum Usług Wspólnych w Chę</w:t>
      </w:r>
      <w:r w:rsidR="00021559">
        <w:rPr>
          <w:b/>
          <w:sz w:val="22"/>
          <w:szCs w:val="22"/>
        </w:rPr>
        <w:t>cinach</w:t>
      </w:r>
    </w:p>
    <w:p w14:paraId="62CC0FFA" w14:textId="43E35B59" w:rsidR="001B365B" w:rsidRPr="00720594" w:rsidRDefault="00974735" w:rsidP="001B365B">
      <w:pPr>
        <w:spacing w:before="60" w:after="60"/>
        <w:jc w:val="both"/>
        <w:rPr>
          <w:b/>
          <w:bCs/>
          <w:sz w:val="22"/>
          <w:szCs w:val="22"/>
        </w:rPr>
      </w:pPr>
      <w:r w:rsidRPr="00720594">
        <w:rPr>
          <w:b/>
          <w:bCs/>
          <w:sz w:val="22"/>
          <w:szCs w:val="22"/>
        </w:rPr>
        <w:t>u</w:t>
      </w:r>
      <w:r w:rsidR="00706F07" w:rsidRPr="00720594">
        <w:rPr>
          <w:b/>
          <w:bCs/>
          <w:sz w:val="22"/>
          <w:szCs w:val="22"/>
        </w:rPr>
        <w:t>l. Armii Krajowej 18A</w:t>
      </w:r>
    </w:p>
    <w:p w14:paraId="498DCEE6" w14:textId="77777777" w:rsidR="001B365B" w:rsidRPr="00720594" w:rsidRDefault="00C90469" w:rsidP="001B365B">
      <w:pPr>
        <w:spacing w:before="60" w:after="60"/>
        <w:jc w:val="both"/>
        <w:rPr>
          <w:b/>
          <w:sz w:val="22"/>
          <w:szCs w:val="22"/>
        </w:rPr>
      </w:pPr>
      <w:r w:rsidRPr="00720594">
        <w:rPr>
          <w:b/>
          <w:bCs/>
          <w:sz w:val="22"/>
          <w:szCs w:val="22"/>
        </w:rPr>
        <w:t>26-060</w:t>
      </w:r>
      <w:r w:rsidR="001B365B" w:rsidRPr="00720594">
        <w:rPr>
          <w:b/>
          <w:bCs/>
          <w:sz w:val="22"/>
          <w:szCs w:val="22"/>
        </w:rPr>
        <w:t xml:space="preserve"> </w:t>
      </w:r>
      <w:r w:rsidRPr="00720594">
        <w:rPr>
          <w:b/>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58E2ABD0"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BB65E1">
        <w:rPr>
          <w:b/>
          <w:sz w:val="22"/>
          <w:szCs w:val="22"/>
        </w:rPr>
        <w:t>CUW</w:t>
      </w:r>
      <w:r w:rsidR="00C90469" w:rsidRPr="00194A48">
        <w:rPr>
          <w:b/>
          <w:sz w:val="22"/>
          <w:szCs w:val="22"/>
        </w:rPr>
        <w:t>.271.</w:t>
      </w:r>
      <w:r w:rsidR="005C6CFC">
        <w:rPr>
          <w:b/>
          <w:sz w:val="22"/>
          <w:szCs w:val="22"/>
        </w:rPr>
        <w:t>2</w:t>
      </w:r>
      <w:r w:rsidR="00C90469" w:rsidRPr="00194A48">
        <w:rPr>
          <w:b/>
          <w:sz w:val="22"/>
          <w:szCs w:val="22"/>
        </w:rPr>
        <w:t>.202</w:t>
      </w:r>
      <w:r w:rsidR="00094D40">
        <w:rPr>
          <w:b/>
          <w:sz w:val="22"/>
          <w:szCs w:val="22"/>
        </w:rPr>
        <w:t>3</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161218">
        <w:rPr>
          <w:sz w:val="22"/>
          <w:szCs w:val="22"/>
        </w:rPr>
        <w:t>3</w:t>
      </w:r>
      <w:r w:rsidR="00C90469" w:rsidRPr="00194A48">
        <w:rPr>
          <w:sz w:val="22"/>
          <w:szCs w:val="22"/>
        </w:rPr>
        <w:t>-0</w:t>
      </w:r>
      <w:r w:rsidR="005C6CFC">
        <w:rPr>
          <w:sz w:val="22"/>
          <w:szCs w:val="22"/>
        </w:rPr>
        <w:t>9</w:t>
      </w:r>
      <w:r w:rsidR="00C90469" w:rsidRPr="00194A48">
        <w:rPr>
          <w:sz w:val="22"/>
          <w:szCs w:val="22"/>
        </w:rPr>
        <w:t>-</w:t>
      </w:r>
      <w:r w:rsidR="005C6CFC">
        <w:rPr>
          <w:sz w:val="22"/>
          <w:szCs w:val="22"/>
        </w:rPr>
        <w:t>2</w:t>
      </w:r>
      <w:r w:rsidR="003576B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687D07DB" w14:textId="77777777" w:rsidR="001B365B" w:rsidRDefault="001B365B" w:rsidP="003A5B87">
      <w:pPr>
        <w:rPr>
          <w:b/>
          <w:sz w:val="32"/>
          <w:szCs w:val="32"/>
        </w:rPr>
      </w:pPr>
    </w:p>
    <w:p w14:paraId="225AB09C" w14:textId="77777777" w:rsidR="005C6CFC" w:rsidRPr="001B365B" w:rsidRDefault="005C6CFC" w:rsidP="003A5B87">
      <w:pPr>
        <w:rPr>
          <w:b/>
          <w:sz w:val="32"/>
          <w:szCs w:val="32"/>
        </w:rPr>
      </w:pPr>
    </w:p>
    <w:p w14:paraId="1FA35412" w14:textId="6A304D6A" w:rsidR="001B365B" w:rsidRPr="00F17C87" w:rsidRDefault="00F17C87" w:rsidP="001B365B">
      <w:pPr>
        <w:jc w:val="center"/>
        <w:rPr>
          <w:b/>
          <w:sz w:val="28"/>
          <w:szCs w:val="28"/>
        </w:rPr>
      </w:pPr>
      <w:bookmarkStart w:id="0" w:name="_Hlk146786177"/>
      <w:r w:rsidRPr="00F17C87">
        <w:rPr>
          <w:b/>
          <w:bCs/>
          <w:iCs/>
          <w:sz w:val="28"/>
          <w:szCs w:val="28"/>
        </w:rPr>
        <w:t>„</w:t>
      </w:r>
      <w:r w:rsidR="000B6B96" w:rsidRPr="00F17C87">
        <w:rPr>
          <w:b/>
          <w:bCs/>
          <w:iCs/>
          <w:sz w:val="28"/>
          <w:szCs w:val="28"/>
        </w:rPr>
        <w:t xml:space="preserve">Dowóz uczniów zamieszkałych na terenie gminy Chęciny w roku szkolnym 2023/2024 do </w:t>
      </w:r>
      <w:r w:rsidR="000B6B96" w:rsidRPr="00F17C87">
        <w:rPr>
          <w:b/>
          <w:bCs/>
          <w:i/>
          <w:iCs/>
          <w:sz w:val="28"/>
          <w:szCs w:val="28"/>
        </w:rPr>
        <w:t>Szkoły Podstawowej w Wolicy i Szkoły Podstawow</w:t>
      </w:r>
      <w:r w:rsidR="002941F6" w:rsidRPr="00F17C87">
        <w:rPr>
          <w:b/>
          <w:bCs/>
          <w:i/>
          <w:iCs/>
          <w:sz w:val="28"/>
          <w:szCs w:val="28"/>
        </w:rPr>
        <w:t>ej</w:t>
      </w:r>
      <w:r w:rsidR="000B6B96" w:rsidRPr="00F17C87">
        <w:rPr>
          <w:b/>
          <w:bCs/>
          <w:i/>
          <w:iCs/>
          <w:sz w:val="28"/>
          <w:szCs w:val="28"/>
        </w:rPr>
        <w:t xml:space="preserve"> im. Janusza Korczaka w Tokarni</w:t>
      </w:r>
      <w:r w:rsidRPr="00F17C87">
        <w:rPr>
          <w:b/>
          <w:bCs/>
          <w:i/>
          <w:iCs/>
          <w:sz w:val="28"/>
          <w:szCs w:val="28"/>
        </w:rPr>
        <w:t>”</w:t>
      </w:r>
    </w:p>
    <w:bookmarkEnd w:id="0"/>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255C06B1"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094D40">
        <w:rPr>
          <w:sz w:val="22"/>
          <w:szCs w:val="22"/>
        </w:rPr>
        <w:t>z 202</w:t>
      </w:r>
      <w:r w:rsidR="002941F6">
        <w:rPr>
          <w:sz w:val="22"/>
          <w:szCs w:val="22"/>
        </w:rPr>
        <w:t>3</w:t>
      </w:r>
      <w:r w:rsidR="005C38D7">
        <w:rPr>
          <w:sz w:val="22"/>
          <w:szCs w:val="22"/>
        </w:rPr>
        <w:t xml:space="preserve"> poz. 1</w:t>
      </w:r>
      <w:r w:rsidR="002941F6">
        <w:rPr>
          <w:sz w:val="22"/>
          <w:szCs w:val="22"/>
        </w:rPr>
        <w:t>605</w:t>
      </w:r>
      <w:r w:rsidR="005C38D7">
        <w:rPr>
          <w:sz w:val="22"/>
          <w:szCs w:val="22"/>
        </w:rPr>
        <w:t xml:space="preserve"> z późn. zm.</w:t>
      </w:r>
      <w:r w:rsidR="00C90469" w:rsidRPr="00194A48">
        <w:rPr>
          <w:sz w:val="22"/>
          <w:szCs w:val="22"/>
        </w:rPr>
        <w:t>)</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1B532723" w:rsidR="001B365B" w:rsidRPr="00194A48" w:rsidRDefault="000E46A5" w:rsidP="001B365B">
      <w:pPr>
        <w:ind w:left="5940"/>
        <w:rPr>
          <w:sz w:val="22"/>
          <w:szCs w:val="22"/>
          <w:highlight w:val="darkGray"/>
        </w:rPr>
      </w:pPr>
      <w:r w:rsidRPr="00194A48">
        <w:rPr>
          <w:sz w:val="22"/>
          <w:szCs w:val="22"/>
        </w:rPr>
        <w:t xml:space="preserve">      202</w:t>
      </w:r>
      <w:r w:rsidR="005C38D7">
        <w:rPr>
          <w:sz w:val="22"/>
          <w:szCs w:val="22"/>
        </w:rPr>
        <w:t>3</w:t>
      </w:r>
      <w:r w:rsidRPr="00194A48">
        <w:rPr>
          <w:sz w:val="22"/>
          <w:szCs w:val="22"/>
        </w:rPr>
        <w:t>-0</w:t>
      </w:r>
      <w:r w:rsidR="002941F6">
        <w:rPr>
          <w:sz w:val="22"/>
          <w:szCs w:val="22"/>
        </w:rPr>
        <w:t>9</w:t>
      </w:r>
      <w:r w:rsidRPr="00194A48">
        <w:rPr>
          <w:sz w:val="22"/>
          <w:szCs w:val="22"/>
        </w:rPr>
        <w:t>-</w:t>
      </w:r>
      <w:r w:rsidR="002941F6">
        <w:rPr>
          <w:sz w:val="22"/>
          <w:szCs w:val="22"/>
        </w:rPr>
        <w:t>2</w:t>
      </w:r>
      <w:r w:rsidR="003576B6">
        <w:rPr>
          <w:sz w:val="22"/>
          <w:szCs w:val="22"/>
        </w:rPr>
        <w:t>8</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0A875FC2" w14:textId="6C3CF6C8" w:rsidR="001B365B" w:rsidRPr="007B05CA" w:rsidRDefault="001C11C5" w:rsidP="001C11C5">
      <w:pPr>
        <w:rPr>
          <w:b/>
          <w:bCs/>
          <w:sz w:val="22"/>
          <w:szCs w:val="22"/>
        </w:rPr>
      </w:pPr>
      <w:r>
        <w:rPr>
          <w:sz w:val="22"/>
          <w:szCs w:val="22"/>
        </w:rPr>
        <w:t xml:space="preserve">                                                                                                                </w:t>
      </w:r>
      <w:r w:rsidR="00820E6E" w:rsidRPr="007B05CA">
        <w:rPr>
          <w:b/>
          <w:bCs/>
          <w:sz w:val="22"/>
          <w:szCs w:val="22"/>
        </w:rPr>
        <w:t>Ewa Dąbrowska</w:t>
      </w:r>
    </w:p>
    <w:p w14:paraId="64F310FD" w14:textId="64ED6D67" w:rsidR="0065333B" w:rsidRPr="00194A48" w:rsidRDefault="0065333B" w:rsidP="001C11C5">
      <w:pPr>
        <w:rPr>
          <w:sz w:val="22"/>
          <w:szCs w:val="22"/>
        </w:rPr>
      </w:pPr>
      <w:r>
        <w:rPr>
          <w:sz w:val="22"/>
          <w:szCs w:val="22"/>
        </w:rPr>
        <w:t xml:space="preserve">                                                                                   </w:t>
      </w:r>
      <w:r w:rsidRPr="0065333B">
        <w:rPr>
          <w:sz w:val="22"/>
          <w:szCs w:val="22"/>
        </w:rPr>
        <w:t>Dyrektora Centrum Usług Wspólnych w Chęcinach</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1" w:name="_Toc258314242"/>
      <w:r w:rsidRPr="00194A48">
        <w:rPr>
          <w:b/>
          <w:bCs/>
          <w:caps/>
          <w:kern w:val="32"/>
          <w:sz w:val="22"/>
          <w:szCs w:val="22"/>
        </w:rPr>
        <w:lastRenderedPageBreak/>
        <w:t>Nazwa oraz adres Zamawiającego</w:t>
      </w:r>
      <w:bookmarkEnd w:id="1"/>
    </w:p>
    <w:p w14:paraId="1BC0C7EE" w14:textId="4541BA48" w:rsidR="001B365B" w:rsidRPr="00194A48" w:rsidRDefault="00820E6E" w:rsidP="00820E6E">
      <w:pPr>
        <w:spacing w:line="276" w:lineRule="auto"/>
        <w:ind w:left="431"/>
        <w:rPr>
          <w:sz w:val="22"/>
          <w:szCs w:val="22"/>
        </w:rPr>
      </w:pPr>
      <w:r>
        <w:rPr>
          <w:sz w:val="22"/>
          <w:szCs w:val="22"/>
        </w:rPr>
        <w:t>Centrum Usług Wspólnych w Chęcinach</w:t>
      </w:r>
    </w:p>
    <w:p w14:paraId="4DC2A377" w14:textId="27FA8023" w:rsidR="001B365B" w:rsidRPr="00194A48" w:rsidRDefault="001B365B" w:rsidP="001B365B">
      <w:pPr>
        <w:spacing w:line="276" w:lineRule="auto"/>
        <w:ind w:left="360"/>
        <w:rPr>
          <w:sz w:val="22"/>
          <w:szCs w:val="22"/>
        </w:rPr>
      </w:pPr>
      <w:r w:rsidRPr="00194A48">
        <w:rPr>
          <w:sz w:val="22"/>
          <w:szCs w:val="22"/>
        </w:rPr>
        <w:t xml:space="preserve"> </w:t>
      </w:r>
      <w:r w:rsidR="00820E6E">
        <w:rPr>
          <w:sz w:val="22"/>
          <w:szCs w:val="22"/>
        </w:rPr>
        <w:t>ul. Armii Krajowej 18 A</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66EF251D" w:rsidR="001B365B" w:rsidRPr="00194A48" w:rsidRDefault="001B365B" w:rsidP="001B365B">
      <w:pPr>
        <w:spacing w:line="276" w:lineRule="auto"/>
        <w:ind w:left="360"/>
        <w:rPr>
          <w:sz w:val="22"/>
          <w:szCs w:val="22"/>
        </w:rPr>
      </w:pPr>
      <w:r w:rsidRPr="00194A48">
        <w:rPr>
          <w:sz w:val="22"/>
          <w:szCs w:val="22"/>
        </w:rPr>
        <w:t xml:space="preserve"> Adres poczty elektronicznej: </w:t>
      </w:r>
      <w:r w:rsidR="00820E6E" w:rsidRPr="00577267">
        <w:rPr>
          <w:sz w:val="22"/>
          <w:szCs w:val="22"/>
        </w:rPr>
        <w:t>cuw</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3"/>
      <w:r w:rsidRPr="00194A48">
        <w:rPr>
          <w:b/>
          <w:bCs/>
          <w:caps/>
          <w:kern w:val="32"/>
          <w:sz w:val="22"/>
          <w:szCs w:val="22"/>
        </w:rPr>
        <w:t>Tryb udzielenia zamówienia</w:t>
      </w:r>
      <w:bookmarkEnd w:id="2"/>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xml:space="preserve">, o którym mowa w art. 275 pkt 1 ustawy </w:t>
      </w:r>
      <w:proofErr w:type="spellStart"/>
      <w:r w:rsidRPr="00194A48">
        <w:rPr>
          <w:sz w:val="22"/>
          <w:szCs w:val="22"/>
        </w:rPr>
        <w:t>Pzp</w:t>
      </w:r>
      <w:proofErr w:type="spellEnd"/>
      <w:r w:rsidRPr="00194A48">
        <w:rPr>
          <w:sz w:val="22"/>
          <w:szCs w:val="22"/>
        </w:rPr>
        <w:t>.</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4E4A73">
      <w:pPr>
        <w:pStyle w:val="Nagwek2"/>
        <w:rPr>
          <w:color w:val="auto"/>
        </w:rPr>
      </w:pPr>
      <w:r w:rsidRPr="00706F07">
        <w:rPr>
          <w:color w:val="auto"/>
        </w:rPr>
        <w:t>Wizja lokalna</w:t>
      </w:r>
      <w:r w:rsidR="000B5377" w:rsidRPr="00706F07">
        <w:rPr>
          <w:color w:val="auto"/>
        </w:rPr>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4" w:name="Wybór1"/>
      <w:r w:rsidR="00C90469" w:rsidRPr="00194A48">
        <w:rPr>
          <w:bCs/>
          <w:iCs/>
          <w:color w:val="000000"/>
          <w:sz w:val="22"/>
          <w:szCs w:val="22"/>
        </w:rPr>
        <w:instrText xml:space="preserve"> FORMCHECKBOX </w:instrText>
      </w:r>
      <w:r w:rsidR="00E35505">
        <w:rPr>
          <w:bCs/>
          <w:iCs/>
          <w:color w:val="000000"/>
          <w:sz w:val="22"/>
          <w:szCs w:val="22"/>
        </w:rPr>
      </w:r>
      <w:r w:rsidR="00E35505">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5" w:name="Wybór2"/>
      <w:r w:rsidR="00C90469" w:rsidRPr="00194A48">
        <w:rPr>
          <w:bCs/>
          <w:iCs/>
          <w:color w:val="000000"/>
          <w:sz w:val="22"/>
          <w:szCs w:val="22"/>
        </w:rPr>
        <w:instrText xml:space="preserve"> FORMCHECKBOX </w:instrText>
      </w:r>
      <w:r w:rsidR="00E35505">
        <w:rPr>
          <w:bCs/>
          <w:iCs/>
          <w:color w:val="000000"/>
          <w:sz w:val="22"/>
          <w:szCs w:val="22"/>
        </w:rPr>
      </w:r>
      <w:r w:rsidR="00E35505">
        <w:rPr>
          <w:bCs/>
          <w:iCs/>
          <w:color w:val="000000"/>
          <w:sz w:val="22"/>
          <w:szCs w:val="22"/>
        </w:rPr>
        <w:fldChar w:fldCharType="separate"/>
      </w:r>
      <w:r w:rsidR="004E0369" w:rsidRPr="00194A48">
        <w:rPr>
          <w:bCs/>
          <w:iCs/>
          <w:color w:val="000000"/>
          <w:sz w:val="22"/>
          <w:szCs w:val="22"/>
        </w:rPr>
        <w:fldChar w:fldCharType="end"/>
      </w:r>
      <w:bookmarkEnd w:id="5"/>
      <w:r w:rsidRPr="00194A48">
        <w:rPr>
          <w:bCs/>
          <w:iCs/>
          <w:color w:val="000000"/>
          <w:sz w:val="22"/>
          <w:szCs w:val="22"/>
        </w:rPr>
        <w:t xml:space="preserve"> nie wymaga złożenia ofert w postaci katalogów elektronicznych.</w:t>
      </w:r>
    </w:p>
    <w:p w14:paraId="15B3FE6F" w14:textId="26720FE1"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w:t>
      </w:r>
      <w:r w:rsidR="005C38D7">
        <w:rPr>
          <w:bCs/>
          <w:iCs/>
          <w:color w:val="000000"/>
          <w:sz w:val="22"/>
          <w:szCs w:val="22"/>
        </w:rPr>
        <w:t xml:space="preserve"> </w:t>
      </w:r>
      <w:r w:rsidR="00A25FE8" w:rsidRPr="00194A48">
        <w:rPr>
          <w:bCs/>
          <w:iCs/>
          <w:color w:val="000000"/>
          <w:sz w:val="22"/>
          <w:szCs w:val="22"/>
        </w:rPr>
        <w:t>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 xml:space="preserve">tekst jedn. </w:t>
      </w:r>
      <w:r w:rsidR="00C90469" w:rsidRPr="00194A48">
        <w:rPr>
          <w:bCs/>
          <w:iCs/>
          <w:color w:val="000000"/>
          <w:sz w:val="22"/>
          <w:szCs w:val="22"/>
        </w:rPr>
        <w:t>Dz.U.</w:t>
      </w:r>
      <w:r w:rsidR="005C38D7">
        <w:rPr>
          <w:bCs/>
          <w:iCs/>
          <w:color w:val="000000"/>
          <w:sz w:val="22"/>
          <w:szCs w:val="22"/>
        </w:rPr>
        <w:t xml:space="preserve"> z 2022 poz. 1710 z późn.</w:t>
      </w:r>
      <w:r w:rsidR="00C90469" w:rsidRPr="00194A48">
        <w:rPr>
          <w:bCs/>
          <w:iCs/>
          <w:color w:val="000000"/>
          <w:sz w:val="22"/>
          <w:szCs w:val="22"/>
        </w:rPr>
        <w:t xml:space="preserv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3"/>
    </w:p>
    <w:p w14:paraId="32BA1368" w14:textId="77777777" w:rsidR="00A527B4" w:rsidRPr="00A527B4" w:rsidRDefault="001B365B" w:rsidP="00A527B4">
      <w:pPr>
        <w:numPr>
          <w:ilvl w:val="1"/>
          <w:numId w:val="1"/>
        </w:numPr>
        <w:spacing w:before="120" w:after="60"/>
        <w:jc w:val="both"/>
        <w:outlineLvl w:val="1"/>
        <w:rPr>
          <w:b/>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A527B4" w:rsidRPr="00A527B4">
        <w:rPr>
          <w:b/>
          <w:bCs/>
          <w:iCs/>
          <w:color w:val="000000"/>
          <w:sz w:val="22"/>
          <w:szCs w:val="22"/>
        </w:rPr>
        <w:t xml:space="preserve">Dowóz uczniów zamieszkałych na terenie gminy Chęciny w roku szkolnym 2023/2024 do </w:t>
      </w:r>
      <w:r w:rsidR="00A527B4" w:rsidRPr="00A527B4">
        <w:rPr>
          <w:b/>
          <w:bCs/>
          <w:i/>
          <w:iCs/>
          <w:color w:val="000000"/>
          <w:sz w:val="22"/>
          <w:szCs w:val="22"/>
        </w:rPr>
        <w:t>Szkoły Podstawowej w Wolicy i Szkoły Podstawowej im. Janusza Korczaka w Tokarni</w:t>
      </w:r>
    </w:p>
    <w:p w14:paraId="1A9AF9F2" w14:textId="77777777" w:rsidR="008954F0" w:rsidRDefault="002941F6" w:rsidP="00C90D33">
      <w:pPr>
        <w:spacing w:before="120" w:after="60"/>
        <w:ind w:left="709"/>
        <w:jc w:val="both"/>
        <w:outlineLvl w:val="1"/>
        <w:rPr>
          <w:bCs/>
          <w:iCs/>
          <w:color w:val="000000"/>
          <w:sz w:val="22"/>
          <w:szCs w:val="22"/>
        </w:rPr>
      </w:pPr>
      <w:r w:rsidRPr="002941F6">
        <w:rPr>
          <w:bCs/>
          <w:iCs/>
          <w:color w:val="000000"/>
          <w:sz w:val="22"/>
          <w:szCs w:val="22"/>
        </w:rPr>
        <w:t xml:space="preserve">Wspólny Słownik Zamówień: 60130000-8 - Usługi w zakresie specjalistycznego transportu drogowego osób </w:t>
      </w:r>
    </w:p>
    <w:p w14:paraId="31D22E07" w14:textId="63FAC6DD" w:rsidR="002941F6" w:rsidRPr="002941F6" w:rsidRDefault="008954F0" w:rsidP="00C90D33">
      <w:pPr>
        <w:spacing w:before="120" w:after="60"/>
        <w:ind w:left="709"/>
        <w:jc w:val="both"/>
        <w:outlineLvl w:val="1"/>
        <w:rPr>
          <w:bCs/>
          <w:iCs/>
          <w:color w:val="000000"/>
          <w:sz w:val="22"/>
          <w:szCs w:val="22"/>
        </w:rPr>
      </w:pPr>
      <w:r>
        <w:rPr>
          <w:bCs/>
          <w:iCs/>
          <w:color w:val="000000"/>
          <w:sz w:val="22"/>
          <w:szCs w:val="22"/>
        </w:rPr>
        <w:t xml:space="preserve">Wykonanie zadania </w:t>
      </w:r>
      <w:r w:rsidR="002941F6" w:rsidRPr="002941F6">
        <w:rPr>
          <w:bCs/>
          <w:iCs/>
          <w:color w:val="000000"/>
          <w:sz w:val="22"/>
          <w:szCs w:val="22"/>
        </w:rPr>
        <w:t>obejmuje przewóz na trasie:</w:t>
      </w:r>
    </w:p>
    <w:p w14:paraId="673C9915" w14:textId="77777777" w:rsidR="002941F6" w:rsidRPr="002941F6" w:rsidRDefault="002941F6" w:rsidP="00C90D33">
      <w:pPr>
        <w:spacing w:before="120" w:after="60"/>
        <w:ind w:left="709"/>
        <w:jc w:val="both"/>
        <w:outlineLvl w:val="1"/>
        <w:rPr>
          <w:b/>
          <w:bCs/>
          <w:i/>
          <w:iCs/>
          <w:color w:val="000000"/>
          <w:sz w:val="22"/>
          <w:szCs w:val="22"/>
          <w:u w:val="single"/>
        </w:rPr>
      </w:pPr>
      <w:r w:rsidRPr="002941F6">
        <w:rPr>
          <w:b/>
          <w:bCs/>
          <w:i/>
          <w:iCs/>
          <w:color w:val="000000"/>
          <w:sz w:val="22"/>
          <w:szCs w:val="22"/>
          <w:u w:val="single"/>
        </w:rPr>
        <w:t xml:space="preserve">I trasa: </w:t>
      </w:r>
    </w:p>
    <w:p w14:paraId="1AC9B2F7" w14:textId="77777777" w:rsidR="002941F6" w:rsidRPr="002941F6" w:rsidRDefault="002941F6" w:rsidP="00C90D33">
      <w:pPr>
        <w:spacing w:before="120" w:after="60"/>
        <w:ind w:left="709"/>
        <w:jc w:val="both"/>
        <w:outlineLvl w:val="1"/>
        <w:rPr>
          <w:bCs/>
          <w:iCs/>
          <w:color w:val="000000"/>
          <w:sz w:val="22"/>
          <w:szCs w:val="22"/>
        </w:rPr>
      </w:pPr>
      <w:bookmarkStart w:id="6" w:name="_Hlk141958927"/>
      <w:r w:rsidRPr="002941F6">
        <w:rPr>
          <w:bCs/>
          <w:iCs/>
          <w:color w:val="000000"/>
          <w:sz w:val="22"/>
          <w:szCs w:val="22"/>
        </w:rPr>
        <w:t>Łukowa (przystanek obok sklepu) - Siedlce przystanek na górce  – Siedlce -przystanek przy sklepie – przystanek Wolica, ul Siedlecka  – Wolica, ul. Szkolna 35 – Tokarnia Szkoła;</w:t>
      </w:r>
    </w:p>
    <w:bookmarkEnd w:id="6"/>
    <w:p w14:paraId="46E37CA1" w14:textId="77777777" w:rsidR="002941F6" w:rsidRPr="002941F6" w:rsidRDefault="002941F6" w:rsidP="00C90D33">
      <w:pPr>
        <w:spacing w:before="120" w:after="60"/>
        <w:ind w:left="709"/>
        <w:jc w:val="both"/>
        <w:outlineLvl w:val="1"/>
        <w:rPr>
          <w:bCs/>
          <w:i/>
          <w:iCs/>
          <w:color w:val="000000"/>
          <w:sz w:val="22"/>
          <w:szCs w:val="22"/>
          <w:u w:val="single"/>
        </w:rPr>
      </w:pPr>
      <w:r w:rsidRPr="002941F6">
        <w:rPr>
          <w:b/>
          <w:bCs/>
          <w:i/>
          <w:iCs/>
          <w:color w:val="000000"/>
          <w:sz w:val="22"/>
          <w:szCs w:val="22"/>
          <w:u w:val="single"/>
        </w:rPr>
        <w:t>II trasa:</w:t>
      </w:r>
      <w:r w:rsidRPr="002941F6">
        <w:rPr>
          <w:bCs/>
          <w:i/>
          <w:iCs/>
          <w:color w:val="000000"/>
          <w:sz w:val="22"/>
          <w:szCs w:val="22"/>
          <w:u w:val="single"/>
        </w:rPr>
        <w:t xml:space="preserve"> </w:t>
      </w:r>
    </w:p>
    <w:p w14:paraId="20311098" w14:textId="77777777" w:rsidR="002941F6" w:rsidRPr="002941F6" w:rsidRDefault="002941F6" w:rsidP="00C90D33">
      <w:pPr>
        <w:spacing w:before="120" w:after="60"/>
        <w:ind w:left="709"/>
        <w:jc w:val="both"/>
        <w:outlineLvl w:val="1"/>
        <w:rPr>
          <w:bCs/>
          <w:iCs/>
          <w:color w:val="000000"/>
          <w:sz w:val="22"/>
          <w:szCs w:val="22"/>
        </w:rPr>
      </w:pPr>
      <w:bookmarkStart w:id="7" w:name="_Hlk141958995"/>
      <w:r w:rsidRPr="002941F6">
        <w:rPr>
          <w:bCs/>
          <w:iCs/>
          <w:color w:val="000000"/>
          <w:sz w:val="22"/>
          <w:szCs w:val="22"/>
        </w:rPr>
        <w:t xml:space="preserve">Wolica, ul. Szkolna 35 -  przystanek Wolica, ul Siedlecka - Siedlce -przystanek przy sklepie Siedlce – Siedlce -przystanek na górce; </w:t>
      </w:r>
    </w:p>
    <w:bookmarkEnd w:id="7"/>
    <w:p w14:paraId="15566479" w14:textId="77777777" w:rsidR="002941F6" w:rsidRPr="002941F6" w:rsidRDefault="002941F6" w:rsidP="00C90D33">
      <w:pPr>
        <w:spacing w:before="120" w:after="60"/>
        <w:ind w:left="709"/>
        <w:jc w:val="both"/>
        <w:outlineLvl w:val="1"/>
        <w:rPr>
          <w:bCs/>
          <w:iCs/>
          <w:color w:val="000000"/>
          <w:sz w:val="22"/>
          <w:szCs w:val="22"/>
        </w:rPr>
      </w:pPr>
      <w:r w:rsidRPr="002941F6">
        <w:rPr>
          <w:bCs/>
          <w:iCs/>
          <w:color w:val="000000"/>
          <w:sz w:val="22"/>
          <w:szCs w:val="22"/>
        </w:rPr>
        <w:t>Maksymalna ilość uczniów na trasie wynosi 30.</w:t>
      </w:r>
    </w:p>
    <w:p w14:paraId="2E5933D9" w14:textId="77777777" w:rsidR="002941F6" w:rsidRPr="002941F6" w:rsidRDefault="002941F6" w:rsidP="00C90D33">
      <w:pPr>
        <w:spacing w:before="120" w:after="60"/>
        <w:ind w:left="709"/>
        <w:jc w:val="both"/>
        <w:outlineLvl w:val="1"/>
        <w:rPr>
          <w:bCs/>
          <w:iCs/>
          <w:color w:val="000000"/>
          <w:sz w:val="22"/>
          <w:szCs w:val="22"/>
        </w:rPr>
      </w:pPr>
      <w:r w:rsidRPr="002941F6">
        <w:rPr>
          <w:bCs/>
          <w:iCs/>
          <w:color w:val="000000"/>
          <w:sz w:val="22"/>
          <w:szCs w:val="22"/>
        </w:rPr>
        <w:lastRenderedPageBreak/>
        <w:t>Ilość kursów zgodnie z załącznikiem Nr 7 do SWZ.</w:t>
      </w:r>
    </w:p>
    <w:p w14:paraId="2F26E705" w14:textId="77777777" w:rsidR="002941F6" w:rsidRPr="002941F6" w:rsidRDefault="002941F6" w:rsidP="00C90D33">
      <w:pPr>
        <w:spacing w:before="120" w:after="60"/>
        <w:ind w:left="709"/>
        <w:jc w:val="both"/>
        <w:outlineLvl w:val="1"/>
        <w:rPr>
          <w:bCs/>
          <w:iCs/>
          <w:color w:val="000000"/>
          <w:sz w:val="22"/>
          <w:szCs w:val="22"/>
        </w:rPr>
      </w:pPr>
      <w:r w:rsidRPr="002941F6">
        <w:rPr>
          <w:bCs/>
          <w:iCs/>
          <w:color w:val="000000"/>
          <w:sz w:val="22"/>
          <w:szCs w:val="22"/>
        </w:rPr>
        <w:t>Zamówienie obejmuje również dodatkowe kursy na zlecenie Zamawiającego np. w dniach egzaminów próbnych i końcowych, wyjazdy na wycieczki, na zajęcia na Hali Sportowej w Chęcinach.</w:t>
      </w:r>
    </w:p>
    <w:p w14:paraId="046A17A6" w14:textId="335918B5" w:rsidR="00031A6B" w:rsidRPr="00F154A5" w:rsidRDefault="002941F6" w:rsidP="00C90D33">
      <w:pPr>
        <w:spacing w:before="120" w:after="60"/>
        <w:ind w:left="709"/>
        <w:jc w:val="both"/>
        <w:outlineLvl w:val="1"/>
        <w:rPr>
          <w:bCs/>
          <w:iCs/>
          <w:color w:val="000000"/>
          <w:sz w:val="22"/>
          <w:szCs w:val="22"/>
        </w:rPr>
      </w:pPr>
      <w:r w:rsidRPr="002941F6">
        <w:rPr>
          <w:bCs/>
          <w:iCs/>
          <w:color w:val="000000"/>
          <w:sz w:val="22"/>
          <w:szCs w:val="22"/>
        </w:rPr>
        <w:t xml:space="preserve">Przewidywana w roku szkolnym 2023/2024 średnia liczba kilometrów potrzebna do dowozu uczniów: </w:t>
      </w:r>
      <w:r w:rsidR="00244832">
        <w:rPr>
          <w:b/>
          <w:bCs/>
          <w:iCs/>
          <w:color w:val="000000"/>
          <w:sz w:val="22"/>
          <w:szCs w:val="22"/>
        </w:rPr>
        <w:t>3</w:t>
      </w:r>
      <w:r w:rsidR="00DD2E9C">
        <w:rPr>
          <w:b/>
          <w:bCs/>
          <w:iCs/>
          <w:color w:val="000000"/>
          <w:sz w:val="22"/>
          <w:szCs w:val="22"/>
        </w:rPr>
        <w:t>5</w:t>
      </w:r>
      <w:r w:rsidR="00244832">
        <w:rPr>
          <w:b/>
          <w:bCs/>
          <w:iCs/>
          <w:color w:val="000000"/>
          <w:sz w:val="22"/>
          <w:szCs w:val="22"/>
        </w:rPr>
        <w:t>00</w:t>
      </w:r>
      <w:r w:rsidRPr="002941F6">
        <w:rPr>
          <w:bCs/>
          <w:iCs/>
          <w:color w:val="000000"/>
          <w:sz w:val="22"/>
          <w:szCs w:val="22"/>
        </w:rPr>
        <w:t xml:space="preserve"> </w:t>
      </w:r>
      <w:r w:rsidRPr="002941F6">
        <w:rPr>
          <w:b/>
          <w:bCs/>
          <w:iCs/>
          <w:color w:val="000000"/>
          <w:sz w:val="22"/>
          <w:szCs w:val="22"/>
        </w:rPr>
        <w:t>km.</w:t>
      </w:r>
    </w:p>
    <w:p w14:paraId="771B9152" w14:textId="5F758FA2" w:rsidR="00C90469" w:rsidRDefault="00C90469" w:rsidP="008F4583">
      <w:pPr>
        <w:numPr>
          <w:ilvl w:val="1"/>
          <w:numId w:val="1"/>
        </w:numPr>
        <w:spacing w:before="120"/>
        <w:jc w:val="both"/>
        <w:outlineLvl w:val="1"/>
        <w:rPr>
          <w:bCs/>
          <w:iCs/>
          <w:color w:val="000000"/>
          <w:sz w:val="22"/>
          <w:szCs w:val="22"/>
        </w:rPr>
      </w:pPr>
      <w:r w:rsidRPr="008F4583">
        <w:rPr>
          <w:bCs/>
          <w:iCs/>
          <w:color w:val="000000"/>
          <w:sz w:val="22"/>
          <w:szCs w:val="22"/>
        </w:rPr>
        <w:t>Zamawiający nie dopuszcza składania ofert wariantowych</w:t>
      </w:r>
      <w:r w:rsidR="008F4583" w:rsidRPr="008F4583">
        <w:rPr>
          <w:bCs/>
          <w:iCs/>
          <w:color w:val="000000"/>
          <w:sz w:val="22"/>
          <w:szCs w:val="22"/>
        </w:rPr>
        <w:t xml:space="preserve">, o której mowa w art. 92 ustawy </w:t>
      </w:r>
      <w:proofErr w:type="spellStart"/>
      <w:r w:rsidR="008F4583" w:rsidRPr="008F4583">
        <w:rPr>
          <w:bCs/>
          <w:iCs/>
          <w:color w:val="000000"/>
          <w:sz w:val="22"/>
          <w:szCs w:val="22"/>
        </w:rPr>
        <w:t>Pzp</w:t>
      </w:r>
      <w:proofErr w:type="spellEnd"/>
      <w:r w:rsidR="008F4583" w:rsidRPr="008F4583">
        <w:rPr>
          <w:bCs/>
          <w:iCs/>
          <w:color w:val="000000"/>
          <w:sz w:val="22"/>
          <w:szCs w:val="22"/>
        </w:rPr>
        <w:t>.</w:t>
      </w:r>
    </w:p>
    <w:p w14:paraId="03CAD3EF" w14:textId="541F7356" w:rsidR="00AB6A64" w:rsidRPr="008F4583" w:rsidRDefault="00AB6A64" w:rsidP="008F4583">
      <w:pPr>
        <w:numPr>
          <w:ilvl w:val="1"/>
          <w:numId w:val="1"/>
        </w:numPr>
        <w:spacing w:before="120"/>
        <w:jc w:val="both"/>
        <w:outlineLvl w:val="1"/>
        <w:rPr>
          <w:bCs/>
          <w:iCs/>
          <w:color w:val="000000"/>
          <w:sz w:val="22"/>
          <w:szCs w:val="22"/>
        </w:rPr>
      </w:pPr>
      <w:r w:rsidRPr="00AB6A64">
        <w:rPr>
          <w:bCs/>
          <w:iCs/>
          <w:color w:val="000000"/>
          <w:sz w:val="22"/>
          <w:szCs w:val="22"/>
        </w:rPr>
        <w:t xml:space="preserve">Zamawiający </w:t>
      </w:r>
      <w:r>
        <w:rPr>
          <w:bCs/>
          <w:iCs/>
          <w:color w:val="000000"/>
          <w:sz w:val="22"/>
          <w:szCs w:val="22"/>
        </w:rPr>
        <w:t xml:space="preserve">nie </w:t>
      </w:r>
      <w:r w:rsidRPr="00AB6A64">
        <w:rPr>
          <w:bCs/>
          <w:iCs/>
          <w:color w:val="000000"/>
          <w:sz w:val="22"/>
          <w:szCs w:val="22"/>
        </w:rPr>
        <w:t>dopuszcza składanie ofert częściowych</w:t>
      </w:r>
      <w:r>
        <w:rPr>
          <w:bCs/>
          <w:iCs/>
          <w:color w:val="000000"/>
          <w:sz w:val="22"/>
          <w:szCs w:val="22"/>
        </w:rPr>
        <w:t>.</w:t>
      </w:r>
    </w:p>
    <w:p w14:paraId="64E8EBAC" w14:textId="154B156C" w:rsidR="008F4583" w:rsidRPr="008F4583" w:rsidRDefault="008F4583" w:rsidP="008F4583">
      <w:pPr>
        <w:numPr>
          <w:ilvl w:val="1"/>
          <w:numId w:val="1"/>
        </w:numPr>
        <w:spacing w:before="120" w:after="60"/>
        <w:jc w:val="both"/>
        <w:outlineLvl w:val="1"/>
        <w:rPr>
          <w:bCs/>
          <w:iCs/>
          <w:sz w:val="22"/>
          <w:szCs w:val="22"/>
        </w:rPr>
      </w:pPr>
      <w:r w:rsidRPr="008F4583">
        <w:rPr>
          <w:sz w:val="22"/>
          <w:szCs w:val="22"/>
        </w:rPr>
        <w:t xml:space="preserve">Zamawiający zgodnie z art. 95 PZP, wymaga zatrudnienia przez wykonawcę lub podwykonawcę na podstawie umowy o pracę </w:t>
      </w:r>
      <w:r>
        <w:rPr>
          <w:sz w:val="22"/>
          <w:szCs w:val="22"/>
        </w:rPr>
        <w:t xml:space="preserve">kierowcy pojazdu, </w:t>
      </w:r>
      <w:r w:rsidR="00865FB9">
        <w:rPr>
          <w:sz w:val="22"/>
          <w:szCs w:val="22"/>
        </w:rPr>
        <w:t>który będzie realizował przewozy</w:t>
      </w:r>
      <w:r w:rsidR="001E3819">
        <w:rPr>
          <w:sz w:val="22"/>
          <w:szCs w:val="22"/>
        </w:rPr>
        <w:t xml:space="preserve"> w wymiarze co najmniej ½ etatu</w:t>
      </w:r>
      <w:r w:rsidRPr="008F4583">
        <w:rPr>
          <w:sz w:val="22"/>
          <w:szCs w:val="22"/>
        </w:rPr>
        <w:t>. Zamawiający przed podpisaniem umowy  i w trakcie jej realizacji ma prawo do kontroli spełniania przez wykonawcę lub podwykonawcę wymagania wskazanego wyżej, w szczególności poprzez zlecenie kontroli PIP oraz zgodnie z zapisami wzoru umowy stanowiąc</w:t>
      </w:r>
      <w:r>
        <w:rPr>
          <w:sz w:val="22"/>
          <w:szCs w:val="22"/>
        </w:rPr>
        <w:t>ego załącznik  do SWZ. Sankcje</w:t>
      </w:r>
      <w:r w:rsidRPr="008F4583">
        <w:rPr>
          <w:sz w:val="22"/>
          <w:szCs w:val="22"/>
        </w:rPr>
        <w:t xml:space="preserve"> z tytułu niespełnienia wymagania o którym mowa w zdaniu pierwszym określa wzór umowy.</w:t>
      </w:r>
      <w:r w:rsidRPr="008F4583">
        <w:rPr>
          <w:bCs/>
          <w:iCs/>
          <w:color w:val="000000"/>
          <w:sz w:val="22"/>
          <w:szCs w:val="22"/>
        </w:rPr>
        <w:t xml:space="preserve"> </w:t>
      </w:r>
    </w:p>
    <w:p w14:paraId="5FF2FF34" w14:textId="77777777" w:rsidR="008F4583" w:rsidRDefault="008F4583" w:rsidP="008F4583">
      <w:pPr>
        <w:spacing w:before="120" w:after="60"/>
        <w:ind w:left="680"/>
        <w:jc w:val="both"/>
        <w:outlineLvl w:val="1"/>
        <w:rPr>
          <w:bCs/>
          <w:iCs/>
          <w:sz w:val="22"/>
          <w:szCs w:val="22"/>
        </w:rPr>
      </w:pPr>
      <w:r w:rsidRPr="008F4583">
        <w:rPr>
          <w:bCs/>
          <w:iCs/>
          <w:sz w:val="22"/>
          <w:szCs w:val="22"/>
        </w:rPr>
        <w:t>UWAGA !!!</w:t>
      </w:r>
    </w:p>
    <w:p w14:paraId="072362E2" w14:textId="08354F73" w:rsidR="008F4583" w:rsidRPr="008F4583" w:rsidRDefault="008F4583" w:rsidP="008F4583">
      <w:pPr>
        <w:spacing w:before="120" w:after="60"/>
        <w:ind w:left="680"/>
        <w:jc w:val="both"/>
        <w:outlineLvl w:val="1"/>
        <w:rPr>
          <w:bCs/>
          <w:iCs/>
          <w:sz w:val="22"/>
          <w:szCs w:val="22"/>
        </w:rPr>
      </w:pPr>
      <w:r w:rsidRPr="008F4583">
        <w:rPr>
          <w:bCs/>
          <w:iCs/>
          <w:sz w:val="22"/>
          <w:szCs w:val="22"/>
        </w:rPr>
        <w:t>Powyższy wymóg nie dotyczy Wykonawcy lub jego wspólników, którzy zamierzają realizować zamówienie samodzielnie.</w:t>
      </w:r>
    </w:p>
    <w:p w14:paraId="7695A524" w14:textId="0985D5FA" w:rsidR="008F4583" w:rsidRPr="008F4583" w:rsidRDefault="008F4583" w:rsidP="008F4583">
      <w:pPr>
        <w:numPr>
          <w:ilvl w:val="1"/>
          <w:numId w:val="1"/>
        </w:numPr>
        <w:spacing w:before="120" w:after="60"/>
        <w:jc w:val="both"/>
        <w:outlineLvl w:val="1"/>
        <w:rPr>
          <w:sz w:val="22"/>
          <w:szCs w:val="22"/>
        </w:rPr>
      </w:pPr>
      <w:r w:rsidRPr="008F4583">
        <w:rPr>
          <w:sz w:val="22"/>
          <w:szCs w:val="22"/>
        </w:rPr>
        <w:t>W przypadku ustania zatrudnienia np. rozwiązania stosunku pracy przez osobę, osoby, pracodawcę lub z innych przyczyn, w trakcie realizacji umowy, wykonawca zobowiązuje się w ich miejsce zatrudnić na pozostały okres realizacji zamówienia licząc od dnia ustania zatrudnienia, inne osoby, na warunkach, o których mowa w pkt.1 chyba, że przedłoży oświadczenie iż na miejsce osoby</w:t>
      </w:r>
      <w:r w:rsidR="005C38D7">
        <w:rPr>
          <w:sz w:val="22"/>
          <w:szCs w:val="22"/>
        </w:rPr>
        <w:t>,</w:t>
      </w:r>
      <w:r w:rsidRPr="008F4583">
        <w:rPr>
          <w:sz w:val="22"/>
          <w:szCs w:val="22"/>
        </w:rPr>
        <w:t xml:space="preserve"> z którą został rozwiązany stosunek pracy nie zatrudni innej osoby zarówno na podstawie umowy o pracę jak i umowy cywilno-prawnej.</w:t>
      </w:r>
    </w:p>
    <w:p w14:paraId="46E3106A" w14:textId="112900D6" w:rsidR="001B365B" w:rsidRPr="005B784A" w:rsidRDefault="001B365B" w:rsidP="001B365B">
      <w:pPr>
        <w:numPr>
          <w:ilvl w:val="1"/>
          <w:numId w:val="1"/>
        </w:numPr>
        <w:spacing w:before="120"/>
        <w:jc w:val="both"/>
        <w:outlineLvl w:val="1"/>
        <w:rPr>
          <w:bCs/>
          <w:iCs/>
          <w:sz w:val="22"/>
          <w:szCs w:val="22"/>
        </w:rPr>
      </w:pPr>
      <w:r w:rsidRPr="005B784A">
        <w:rPr>
          <w:bCs/>
          <w:iCs/>
          <w:sz w:val="22"/>
          <w:szCs w:val="22"/>
        </w:rPr>
        <w:t xml:space="preserve">Miejsce realizacji: </w:t>
      </w:r>
      <w:r w:rsidR="00C90469" w:rsidRPr="005B784A">
        <w:rPr>
          <w:bCs/>
          <w:iCs/>
          <w:sz w:val="22"/>
          <w:szCs w:val="22"/>
        </w:rPr>
        <w:t>gm. Chęciny</w:t>
      </w:r>
      <w:r w:rsidRPr="005B784A">
        <w:rPr>
          <w:bCs/>
          <w:iCs/>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5"/>
      <w:r w:rsidRPr="00194A48">
        <w:rPr>
          <w:b/>
          <w:bCs/>
          <w:caps/>
          <w:kern w:val="32"/>
          <w:sz w:val="22"/>
          <w:szCs w:val="22"/>
        </w:rPr>
        <w:t>Informacja o przewidywanych zamówieniach, o których mowa w art. 214 ust. 1 pkt 7 i 8 USTAWY PZP</w:t>
      </w:r>
      <w:bookmarkEnd w:id="8"/>
      <w:r w:rsidRPr="00194A48">
        <w:rPr>
          <w:b/>
          <w:bCs/>
          <w:caps/>
          <w:kern w:val="32"/>
          <w:sz w:val="22"/>
          <w:szCs w:val="22"/>
        </w:rPr>
        <w:t>.</w:t>
      </w:r>
    </w:p>
    <w:p w14:paraId="4B98AEF0" w14:textId="6B012C1F"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w:t>
      </w:r>
      <w:r w:rsidR="008F4583">
        <w:rPr>
          <w:bCs/>
          <w:iCs/>
          <w:color w:val="000000"/>
          <w:sz w:val="22"/>
          <w:szCs w:val="22"/>
          <w:lang w:eastAsia="x-none"/>
        </w:rPr>
        <w:t xml:space="preserve"> nie</w:t>
      </w:r>
      <w:r>
        <w:rPr>
          <w:bCs/>
          <w:iCs/>
          <w:color w:val="000000"/>
          <w:sz w:val="22"/>
          <w:szCs w:val="22"/>
          <w:lang w:val="x-none" w:eastAsia="x-none"/>
        </w:rPr>
        <w:t xml:space="preserve"> przewiduje udzielenie zamówień, o których mowa w art. 214 ust. 1 pkt 7 i 8 ustawy </w:t>
      </w:r>
      <w:proofErr w:type="spellStart"/>
      <w:r>
        <w:rPr>
          <w:bCs/>
          <w:iCs/>
          <w:color w:val="000000"/>
          <w:sz w:val="22"/>
          <w:szCs w:val="22"/>
          <w:lang w:val="x-none" w:eastAsia="x-none"/>
        </w:rPr>
        <w:t>Pzp</w:t>
      </w:r>
      <w:proofErr w:type="spellEnd"/>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6"/>
      <w:r w:rsidRPr="00194A48">
        <w:rPr>
          <w:b/>
          <w:bCs/>
          <w:caps/>
          <w:kern w:val="32"/>
          <w:sz w:val="22"/>
          <w:szCs w:val="22"/>
        </w:rPr>
        <w:t>Termin wykonania zamówienia</w:t>
      </w:r>
      <w:bookmarkEnd w:id="9"/>
    </w:p>
    <w:p w14:paraId="7C1B20FC" w14:textId="08A82054"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8E36D0">
        <w:rPr>
          <w:b/>
          <w:bCs/>
          <w:iCs/>
          <w:color w:val="000000"/>
          <w:sz w:val="22"/>
          <w:szCs w:val="22"/>
        </w:rPr>
        <w:t xml:space="preserve">od </w:t>
      </w:r>
      <w:r w:rsidR="00EB773A">
        <w:rPr>
          <w:b/>
          <w:bCs/>
          <w:iCs/>
          <w:color w:val="000000"/>
          <w:sz w:val="22"/>
          <w:szCs w:val="22"/>
        </w:rPr>
        <w:t>podpisania umowy</w:t>
      </w:r>
      <w:r w:rsidR="008E36D0">
        <w:rPr>
          <w:b/>
          <w:bCs/>
          <w:iCs/>
          <w:color w:val="000000"/>
          <w:sz w:val="22"/>
          <w:szCs w:val="22"/>
        </w:rPr>
        <w:t xml:space="preserve"> do 2</w:t>
      </w:r>
      <w:r w:rsidR="008B4609">
        <w:rPr>
          <w:b/>
          <w:bCs/>
          <w:iCs/>
          <w:color w:val="000000"/>
          <w:sz w:val="22"/>
          <w:szCs w:val="22"/>
        </w:rPr>
        <w:t>1</w:t>
      </w:r>
      <w:r w:rsidR="008E36D0">
        <w:rPr>
          <w:b/>
          <w:bCs/>
          <w:iCs/>
          <w:color w:val="000000"/>
          <w:sz w:val="22"/>
          <w:szCs w:val="22"/>
        </w:rPr>
        <w:t>.06.202</w:t>
      </w:r>
      <w:r w:rsidR="008B4609">
        <w:rPr>
          <w:b/>
          <w:bCs/>
          <w:iCs/>
          <w:color w:val="000000"/>
          <w:sz w:val="22"/>
          <w:szCs w:val="22"/>
        </w:rPr>
        <w:t>4</w:t>
      </w:r>
      <w:r w:rsidR="008E36D0">
        <w:rPr>
          <w:b/>
          <w:bCs/>
          <w:iCs/>
          <w:color w:val="000000"/>
          <w:sz w:val="22"/>
          <w:szCs w:val="22"/>
        </w:rPr>
        <w:t xml:space="preserve"> r</w:t>
      </w:r>
      <w:r w:rsidRPr="00194A48">
        <w:rPr>
          <w:bCs/>
          <w:iCs/>
          <w:color w:val="000000"/>
          <w:sz w:val="22"/>
          <w:szCs w:val="22"/>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0" w:name="_Toc258314247"/>
      <w:r w:rsidRPr="00194A48">
        <w:rPr>
          <w:b/>
          <w:bCs/>
          <w:caps/>
          <w:kern w:val="32"/>
          <w:sz w:val="22"/>
          <w:szCs w:val="22"/>
        </w:rPr>
        <w:t>Informacja o warunkach udziału w postępowaniu</w:t>
      </w:r>
      <w:bookmarkEnd w:id="10"/>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6B19B0BB" w14:textId="7497FDCA" w:rsidR="00C90469" w:rsidRPr="00194A48" w:rsidRDefault="00B7699A" w:rsidP="00B7699A">
            <w:pPr>
              <w:jc w:val="both"/>
              <w:rPr>
                <w:sz w:val="22"/>
                <w:szCs w:val="22"/>
              </w:rPr>
            </w:pPr>
            <w:r w:rsidRPr="00B7699A">
              <w:rPr>
                <w:sz w:val="22"/>
                <w:szCs w:val="22"/>
              </w:rPr>
              <w:t>O udzielenie zamówienia publicznego mogą ubiegać się wykonawcy, którzy spełniają warunki, dotyczące</w:t>
            </w:r>
            <w:r>
              <w:t xml:space="preserve"> </w:t>
            </w:r>
            <w:r w:rsidRPr="00B7699A">
              <w:rPr>
                <w:sz w:val="22"/>
                <w:szCs w:val="22"/>
              </w:rPr>
              <w:t>sytuacji ekonomicznej lub finansowej. Ocena spełniania warunków udziału w postępowaniu będzie dokonana na podstawie oświadczenia o spełnieniu warunków udziału w postępowaniu 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62209AA8" w14:textId="77777777" w:rsidR="00B7699A" w:rsidRPr="00B7699A" w:rsidRDefault="00B7699A" w:rsidP="00B7699A">
            <w:pPr>
              <w:jc w:val="both"/>
              <w:rPr>
                <w:sz w:val="22"/>
                <w:szCs w:val="22"/>
              </w:rPr>
            </w:pPr>
            <w:r w:rsidRPr="00B7699A">
              <w:rPr>
                <w:sz w:val="22"/>
                <w:szCs w:val="22"/>
              </w:rPr>
              <w:t xml:space="preserve">O udzielenie zamówienia publicznego mogą ubiegać się wykonawcy, którzy spełniają warunki, dotyczące  zdolności technicznej lub zawodowej. </w:t>
            </w:r>
          </w:p>
          <w:p w14:paraId="47274BC9" w14:textId="29A6CB3D" w:rsidR="00B7699A" w:rsidRPr="007810A6" w:rsidRDefault="00B7699A" w:rsidP="00B7699A">
            <w:pPr>
              <w:jc w:val="both"/>
              <w:rPr>
                <w:sz w:val="22"/>
                <w:szCs w:val="22"/>
              </w:rPr>
            </w:pPr>
            <w:r w:rsidRPr="00B7699A">
              <w:rPr>
                <w:sz w:val="22"/>
                <w:szCs w:val="22"/>
              </w:rPr>
              <w:t>Wykonawcy muszą dysponować</w:t>
            </w:r>
            <w:r w:rsidR="008A36E6">
              <w:rPr>
                <w:sz w:val="22"/>
                <w:szCs w:val="22"/>
              </w:rPr>
              <w:t xml:space="preserve"> </w:t>
            </w:r>
            <w:r w:rsidR="008F4583" w:rsidRPr="007810A6">
              <w:rPr>
                <w:sz w:val="22"/>
                <w:szCs w:val="22"/>
              </w:rPr>
              <w:t>minimum 1 autobus</w:t>
            </w:r>
            <w:r w:rsidR="008A36E6">
              <w:rPr>
                <w:sz w:val="22"/>
                <w:szCs w:val="22"/>
              </w:rPr>
              <w:t>em</w:t>
            </w:r>
            <w:r w:rsidR="00D608C6" w:rsidRPr="007810A6">
              <w:rPr>
                <w:sz w:val="22"/>
                <w:szCs w:val="22"/>
              </w:rPr>
              <w:t xml:space="preserve"> lub </w:t>
            </w:r>
            <w:proofErr w:type="spellStart"/>
            <w:r w:rsidR="00D608C6" w:rsidRPr="007810A6">
              <w:rPr>
                <w:sz w:val="22"/>
                <w:szCs w:val="22"/>
              </w:rPr>
              <w:t>bus</w:t>
            </w:r>
            <w:r w:rsidR="008A36E6">
              <w:rPr>
                <w:sz w:val="22"/>
                <w:szCs w:val="22"/>
              </w:rPr>
              <w:t>em</w:t>
            </w:r>
            <w:proofErr w:type="spellEnd"/>
            <w:r w:rsidR="008F4583" w:rsidRPr="007810A6">
              <w:rPr>
                <w:sz w:val="22"/>
                <w:szCs w:val="22"/>
              </w:rPr>
              <w:t xml:space="preserve"> </w:t>
            </w:r>
            <w:r w:rsidR="00D608C6" w:rsidRPr="007810A6">
              <w:rPr>
                <w:sz w:val="22"/>
                <w:szCs w:val="22"/>
              </w:rPr>
              <w:t xml:space="preserve">zapewniające min. </w:t>
            </w:r>
            <w:r w:rsidR="00942A12">
              <w:rPr>
                <w:sz w:val="22"/>
                <w:szCs w:val="22"/>
              </w:rPr>
              <w:t>3</w:t>
            </w:r>
            <w:r w:rsidR="00425F81">
              <w:rPr>
                <w:sz w:val="22"/>
                <w:szCs w:val="22"/>
              </w:rPr>
              <w:t>2</w:t>
            </w:r>
            <w:r w:rsidR="00D608C6" w:rsidRPr="007810A6">
              <w:rPr>
                <w:sz w:val="22"/>
                <w:szCs w:val="22"/>
              </w:rPr>
              <w:t xml:space="preserve"> miejs</w:t>
            </w:r>
            <w:r w:rsidR="00425F81">
              <w:rPr>
                <w:sz w:val="22"/>
                <w:szCs w:val="22"/>
              </w:rPr>
              <w:t xml:space="preserve">ca </w:t>
            </w:r>
            <w:r w:rsidRPr="007810A6">
              <w:rPr>
                <w:sz w:val="22"/>
                <w:szCs w:val="22"/>
              </w:rPr>
              <w:t>siedząc</w:t>
            </w:r>
            <w:r w:rsidR="00425F81">
              <w:rPr>
                <w:sz w:val="22"/>
                <w:szCs w:val="22"/>
              </w:rPr>
              <w:t>e.</w:t>
            </w:r>
          </w:p>
          <w:p w14:paraId="44B3EEDB" w14:textId="32A44422" w:rsidR="00B7699A" w:rsidRPr="00194A48" w:rsidRDefault="00B7699A" w:rsidP="00B7699A">
            <w:pPr>
              <w:jc w:val="both"/>
              <w:rPr>
                <w:sz w:val="22"/>
                <w:szCs w:val="22"/>
              </w:rPr>
            </w:pPr>
            <w:r w:rsidRPr="009808DD">
              <w:rPr>
                <w:sz w:val="22"/>
                <w:szCs w:val="22"/>
              </w:rPr>
              <w:t>Ocena spełnienia w/w warunku nastąpi na podstawie przedstawionych przez Wykonawcę dokumentów 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1138D216" w14:textId="77777777" w:rsidR="00396730" w:rsidRPr="00396730" w:rsidRDefault="00396730" w:rsidP="00396730">
      <w:pPr>
        <w:numPr>
          <w:ilvl w:val="1"/>
          <w:numId w:val="1"/>
        </w:numPr>
        <w:ind w:left="709"/>
        <w:jc w:val="both"/>
        <w:outlineLvl w:val="1"/>
        <w:rPr>
          <w:bCs/>
          <w:iCs/>
          <w:color w:val="000000"/>
          <w:sz w:val="22"/>
          <w:szCs w:val="22"/>
        </w:rPr>
      </w:pPr>
      <w:r w:rsidRPr="00396730">
        <w:rPr>
          <w:bCs/>
          <w:iCs/>
          <w:color w:val="000000"/>
          <w:sz w:val="22"/>
          <w:szCs w:val="22"/>
        </w:rPr>
        <w:t xml:space="preserve">Zamawiający wykluczy z postępowania o udzielenie zamówienia Wykonawcę: </w:t>
      </w:r>
    </w:p>
    <w:p w14:paraId="0A5F9FE3" w14:textId="77777777" w:rsidR="00396730" w:rsidRPr="00396730" w:rsidRDefault="00396730" w:rsidP="00396730">
      <w:pPr>
        <w:pStyle w:val="Akapitzlist"/>
        <w:numPr>
          <w:ilvl w:val="0"/>
          <w:numId w:val="35"/>
        </w:numPr>
        <w:spacing w:after="0" w:line="240" w:lineRule="auto"/>
        <w:ind w:left="1134" w:hanging="425"/>
        <w:jc w:val="both"/>
        <w:outlineLvl w:val="1"/>
        <w:rPr>
          <w:rFonts w:ascii="Times New Roman" w:hAnsi="Times New Roman"/>
          <w:bCs/>
          <w:iCs/>
          <w:color w:val="000000"/>
        </w:rPr>
      </w:pPr>
      <w:r w:rsidRPr="00396730">
        <w:rPr>
          <w:rFonts w:ascii="Times New Roman" w:hAnsi="Times New Roman"/>
          <w:bCs/>
          <w:iCs/>
          <w:color w:val="000000"/>
        </w:rPr>
        <w:t xml:space="preserve">wobec którego zachodzą podstawy wykluczenia, o których mowa w art. 108 ustawy </w:t>
      </w:r>
      <w:proofErr w:type="spellStart"/>
      <w:r w:rsidRPr="00396730">
        <w:rPr>
          <w:rFonts w:ascii="Times New Roman" w:hAnsi="Times New Roman"/>
          <w:bCs/>
          <w:iCs/>
          <w:color w:val="000000"/>
        </w:rPr>
        <w:t>Pzp</w:t>
      </w:r>
      <w:proofErr w:type="spellEnd"/>
      <w:r w:rsidRPr="00396730">
        <w:rPr>
          <w:rFonts w:ascii="Times New Roman" w:hAnsi="Times New Roman"/>
          <w:bCs/>
          <w:iCs/>
          <w:color w:val="000000"/>
        </w:rPr>
        <w:t>.</w:t>
      </w:r>
    </w:p>
    <w:p w14:paraId="5A6183FA" w14:textId="2D47DA66" w:rsidR="00396730" w:rsidRPr="00396730" w:rsidRDefault="00396730" w:rsidP="00396730">
      <w:pPr>
        <w:pStyle w:val="Akapitzlist"/>
        <w:numPr>
          <w:ilvl w:val="0"/>
          <w:numId w:val="35"/>
        </w:numPr>
        <w:spacing w:after="0" w:line="240" w:lineRule="auto"/>
        <w:ind w:left="1134" w:hanging="425"/>
        <w:jc w:val="both"/>
        <w:outlineLvl w:val="1"/>
        <w:rPr>
          <w:rFonts w:ascii="Times New Roman" w:hAnsi="Times New Roman"/>
          <w:bCs/>
          <w:iCs/>
          <w:color w:val="000000"/>
        </w:rPr>
      </w:pPr>
      <w:r w:rsidRPr="00396730">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0DB98D25" w14:textId="32AA15AF" w:rsidR="001B365B" w:rsidRPr="008B4609" w:rsidRDefault="00C90469" w:rsidP="008B4609">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xml:space="preserve">, wykluczy również z postępowania o </w:t>
      </w:r>
      <w:r w:rsidR="008B4609">
        <w:rPr>
          <w:bCs/>
          <w:iCs/>
          <w:color w:val="000000"/>
          <w:sz w:val="22"/>
          <w:szCs w:val="22"/>
        </w:rPr>
        <w:t xml:space="preserve">udzielenie zamówienia Wykonawcę, </w:t>
      </w:r>
      <w:r w:rsidR="008B4609" w:rsidRPr="008B4609">
        <w:rPr>
          <w:bCs/>
          <w:iCs/>
          <w:color w:val="000000"/>
          <w:sz w:val="22"/>
          <w:szCs w:val="22"/>
        </w:rPr>
        <w:t>w</w:t>
      </w:r>
      <w:r w:rsidRPr="008B4609">
        <w:rPr>
          <w:bCs/>
          <w:iCs/>
          <w:color w:val="000000"/>
          <w:sz w:val="22"/>
          <w:szCs w:val="22"/>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1" w:name="_Toc258314248"/>
      <w:r w:rsidRPr="00194A48">
        <w:rPr>
          <w:b/>
          <w:bCs/>
          <w:caps/>
          <w:kern w:val="32"/>
          <w:sz w:val="22"/>
          <w:szCs w:val="22"/>
        </w:rPr>
        <w:t>informacja o podmiotowych środkach dowodowych</w:t>
      </w:r>
      <w:bookmarkEnd w:id="11"/>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lastRenderedPageBreak/>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D9EA862"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3</w:t>
            </w:r>
            <w:r w:rsidR="00C44BB5" w:rsidRPr="00C44BB5">
              <w:rPr>
                <w:bCs/>
                <w:iCs/>
                <w:sz w:val="22"/>
                <w:szCs w:val="22"/>
              </w:rPr>
              <w:t xml:space="preserve"> do SWZ.</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6E69309B"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44BB5" w:rsidRPr="00C44BB5">
              <w:rPr>
                <w:bCs/>
                <w:iCs/>
                <w:color w:val="FF0000"/>
                <w:sz w:val="22"/>
                <w:szCs w:val="22"/>
              </w:rPr>
              <w:t xml:space="preserve"> </w:t>
            </w:r>
            <w:r w:rsidR="00C44BB5" w:rsidRPr="00C44BB5">
              <w:rPr>
                <w:bCs/>
                <w:iCs/>
                <w:sz w:val="22"/>
                <w:szCs w:val="22"/>
              </w:rPr>
              <w:t xml:space="preserve">zgodnie z załącznikiem Nr </w:t>
            </w:r>
            <w:r w:rsidR="00C44BB5">
              <w:rPr>
                <w:bCs/>
                <w:iCs/>
                <w:sz w:val="22"/>
                <w:szCs w:val="22"/>
              </w:rPr>
              <w:t>2</w:t>
            </w:r>
            <w:r w:rsidR="00C44BB5" w:rsidRPr="00C44BB5">
              <w:rPr>
                <w:bCs/>
                <w:iCs/>
                <w:sz w:val="22"/>
                <w:szCs w:val="22"/>
              </w:rPr>
              <w:t xml:space="preserve"> do SWZ</w:t>
            </w:r>
            <w:r w:rsidRPr="00194A48">
              <w:rPr>
                <w:sz w:val="22"/>
                <w:szCs w:val="22"/>
              </w:rPr>
              <w:t>.</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48BBFD39" w:rsidR="00C90469" w:rsidRPr="00194A48" w:rsidRDefault="008B4609" w:rsidP="000E46A5">
            <w:pPr>
              <w:spacing w:before="60" w:after="120"/>
              <w:jc w:val="center"/>
              <w:rPr>
                <w:sz w:val="22"/>
                <w:szCs w:val="22"/>
              </w:rPr>
            </w:pPr>
            <w:r>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5128AD39" w14:textId="77777777" w:rsidR="00215DE1" w:rsidRPr="00215DE1" w:rsidRDefault="00215DE1" w:rsidP="00215DE1">
            <w:pPr>
              <w:spacing w:before="60" w:after="120"/>
              <w:jc w:val="both"/>
              <w:rPr>
                <w:b/>
                <w:sz w:val="22"/>
                <w:szCs w:val="22"/>
              </w:rPr>
            </w:pPr>
            <w:r w:rsidRPr="00215DE1">
              <w:rPr>
                <w:b/>
                <w:sz w:val="22"/>
                <w:szCs w:val="22"/>
              </w:rPr>
              <w:t>Wykazu narzędzi, wyposażenia zakładu lub urządzeń technicznych dostępnych wykonawcy</w:t>
            </w:r>
          </w:p>
          <w:p w14:paraId="0F20DF9F" w14:textId="4B695C5E" w:rsidR="00C90469" w:rsidRPr="00194A48" w:rsidRDefault="00215DE1" w:rsidP="00215DE1">
            <w:pPr>
              <w:spacing w:before="60" w:after="120"/>
              <w:jc w:val="both"/>
              <w:rPr>
                <w:sz w:val="22"/>
                <w:szCs w:val="22"/>
              </w:rPr>
            </w:pPr>
            <w:r w:rsidRPr="00215DE1">
              <w:rPr>
                <w:sz w:val="22"/>
                <w:szCs w:val="22"/>
              </w:rPr>
              <w:t xml:space="preserve">Wykaz autobusów (busów) dostępnych wykonawcy usługi w celu realizacji zamówienia wraz z informacją o podstawie dysponowania tymi zasobami </w:t>
            </w:r>
            <w:r w:rsidRPr="00B27321">
              <w:rPr>
                <w:bCs/>
                <w:iCs/>
                <w:sz w:val="22"/>
                <w:szCs w:val="22"/>
              </w:rPr>
              <w:t>zg</w:t>
            </w:r>
            <w:r w:rsidR="005B784A" w:rsidRPr="00B27321">
              <w:rPr>
                <w:bCs/>
                <w:iCs/>
                <w:sz w:val="22"/>
                <w:szCs w:val="22"/>
              </w:rPr>
              <w:t xml:space="preserve">odnie z załącznikiem Nr </w:t>
            </w:r>
            <w:r w:rsidR="00876022">
              <w:rPr>
                <w:bCs/>
                <w:iCs/>
                <w:sz w:val="22"/>
                <w:szCs w:val="22"/>
              </w:rPr>
              <w:t>5</w:t>
            </w:r>
            <w:r w:rsidR="005B784A" w:rsidRPr="00B27321">
              <w:rPr>
                <w:bCs/>
                <w:iCs/>
                <w:sz w:val="22"/>
                <w:szCs w:val="22"/>
              </w:rPr>
              <w:t xml:space="preserve"> do S</w:t>
            </w:r>
            <w:r w:rsidRPr="00B27321">
              <w:rPr>
                <w:bCs/>
                <w:iCs/>
                <w:sz w:val="22"/>
                <w:szCs w:val="22"/>
              </w:rPr>
              <w:t>W</w:t>
            </w:r>
            <w:r w:rsidR="005B784A" w:rsidRPr="00B27321">
              <w:rPr>
                <w:bCs/>
                <w:iCs/>
                <w:sz w:val="22"/>
                <w:szCs w:val="22"/>
              </w:rPr>
              <w:t>Z</w:t>
            </w:r>
            <w:r w:rsidRPr="00B27321">
              <w:rPr>
                <w:bCs/>
                <w:iCs/>
                <w:sz w:val="22"/>
                <w:szCs w:val="22"/>
              </w:rPr>
              <w:t>.</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482759C3" w:rsidR="001C2D74" w:rsidRPr="00194A48" w:rsidRDefault="008B4609" w:rsidP="000E46A5">
            <w:pPr>
              <w:spacing w:before="60" w:after="120"/>
              <w:jc w:val="center"/>
              <w:rPr>
                <w:sz w:val="22"/>
                <w:szCs w:val="22"/>
              </w:rPr>
            </w:pPr>
            <w:r>
              <w:rPr>
                <w:sz w:val="22"/>
                <w:szCs w:val="22"/>
              </w:rPr>
              <w:t>2</w:t>
            </w:r>
          </w:p>
        </w:tc>
        <w:tc>
          <w:tcPr>
            <w:tcW w:w="8654" w:type="dxa"/>
            <w:tcBorders>
              <w:top w:val="single" w:sz="4" w:space="0" w:color="auto"/>
              <w:left w:val="single" w:sz="4" w:space="0" w:color="auto"/>
              <w:bottom w:val="single" w:sz="4" w:space="0" w:color="auto"/>
              <w:right w:val="single" w:sz="4" w:space="0" w:color="auto"/>
            </w:tcBorders>
          </w:tcPr>
          <w:p w14:paraId="2656F11B" w14:textId="77777777" w:rsidR="00215DE1" w:rsidRDefault="00215DE1" w:rsidP="00215DE1">
            <w:pPr>
              <w:spacing w:before="60" w:after="120"/>
              <w:jc w:val="both"/>
              <w:rPr>
                <w:b/>
                <w:bCs/>
                <w:sz w:val="22"/>
                <w:szCs w:val="22"/>
              </w:rPr>
            </w:pPr>
            <w:r>
              <w:rPr>
                <w:b/>
                <w:bCs/>
                <w:sz w:val="22"/>
                <w:szCs w:val="22"/>
              </w:rPr>
              <w:t>Licencja</w:t>
            </w:r>
          </w:p>
          <w:p w14:paraId="7D8EDB65" w14:textId="09F75770" w:rsidR="001C2D74" w:rsidRPr="00194A48" w:rsidRDefault="00215DE1" w:rsidP="00215DE1">
            <w:pPr>
              <w:spacing w:before="60" w:after="120"/>
              <w:jc w:val="both"/>
              <w:rPr>
                <w:b/>
                <w:bCs/>
                <w:sz w:val="22"/>
                <w:szCs w:val="22"/>
              </w:rPr>
            </w:pPr>
            <w:r>
              <w:rPr>
                <w:sz w:val="22"/>
                <w:szCs w:val="22"/>
              </w:rPr>
              <w:t>Licencja uprawniająca do podejmowania i wykonywania działalności gospodarczej w zakresie transportu drogowego, zgodnie z ustawą z dnia 6 września 2001 r. o transporcie dro</w:t>
            </w:r>
            <w:r w:rsidR="00396730">
              <w:rPr>
                <w:sz w:val="22"/>
                <w:szCs w:val="22"/>
              </w:rPr>
              <w:t>gowym (tekst jedn. Dz. U. z 2022 r., poz. 2201 z późn.</w:t>
            </w:r>
            <w:r>
              <w:rPr>
                <w:sz w:val="22"/>
                <w:szCs w:val="22"/>
              </w:rPr>
              <w:t xml:space="preserve"> zm.).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6F25826" w:rsidR="00C90469" w:rsidRPr="00194A48" w:rsidRDefault="00396730"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pkt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0C6398D8" w:rsidR="00C90469" w:rsidRPr="00194A48" w:rsidRDefault="00396730"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5EBC24C5" w:rsidR="00C90469" w:rsidRPr="00194A48" w:rsidRDefault="00C90469" w:rsidP="000E46A5">
            <w:pPr>
              <w:spacing w:before="60" w:after="120"/>
              <w:jc w:val="both"/>
              <w:rPr>
                <w:sz w:val="22"/>
                <w:szCs w:val="22"/>
              </w:rPr>
            </w:pPr>
            <w:r w:rsidRPr="00706F07">
              <w:rPr>
                <w:sz w:val="22"/>
                <w:szCs w:val="22"/>
              </w:rPr>
              <w:t xml:space="preserve">Oświadczenie wykonawcy o aktualności informacji zawartych w oświadczeniu o którym mowa w art. 125 ust. 1 ustawy </w:t>
            </w:r>
            <w:proofErr w:type="spellStart"/>
            <w:r w:rsidRPr="00706F07">
              <w:rPr>
                <w:sz w:val="22"/>
                <w:szCs w:val="22"/>
              </w:rPr>
              <w:t>Pzp</w:t>
            </w:r>
            <w:proofErr w:type="spellEnd"/>
            <w:r w:rsidRPr="00706F07">
              <w:rPr>
                <w:sz w:val="22"/>
                <w:szCs w:val="22"/>
              </w:rPr>
              <w:t>, w zakresie podstaw wykluczenia z postępowania wskazanych przez Zamawiającego</w:t>
            </w:r>
            <w:r w:rsidR="00A93DB3">
              <w:rPr>
                <w:sz w:val="22"/>
                <w:szCs w:val="22"/>
              </w:rPr>
              <w:t xml:space="preserve"> zgodnie z załącznikiem Nr </w:t>
            </w:r>
            <w:r w:rsidR="00BC2FCC">
              <w:rPr>
                <w:sz w:val="22"/>
                <w:szCs w:val="22"/>
              </w:rPr>
              <w:t>8</w:t>
            </w:r>
            <w:r w:rsidR="00A93DB3">
              <w:rPr>
                <w:sz w:val="22"/>
                <w:szCs w:val="22"/>
              </w:rPr>
              <w:t xml:space="preserve"> do SWZ.</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562CE751" w:rsidR="004E4A73" w:rsidRPr="00194A48" w:rsidRDefault="00396730" w:rsidP="000E46A5">
            <w:pPr>
              <w:spacing w:before="60" w:after="120"/>
              <w:jc w:val="center"/>
              <w:rPr>
                <w:sz w:val="22"/>
                <w:szCs w:val="22"/>
              </w:rPr>
            </w:pPr>
            <w:r>
              <w:rPr>
                <w:sz w:val="22"/>
                <w:szCs w:val="22"/>
              </w:rPr>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44DCDEB"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w:t>
            </w:r>
            <w:r w:rsidR="00396730">
              <w:rPr>
                <w:sz w:val="22"/>
                <w:szCs w:val="22"/>
              </w:rPr>
              <w:t>tekst jedn. Dz. U. z 2021 r. poz. 275 z późn. zm.</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9D773A" w:rsidRPr="00706F07">
              <w:rPr>
                <w:bCs/>
                <w:iCs/>
                <w:sz w:val="22"/>
                <w:szCs w:val="22"/>
              </w:rPr>
              <w:t>4</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516B6B8A" w:rsidR="00C90469" w:rsidRPr="00194A48" w:rsidRDefault="00396730"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969F45E" w14:textId="77777777" w:rsidR="002A6DDB" w:rsidRPr="002A6DDB" w:rsidRDefault="002A6DDB" w:rsidP="002A6DDB">
      <w:pPr>
        <w:numPr>
          <w:ilvl w:val="0"/>
          <w:numId w:val="7"/>
        </w:numPr>
        <w:tabs>
          <w:tab w:val="left" w:pos="708"/>
        </w:tabs>
        <w:spacing w:before="120"/>
        <w:ind w:hanging="614"/>
        <w:jc w:val="both"/>
        <w:outlineLvl w:val="1"/>
        <w:rPr>
          <w:bCs/>
          <w:iCs/>
          <w:color w:val="000000"/>
          <w:sz w:val="22"/>
          <w:szCs w:val="22"/>
        </w:rPr>
      </w:pPr>
      <w:r w:rsidRPr="002A6DDB">
        <w:rPr>
          <w:bCs/>
          <w:iCs/>
          <w:color w:val="000000"/>
          <w:sz w:val="22"/>
          <w:szCs w:val="22"/>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2A6DDB" w:rsidRPr="002A6DDB" w14:paraId="3647D6CF" w14:textId="77777777" w:rsidTr="00102987">
        <w:tc>
          <w:tcPr>
            <w:tcW w:w="708" w:type="dxa"/>
            <w:tcBorders>
              <w:top w:val="single" w:sz="4" w:space="0" w:color="auto"/>
              <w:left w:val="single" w:sz="4" w:space="0" w:color="auto"/>
              <w:bottom w:val="single" w:sz="4" w:space="0" w:color="auto"/>
              <w:right w:val="single" w:sz="4" w:space="0" w:color="auto"/>
            </w:tcBorders>
            <w:hideMark/>
          </w:tcPr>
          <w:p w14:paraId="40D06322" w14:textId="77777777" w:rsidR="002A6DDB" w:rsidRPr="002A6DDB" w:rsidRDefault="002A6DDB" w:rsidP="002A6DDB">
            <w:pPr>
              <w:tabs>
                <w:tab w:val="left" w:pos="708"/>
              </w:tabs>
              <w:spacing w:before="120"/>
              <w:ind w:left="709"/>
              <w:jc w:val="both"/>
              <w:outlineLvl w:val="1"/>
              <w:rPr>
                <w:bCs/>
                <w:iCs/>
                <w:color w:val="000000"/>
                <w:sz w:val="22"/>
                <w:szCs w:val="22"/>
              </w:rPr>
            </w:pPr>
            <w:r w:rsidRPr="002A6DDB">
              <w:rPr>
                <w:b/>
                <w:bCs/>
                <w:iCs/>
                <w:color w:val="000000"/>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1577F6E8" w14:textId="77777777" w:rsidR="002A6DDB" w:rsidRPr="002A6DDB" w:rsidRDefault="002A6DDB" w:rsidP="002A6DDB">
            <w:pPr>
              <w:tabs>
                <w:tab w:val="left" w:pos="708"/>
              </w:tabs>
              <w:spacing w:before="120"/>
              <w:ind w:left="709"/>
              <w:jc w:val="both"/>
              <w:outlineLvl w:val="1"/>
              <w:rPr>
                <w:bCs/>
                <w:iCs/>
                <w:color w:val="000000"/>
                <w:sz w:val="22"/>
                <w:szCs w:val="22"/>
              </w:rPr>
            </w:pPr>
            <w:r w:rsidRPr="002A6DDB">
              <w:rPr>
                <w:b/>
                <w:bCs/>
                <w:iCs/>
                <w:color w:val="000000"/>
                <w:sz w:val="22"/>
                <w:szCs w:val="22"/>
              </w:rPr>
              <w:t>Wymagany dokument</w:t>
            </w:r>
          </w:p>
        </w:tc>
      </w:tr>
      <w:tr w:rsidR="002A6DDB" w:rsidRPr="002A6DDB" w14:paraId="7E09871D" w14:textId="77777777" w:rsidTr="00102987">
        <w:tc>
          <w:tcPr>
            <w:tcW w:w="708" w:type="dxa"/>
            <w:tcBorders>
              <w:top w:val="single" w:sz="4" w:space="0" w:color="auto"/>
              <w:left w:val="single" w:sz="4" w:space="0" w:color="auto"/>
              <w:bottom w:val="single" w:sz="4" w:space="0" w:color="auto"/>
              <w:right w:val="single" w:sz="4" w:space="0" w:color="auto"/>
            </w:tcBorders>
            <w:hideMark/>
          </w:tcPr>
          <w:p w14:paraId="7D088356" w14:textId="77777777" w:rsidR="002A6DDB" w:rsidRPr="002A6DDB" w:rsidRDefault="002A6DDB" w:rsidP="002A6DDB">
            <w:pPr>
              <w:tabs>
                <w:tab w:val="left" w:pos="708"/>
              </w:tabs>
              <w:spacing w:before="120"/>
              <w:ind w:left="709"/>
              <w:jc w:val="both"/>
              <w:outlineLvl w:val="1"/>
              <w:rPr>
                <w:bCs/>
                <w:iCs/>
                <w:color w:val="000000"/>
                <w:sz w:val="22"/>
                <w:szCs w:val="22"/>
              </w:rPr>
            </w:pPr>
            <w:r w:rsidRPr="002A6DDB">
              <w:rPr>
                <w:bCs/>
                <w:iCs/>
                <w:color w:val="000000"/>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4AA366AA" w14:textId="77777777" w:rsidR="002A6DDB" w:rsidRPr="002A6DDB" w:rsidRDefault="002A6DDB" w:rsidP="002A6DDB">
            <w:pPr>
              <w:tabs>
                <w:tab w:val="left" w:pos="708"/>
              </w:tabs>
              <w:spacing w:before="120"/>
              <w:ind w:left="709"/>
              <w:jc w:val="both"/>
              <w:outlineLvl w:val="1"/>
              <w:rPr>
                <w:b/>
                <w:bCs/>
                <w:iCs/>
                <w:color w:val="000000"/>
                <w:sz w:val="22"/>
                <w:szCs w:val="22"/>
              </w:rPr>
            </w:pPr>
            <w:r w:rsidRPr="002A6DDB">
              <w:rPr>
                <w:b/>
                <w:bCs/>
                <w:iCs/>
                <w:color w:val="000000"/>
                <w:sz w:val="22"/>
                <w:szCs w:val="22"/>
              </w:rPr>
              <w:t>Oświadczenie wykonawców wspólnie ubiegających się o udzielenie zamówienia</w:t>
            </w:r>
          </w:p>
          <w:p w14:paraId="79A65B4D" w14:textId="77777777" w:rsidR="002A6DDB" w:rsidRPr="002A6DDB" w:rsidRDefault="002A6DDB" w:rsidP="002A6DDB">
            <w:pPr>
              <w:tabs>
                <w:tab w:val="left" w:pos="708"/>
              </w:tabs>
              <w:spacing w:before="120"/>
              <w:ind w:left="709"/>
              <w:jc w:val="both"/>
              <w:outlineLvl w:val="1"/>
              <w:rPr>
                <w:bCs/>
                <w:iCs/>
                <w:color w:val="000000"/>
                <w:sz w:val="22"/>
                <w:szCs w:val="22"/>
              </w:rPr>
            </w:pPr>
            <w:r w:rsidRPr="002A6DDB">
              <w:rPr>
                <w:bCs/>
                <w:iCs/>
                <w:color w:val="000000"/>
                <w:sz w:val="22"/>
                <w:szCs w:val="22"/>
              </w:rPr>
              <w:t xml:space="preserve">Oświadczenie wykonawców wspólnie ubiegających się o udzielenie zamówienia, składane na podstawie art. 117 ust. 4 ustawy </w:t>
            </w:r>
            <w:proofErr w:type="spellStart"/>
            <w:r w:rsidRPr="002A6DDB">
              <w:rPr>
                <w:bCs/>
                <w:iCs/>
                <w:color w:val="000000"/>
                <w:sz w:val="22"/>
                <w:szCs w:val="22"/>
              </w:rPr>
              <w:t>Pzp</w:t>
            </w:r>
            <w:proofErr w:type="spellEnd"/>
            <w:r w:rsidRPr="002A6DDB">
              <w:rPr>
                <w:bCs/>
                <w:iCs/>
                <w:color w:val="000000"/>
                <w:sz w:val="22"/>
                <w:szCs w:val="22"/>
              </w:rPr>
              <w:t xml:space="preserve"> w zakresie wykazu dostaw, usług lub robót budowlanych, które wykonają wykonawcy wspólnie ubiegający się o udzielenie zamówienia.</w:t>
            </w:r>
          </w:p>
        </w:tc>
      </w:tr>
    </w:tbl>
    <w:p w14:paraId="25C5C27F" w14:textId="77777777" w:rsidR="002A6DDB" w:rsidRPr="00194A48" w:rsidRDefault="002A6DDB" w:rsidP="00194A48">
      <w:pPr>
        <w:tabs>
          <w:tab w:val="left" w:pos="708"/>
        </w:tabs>
        <w:spacing w:before="120"/>
        <w:ind w:left="709"/>
        <w:jc w:val="both"/>
        <w:outlineLvl w:val="1"/>
        <w:rPr>
          <w:bCs/>
          <w:iCs/>
          <w:color w:val="000000"/>
          <w:sz w:val="22"/>
          <w:szCs w:val="22"/>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2"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3"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3"/>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4" w:name="_Toc258314254"/>
      <w:bookmarkEnd w:id="12"/>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5DC825C3" w:rsidR="000E46A5" w:rsidRPr="00194A48" w:rsidRDefault="000E46A5" w:rsidP="000E46A5">
      <w:pPr>
        <w:numPr>
          <w:ilvl w:val="1"/>
          <w:numId w:val="1"/>
        </w:numPr>
        <w:spacing w:before="120"/>
        <w:jc w:val="both"/>
        <w:outlineLvl w:val="1"/>
        <w:rPr>
          <w:bCs/>
          <w:iCs/>
          <w:color w:val="000000"/>
          <w:sz w:val="22"/>
          <w:szCs w:val="22"/>
        </w:rPr>
      </w:pPr>
      <w:bookmarkStart w:id="15" w:name="_Hlk37863788"/>
      <w:r w:rsidRPr="00194A48">
        <w:rPr>
          <w:bCs/>
          <w:iCs/>
          <w:color w:val="000000"/>
          <w:sz w:val="22"/>
          <w:szCs w:val="22"/>
        </w:rPr>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bookmarkEnd w:id="15"/>
      <w:r w:rsidR="00792B8F" w:rsidRPr="00792B8F">
        <w:rPr>
          <w:b/>
          <w:bCs/>
          <w:iCs/>
          <w:color w:val="000000"/>
          <w:sz w:val="22"/>
          <w:szCs w:val="22"/>
        </w:rPr>
        <w:t xml:space="preserve">Dowóz uczniów zamieszkałych na terenie gminy Chęciny w roku szkolnym 2023/2024 do </w:t>
      </w:r>
      <w:r w:rsidR="00792B8F" w:rsidRPr="00792B8F">
        <w:rPr>
          <w:b/>
          <w:bCs/>
          <w:i/>
          <w:iCs/>
          <w:color w:val="000000"/>
          <w:sz w:val="22"/>
          <w:szCs w:val="22"/>
        </w:rPr>
        <w:t>Szkoły Podstawowej w Wolicy i Szkoły Podstawowej im. Janusza Korczaka w Tokarni”</w:t>
      </w:r>
      <w:r w:rsidR="00792B8F">
        <w:rPr>
          <w:b/>
          <w:bCs/>
          <w:i/>
          <w:iCs/>
          <w:color w:val="000000"/>
          <w:sz w:val="22"/>
          <w:szCs w:val="22"/>
        </w:rPr>
        <w:t xml:space="preserve"> Znak sprawy: </w:t>
      </w:r>
      <w:r w:rsidR="00792B8F" w:rsidRPr="00792B8F">
        <w:rPr>
          <w:b/>
          <w:bCs/>
          <w:i/>
          <w:iCs/>
          <w:color w:val="000000"/>
          <w:sz w:val="22"/>
          <w:szCs w:val="22"/>
        </w:rPr>
        <w:t>CUW.271.2.2023</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7"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6" w:name="_Hlk37937004"/>
      <w:r w:rsidRPr="00194A48">
        <w:rPr>
          <w:bCs/>
          <w:iCs/>
          <w:color w:val="000000"/>
          <w:sz w:val="22"/>
          <w:szCs w:val="22"/>
        </w:rPr>
        <w:t>Zamawiający</w:t>
      </w:r>
      <w:bookmarkEnd w:id="16"/>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7"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7"/>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8"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5A42B36D" w:rsidR="000E46A5" w:rsidRPr="00194A48" w:rsidRDefault="004F1D50" w:rsidP="00AB6A64">
            <w:pPr>
              <w:rPr>
                <w:sz w:val="22"/>
                <w:szCs w:val="22"/>
              </w:rPr>
            </w:pPr>
            <w:r>
              <w:rPr>
                <w:sz w:val="22"/>
                <w:szCs w:val="22"/>
              </w:rPr>
              <w:t>Michał Salamaga</w:t>
            </w:r>
            <w:r w:rsidR="000E46A5" w:rsidRPr="00194A48">
              <w:rPr>
                <w:sz w:val="22"/>
                <w:szCs w:val="22"/>
              </w:rPr>
              <w:t xml:space="preserve"> -   insp. d/s zamówień publicznych tel.: ( 041) 3153120, e-mail: </w:t>
            </w:r>
            <w:r w:rsidR="00AB6A64">
              <w:rPr>
                <w:sz w:val="22"/>
                <w:szCs w:val="22"/>
              </w:rPr>
              <w:t>cuw</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bookmarkStart w:id="19" w:name="_GoBack"/>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42116E57" w:rsidR="000E46A5" w:rsidRPr="004F1D50" w:rsidRDefault="000E46A5" w:rsidP="00D10B3B">
            <w:pPr>
              <w:rPr>
                <w:sz w:val="22"/>
                <w:szCs w:val="22"/>
                <w:lang w:val="de-DE"/>
              </w:rPr>
            </w:pPr>
            <w:r w:rsidRPr="00194A48">
              <w:rPr>
                <w:sz w:val="22"/>
                <w:szCs w:val="22"/>
                <w:lang w:val="de-DE"/>
              </w:rPr>
              <w:t xml:space="preserve">  </w:t>
            </w:r>
            <w:r w:rsidR="004F1D50">
              <w:rPr>
                <w:sz w:val="22"/>
                <w:szCs w:val="22"/>
                <w:lang w:val="de-DE"/>
              </w:rPr>
              <w:t>Ewa Dąbrowska</w:t>
            </w:r>
            <w:r w:rsidRPr="00194A48">
              <w:rPr>
                <w:sz w:val="22"/>
                <w:szCs w:val="22"/>
                <w:lang w:val="de-DE"/>
              </w:rPr>
              <w:t xml:space="preserve"> -   tel.: (041 )</w:t>
            </w:r>
            <w:r w:rsidR="00D10B3B" w:rsidRPr="00D10B3B">
              <w:rPr>
                <w:sz w:val="22"/>
                <w:szCs w:val="22"/>
              </w:rPr>
              <w:t xml:space="preserve"> 2413180</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4F1D50" w:rsidRPr="004F1D50">
              <w:rPr>
                <w:sz w:val="22"/>
                <w:szCs w:val="22"/>
              </w:rPr>
              <w:t>cuw@checiny.pl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20" w:name="_Hlk37938975"/>
      <w:r w:rsidRPr="00194A48">
        <w:rPr>
          <w:b/>
          <w:caps/>
          <w:kern w:val="32"/>
          <w:sz w:val="22"/>
          <w:szCs w:val="22"/>
        </w:rPr>
        <w:t>SOBU UDZIELANIA WYJAŚNIEŃ TREŚCI SWZ</w:t>
      </w:r>
      <w:bookmarkEnd w:id="20"/>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21" w:name="_Hlk37783375"/>
      <w:bookmarkStart w:id="22"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t>
      </w:r>
      <w:r w:rsidRPr="00194A48">
        <w:rPr>
          <w:color w:val="000000"/>
          <w:sz w:val="22"/>
          <w:szCs w:val="22"/>
        </w:rPr>
        <w:lastRenderedPageBreak/>
        <w:t>wiadomość do zamawiającego” po których pojawi się komunikat, że wiadomość została wysłana do zamawiającego</w:t>
      </w:r>
      <w:r w:rsidRPr="00194A48">
        <w:rPr>
          <w:bCs/>
          <w:iCs/>
          <w:sz w:val="22"/>
          <w:szCs w:val="22"/>
        </w:rPr>
        <w:t>.</w:t>
      </w:r>
      <w:bookmarkStart w:id="23" w:name="_Hlk37783409"/>
      <w:bookmarkEnd w:id="21"/>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3"/>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22"/>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8"/>
    </w:p>
    <w:p w14:paraId="31C2C8F6" w14:textId="6C83E9EA" w:rsidR="00D10B3B" w:rsidRPr="0044651F" w:rsidRDefault="0044651F" w:rsidP="0044651F">
      <w:pPr>
        <w:pStyle w:val="Nagwek2"/>
        <w:numPr>
          <w:ilvl w:val="0"/>
          <w:numId w:val="0"/>
        </w:numPr>
        <w:ind w:left="680" w:hanging="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4"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4"/>
    </w:p>
    <w:p w14:paraId="6913FF2E" w14:textId="2B54620D"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2A6DDB">
        <w:rPr>
          <w:b/>
          <w:bCs/>
          <w:iCs/>
          <w:color w:val="000000"/>
          <w:sz w:val="22"/>
          <w:szCs w:val="22"/>
        </w:rPr>
        <w:t>3</w:t>
      </w:r>
      <w:r w:rsidRPr="002458B8">
        <w:rPr>
          <w:b/>
          <w:bCs/>
          <w:iCs/>
          <w:color w:val="000000"/>
          <w:sz w:val="22"/>
          <w:szCs w:val="22"/>
        </w:rPr>
        <w:t>-</w:t>
      </w:r>
      <w:r w:rsidR="0033301C">
        <w:rPr>
          <w:b/>
          <w:bCs/>
          <w:iCs/>
          <w:color w:val="000000"/>
          <w:sz w:val="22"/>
          <w:szCs w:val="22"/>
        </w:rPr>
        <w:t>11</w:t>
      </w:r>
      <w:r w:rsidRPr="002458B8">
        <w:rPr>
          <w:b/>
          <w:bCs/>
          <w:iCs/>
          <w:color w:val="000000"/>
          <w:sz w:val="22"/>
          <w:szCs w:val="22"/>
        </w:rPr>
        <w:t>-</w:t>
      </w:r>
      <w:r w:rsidR="0033301C">
        <w:rPr>
          <w:b/>
          <w:bCs/>
          <w:iCs/>
          <w:color w:val="000000"/>
          <w:sz w:val="22"/>
          <w:szCs w:val="22"/>
        </w:rPr>
        <w:t>0</w:t>
      </w:r>
      <w:r w:rsidR="00A7523F">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2"/>
      <w:r w:rsidRPr="00194A48">
        <w:rPr>
          <w:b/>
          <w:bCs/>
          <w:caps/>
          <w:kern w:val="32"/>
          <w:sz w:val="22"/>
          <w:szCs w:val="22"/>
        </w:rPr>
        <w:t>Opis sposobu przygotowywania ofert</w:t>
      </w:r>
      <w:bookmarkEnd w:id="25"/>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3C62C6B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9D773A" w:rsidRPr="00EE502E">
        <w:rPr>
          <w:bCs/>
          <w:iCs/>
          <w:sz w:val="22"/>
          <w:szCs w:val="22"/>
        </w:rPr>
        <w:t>Nr 1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194A48">
        <w:rPr>
          <w:sz w:val="22"/>
          <w:szCs w:val="22"/>
        </w:rPr>
        <w:lastRenderedPageBreak/>
        <w:t>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6"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7"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6"/>
      <w:bookmarkEnd w:id="27"/>
      <w:proofErr w:type="spellEnd"/>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lastRenderedPageBreak/>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8" w:name="_Toc258314253"/>
      <w:r w:rsidRPr="00194A48">
        <w:rPr>
          <w:b/>
          <w:bCs/>
          <w:caps/>
          <w:kern w:val="32"/>
          <w:sz w:val="22"/>
          <w:szCs w:val="22"/>
        </w:rPr>
        <w:t>Miejsce oraz termin składania i otwarcia ofert</w:t>
      </w:r>
      <w:bookmarkEnd w:id="28"/>
    </w:p>
    <w:p w14:paraId="470F631E" w14:textId="15A99E6A" w:rsidR="000E46A5" w:rsidRPr="00194A48" w:rsidRDefault="000E46A5" w:rsidP="000E46A5">
      <w:pPr>
        <w:pStyle w:val="Nagwek2"/>
        <w:rPr>
          <w:sz w:val="22"/>
          <w:szCs w:val="22"/>
        </w:rPr>
      </w:pPr>
      <w:bookmarkStart w:id="29" w:name="_Hlk37940485"/>
      <w:bookmarkStart w:id="30" w:name="_Hlk37857777"/>
      <w:r w:rsidRPr="00194A48">
        <w:rPr>
          <w:sz w:val="22"/>
          <w:szCs w:val="22"/>
        </w:rPr>
        <w:lastRenderedPageBreak/>
        <w:t xml:space="preserve">Ofertę, wraz z załącznikami, należy złożyć za pośrednictwem </w:t>
      </w:r>
      <w:hyperlink r:id="rId28"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BB4960">
        <w:rPr>
          <w:b/>
          <w:sz w:val="22"/>
          <w:szCs w:val="22"/>
        </w:rPr>
        <w:t>3</w:t>
      </w:r>
      <w:r w:rsidRPr="00194A48">
        <w:rPr>
          <w:b/>
          <w:sz w:val="22"/>
          <w:szCs w:val="22"/>
        </w:rPr>
        <w:t>-</w:t>
      </w:r>
      <w:r w:rsidR="00BC4909">
        <w:rPr>
          <w:b/>
          <w:sz w:val="22"/>
          <w:szCs w:val="22"/>
        </w:rPr>
        <w:t>10</w:t>
      </w:r>
      <w:r w:rsidRPr="00194A48">
        <w:rPr>
          <w:b/>
          <w:sz w:val="22"/>
          <w:szCs w:val="22"/>
        </w:rPr>
        <w:t>-</w:t>
      </w:r>
      <w:r w:rsidR="00BC4909">
        <w:rPr>
          <w:b/>
          <w:sz w:val="22"/>
          <w:szCs w:val="22"/>
        </w:rPr>
        <w:t>0</w:t>
      </w:r>
      <w:r w:rsidR="00BB4960">
        <w:rPr>
          <w:b/>
          <w:sz w:val="22"/>
          <w:szCs w:val="22"/>
        </w:rPr>
        <w:t>6</w:t>
      </w:r>
      <w:r w:rsidRPr="00194A48">
        <w:rPr>
          <w:sz w:val="22"/>
          <w:szCs w:val="22"/>
        </w:rPr>
        <w:t xml:space="preserve"> do godz. </w:t>
      </w:r>
      <w:bookmarkEnd w:id="29"/>
      <w:bookmarkEnd w:id="30"/>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30"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21A7EEC"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BB4960">
        <w:rPr>
          <w:b/>
          <w:bCs/>
          <w:iCs/>
          <w:color w:val="000000"/>
          <w:sz w:val="22"/>
          <w:szCs w:val="22"/>
        </w:rPr>
        <w:t>3</w:t>
      </w:r>
      <w:r w:rsidRPr="00194A48">
        <w:rPr>
          <w:b/>
          <w:bCs/>
          <w:iCs/>
          <w:color w:val="000000"/>
          <w:sz w:val="22"/>
          <w:szCs w:val="22"/>
        </w:rPr>
        <w:t>-</w:t>
      </w:r>
      <w:r w:rsidR="00BC4909">
        <w:rPr>
          <w:b/>
          <w:bCs/>
          <w:iCs/>
          <w:color w:val="000000"/>
          <w:sz w:val="22"/>
          <w:szCs w:val="22"/>
        </w:rPr>
        <w:t>10</w:t>
      </w:r>
      <w:r w:rsidRPr="00194A48">
        <w:rPr>
          <w:b/>
          <w:bCs/>
          <w:iCs/>
          <w:color w:val="000000"/>
          <w:sz w:val="22"/>
          <w:szCs w:val="22"/>
        </w:rPr>
        <w:t>-</w:t>
      </w:r>
      <w:r w:rsidR="00BC4909">
        <w:rPr>
          <w:b/>
          <w:bCs/>
          <w:iCs/>
          <w:color w:val="000000"/>
          <w:sz w:val="22"/>
          <w:szCs w:val="22"/>
        </w:rPr>
        <w:t>06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4"/>
    </w:p>
    <w:p w14:paraId="2E06134C" w14:textId="0FDCAEC0" w:rsidR="000E46A5" w:rsidRPr="00194A48" w:rsidRDefault="001B365B" w:rsidP="000E46A5">
      <w:pPr>
        <w:pStyle w:val="Nagwek2"/>
        <w:spacing w:before="0" w:after="0"/>
        <w:rPr>
          <w:color w:val="auto"/>
          <w:sz w:val="22"/>
          <w:szCs w:val="22"/>
        </w:rPr>
      </w:pPr>
      <w:r w:rsidRPr="00194A48">
        <w:rPr>
          <w:sz w:val="22"/>
          <w:szCs w:val="22"/>
        </w:rPr>
        <w:t xml:space="preserve">W ofercie Wykonawca zobowiązany jest podać cenę </w:t>
      </w:r>
      <w:r w:rsidR="00D6700E">
        <w:rPr>
          <w:sz w:val="22"/>
          <w:szCs w:val="22"/>
        </w:rPr>
        <w:t>ryczałtową za jeden kilometr</w:t>
      </w:r>
      <w:r w:rsidRPr="00194A48">
        <w:rPr>
          <w:sz w:val="22"/>
          <w:szCs w:val="22"/>
        </w:rPr>
        <w:t xml:space="preserve">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6966BEF1" w:rsidR="001B365B" w:rsidRPr="00F753E1" w:rsidRDefault="001B365B" w:rsidP="00F753E1">
      <w:pPr>
        <w:numPr>
          <w:ilvl w:val="1"/>
          <w:numId w:val="1"/>
        </w:numPr>
        <w:spacing w:before="120"/>
        <w:rPr>
          <w:bCs/>
          <w:iCs/>
          <w:sz w:val="22"/>
          <w:szCs w:val="22"/>
        </w:rPr>
      </w:pPr>
      <w:r w:rsidRPr="00194A48">
        <w:rPr>
          <w:bCs/>
          <w:iCs/>
          <w:color w:val="000000"/>
          <w:sz w:val="22"/>
          <w:szCs w:val="22"/>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w:t>
      </w:r>
      <w:r w:rsidRPr="00194A48">
        <w:rPr>
          <w:bCs/>
          <w:iCs/>
          <w:color w:val="000000"/>
          <w:sz w:val="22"/>
          <w:szCs w:val="22"/>
        </w:rPr>
        <w:lastRenderedPageBreak/>
        <w:t>mogą wystąpić przy realizacji przedmiotu zamówienia.</w:t>
      </w:r>
      <w:r w:rsidR="000E46A5" w:rsidRPr="00194A48">
        <w:rPr>
          <w:bCs/>
          <w:iCs/>
          <w:color w:val="000000"/>
          <w:sz w:val="22"/>
          <w:szCs w:val="22"/>
        </w:rPr>
        <w:t xml:space="preserve"> </w:t>
      </w:r>
      <w:r w:rsidR="000E46A5" w:rsidRPr="00194A48">
        <w:rPr>
          <w:sz w:val="22"/>
          <w:szCs w:val="22"/>
        </w:rPr>
        <w:t>Kalkulacja ceny winna uwzględniać wymagania Zamawiającego, w zakresie standardu</w:t>
      </w:r>
      <w:r w:rsidR="00F753E1">
        <w:rPr>
          <w:sz w:val="22"/>
          <w:szCs w:val="22"/>
        </w:rPr>
        <w:t xml:space="preserve"> </w:t>
      </w:r>
      <w:r w:rsidR="00F753E1" w:rsidRPr="00F753E1">
        <w:rPr>
          <w:bCs/>
          <w:iCs/>
          <w:sz w:val="22"/>
          <w:szCs w:val="22"/>
        </w:rPr>
        <w:t>jakości i sposobu wykonania usługi.</w:t>
      </w:r>
    </w:p>
    <w:p w14:paraId="25B81B83" w14:textId="79541407" w:rsidR="00F753E1" w:rsidRPr="00F753E1" w:rsidRDefault="00706F07" w:rsidP="00F753E1">
      <w:pPr>
        <w:numPr>
          <w:ilvl w:val="1"/>
          <w:numId w:val="1"/>
        </w:numPr>
        <w:spacing w:before="120"/>
        <w:jc w:val="both"/>
        <w:outlineLvl w:val="1"/>
        <w:rPr>
          <w:bCs/>
          <w:iCs/>
          <w:sz w:val="22"/>
          <w:szCs w:val="22"/>
        </w:rPr>
      </w:pPr>
      <w:r>
        <w:rPr>
          <w:bCs/>
          <w:iCs/>
          <w:sz w:val="22"/>
          <w:szCs w:val="22"/>
        </w:rPr>
        <w:t>W interesie Wykonawcy jest</w:t>
      </w:r>
      <w:r w:rsidR="00F753E1" w:rsidRPr="00F753E1">
        <w:rPr>
          <w:bCs/>
          <w:iCs/>
          <w:sz w:val="22"/>
          <w:szCs w:val="22"/>
        </w:rPr>
        <w:t xml:space="preserve"> dokonać wizji lokalnej terenu, na którym będzie realizowana usługa, zapoznać się ze stanem dróg, możliwościami przejazdu, dojazdu, zawracania itp. oraz uwzględnić to w kalkulacji ceny oferowanej. </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31" w:name="_Hlk61113033"/>
      <w:r w:rsidRPr="00194A48">
        <w:rPr>
          <w:bCs/>
          <w:iCs/>
          <w:color w:val="000000"/>
          <w:sz w:val="22"/>
          <w:szCs w:val="22"/>
        </w:rPr>
        <w:t>Wykonawca</w:t>
      </w:r>
      <w:bookmarkEnd w:id="31"/>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5"/>
      <w:r w:rsidRPr="00194A48">
        <w:rPr>
          <w:b/>
          <w:bCs/>
          <w:caps/>
          <w:kern w:val="32"/>
          <w:sz w:val="22"/>
          <w:szCs w:val="22"/>
        </w:rPr>
        <w:t>Opis kryteriów oceny ofert, wraz z podaniem wag tych kryteriów i sposobu oceny ofert</w:t>
      </w:r>
      <w:bookmarkEnd w:id="32"/>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0960E0BF" w:rsidR="00C90469" w:rsidRPr="00194A48" w:rsidRDefault="006079A4" w:rsidP="000E46A5">
            <w:pPr>
              <w:spacing w:before="60" w:after="120"/>
              <w:jc w:val="both"/>
              <w:rPr>
                <w:sz w:val="22"/>
                <w:szCs w:val="22"/>
              </w:rPr>
            </w:pPr>
            <w:r w:rsidRPr="006079A4">
              <w:rPr>
                <w:sz w:val="22"/>
                <w:szCs w:val="22"/>
              </w:rPr>
              <w:t>Czas podstawienia pojazdu zastępczego</w:t>
            </w:r>
          </w:p>
        </w:tc>
        <w:tc>
          <w:tcPr>
            <w:tcW w:w="2693" w:type="dxa"/>
            <w:tcBorders>
              <w:top w:val="single" w:sz="4" w:space="0" w:color="auto"/>
              <w:left w:val="single" w:sz="4" w:space="0" w:color="auto"/>
              <w:bottom w:val="single" w:sz="4" w:space="0" w:color="auto"/>
              <w:right w:val="single" w:sz="4" w:space="0" w:color="auto"/>
            </w:tcBorders>
            <w:hideMark/>
          </w:tcPr>
          <w:p w14:paraId="483BEFBA" w14:textId="37F8F6C0" w:rsidR="00C90469" w:rsidRPr="00194A48" w:rsidRDefault="002A6DDB" w:rsidP="000E46A5">
            <w:pPr>
              <w:spacing w:before="60" w:after="120"/>
              <w:jc w:val="both"/>
              <w:rPr>
                <w:sz w:val="22"/>
                <w:szCs w:val="22"/>
              </w:rPr>
            </w:pPr>
            <w:r>
              <w:rPr>
                <w:sz w:val="22"/>
                <w:szCs w:val="22"/>
              </w:rPr>
              <w:t>40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27BCF722" w14:textId="77777777" w:rsidR="007D7D51" w:rsidRPr="007D7D51" w:rsidRDefault="007D7D51" w:rsidP="007D7D51">
            <w:pPr>
              <w:jc w:val="both"/>
              <w:rPr>
                <w:b/>
                <w:sz w:val="22"/>
                <w:szCs w:val="22"/>
              </w:rPr>
            </w:pPr>
            <w:r w:rsidRPr="007D7D51">
              <w:rPr>
                <w:b/>
                <w:sz w:val="22"/>
                <w:szCs w:val="22"/>
              </w:rPr>
              <w:t>Czas podstawienia pojazdu zastępczego</w:t>
            </w:r>
          </w:p>
          <w:p w14:paraId="1761AA7F" w14:textId="77777777"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podstawienia pojazdu zastępczego podanego w minutach. </w:t>
            </w:r>
          </w:p>
          <w:p w14:paraId="18D68722" w14:textId="77777777" w:rsidR="007D7D51" w:rsidRDefault="007D7D51" w:rsidP="007D7D51">
            <w:pPr>
              <w:jc w:val="both"/>
              <w:rPr>
                <w:bCs/>
                <w:iCs/>
                <w:sz w:val="22"/>
                <w:szCs w:val="22"/>
              </w:rPr>
            </w:pPr>
            <w:r>
              <w:rPr>
                <w:bCs/>
                <w:iCs/>
                <w:sz w:val="22"/>
                <w:szCs w:val="22"/>
              </w:rPr>
              <w:lastRenderedPageBreak/>
              <w:t xml:space="preserve">Wg ww. kryterium "Czas podstawienia pojazdu zastępczego" zostanie przyznanych od 0 do 20 pkt : </w:t>
            </w:r>
          </w:p>
          <w:p w14:paraId="790AD148" w14:textId="483E1123" w:rsidR="007D7D51" w:rsidRDefault="0063177F" w:rsidP="007D7D51">
            <w:pPr>
              <w:jc w:val="both"/>
              <w:rPr>
                <w:bCs/>
                <w:iCs/>
                <w:sz w:val="22"/>
                <w:szCs w:val="22"/>
              </w:rPr>
            </w:pPr>
            <w:r>
              <w:rPr>
                <w:bCs/>
                <w:iCs/>
                <w:sz w:val="22"/>
                <w:szCs w:val="22"/>
              </w:rPr>
              <w:t>do 30 minut - 40</w:t>
            </w:r>
            <w:r w:rsidR="007D7D51">
              <w:rPr>
                <w:bCs/>
                <w:iCs/>
                <w:sz w:val="22"/>
                <w:szCs w:val="22"/>
              </w:rPr>
              <w:t xml:space="preserve"> punktów</w:t>
            </w:r>
          </w:p>
          <w:p w14:paraId="2F0B9E42" w14:textId="1BFD00F3" w:rsidR="007D7D51" w:rsidRDefault="002A6DDB" w:rsidP="007D7D51">
            <w:pPr>
              <w:jc w:val="both"/>
              <w:rPr>
                <w:bCs/>
                <w:iCs/>
                <w:sz w:val="22"/>
                <w:szCs w:val="22"/>
              </w:rPr>
            </w:pPr>
            <w:r>
              <w:rPr>
                <w:bCs/>
                <w:iCs/>
                <w:sz w:val="22"/>
                <w:szCs w:val="22"/>
              </w:rPr>
              <w:t xml:space="preserve">31 - 50 minut - </w:t>
            </w:r>
            <w:r w:rsidR="0063177F">
              <w:rPr>
                <w:bCs/>
                <w:iCs/>
                <w:sz w:val="22"/>
                <w:szCs w:val="22"/>
              </w:rPr>
              <w:t>32</w:t>
            </w:r>
            <w:r w:rsidR="007D7D51">
              <w:rPr>
                <w:bCs/>
                <w:iCs/>
                <w:sz w:val="22"/>
                <w:szCs w:val="22"/>
              </w:rPr>
              <w:t xml:space="preserve"> punktów</w:t>
            </w:r>
          </w:p>
          <w:p w14:paraId="6BC3216A" w14:textId="44FBC5CD" w:rsidR="007D7D51" w:rsidRDefault="002A6DDB" w:rsidP="007D7D51">
            <w:pPr>
              <w:jc w:val="both"/>
              <w:rPr>
                <w:bCs/>
                <w:iCs/>
                <w:sz w:val="22"/>
                <w:szCs w:val="22"/>
              </w:rPr>
            </w:pPr>
            <w:r>
              <w:rPr>
                <w:bCs/>
                <w:iCs/>
                <w:sz w:val="22"/>
                <w:szCs w:val="22"/>
              </w:rPr>
              <w:t>51 - 70 minut - 24</w:t>
            </w:r>
            <w:r w:rsidR="007D7D51">
              <w:rPr>
                <w:bCs/>
                <w:iCs/>
                <w:sz w:val="22"/>
                <w:szCs w:val="22"/>
              </w:rPr>
              <w:t xml:space="preserve"> punktów</w:t>
            </w:r>
          </w:p>
          <w:p w14:paraId="37E5DEBD" w14:textId="0411708B" w:rsidR="007D7D51" w:rsidRDefault="002A6DDB" w:rsidP="007D7D51">
            <w:pPr>
              <w:jc w:val="both"/>
              <w:rPr>
                <w:bCs/>
                <w:iCs/>
                <w:sz w:val="22"/>
                <w:szCs w:val="22"/>
              </w:rPr>
            </w:pPr>
            <w:r>
              <w:rPr>
                <w:bCs/>
                <w:iCs/>
                <w:sz w:val="22"/>
                <w:szCs w:val="22"/>
              </w:rPr>
              <w:t>71 - 90 minut - 16</w:t>
            </w:r>
            <w:r w:rsidR="007D7D51">
              <w:rPr>
                <w:bCs/>
                <w:iCs/>
                <w:sz w:val="22"/>
                <w:szCs w:val="22"/>
              </w:rPr>
              <w:t xml:space="preserve"> punkty</w:t>
            </w:r>
          </w:p>
          <w:p w14:paraId="089EBCA0" w14:textId="0255EB9E" w:rsidR="007D7D51" w:rsidRDefault="002A6DDB" w:rsidP="007D7D51">
            <w:pPr>
              <w:jc w:val="both"/>
              <w:rPr>
                <w:bCs/>
                <w:iCs/>
                <w:sz w:val="22"/>
                <w:szCs w:val="22"/>
              </w:rPr>
            </w:pPr>
            <w:r>
              <w:rPr>
                <w:bCs/>
                <w:iCs/>
                <w:sz w:val="22"/>
                <w:szCs w:val="22"/>
              </w:rPr>
              <w:t>91 - 110 minut - 8</w:t>
            </w:r>
            <w:r w:rsidR="007D7D51">
              <w:rPr>
                <w:bCs/>
                <w:iCs/>
                <w:sz w:val="22"/>
                <w:szCs w:val="22"/>
              </w:rPr>
              <w:t xml:space="preserve"> punkty</w:t>
            </w:r>
          </w:p>
          <w:p w14:paraId="4CB6EFEF" w14:textId="77777777" w:rsidR="007D7D51" w:rsidRDefault="007D7D51" w:rsidP="007D7D51">
            <w:pPr>
              <w:jc w:val="both"/>
              <w:rPr>
                <w:bCs/>
                <w:iCs/>
                <w:sz w:val="22"/>
                <w:szCs w:val="22"/>
              </w:rPr>
            </w:pPr>
            <w:r>
              <w:rPr>
                <w:bCs/>
                <w:iCs/>
                <w:sz w:val="22"/>
                <w:szCs w:val="22"/>
              </w:rPr>
              <w:t>111 - 120 minut - 0 punktów</w:t>
            </w:r>
          </w:p>
          <w:p w14:paraId="211F8B4D" w14:textId="77777777" w:rsidR="007D7D51" w:rsidRDefault="007D7D51" w:rsidP="007D7D51">
            <w:pPr>
              <w:jc w:val="both"/>
              <w:rPr>
                <w:bCs/>
                <w:iCs/>
                <w:sz w:val="22"/>
                <w:szCs w:val="22"/>
              </w:rPr>
            </w:pPr>
            <w:r>
              <w:rPr>
                <w:bCs/>
                <w:iCs/>
                <w:sz w:val="22"/>
                <w:szCs w:val="22"/>
              </w:rPr>
              <w:t xml:space="preserve"> Wymagany, najdłuższy możliwy Czas podstawienia pojazdu zastępczego zadeklarowany przez Wykonawcę to 120 minut.  </w:t>
            </w:r>
          </w:p>
          <w:p w14:paraId="352102A3" w14:textId="522FDCE4" w:rsidR="00C90469" w:rsidRPr="00194A48" w:rsidRDefault="007D7D51" w:rsidP="007D7D51">
            <w:pPr>
              <w:jc w:val="both"/>
              <w:rPr>
                <w:b/>
                <w:sz w:val="22"/>
                <w:szCs w:val="22"/>
              </w:rPr>
            </w:pPr>
            <w:r>
              <w:rPr>
                <w:sz w:val="22"/>
                <w:szCs w:val="22"/>
              </w:rPr>
              <w:t>Zadeklarowanie Czasu podstawienia pojazdu zastępczego dłuższego niż 120 minut będzie skutkowało odrzuceniem Oferty Wykonawcy.</w:t>
            </w:r>
          </w:p>
        </w:tc>
      </w:tr>
    </w:tbl>
    <w:p w14:paraId="2528D416" w14:textId="2AB721A9" w:rsidR="007D7D51" w:rsidRPr="007D7D51" w:rsidRDefault="007D7D51" w:rsidP="007D7D51">
      <w:pPr>
        <w:pStyle w:val="Nagwek2"/>
        <w:rPr>
          <w:sz w:val="22"/>
          <w:szCs w:val="22"/>
        </w:rPr>
      </w:pPr>
      <w:r w:rsidRPr="007D7D51">
        <w:rPr>
          <w:sz w:val="22"/>
          <w:szCs w:val="22"/>
        </w:rPr>
        <w:lastRenderedPageBreak/>
        <w:t>Ocena ogólna danej oferty polegać będzie na zsumowaniu punktów wyliczonych w poszczególnych kryteriach:</w:t>
      </w:r>
    </w:p>
    <w:p w14:paraId="0D13805E" w14:textId="102438AB"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proofErr w:type="spellStart"/>
      <w:r>
        <w:rPr>
          <w:b/>
          <w:bCs/>
          <w:iCs/>
          <w:color w:val="000000"/>
        </w:rPr>
        <w:t>zast</w:t>
      </w:r>
      <w:proofErr w:type="spellEnd"/>
      <w:r>
        <w:rPr>
          <w:b/>
          <w:bCs/>
          <w:iCs/>
          <w:color w:val="000000"/>
        </w:rPr>
        <w:t xml:space="preserve">. </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6"/>
      <w:r w:rsidRPr="00194A48">
        <w:rPr>
          <w:b/>
          <w:bCs/>
          <w:caps/>
          <w:kern w:val="32"/>
          <w:sz w:val="22"/>
          <w:szCs w:val="22"/>
        </w:rPr>
        <w:t>UDZIELENIE ZAMÓWIENIA</w:t>
      </w:r>
      <w:bookmarkEnd w:id="33"/>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4"/>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5"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5"/>
    </w:p>
    <w:p w14:paraId="6ECE8958" w14:textId="71583CFD" w:rsidR="005B784A" w:rsidRPr="00577267" w:rsidRDefault="005B784A" w:rsidP="00577267">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6" w:name="_Toc258314259"/>
      <w:r w:rsidRPr="00194A48">
        <w:rPr>
          <w:b/>
          <w:bCs/>
          <w:caps/>
          <w:kern w:val="32"/>
          <w:sz w:val="22"/>
          <w:szCs w:val="22"/>
        </w:rPr>
        <w:t>projektowane postanowienia umowy w sprawie zamówienia publicznego, które zostaną wprowadzone do umowy w sprawie zamówienia publicznego</w:t>
      </w:r>
      <w:bookmarkEnd w:id="36"/>
    </w:p>
    <w:p w14:paraId="47696EA5" w14:textId="2B984B9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9C723E">
        <w:rPr>
          <w:bCs/>
          <w:iCs/>
          <w:sz w:val="22"/>
          <w:szCs w:val="22"/>
        </w:rPr>
        <w:t>6</w:t>
      </w:r>
      <w:r w:rsidR="005B784A" w:rsidRPr="0084630E">
        <w:rPr>
          <w:bCs/>
          <w:iCs/>
          <w:sz w:val="22"/>
          <w:szCs w:val="22"/>
        </w:rPr>
        <w:t xml:space="preserve"> do </w:t>
      </w:r>
      <w:r w:rsidRPr="0084630E">
        <w:rPr>
          <w:bCs/>
          <w:iCs/>
          <w:sz w:val="22"/>
          <w:szCs w:val="22"/>
        </w:rPr>
        <w:t xml:space="preserve">SWZ. </w:t>
      </w:r>
    </w:p>
    <w:p w14:paraId="32C67EFE" w14:textId="56498C34" w:rsidR="003B5146" w:rsidRPr="00F96462" w:rsidRDefault="003B5146" w:rsidP="003B5146">
      <w:pPr>
        <w:tabs>
          <w:tab w:val="left" w:pos="708"/>
        </w:tabs>
        <w:spacing w:before="120"/>
        <w:ind w:left="680"/>
        <w:jc w:val="both"/>
        <w:outlineLvl w:val="1"/>
        <w:rPr>
          <w:bCs/>
          <w:iCs/>
          <w:sz w:val="22"/>
          <w:szCs w:val="22"/>
        </w:rPr>
      </w:pPr>
      <w:r w:rsidRPr="00F96462">
        <w:rPr>
          <w:sz w:val="22"/>
          <w:szCs w:val="22"/>
        </w:rPr>
        <w:t>Zamawiający przewiduje możliwość zmian istotnych postanowień zawartej umowy w stosunku do treści oferty, na podstawie której dokonano wyboru Wykonawcy, w przypadku wystąpienia co najmniej jednej z okoliczności wymienionych w §</w:t>
      </w:r>
      <w:r w:rsidR="00A725D0" w:rsidRPr="00F96462">
        <w:rPr>
          <w:sz w:val="22"/>
          <w:szCs w:val="22"/>
        </w:rPr>
        <w:t xml:space="preserve"> </w:t>
      </w:r>
      <w:r w:rsidR="00F96462" w:rsidRPr="00F96462">
        <w:rPr>
          <w:sz w:val="22"/>
          <w:szCs w:val="22"/>
        </w:rPr>
        <w:t>7 umowy</w:t>
      </w:r>
      <w:r w:rsidRPr="00F96462">
        <w:rPr>
          <w:sz w:val="22"/>
          <w:szCs w:val="22"/>
        </w:rPr>
        <w:t>.</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7"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7"/>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8" w:name="_Hlk515367328"/>
      <w:r w:rsidRPr="00194A48">
        <w:rPr>
          <w:bCs/>
          <w:iCs/>
          <w:color w:val="000000"/>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r w:rsidRPr="00194A48">
        <w:rPr>
          <w:bCs/>
          <w:iCs/>
          <w:color w:val="000000"/>
          <w:sz w:val="22"/>
          <w:szCs w:val="22"/>
        </w:rPr>
        <w:lastRenderedPageBreak/>
        <w:t>(</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17B7B124"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577267">
        <w:rPr>
          <w:b/>
          <w:color w:val="000000"/>
          <w:sz w:val="22"/>
          <w:szCs w:val="22"/>
        </w:rPr>
        <w:t>Centrum Usług Wspólnych w Chęcinach</w:t>
      </w:r>
      <w:r w:rsidRPr="00194A48">
        <w:rPr>
          <w:rFonts w:eastAsia="Calibri"/>
          <w:color w:val="000000"/>
          <w:sz w:val="22"/>
          <w:szCs w:val="22"/>
          <w:lang w:eastAsia="en-US"/>
        </w:rPr>
        <w:t xml:space="preserve">, </w:t>
      </w:r>
      <w:r w:rsidR="00577267">
        <w:rPr>
          <w:rFonts w:eastAsia="Calibri"/>
          <w:color w:val="000000"/>
          <w:sz w:val="22"/>
          <w:szCs w:val="22"/>
          <w:lang w:eastAsia="en-US"/>
        </w:rPr>
        <w:t>ul. Armii Krajowej 18A</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5B8394A4"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577267" w:rsidRPr="00706F07">
        <w:rPr>
          <w:bCs/>
          <w:iCs/>
          <w:color w:val="000000"/>
          <w:sz w:val="22"/>
          <w:szCs w:val="22"/>
          <w:lang w:val="en-US"/>
        </w:rPr>
        <w:t>412413180</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577267" w:rsidRPr="00706F07">
        <w:rPr>
          <w:rFonts w:eastAsia="Calibri"/>
          <w:color w:val="000000"/>
          <w:sz w:val="22"/>
          <w:szCs w:val="22"/>
          <w:lang w:val="en-US" w:eastAsia="en-US"/>
        </w:rPr>
        <w:t>cuw@checiny.pl</w:t>
      </w:r>
    </w:p>
    <w:p w14:paraId="587EC19C" w14:textId="50F89400"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 Centrum Usług Wspólnych w Chęcinach.</w:t>
      </w:r>
    </w:p>
    <w:p w14:paraId="11D66587" w14:textId="019E9FFD" w:rsidR="001B365B" w:rsidRPr="006C4FAC" w:rsidRDefault="001B365B" w:rsidP="006C4FAC">
      <w:pPr>
        <w:numPr>
          <w:ilvl w:val="0"/>
          <w:numId w:val="22"/>
        </w:numPr>
        <w:tabs>
          <w:tab w:val="left" w:pos="708"/>
        </w:tabs>
        <w:spacing w:before="120"/>
        <w:jc w:val="both"/>
        <w:outlineLvl w:val="1"/>
        <w:rPr>
          <w:b/>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bookmarkStart w:id="39" w:name="_Hlk146789767"/>
      <w:r w:rsidR="006C4FAC" w:rsidRPr="006C4FAC">
        <w:rPr>
          <w:b/>
          <w:bCs/>
          <w:iCs/>
          <w:color w:val="000000"/>
          <w:sz w:val="22"/>
          <w:szCs w:val="22"/>
        </w:rPr>
        <w:t xml:space="preserve">„Dowóz uczniów zamieszkałych na terenie gminy Chęciny w roku szkolnym 2023/2024 do </w:t>
      </w:r>
      <w:r w:rsidR="006C4FAC" w:rsidRPr="006C4FAC">
        <w:rPr>
          <w:b/>
          <w:bCs/>
          <w:i/>
          <w:iCs/>
          <w:color w:val="000000"/>
          <w:sz w:val="22"/>
          <w:szCs w:val="22"/>
        </w:rPr>
        <w:t>Szkoły Podstawowej w Wolicy i Szkoły Podstawowej im. Janusza Korczaka w Tokarni”</w:t>
      </w:r>
      <w:r w:rsidR="006C4FAC">
        <w:rPr>
          <w:b/>
          <w:color w:val="000000"/>
          <w:sz w:val="22"/>
          <w:szCs w:val="22"/>
        </w:rPr>
        <w:t xml:space="preserve"> </w:t>
      </w:r>
      <w:bookmarkEnd w:id="39"/>
      <w:r w:rsidRPr="006C4FAC">
        <w:rPr>
          <w:bCs/>
          <w:iCs/>
          <w:color w:val="000000"/>
          <w:sz w:val="22"/>
          <w:szCs w:val="22"/>
        </w:rPr>
        <w:t>oraz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w:t>
      </w:r>
      <w:r w:rsidRPr="00194A48">
        <w:rPr>
          <w:bCs/>
          <w:iCs/>
          <w:color w:val="000000"/>
          <w:sz w:val="22"/>
          <w:szCs w:val="22"/>
        </w:rPr>
        <w:lastRenderedPageBreak/>
        <w:t>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3C3DBE14" w:rsidR="007133F5" w:rsidRPr="00194A48" w:rsidRDefault="00C44BB5" w:rsidP="007133F5">
      <w:pPr>
        <w:widowControl w:val="0"/>
        <w:shd w:val="clear" w:color="auto" w:fill="FFFFFF"/>
        <w:suppressAutoHyphens/>
        <w:autoSpaceDE w:val="0"/>
        <w:spacing w:line="259" w:lineRule="exact"/>
        <w:ind w:left="1700" w:firstLine="424"/>
        <w:rPr>
          <w:spacing w:val="-2"/>
          <w:sz w:val="22"/>
          <w:szCs w:val="22"/>
        </w:rPr>
      </w:pPr>
      <w:r>
        <w:rPr>
          <w:sz w:val="22"/>
          <w:szCs w:val="22"/>
        </w:rPr>
        <w:t xml:space="preserve">   z</w:t>
      </w:r>
      <w:r w:rsidR="007133F5" w:rsidRPr="00194A48">
        <w:rPr>
          <w:sz w:val="22"/>
          <w:szCs w:val="22"/>
        </w:rPr>
        <w:t>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1954BE2A" w14:textId="341D61A6" w:rsidR="00C44BB5" w:rsidRPr="00194A48" w:rsidRDefault="00C44BB5" w:rsidP="007133F5">
      <w:pPr>
        <w:widowControl w:val="0"/>
        <w:numPr>
          <w:ilvl w:val="0"/>
          <w:numId w:val="31"/>
        </w:numPr>
        <w:shd w:val="clear" w:color="auto" w:fill="FFFFFF"/>
        <w:suppressAutoHyphens/>
        <w:autoSpaceDE w:val="0"/>
        <w:spacing w:line="259" w:lineRule="exact"/>
        <w:ind w:left="284" w:hanging="284"/>
        <w:rPr>
          <w:spacing w:val="-4"/>
          <w:sz w:val="22"/>
          <w:szCs w:val="22"/>
        </w:rPr>
      </w:pPr>
      <w:r>
        <w:rPr>
          <w:spacing w:val="-4"/>
          <w:sz w:val="22"/>
          <w:szCs w:val="22"/>
        </w:rPr>
        <w:t xml:space="preserve">Załącznik nr </w:t>
      </w:r>
      <w:r w:rsidR="009808DD">
        <w:rPr>
          <w:spacing w:val="-4"/>
          <w:sz w:val="22"/>
          <w:szCs w:val="22"/>
        </w:rPr>
        <w:t>5</w:t>
      </w:r>
      <w:r>
        <w:rPr>
          <w:spacing w:val="-4"/>
          <w:sz w:val="22"/>
          <w:szCs w:val="22"/>
        </w:rPr>
        <w:t xml:space="preserve">            - </w:t>
      </w:r>
      <w:r w:rsidRPr="00C44BB5">
        <w:rPr>
          <w:spacing w:val="-4"/>
          <w:sz w:val="22"/>
          <w:szCs w:val="22"/>
        </w:rPr>
        <w:t>Wykaz narzędzi, wyposażenia zakładu i urządzeń technicznych.</w:t>
      </w:r>
    </w:p>
    <w:p w14:paraId="4085AA99" w14:textId="0CF70DC5"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9808DD">
        <w:rPr>
          <w:spacing w:val="-4"/>
          <w:sz w:val="22"/>
          <w:szCs w:val="22"/>
        </w:rPr>
        <w:t>6</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05B2078C" w:rsidR="007133F5" w:rsidRDefault="00C44BB5" w:rsidP="007133F5">
      <w:pPr>
        <w:shd w:val="clear" w:color="auto" w:fill="FFFFFF"/>
        <w:spacing w:line="259" w:lineRule="exact"/>
        <w:ind w:left="284" w:hanging="284"/>
        <w:rPr>
          <w:spacing w:val="-2"/>
          <w:sz w:val="22"/>
          <w:szCs w:val="22"/>
        </w:rPr>
      </w:pPr>
      <w:r>
        <w:rPr>
          <w:spacing w:val="-2"/>
          <w:sz w:val="22"/>
          <w:szCs w:val="22"/>
        </w:rPr>
        <w:t xml:space="preserve">-    Załącznik nr </w:t>
      </w:r>
      <w:r w:rsidR="009808DD">
        <w:rPr>
          <w:spacing w:val="-2"/>
          <w:sz w:val="22"/>
          <w:szCs w:val="22"/>
        </w:rPr>
        <w:t>7</w:t>
      </w:r>
      <w:r w:rsidR="007133F5" w:rsidRPr="00194A48">
        <w:rPr>
          <w:spacing w:val="-2"/>
          <w:sz w:val="22"/>
          <w:szCs w:val="22"/>
        </w:rPr>
        <w:tab/>
        <w:t>-</w:t>
      </w:r>
      <w:r w:rsidR="00577267">
        <w:rPr>
          <w:spacing w:val="-2"/>
          <w:sz w:val="22"/>
          <w:szCs w:val="22"/>
        </w:rPr>
        <w:t xml:space="preserve"> </w:t>
      </w:r>
      <w:bookmarkStart w:id="40" w:name="_Hlk142388694"/>
      <w:r w:rsidR="00577267" w:rsidRPr="00577267">
        <w:rPr>
          <w:spacing w:val="-2"/>
          <w:sz w:val="22"/>
          <w:szCs w:val="22"/>
        </w:rPr>
        <w:t>Harmonogram</w:t>
      </w:r>
      <w:r w:rsidR="00513302">
        <w:rPr>
          <w:spacing w:val="-2"/>
          <w:sz w:val="22"/>
          <w:szCs w:val="22"/>
        </w:rPr>
        <w:t>y</w:t>
      </w:r>
      <w:r w:rsidR="00577267" w:rsidRPr="00577267">
        <w:rPr>
          <w:spacing w:val="-2"/>
          <w:sz w:val="22"/>
          <w:szCs w:val="22"/>
        </w:rPr>
        <w:t xml:space="preserve"> dowoz</w:t>
      </w:r>
      <w:r w:rsidR="00513302">
        <w:rPr>
          <w:spacing w:val="-2"/>
          <w:sz w:val="22"/>
          <w:szCs w:val="22"/>
        </w:rPr>
        <w:t>ów uczniów do placówek oświatowych</w:t>
      </w:r>
    </w:p>
    <w:bookmarkEnd w:id="40"/>
    <w:p w14:paraId="49DEC47E" w14:textId="18C5D6C7" w:rsidR="00A93DB3" w:rsidRPr="00194A48" w:rsidRDefault="00A93DB3" w:rsidP="007133F5">
      <w:pPr>
        <w:shd w:val="clear" w:color="auto" w:fill="FFFFFF"/>
        <w:spacing w:line="259" w:lineRule="exact"/>
        <w:ind w:left="284" w:hanging="284"/>
        <w:rPr>
          <w:spacing w:val="-3"/>
          <w:sz w:val="22"/>
          <w:szCs w:val="22"/>
        </w:rPr>
      </w:pPr>
      <w:r>
        <w:rPr>
          <w:spacing w:val="-2"/>
          <w:sz w:val="22"/>
          <w:szCs w:val="22"/>
        </w:rPr>
        <w:t xml:space="preserve">-    Załącznik nr </w:t>
      </w:r>
      <w:r w:rsidR="009808DD">
        <w:rPr>
          <w:spacing w:val="-2"/>
          <w:sz w:val="22"/>
          <w:szCs w:val="22"/>
        </w:rPr>
        <w:t>8</w:t>
      </w:r>
      <w:r>
        <w:rPr>
          <w:spacing w:val="-2"/>
          <w:sz w:val="22"/>
          <w:szCs w:val="22"/>
        </w:rPr>
        <w:t xml:space="preserve">           - Oświadczenie Wykonawcy o aktualności informacji.</w:t>
      </w:r>
    </w:p>
    <w:sectPr w:rsidR="00A93DB3" w:rsidRPr="00194A48"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B1998" w14:textId="77777777" w:rsidR="00E35505" w:rsidRDefault="00E35505">
      <w:r>
        <w:separator/>
      </w:r>
    </w:p>
  </w:endnote>
  <w:endnote w:type="continuationSeparator" w:id="0">
    <w:p w14:paraId="37900C05" w14:textId="77777777" w:rsidR="00E35505" w:rsidRDefault="00E3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094D40" w:rsidRDefault="00094D40">
    <w:pPr>
      <w:pStyle w:val="Stopka"/>
      <w:rPr>
        <w:sz w:val="18"/>
        <w:szCs w:val="18"/>
      </w:rPr>
    </w:pPr>
    <w:r>
      <w:rPr>
        <w:noProof/>
        <w:sz w:val="18"/>
        <w:szCs w:val="18"/>
      </w:rPr>
      <mc:AlternateContent>
        <mc:Choice Requires="wps">
          <w:drawing>
            <wp:anchor distT="0" distB="0" distL="114300" distR="114300" simplePos="0" relativeHeight="251658240"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6206B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AB4983F" w14:textId="77777777" w:rsidR="00094D40" w:rsidRDefault="00094D4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B6A64">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B6A64">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53F24" w14:textId="77777777" w:rsidR="00E35505" w:rsidRDefault="00E35505">
      <w:r>
        <w:separator/>
      </w:r>
    </w:p>
  </w:footnote>
  <w:footnote w:type="continuationSeparator" w:id="0">
    <w:p w14:paraId="1D4B89B9" w14:textId="77777777" w:rsidR="00E35505" w:rsidRDefault="00E3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094D40" w:rsidRDefault="00094D40">
    <w:pPr>
      <w:pStyle w:val="Nagwek"/>
      <w:jc w:val="center"/>
      <w:rPr>
        <w:sz w:val="18"/>
        <w:szCs w:val="18"/>
      </w:rPr>
    </w:pPr>
    <w:r>
      <w:rPr>
        <w:sz w:val="18"/>
        <w:szCs w:val="18"/>
      </w:rPr>
      <w:t>SWZ</w:t>
    </w:r>
  </w:p>
  <w:p w14:paraId="21B66655" w14:textId="3DCE3485" w:rsidR="00094D40" w:rsidRDefault="00094D40">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w:t>
    </w:r>
    <w:r w:rsidR="00BA14BE">
      <w:rPr>
        <w:b/>
        <w:sz w:val="18"/>
        <w:szCs w:val="18"/>
      </w:rPr>
      <w:t>3</w:t>
    </w:r>
    <w:r w:rsidRPr="00820E6E">
      <w:rPr>
        <w:b/>
        <w:sz w:val="18"/>
        <w:szCs w:val="18"/>
      </w:rPr>
      <w:t>/202</w:t>
    </w:r>
    <w:r w:rsidR="00BA14BE">
      <w:rPr>
        <w:b/>
        <w:sz w:val="18"/>
        <w:szCs w:val="18"/>
      </w:rPr>
      <w:t>4</w:t>
    </w:r>
    <w:r>
      <w:rPr>
        <w:sz w:val="18"/>
        <w:szCs w:val="18"/>
      </w:rPr>
      <w:t xml:space="preserve">” </w:t>
    </w:r>
  </w:p>
  <w:p w14:paraId="6D809AD3" w14:textId="33538D86" w:rsidR="00094D40" w:rsidRDefault="00094D40">
    <w:pPr>
      <w:pStyle w:val="Nagwek"/>
    </w:pPr>
    <w:r>
      <w:rPr>
        <w:noProof/>
      </w:rPr>
      <mc:AlternateContent>
        <mc:Choice Requires="wps">
          <w:drawing>
            <wp:anchor distT="0" distB="0" distL="114300" distR="114300" simplePos="0" relativeHeight="251658752" behindDoc="0" locked="0" layoutInCell="1" allowOverlap="1" wp14:anchorId="7FD54BEF" wp14:editId="40076840">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B4886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CCC10C7"/>
    <w:multiLevelType w:val="hybridMultilevel"/>
    <w:tmpl w:val="F1D62E94"/>
    <w:lvl w:ilvl="0" w:tplc="680E526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27"/>
    <w:lvlOverride w:ilvl="0">
      <w:lvl w:ilvl="0">
        <w:numFmt w:val="decimal"/>
        <w:lvlText w:val="%1."/>
        <w:lvlJc w:val="left"/>
      </w:lvl>
    </w:lvlOverride>
    <w:lvlOverride w:ilvl="1">
      <w:lvl w:ilvl="1">
        <w:numFmt w:val="lowerLetter"/>
        <w:lvlText w:val="%2."/>
        <w:lvlJc w:val="left"/>
      </w:lvl>
    </w:lvlOverride>
  </w:num>
  <w:num w:numId="28">
    <w:abstractNumId w:val="4"/>
    <w:lvlOverride w:ilvl="0">
      <w:lvl w:ilvl="0">
        <w:numFmt w:val="decimal"/>
        <w:lvlText w:val=""/>
        <w:lvlJc w:val="left"/>
      </w:lvl>
    </w:lvlOverride>
    <w:lvlOverride w:ilvl="1">
      <w:lvl w:ilvl="1">
        <w:numFmt w:val="lowerLetter"/>
        <w:lvlText w:val="%2."/>
        <w:lvlJc w:val="left"/>
      </w:lvl>
    </w:lvlOverride>
  </w:num>
  <w:num w:numId="29">
    <w:abstractNumId w:val="17"/>
  </w:num>
  <w:num w:numId="30">
    <w:abstractNumId w:val="17"/>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D89"/>
    <w:rsid w:val="000067E5"/>
    <w:rsid w:val="00012833"/>
    <w:rsid w:val="000168D6"/>
    <w:rsid w:val="00017C87"/>
    <w:rsid w:val="00020FF3"/>
    <w:rsid w:val="00021559"/>
    <w:rsid w:val="00022E55"/>
    <w:rsid w:val="00026453"/>
    <w:rsid w:val="00031855"/>
    <w:rsid w:val="00031A6B"/>
    <w:rsid w:val="00033447"/>
    <w:rsid w:val="00034D1A"/>
    <w:rsid w:val="00036DB5"/>
    <w:rsid w:val="0004094C"/>
    <w:rsid w:val="000471B4"/>
    <w:rsid w:val="00050901"/>
    <w:rsid w:val="00056B6A"/>
    <w:rsid w:val="0005779B"/>
    <w:rsid w:val="000622B8"/>
    <w:rsid w:val="00063B73"/>
    <w:rsid w:val="0006428F"/>
    <w:rsid w:val="000666AF"/>
    <w:rsid w:val="00080783"/>
    <w:rsid w:val="00082134"/>
    <w:rsid w:val="00094D40"/>
    <w:rsid w:val="000A1CDA"/>
    <w:rsid w:val="000A2E0B"/>
    <w:rsid w:val="000A59AF"/>
    <w:rsid w:val="000B08A9"/>
    <w:rsid w:val="000B3008"/>
    <w:rsid w:val="000B5377"/>
    <w:rsid w:val="000B6B96"/>
    <w:rsid w:val="000B7BC0"/>
    <w:rsid w:val="000C1025"/>
    <w:rsid w:val="000C3D84"/>
    <w:rsid w:val="000C63A2"/>
    <w:rsid w:val="000C7105"/>
    <w:rsid w:val="000C732C"/>
    <w:rsid w:val="000D1D32"/>
    <w:rsid w:val="000D3BC4"/>
    <w:rsid w:val="000E46A5"/>
    <w:rsid w:val="000E7443"/>
    <w:rsid w:val="000F01D8"/>
    <w:rsid w:val="000F53AD"/>
    <w:rsid w:val="00102503"/>
    <w:rsid w:val="0011153F"/>
    <w:rsid w:val="00125A9A"/>
    <w:rsid w:val="00126357"/>
    <w:rsid w:val="00127036"/>
    <w:rsid w:val="0013434C"/>
    <w:rsid w:val="0013626A"/>
    <w:rsid w:val="00141A13"/>
    <w:rsid w:val="00145CBA"/>
    <w:rsid w:val="00150032"/>
    <w:rsid w:val="001542F3"/>
    <w:rsid w:val="001554D7"/>
    <w:rsid w:val="001606B9"/>
    <w:rsid w:val="00161218"/>
    <w:rsid w:val="001644FA"/>
    <w:rsid w:val="00167F59"/>
    <w:rsid w:val="00180BDE"/>
    <w:rsid w:val="0018407C"/>
    <w:rsid w:val="00191475"/>
    <w:rsid w:val="00194A48"/>
    <w:rsid w:val="00194EF2"/>
    <w:rsid w:val="001A46A7"/>
    <w:rsid w:val="001B365B"/>
    <w:rsid w:val="001B3F5E"/>
    <w:rsid w:val="001B6A19"/>
    <w:rsid w:val="001C11C5"/>
    <w:rsid w:val="001C2D74"/>
    <w:rsid w:val="001C30E8"/>
    <w:rsid w:val="001C5986"/>
    <w:rsid w:val="001D04A1"/>
    <w:rsid w:val="001E3819"/>
    <w:rsid w:val="001E4CE2"/>
    <w:rsid w:val="001E64C2"/>
    <w:rsid w:val="001E66C0"/>
    <w:rsid w:val="001F1894"/>
    <w:rsid w:val="00201D7C"/>
    <w:rsid w:val="00211F68"/>
    <w:rsid w:val="00213C77"/>
    <w:rsid w:val="00215DE1"/>
    <w:rsid w:val="002168A4"/>
    <w:rsid w:val="002239C2"/>
    <w:rsid w:val="00223EF2"/>
    <w:rsid w:val="00226999"/>
    <w:rsid w:val="002306BE"/>
    <w:rsid w:val="002328E1"/>
    <w:rsid w:val="00232EF6"/>
    <w:rsid w:val="0023697B"/>
    <w:rsid w:val="00243FB4"/>
    <w:rsid w:val="00244832"/>
    <w:rsid w:val="002457DC"/>
    <w:rsid w:val="002458B8"/>
    <w:rsid w:val="0024673F"/>
    <w:rsid w:val="00263EFE"/>
    <w:rsid w:val="00264019"/>
    <w:rsid w:val="00264F8A"/>
    <w:rsid w:val="002746F7"/>
    <w:rsid w:val="00275785"/>
    <w:rsid w:val="002941F6"/>
    <w:rsid w:val="002962E0"/>
    <w:rsid w:val="002963F2"/>
    <w:rsid w:val="002A2D4A"/>
    <w:rsid w:val="002A6DDB"/>
    <w:rsid w:val="002B22BF"/>
    <w:rsid w:val="002B4B02"/>
    <w:rsid w:val="002C6F21"/>
    <w:rsid w:val="002D4E51"/>
    <w:rsid w:val="002E30A8"/>
    <w:rsid w:val="002E5E36"/>
    <w:rsid w:val="002E666C"/>
    <w:rsid w:val="002E7C8B"/>
    <w:rsid w:val="002F07D4"/>
    <w:rsid w:val="0030531A"/>
    <w:rsid w:val="0031141E"/>
    <w:rsid w:val="003200AE"/>
    <w:rsid w:val="003209A8"/>
    <w:rsid w:val="00322993"/>
    <w:rsid w:val="00325E66"/>
    <w:rsid w:val="00330F50"/>
    <w:rsid w:val="00331808"/>
    <w:rsid w:val="00332194"/>
    <w:rsid w:val="0033301C"/>
    <w:rsid w:val="00333636"/>
    <w:rsid w:val="00333EB5"/>
    <w:rsid w:val="00333EF6"/>
    <w:rsid w:val="00334E8F"/>
    <w:rsid w:val="00335C23"/>
    <w:rsid w:val="003440B4"/>
    <w:rsid w:val="0034463B"/>
    <w:rsid w:val="00346719"/>
    <w:rsid w:val="003576B6"/>
    <w:rsid w:val="00357C95"/>
    <w:rsid w:val="00361499"/>
    <w:rsid w:val="00366962"/>
    <w:rsid w:val="00370A37"/>
    <w:rsid w:val="00374986"/>
    <w:rsid w:val="0037604C"/>
    <w:rsid w:val="00381869"/>
    <w:rsid w:val="0038188C"/>
    <w:rsid w:val="00383BC8"/>
    <w:rsid w:val="00384056"/>
    <w:rsid w:val="003902FC"/>
    <w:rsid w:val="00393145"/>
    <w:rsid w:val="00396730"/>
    <w:rsid w:val="003A370B"/>
    <w:rsid w:val="003A5B87"/>
    <w:rsid w:val="003B3051"/>
    <w:rsid w:val="003B5146"/>
    <w:rsid w:val="003C478A"/>
    <w:rsid w:val="003C4BDA"/>
    <w:rsid w:val="003D0168"/>
    <w:rsid w:val="003D0409"/>
    <w:rsid w:val="003D0620"/>
    <w:rsid w:val="003D4346"/>
    <w:rsid w:val="003D5462"/>
    <w:rsid w:val="003D58D6"/>
    <w:rsid w:val="003D736C"/>
    <w:rsid w:val="003E0512"/>
    <w:rsid w:val="003E0A15"/>
    <w:rsid w:val="003F023D"/>
    <w:rsid w:val="003F5A2C"/>
    <w:rsid w:val="00403B18"/>
    <w:rsid w:val="0040419B"/>
    <w:rsid w:val="0041437D"/>
    <w:rsid w:val="00414892"/>
    <w:rsid w:val="004201F8"/>
    <w:rsid w:val="00423EDC"/>
    <w:rsid w:val="004248CE"/>
    <w:rsid w:val="00424D45"/>
    <w:rsid w:val="00425F81"/>
    <w:rsid w:val="004327AD"/>
    <w:rsid w:val="004350D7"/>
    <w:rsid w:val="00435BA4"/>
    <w:rsid w:val="00436826"/>
    <w:rsid w:val="004372DF"/>
    <w:rsid w:val="004460EE"/>
    <w:rsid w:val="0044651F"/>
    <w:rsid w:val="00462F17"/>
    <w:rsid w:val="00466174"/>
    <w:rsid w:val="00466719"/>
    <w:rsid w:val="00466D96"/>
    <w:rsid w:val="00472F68"/>
    <w:rsid w:val="00475D05"/>
    <w:rsid w:val="004807B0"/>
    <w:rsid w:val="004819C0"/>
    <w:rsid w:val="004820E5"/>
    <w:rsid w:val="00483F80"/>
    <w:rsid w:val="00491BCC"/>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764"/>
    <w:rsid w:val="004F1D50"/>
    <w:rsid w:val="004F50A8"/>
    <w:rsid w:val="005060B9"/>
    <w:rsid w:val="00510831"/>
    <w:rsid w:val="00511099"/>
    <w:rsid w:val="00513302"/>
    <w:rsid w:val="00514D20"/>
    <w:rsid w:val="0051546B"/>
    <w:rsid w:val="0052404F"/>
    <w:rsid w:val="005241B2"/>
    <w:rsid w:val="005243E3"/>
    <w:rsid w:val="00530C89"/>
    <w:rsid w:val="00536FAD"/>
    <w:rsid w:val="00542F14"/>
    <w:rsid w:val="0054473A"/>
    <w:rsid w:val="00553135"/>
    <w:rsid w:val="00562E86"/>
    <w:rsid w:val="005631F3"/>
    <w:rsid w:val="00571EFD"/>
    <w:rsid w:val="005741F3"/>
    <w:rsid w:val="00574BA2"/>
    <w:rsid w:val="00577267"/>
    <w:rsid w:val="005828F4"/>
    <w:rsid w:val="005905D6"/>
    <w:rsid w:val="005B4881"/>
    <w:rsid w:val="005B784A"/>
    <w:rsid w:val="005C38D7"/>
    <w:rsid w:val="005C46D9"/>
    <w:rsid w:val="005C6CFC"/>
    <w:rsid w:val="005D0A27"/>
    <w:rsid w:val="005D2148"/>
    <w:rsid w:val="005E544C"/>
    <w:rsid w:val="005E601C"/>
    <w:rsid w:val="005E73AC"/>
    <w:rsid w:val="005F500E"/>
    <w:rsid w:val="00603291"/>
    <w:rsid w:val="00605C79"/>
    <w:rsid w:val="006079A4"/>
    <w:rsid w:val="00614581"/>
    <w:rsid w:val="00620AC1"/>
    <w:rsid w:val="006260AC"/>
    <w:rsid w:val="00627ED2"/>
    <w:rsid w:val="0063177F"/>
    <w:rsid w:val="006318DF"/>
    <w:rsid w:val="00632864"/>
    <w:rsid w:val="0063322D"/>
    <w:rsid w:val="00634569"/>
    <w:rsid w:val="006369CE"/>
    <w:rsid w:val="0063732B"/>
    <w:rsid w:val="0064097F"/>
    <w:rsid w:val="0064387B"/>
    <w:rsid w:val="00643C14"/>
    <w:rsid w:val="00643D4B"/>
    <w:rsid w:val="00650268"/>
    <w:rsid w:val="00651313"/>
    <w:rsid w:val="0065333B"/>
    <w:rsid w:val="00655043"/>
    <w:rsid w:val="00656498"/>
    <w:rsid w:val="00656996"/>
    <w:rsid w:val="00656DE2"/>
    <w:rsid w:val="0066198A"/>
    <w:rsid w:val="0066381A"/>
    <w:rsid w:val="00666C20"/>
    <w:rsid w:val="006672A6"/>
    <w:rsid w:val="006737D4"/>
    <w:rsid w:val="006810A7"/>
    <w:rsid w:val="00681AF7"/>
    <w:rsid w:val="006B281B"/>
    <w:rsid w:val="006C1585"/>
    <w:rsid w:val="006C1F3A"/>
    <w:rsid w:val="006C4FAC"/>
    <w:rsid w:val="006C57FD"/>
    <w:rsid w:val="006D1974"/>
    <w:rsid w:val="006E2CC4"/>
    <w:rsid w:val="006F5BCD"/>
    <w:rsid w:val="006F77F8"/>
    <w:rsid w:val="00703F5F"/>
    <w:rsid w:val="00705BE6"/>
    <w:rsid w:val="0070620B"/>
    <w:rsid w:val="00706F07"/>
    <w:rsid w:val="0071220B"/>
    <w:rsid w:val="00712490"/>
    <w:rsid w:val="007133F5"/>
    <w:rsid w:val="007134D0"/>
    <w:rsid w:val="00713508"/>
    <w:rsid w:val="00713E16"/>
    <w:rsid w:val="00716A3C"/>
    <w:rsid w:val="00717726"/>
    <w:rsid w:val="00720594"/>
    <w:rsid w:val="00722A08"/>
    <w:rsid w:val="00725A0D"/>
    <w:rsid w:val="00730E7F"/>
    <w:rsid w:val="00731464"/>
    <w:rsid w:val="00732B5E"/>
    <w:rsid w:val="00734784"/>
    <w:rsid w:val="00740B94"/>
    <w:rsid w:val="00740EFA"/>
    <w:rsid w:val="00741CCD"/>
    <w:rsid w:val="00754470"/>
    <w:rsid w:val="00757FE2"/>
    <w:rsid w:val="00760959"/>
    <w:rsid w:val="007677DE"/>
    <w:rsid w:val="00770037"/>
    <w:rsid w:val="00773F79"/>
    <w:rsid w:val="00774374"/>
    <w:rsid w:val="00774A7C"/>
    <w:rsid w:val="007810A6"/>
    <w:rsid w:val="00785D10"/>
    <w:rsid w:val="00786A49"/>
    <w:rsid w:val="00792B8F"/>
    <w:rsid w:val="007941DD"/>
    <w:rsid w:val="007A004A"/>
    <w:rsid w:val="007A5710"/>
    <w:rsid w:val="007B05CA"/>
    <w:rsid w:val="007B3B44"/>
    <w:rsid w:val="007B4C2A"/>
    <w:rsid w:val="007C00B8"/>
    <w:rsid w:val="007C10F2"/>
    <w:rsid w:val="007D3D03"/>
    <w:rsid w:val="007D3FC6"/>
    <w:rsid w:val="007D7D51"/>
    <w:rsid w:val="007F35F3"/>
    <w:rsid w:val="007F3A2E"/>
    <w:rsid w:val="008056A9"/>
    <w:rsid w:val="00811E8A"/>
    <w:rsid w:val="00820382"/>
    <w:rsid w:val="00820E6E"/>
    <w:rsid w:val="0082230A"/>
    <w:rsid w:val="008232A3"/>
    <w:rsid w:val="00823C81"/>
    <w:rsid w:val="00823FD0"/>
    <w:rsid w:val="00841920"/>
    <w:rsid w:val="008431B7"/>
    <w:rsid w:val="00844250"/>
    <w:rsid w:val="0084630E"/>
    <w:rsid w:val="0084633A"/>
    <w:rsid w:val="00847A2E"/>
    <w:rsid w:val="008516A3"/>
    <w:rsid w:val="00853121"/>
    <w:rsid w:val="00855B32"/>
    <w:rsid w:val="00861B28"/>
    <w:rsid w:val="00862609"/>
    <w:rsid w:val="008634CF"/>
    <w:rsid w:val="00865FB9"/>
    <w:rsid w:val="00872A24"/>
    <w:rsid w:val="00872FB2"/>
    <w:rsid w:val="00874101"/>
    <w:rsid w:val="00876022"/>
    <w:rsid w:val="00882A50"/>
    <w:rsid w:val="00883670"/>
    <w:rsid w:val="00884D1E"/>
    <w:rsid w:val="00887A04"/>
    <w:rsid w:val="0089203D"/>
    <w:rsid w:val="00892EAD"/>
    <w:rsid w:val="008954F0"/>
    <w:rsid w:val="00895AC8"/>
    <w:rsid w:val="008A36E6"/>
    <w:rsid w:val="008A3895"/>
    <w:rsid w:val="008B13A8"/>
    <w:rsid w:val="008B4609"/>
    <w:rsid w:val="008B60B4"/>
    <w:rsid w:val="008C2F5F"/>
    <w:rsid w:val="008C47F9"/>
    <w:rsid w:val="008C519B"/>
    <w:rsid w:val="008C7F5F"/>
    <w:rsid w:val="008D48A7"/>
    <w:rsid w:val="008D54FF"/>
    <w:rsid w:val="008E2C1B"/>
    <w:rsid w:val="008E36D0"/>
    <w:rsid w:val="008E38E4"/>
    <w:rsid w:val="008E3C1A"/>
    <w:rsid w:val="008E693A"/>
    <w:rsid w:val="008F1B65"/>
    <w:rsid w:val="008F317B"/>
    <w:rsid w:val="008F4583"/>
    <w:rsid w:val="008F4DE1"/>
    <w:rsid w:val="008F6989"/>
    <w:rsid w:val="008F7292"/>
    <w:rsid w:val="00903BB2"/>
    <w:rsid w:val="0090602E"/>
    <w:rsid w:val="00906A96"/>
    <w:rsid w:val="00910126"/>
    <w:rsid w:val="00916008"/>
    <w:rsid w:val="00917BA0"/>
    <w:rsid w:val="0092294D"/>
    <w:rsid w:val="00923FE3"/>
    <w:rsid w:val="00925F62"/>
    <w:rsid w:val="0093445C"/>
    <w:rsid w:val="00942A12"/>
    <w:rsid w:val="0094461F"/>
    <w:rsid w:val="00944DA3"/>
    <w:rsid w:val="00945B58"/>
    <w:rsid w:val="00950CB2"/>
    <w:rsid w:val="009526DC"/>
    <w:rsid w:val="009554B6"/>
    <w:rsid w:val="00961A57"/>
    <w:rsid w:val="00966186"/>
    <w:rsid w:val="00967E2F"/>
    <w:rsid w:val="00974735"/>
    <w:rsid w:val="009749C1"/>
    <w:rsid w:val="009808DD"/>
    <w:rsid w:val="00983549"/>
    <w:rsid w:val="009838C7"/>
    <w:rsid w:val="00990A89"/>
    <w:rsid w:val="009A4CC1"/>
    <w:rsid w:val="009B239D"/>
    <w:rsid w:val="009B26A5"/>
    <w:rsid w:val="009B523D"/>
    <w:rsid w:val="009B5EF9"/>
    <w:rsid w:val="009B75C1"/>
    <w:rsid w:val="009C723E"/>
    <w:rsid w:val="009D2316"/>
    <w:rsid w:val="009D760C"/>
    <w:rsid w:val="009D773A"/>
    <w:rsid w:val="009E1FC4"/>
    <w:rsid w:val="009E7B6E"/>
    <w:rsid w:val="009F0A8E"/>
    <w:rsid w:val="009F1CA7"/>
    <w:rsid w:val="00A021C0"/>
    <w:rsid w:val="00A02B5A"/>
    <w:rsid w:val="00A02B83"/>
    <w:rsid w:val="00A106C6"/>
    <w:rsid w:val="00A13671"/>
    <w:rsid w:val="00A2369F"/>
    <w:rsid w:val="00A25FE8"/>
    <w:rsid w:val="00A300F2"/>
    <w:rsid w:val="00A34E0E"/>
    <w:rsid w:val="00A40A2C"/>
    <w:rsid w:val="00A41F16"/>
    <w:rsid w:val="00A43AEE"/>
    <w:rsid w:val="00A46681"/>
    <w:rsid w:val="00A50B70"/>
    <w:rsid w:val="00A527B4"/>
    <w:rsid w:val="00A54376"/>
    <w:rsid w:val="00A56785"/>
    <w:rsid w:val="00A56852"/>
    <w:rsid w:val="00A57315"/>
    <w:rsid w:val="00A57F61"/>
    <w:rsid w:val="00A6505A"/>
    <w:rsid w:val="00A70B48"/>
    <w:rsid w:val="00A722BA"/>
    <w:rsid w:val="00A725D0"/>
    <w:rsid w:val="00A7523F"/>
    <w:rsid w:val="00A84EDF"/>
    <w:rsid w:val="00A86605"/>
    <w:rsid w:val="00A90128"/>
    <w:rsid w:val="00A92DFC"/>
    <w:rsid w:val="00A93DB3"/>
    <w:rsid w:val="00A9512C"/>
    <w:rsid w:val="00A966A6"/>
    <w:rsid w:val="00A96E95"/>
    <w:rsid w:val="00AA5FCE"/>
    <w:rsid w:val="00AA661F"/>
    <w:rsid w:val="00AB3296"/>
    <w:rsid w:val="00AB6A64"/>
    <w:rsid w:val="00AB7036"/>
    <w:rsid w:val="00AC3CE1"/>
    <w:rsid w:val="00AD1393"/>
    <w:rsid w:val="00AD481B"/>
    <w:rsid w:val="00AD7D8C"/>
    <w:rsid w:val="00AD7F2C"/>
    <w:rsid w:val="00AE4E38"/>
    <w:rsid w:val="00AE6040"/>
    <w:rsid w:val="00AF1311"/>
    <w:rsid w:val="00AF616D"/>
    <w:rsid w:val="00B05777"/>
    <w:rsid w:val="00B0590B"/>
    <w:rsid w:val="00B0712C"/>
    <w:rsid w:val="00B1080C"/>
    <w:rsid w:val="00B11855"/>
    <w:rsid w:val="00B1311C"/>
    <w:rsid w:val="00B27321"/>
    <w:rsid w:val="00B30417"/>
    <w:rsid w:val="00B3045C"/>
    <w:rsid w:val="00B36CE0"/>
    <w:rsid w:val="00B51D96"/>
    <w:rsid w:val="00B55C58"/>
    <w:rsid w:val="00B637C9"/>
    <w:rsid w:val="00B648F7"/>
    <w:rsid w:val="00B67F6C"/>
    <w:rsid w:val="00B7612D"/>
    <w:rsid w:val="00B76462"/>
    <w:rsid w:val="00B7699A"/>
    <w:rsid w:val="00B77FA8"/>
    <w:rsid w:val="00B80D7F"/>
    <w:rsid w:val="00B8343A"/>
    <w:rsid w:val="00B868EE"/>
    <w:rsid w:val="00B90CFE"/>
    <w:rsid w:val="00B969DD"/>
    <w:rsid w:val="00B97CDC"/>
    <w:rsid w:val="00BA14BE"/>
    <w:rsid w:val="00BA1AB5"/>
    <w:rsid w:val="00BA1DF8"/>
    <w:rsid w:val="00BB0E1D"/>
    <w:rsid w:val="00BB295E"/>
    <w:rsid w:val="00BB4960"/>
    <w:rsid w:val="00BB65E1"/>
    <w:rsid w:val="00BC04D7"/>
    <w:rsid w:val="00BC28A3"/>
    <w:rsid w:val="00BC2FCC"/>
    <w:rsid w:val="00BC4909"/>
    <w:rsid w:val="00BD27D0"/>
    <w:rsid w:val="00BE2B7E"/>
    <w:rsid w:val="00BE4E74"/>
    <w:rsid w:val="00BF579F"/>
    <w:rsid w:val="00BF58F7"/>
    <w:rsid w:val="00BF6324"/>
    <w:rsid w:val="00BF6DEC"/>
    <w:rsid w:val="00C00534"/>
    <w:rsid w:val="00C01442"/>
    <w:rsid w:val="00C03499"/>
    <w:rsid w:val="00C0386C"/>
    <w:rsid w:val="00C06D30"/>
    <w:rsid w:val="00C20DA9"/>
    <w:rsid w:val="00C2712C"/>
    <w:rsid w:val="00C333B4"/>
    <w:rsid w:val="00C44BB5"/>
    <w:rsid w:val="00C530BF"/>
    <w:rsid w:val="00C53509"/>
    <w:rsid w:val="00C70735"/>
    <w:rsid w:val="00C74BC5"/>
    <w:rsid w:val="00C760A4"/>
    <w:rsid w:val="00C85325"/>
    <w:rsid w:val="00C90469"/>
    <w:rsid w:val="00C90D33"/>
    <w:rsid w:val="00CA3D6E"/>
    <w:rsid w:val="00CB6608"/>
    <w:rsid w:val="00CC2164"/>
    <w:rsid w:val="00CC4ADC"/>
    <w:rsid w:val="00CD1C53"/>
    <w:rsid w:val="00CD2A67"/>
    <w:rsid w:val="00CD6436"/>
    <w:rsid w:val="00CE1482"/>
    <w:rsid w:val="00CE1F43"/>
    <w:rsid w:val="00CF3703"/>
    <w:rsid w:val="00CF636D"/>
    <w:rsid w:val="00D06196"/>
    <w:rsid w:val="00D06289"/>
    <w:rsid w:val="00D07762"/>
    <w:rsid w:val="00D10B3B"/>
    <w:rsid w:val="00D12FB0"/>
    <w:rsid w:val="00D14E18"/>
    <w:rsid w:val="00D23093"/>
    <w:rsid w:val="00D30384"/>
    <w:rsid w:val="00D35830"/>
    <w:rsid w:val="00D40359"/>
    <w:rsid w:val="00D45566"/>
    <w:rsid w:val="00D510E3"/>
    <w:rsid w:val="00D608C6"/>
    <w:rsid w:val="00D65942"/>
    <w:rsid w:val="00D6700E"/>
    <w:rsid w:val="00D67BC1"/>
    <w:rsid w:val="00D94CD8"/>
    <w:rsid w:val="00D95619"/>
    <w:rsid w:val="00DA087D"/>
    <w:rsid w:val="00DA094A"/>
    <w:rsid w:val="00DA6D81"/>
    <w:rsid w:val="00DC3E3B"/>
    <w:rsid w:val="00DD2E9C"/>
    <w:rsid w:val="00DD574A"/>
    <w:rsid w:val="00DE5056"/>
    <w:rsid w:val="00DF133A"/>
    <w:rsid w:val="00DF4EB3"/>
    <w:rsid w:val="00DF5C49"/>
    <w:rsid w:val="00E00269"/>
    <w:rsid w:val="00E0511E"/>
    <w:rsid w:val="00E0552F"/>
    <w:rsid w:val="00E10E4F"/>
    <w:rsid w:val="00E14BA2"/>
    <w:rsid w:val="00E156F5"/>
    <w:rsid w:val="00E20949"/>
    <w:rsid w:val="00E228F4"/>
    <w:rsid w:val="00E234D8"/>
    <w:rsid w:val="00E26EEE"/>
    <w:rsid w:val="00E30EB9"/>
    <w:rsid w:val="00E3325D"/>
    <w:rsid w:val="00E35505"/>
    <w:rsid w:val="00E40611"/>
    <w:rsid w:val="00E4161A"/>
    <w:rsid w:val="00E475B2"/>
    <w:rsid w:val="00E528CA"/>
    <w:rsid w:val="00E547CA"/>
    <w:rsid w:val="00E572CA"/>
    <w:rsid w:val="00E62C66"/>
    <w:rsid w:val="00E65F99"/>
    <w:rsid w:val="00E7448C"/>
    <w:rsid w:val="00E761B8"/>
    <w:rsid w:val="00E85EB9"/>
    <w:rsid w:val="00E879CD"/>
    <w:rsid w:val="00EA00A8"/>
    <w:rsid w:val="00EA7C17"/>
    <w:rsid w:val="00EA7EAA"/>
    <w:rsid w:val="00EB00B6"/>
    <w:rsid w:val="00EB24E5"/>
    <w:rsid w:val="00EB6566"/>
    <w:rsid w:val="00EB773A"/>
    <w:rsid w:val="00EB7871"/>
    <w:rsid w:val="00EC125F"/>
    <w:rsid w:val="00EC2375"/>
    <w:rsid w:val="00EC4645"/>
    <w:rsid w:val="00EC4CDA"/>
    <w:rsid w:val="00ED0999"/>
    <w:rsid w:val="00EE04B6"/>
    <w:rsid w:val="00EE1213"/>
    <w:rsid w:val="00EE1B80"/>
    <w:rsid w:val="00EE3618"/>
    <w:rsid w:val="00EE502E"/>
    <w:rsid w:val="00EE680B"/>
    <w:rsid w:val="00EE6B1B"/>
    <w:rsid w:val="00EF0A3B"/>
    <w:rsid w:val="00EF504B"/>
    <w:rsid w:val="00EF5211"/>
    <w:rsid w:val="00F01987"/>
    <w:rsid w:val="00F125D5"/>
    <w:rsid w:val="00F131CB"/>
    <w:rsid w:val="00F13967"/>
    <w:rsid w:val="00F154A5"/>
    <w:rsid w:val="00F17C87"/>
    <w:rsid w:val="00F234AD"/>
    <w:rsid w:val="00F23594"/>
    <w:rsid w:val="00F241C5"/>
    <w:rsid w:val="00F278EE"/>
    <w:rsid w:val="00F310B7"/>
    <w:rsid w:val="00F525A3"/>
    <w:rsid w:val="00F65ACD"/>
    <w:rsid w:val="00F7086B"/>
    <w:rsid w:val="00F753E1"/>
    <w:rsid w:val="00F83A7A"/>
    <w:rsid w:val="00F83D72"/>
    <w:rsid w:val="00F96462"/>
    <w:rsid w:val="00FB5143"/>
    <w:rsid w:val="00FC4BDB"/>
    <w:rsid w:val="00FD0B5A"/>
    <w:rsid w:val="00FD5B5F"/>
    <w:rsid w:val="00FD6135"/>
    <w:rsid w:val="00FD643C"/>
    <w:rsid w:val="00FE474E"/>
    <w:rsid w:val="00FE6971"/>
    <w:rsid w:val="00FF1C48"/>
    <w:rsid w:val="00FF22E6"/>
    <w:rsid w:val="00FF39BE"/>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25A06-DB98-40C8-B0AE-C8951F6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18</Pages>
  <Words>7440</Words>
  <Characters>44642</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51979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PLINKA</cp:lastModifiedBy>
  <cp:revision>3</cp:revision>
  <cp:lastPrinted>2023-09-28T09:04:00Z</cp:lastPrinted>
  <dcterms:created xsi:type="dcterms:W3CDTF">2023-09-28T19:45:00Z</dcterms:created>
  <dcterms:modified xsi:type="dcterms:W3CDTF">2023-09-28T20:04:00Z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