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9" w:rsidRDefault="001439A7">
      <w:pPr>
        <w:pStyle w:val="TitleStyle"/>
      </w:pPr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  <w:bookmarkStart w:id="0" w:name="_GoBack"/>
      <w:bookmarkEnd w:id="0"/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 w:rsidP="003533F7">
      <w:pPr>
        <w:spacing w:before="80" w:after="0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 xml:space="preserve">6) bezstronności oraz unikania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 w:rsidP="00E3433B">
      <w:pPr>
        <w:spacing w:before="146" w:after="0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W przypadku chęci uczestnictwa dyrektora (szefa, komendanta, kierownika, dowódcy, prezesa) w 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3533F7" w:rsidRDefault="003533F7">
      <w:pPr>
        <w:spacing w:after="0"/>
      </w:pPr>
    </w:p>
    <w:p w:rsidR="003533F7" w:rsidRDefault="003533F7">
      <w:pPr>
        <w:spacing w:after="0"/>
      </w:pPr>
    </w:p>
    <w:p w:rsidR="00E3433B" w:rsidRDefault="00E3433B">
      <w:pPr>
        <w:spacing w:after="0"/>
      </w:pPr>
    </w:p>
    <w:p w:rsidR="003533F7" w:rsidRDefault="003533F7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realizowania zadań przez Agencję Mienia Wojskowego, wynikających z odrębnych przepisów.</w:t>
      </w: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 xml:space="preserve">2.  Podmiot wnioskujący może zastrzec we wniosku, o którym mowa w ust. 1, </w:t>
      </w:r>
      <w:proofErr w:type="spellStart"/>
      <w:r>
        <w:rPr>
          <w:color w:val="000000"/>
        </w:rPr>
        <w:t>anonimizację</w:t>
      </w:r>
      <w:proofErr w:type="spellEnd"/>
      <w:r>
        <w:rPr>
          <w:color w:val="000000"/>
        </w:rPr>
        <w:t xml:space="preserve">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3F7" w:rsidRDefault="003533F7" w:rsidP="00353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45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456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33F7" w:rsidRDefault="0035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2" w:rsidRDefault="006177F2" w:rsidP="006177F2">
    <w:pPr>
      <w:spacing w:line="264" w:lineRule="auto"/>
      <w:jc w:val="right"/>
      <w:rPr>
        <w:rFonts w:ascii="Arial" w:hAnsi="Arial" w:cs="Arial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456E">
          <w:rPr>
            <w:rFonts w:ascii="Arial" w:hAnsi="Arial" w:cs="Arial"/>
            <w:szCs w:val="24"/>
          </w:rPr>
          <w:t xml:space="preserve">Załącznik nr </w:t>
        </w:r>
        <w:r w:rsidR="000A340F">
          <w:rPr>
            <w:rFonts w:ascii="Arial" w:hAnsi="Arial" w:cs="Arial"/>
            <w:szCs w:val="24"/>
          </w:rPr>
          <w:t>4</w:t>
        </w:r>
      </w:sdtContent>
    </w:sdt>
    <w:r w:rsidR="0054456E">
      <w:rPr>
        <w:rFonts w:ascii="Arial" w:hAnsi="Arial" w:cs="Arial"/>
        <w:szCs w:val="24"/>
      </w:rPr>
      <w:t xml:space="preserve"> do Umowy</w:t>
    </w:r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0A340F"/>
    <w:rsid w:val="00136F5B"/>
    <w:rsid w:val="001439A7"/>
    <w:rsid w:val="002D48EF"/>
    <w:rsid w:val="003533F7"/>
    <w:rsid w:val="004C4C66"/>
    <w:rsid w:val="0054456E"/>
    <w:rsid w:val="006177F2"/>
    <w:rsid w:val="00695C47"/>
    <w:rsid w:val="00845A4D"/>
    <w:rsid w:val="00E3433B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D43410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163B25" w:rsidRDefault="00EC55B0" w:rsidP="00EC55B0">
          <w:pPr>
            <w:pStyle w:val="AADF4A4379744202967348188689DF8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0"/>
    <w:rsid w:val="00163B25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82338D-1643-4C27-A4E5-03C0A871AD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MON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Karmel Aleksandra</dc:creator>
  <cp:lastModifiedBy>Kaczor Renata</cp:lastModifiedBy>
  <cp:revision>4</cp:revision>
  <cp:lastPrinted>2021-07-21T14:53:00Z</cp:lastPrinted>
  <dcterms:created xsi:type="dcterms:W3CDTF">2022-03-14T12:25:00Z</dcterms:created>
  <dcterms:modified xsi:type="dcterms:W3CDTF">2022-05-09T08:35:00Z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