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DE1C58" w:rsidRPr="001037C6" w:rsidRDefault="00DE1C58" w:rsidP="00DE1C58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1037C6">
        <w:rPr>
          <w:b/>
          <w:bCs/>
          <w:sz w:val="32"/>
          <w:szCs w:val="32"/>
        </w:rPr>
        <w:t xml:space="preserve">Dostawa </w:t>
      </w:r>
      <w:r>
        <w:rPr>
          <w:b/>
          <w:bCs/>
          <w:sz w:val="32"/>
          <w:szCs w:val="32"/>
        </w:rPr>
        <w:t>u</w:t>
      </w:r>
      <w:r w:rsidRPr="00E74280">
        <w:rPr>
          <w:b/>
          <w:bCs/>
          <w:sz w:val="32"/>
          <w:szCs w:val="32"/>
        </w:rPr>
        <w:t>rządzeni</w:t>
      </w:r>
      <w:r>
        <w:rPr>
          <w:b/>
          <w:bCs/>
          <w:sz w:val="32"/>
          <w:szCs w:val="32"/>
        </w:rPr>
        <w:t>a</w:t>
      </w:r>
      <w:r w:rsidRPr="00E74280">
        <w:rPr>
          <w:b/>
          <w:bCs/>
          <w:sz w:val="32"/>
          <w:szCs w:val="32"/>
        </w:rPr>
        <w:t xml:space="preserve"> do śródoperacyjnego odzyskiwania krwi (separator komórkowy) – 1 </w:t>
      </w:r>
      <w:proofErr w:type="spellStart"/>
      <w:r w:rsidRPr="00E74280">
        <w:rPr>
          <w:b/>
          <w:bCs/>
          <w:sz w:val="32"/>
          <w:szCs w:val="32"/>
        </w:rPr>
        <w:t>kpl</w:t>
      </w:r>
      <w:proofErr w:type="spellEnd"/>
      <w:r w:rsidRPr="00E74280">
        <w:rPr>
          <w:b/>
          <w:bCs/>
          <w:sz w:val="32"/>
          <w:szCs w:val="32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D63766" w:rsidRPr="00D63766">
        <w:t xml:space="preserve"> </w:t>
      </w:r>
      <w:r w:rsidR="00DE1C58" w:rsidRPr="00DE1C58">
        <w:rPr>
          <w:b/>
          <w:sz w:val="22"/>
          <w:szCs w:val="22"/>
        </w:rPr>
        <w:t xml:space="preserve">urządzenia do śródoperacyjnego odzyskiwania krwi (separator komórkowy) – 1 </w:t>
      </w:r>
      <w:proofErr w:type="spellStart"/>
      <w:r w:rsidR="00DE1C58" w:rsidRPr="00DE1C58">
        <w:rPr>
          <w:b/>
          <w:sz w:val="22"/>
          <w:szCs w:val="22"/>
        </w:rPr>
        <w:t>kpl</w:t>
      </w:r>
      <w:proofErr w:type="spellEnd"/>
      <w:r w:rsidR="00DE1C58" w:rsidRPr="00DE1C58">
        <w:rPr>
          <w:b/>
          <w:sz w:val="22"/>
          <w:szCs w:val="22"/>
        </w:rPr>
        <w:t>.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bookmarkStart w:id="1" w:name="_GoBack"/>
      <w:bookmarkEnd w:id="1"/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DE1C58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C33F7">
              <w:rPr>
                <w:color w:val="000000"/>
                <w:sz w:val="20"/>
                <w:szCs w:val="20"/>
              </w:rPr>
              <w:t>Urządzenie do śródoperacyjnego odzyskiwan</w:t>
            </w:r>
            <w:r>
              <w:rPr>
                <w:color w:val="000000"/>
                <w:sz w:val="20"/>
                <w:szCs w:val="20"/>
              </w:rPr>
              <w:t>ia krwi (separator komórkowy)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057DB7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22D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F22DC" w:rsidRPr="009C59DA" w:rsidRDefault="00BF22DC" w:rsidP="00BF22D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741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33</cp:revision>
  <cp:lastPrinted>2024-03-29T09:35:00Z</cp:lastPrinted>
  <dcterms:created xsi:type="dcterms:W3CDTF">2019-12-05T07:07:00Z</dcterms:created>
  <dcterms:modified xsi:type="dcterms:W3CDTF">2024-03-29T09:36:00Z</dcterms:modified>
</cp:coreProperties>
</file>