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97F8" w14:textId="07F50555" w:rsidR="009432B5" w:rsidRDefault="005C3BB7" w:rsidP="008D36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  <w:r w:rsidRPr="008D36A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  <w:t>Specyfikacja dotycząca rusztowań nr 1</w:t>
      </w:r>
    </w:p>
    <w:p w14:paraId="5DDA4865" w14:textId="77777777" w:rsidR="004C5C53" w:rsidRDefault="004C5C53" w:rsidP="008D36A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l-PL"/>
        </w:rPr>
      </w:pPr>
    </w:p>
    <w:p w14:paraId="410076D5" w14:textId="1CB84AC9" w:rsidR="004C5C53" w:rsidRDefault="004C5C53" w:rsidP="008D36A9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4C5C53">
        <w:rPr>
          <w:rFonts w:ascii="Arial" w:hAnsi="Arial" w:cs="Arial"/>
          <w:i/>
          <w:iCs/>
          <w:sz w:val="24"/>
          <w:szCs w:val="24"/>
          <w:u w:val="single"/>
        </w:rPr>
        <w:t>Proszę o przesłanie oferty cenowej na montaż i demontaż rusztowań modułowych podczas prac na utrzymaniu ruchu w roku 202</w:t>
      </w:r>
      <w:r w:rsidR="00A624EC">
        <w:rPr>
          <w:rFonts w:ascii="Arial" w:hAnsi="Arial" w:cs="Arial"/>
          <w:i/>
          <w:iCs/>
          <w:sz w:val="24"/>
          <w:szCs w:val="24"/>
          <w:u w:val="single"/>
        </w:rPr>
        <w:t>3</w:t>
      </w:r>
    </w:p>
    <w:p w14:paraId="133BE621" w14:textId="77777777" w:rsidR="004C5C53" w:rsidRPr="004C5C53" w:rsidRDefault="004C5C53" w:rsidP="008D36A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63AFDF1F" w14:textId="77777777" w:rsidR="005C3BB7" w:rsidRPr="009432B5" w:rsidRDefault="005C3BB7" w:rsidP="008D36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D2CDEC" w14:textId="77777777" w:rsidR="009432B5" w:rsidRPr="009432B5" w:rsidRDefault="009432B5" w:rsidP="004C5C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bookmarkStart w:id="0" w:name="bookmark0"/>
      <w:r w:rsidRPr="00943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Rusztowanie o parametrach techniczno-użytkowych:</w:t>
      </w:r>
      <w:bookmarkEnd w:id="0"/>
    </w:p>
    <w:p w14:paraId="1B32C5DB" w14:textId="356AD09D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system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modułowy</w:t>
      </w:r>
    </w:p>
    <w:p w14:paraId="05DD246D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dopuszczalne obciążenie: 1,5 — 2,5 </w:t>
      </w:r>
      <w:proofErr w:type="spellStart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kN</w:t>
      </w:r>
      <w:proofErr w:type="spellEnd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/łm2</w:t>
      </w:r>
    </w:p>
    <w:p w14:paraId="0FCB101D" w14:textId="75AAACAC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maksymalna długość podestu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</w:t>
      </w:r>
    </w:p>
    <w:p w14:paraId="7C35E9F2" w14:textId="1C877DF2" w:rsidR="009432B5" w:rsidRPr="009432B5" w:rsidRDefault="009432B5" w:rsidP="004C5C53">
      <w:pPr>
        <w:numPr>
          <w:ilvl w:val="6"/>
          <w:numId w:val="2"/>
        </w:numPr>
        <w:spacing w:after="0" w:line="276" w:lineRule="auto"/>
        <w:ind w:left="709" w:hanging="709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wszystkie pomosty robocze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powinny być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wyposażone są w podwójne poręcze oraz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krawężniki boczne</w:t>
      </w:r>
    </w:p>
    <w:p w14:paraId="3B5CD8B5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piony komunikacyjne rozmieszczone zgodnie z przepisami polskich norm</w:t>
      </w:r>
    </w:p>
    <w:p w14:paraId="73F271E4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stalowe ze stali St37-2 (St3S) ocynkowanej ogniowo z elementami drewnianymi</w:t>
      </w:r>
    </w:p>
    <w:p w14:paraId="37082560" w14:textId="77777777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standardowe </w:t>
      </w:r>
      <w:proofErr w:type="spellStart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kotwienie</w:t>
      </w:r>
      <w:proofErr w:type="spellEnd"/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obiektu</w:t>
      </w:r>
    </w:p>
    <w:p w14:paraId="4E8E9CEE" w14:textId="14F75E4B" w:rsidR="009432B5" w:rsidRPr="009432B5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atest </w:t>
      </w:r>
    </w:p>
    <w:p w14:paraId="5027341F" w14:textId="70E9319E" w:rsidR="009432B5" w:rsidRPr="008D36A9" w:rsidRDefault="009432B5" w:rsidP="004C5C53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przekazywane do odbioru protokółem odbioru technicznego</w:t>
      </w:r>
    </w:p>
    <w:p w14:paraId="4CB1A10C" w14:textId="557C2538" w:rsidR="009432B5" w:rsidRPr="008D36A9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FBA4C31" w14:textId="77777777" w:rsidR="009432B5" w:rsidRPr="009432B5" w:rsidRDefault="009432B5" w:rsidP="004C5C53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Zasady wyznaczania ilości rusztowań:</w:t>
      </w:r>
    </w:p>
    <w:p w14:paraId="290A0204" w14:textId="60B98392" w:rsidR="009432B5" w:rsidRPr="009432B5" w:rsidRDefault="005C3BB7" w:rsidP="004C5C53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Dla rusztowań szerokości 0,3m, 0,7m lub </w:t>
      </w:r>
      <w:r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,0m ilość rusztowań </w:t>
      </w:r>
      <w:r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wyrażona w m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="009432B5"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będzie wyliczona, jako długość rusztowania x wysokość rusztowania. Za wysokość rusztowania uznaje się wysokość od poziomu posadowienia do najwyższego podestu roboczego plus 2 metry.</w:t>
      </w:r>
    </w:p>
    <w:p w14:paraId="7FFC23FF" w14:textId="56299C37" w:rsidR="009432B5" w:rsidRPr="009432B5" w:rsidRDefault="009432B5" w:rsidP="004C5C53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Dla rusztowań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szerokości powyżej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 ilość rusztowań </w:t>
      </w:r>
      <w:r w:rsidR="005C3BB7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być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wyrażona w m</w:t>
      </w:r>
      <w:r w:rsidRPr="009432B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3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będzie wyliczona, jako długość rusztowania x szerokość rusztowania x wysokość rusztowania. Za wysokość rusztowania uznaje się wysokość od poziomu posadowienia do najwyższego podestu roboczego plus 2 metry.</w:t>
      </w:r>
    </w:p>
    <w:p w14:paraId="06FDF7F5" w14:textId="77777777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Jeżeli konstrukcja rusztowania jest wykonana wyżej niż 2 metry od najwyższego podestu roboczego lub rusztowanie nie jest wyposażone w podesty robocze to za wysokość rusztowania dowolnej szerokości uznaje się wysokość od poziom terenu do najwyższego punktu konstrukcji rusztowania.</w:t>
      </w:r>
    </w:p>
    <w:p w14:paraId="1B4BDCAE" w14:textId="69725D5E" w:rsidR="009432B5" w:rsidRPr="008D36A9" w:rsidRDefault="008D36A9" w:rsidP="004C5C53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Dla </w:t>
      </w:r>
      <w:r w:rsidR="009432B5" w:rsidRP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rusztowań podwieszanych, w nietypowej zabudowie, miejscach trudno dostępnych i o skomplikowanych kształtach będą wyceniane po przeprowadzeniu wizji lokalnej na terenie budowy. </w:t>
      </w:r>
    </w:p>
    <w:p w14:paraId="5020BEA4" w14:textId="4C5F3C80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Obsługa, przebudowy i przeglądy oraz przestoje w pracy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będą rozliczane z roboczogodzin</w:t>
      </w:r>
      <w:r w:rsidRPr="009432B5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.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133E7093" w14:textId="6D867907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Ceny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montażu i demontażu rusztowań 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powinny obejmować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 montaż i demontaż, koszty transportu na budowę i z budowy, transport wewnętrzny.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</w:p>
    <w:p w14:paraId="5D716675" w14:textId="2BA85A83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Cena najmu 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powinna obejmować</w:t>
      </w: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najem rusztowań, liczony od dnia podpisania protokołu odbioru technicznego do dnia pisemnego zgłoszenia do demontażu.</w:t>
      </w:r>
    </w:p>
    <w:p w14:paraId="6274730A" w14:textId="2E20E2C4" w:rsidR="009432B5" w:rsidRPr="009432B5" w:rsidRDefault="009432B5" w:rsidP="004C5C53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32B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Uwaga w przypadku zgłoszenia rusztowań do demontażu bez zachowania formy pisemnej, data kończąca wynajem zostanie potwierdzona podpisanym przez obie strony protokołem demontażu, a w przypadku nieobecności Najemcy, protokołem sporządzonym przez przedstawiciela firmy</w:t>
      </w:r>
      <w:r w:rsidR="008D36A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7FE6B8D0" w14:textId="77777777" w:rsidR="004C5C53" w:rsidRDefault="004C5C53" w:rsidP="008D36A9">
      <w:pPr>
        <w:jc w:val="both"/>
      </w:pPr>
    </w:p>
    <w:sectPr w:rsidR="004C5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29212007"/>
    <w:multiLevelType w:val="hybridMultilevel"/>
    <w:tmpl w:val="A87C1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10095"/>
    <w:multiLevelType w:val="hybridMultilevel"/>
    <w:tmpl w:val="06264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768103">
    <w:abstractNumId w:val="0"/>
  </w:num>
  <w:num w:numId="2" w16cid:durableId="1533806444">
    <w:abstractNumId w:val="1"/>
  </w:num>
  <w:num w:numId="3" w16cid:durableId="413474810">
    <w:abstractNumId w:val="2"/>
  </w:num>
  <w:num w:numId="4" w16cid:durableId="1565679879">
    <w:abstractNumId w:val="3"/>
  </w:num>
  <w:num w:numId="5" w16cid:durableId="1883904603">
    <w:abstractNumId w:val="4"/>
  </w:num>
  <w:num w:numId="6" w16cid:durableId="2101443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B5"/>
    <w:rsid w:val="003A15F4"/>
    <w:rsid w:val="004C5C53"/>
    <w:rsid w:val="005C3BB7"/>
    <w:rsid w:val="008D36A9"/>
    <w:rsid w:val="009432B5"/>
    <w:rsid w:val="00A624EC"/>
    <w:rsid w:val="00E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D374"/>
  <w15:chartTrackingRefBased/>
  <w15:docId w15:val="{56F75B23-B641-4708-BDEC-A8CF1E43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4481-C124-4DEF-8FE9-8300387A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Leszczynski Krzysztof</dc:creator>
  <cp:keywords/>
  <dc:description/>
  <cp:lastModifiedBy>Leszczynski Krzysztof</cp:lastModifiedBy>
  <cp:revision>2</cp:revision>
  <dcterms:created xsi:type="dcterms:W3CDTF">2022-11-24T09:40:00Z</dcterms:created>
  <dcterms:modified xsi:type="dcterms:W3CDTF">2022-11-24T09:40:00Z</dcterms:modified>
</cp:coreProperties>
</file>