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722A4D5E" w14:textId="77777777" w:rsidR="004C0AD6" w:rsidRDefault="004C0AD6" w:rsidP="0058614C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479000AF" w14:textId="77777777" w:rsidR="004C0AD6" w:rsidRDefault="004C0AD6" w:rsidP="0058614C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3C651D9D" w14:textId="58E2059F" w:rsidR="00A379D0" w:rsidRPr="00A379D0" w:rsidRDefault="00A379D0" w:rsidP="00A379D0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A379D0">
        <w:rPr>
          <w:rFonts w:ascii="Calibri" w:hAnsi="Calibri" w:cs="Calibri"/>
          <w:bCs/>
          <w:sz w:val="22"/>
          <w:szCs w:val="22"/>
          <w:lang w:eastAsia="zh-CN"/>
        </w:rPr>
        <w:t xml:space="preserve">Lublin, dnia </w:t>
      </w:r>
      <w:r w:rsidR="008D5E78" w:rsidRPr="00D100D9">
        <w:rPr>
          <w:rFonts w:ascii="Calibri" w:hAnsi="Calibri" w:cs="Calibri"/>
          <w:bCs/>
          <w:sz w:val="22"/>
          <w:szCs w:val="22"/>
          <w:lang w:eastAsia="zh-CN"/>
        </w:rPr>
        <w:t>2</w:t>
      </w:r>
      <w:r w:rsidR="00F87048" w:rsidRPr="00D100D9">
        <w:rPr>
          <w:rFonts w:ascii="Calibri" w:hAnsi="Calibri" w:cs="Calibri"/>
          <w:bCs/>
          <w:sz w:val="22"/>
          <w:szCs w:val="22"/>
          <w:lang w:eastAsia="zh-CN"/>
        </w:rPr>
        <w:t>1</w:t>
      </w:r>
      <w:r w:rsidRPr="00D100D9">
        <w:rPr>
          <w:rFonts w:ascii="Calibri" w:hAnsi="Calibri" w:cs="Calibri"/>
          <w:bCs/>
          <w:sz w:val="22"/>
          <w:szCs w:val="22"/>
          <w:lang w:eastAsia="zh-CN"/>
        </w:rPr>
        <w:t>.</w:t>
      </w:r>
      <w:r w:rsidR="008D5E78" w:rsidRPr="00D100D9">
        <w:rPr>
          <w:rFonts w:ascii="Calibri" w:hAnsi="Calibri" w:cs="Calibri"/>
          <w:bCs/>
          <w:sz w:val="22"/>
          <w:szCs w:val="22"/>
          <w:lang w:eastAsia="zh-CN"/>
        </w:rPr>
        <w:t>11</w:t>
      </w:r>
      <w:r w:rsidRPr="00D100D9">
        <w:rPr>
          <w:rFonts w:ascii="Calibri" w:hAnsi="Calibri" w:cs="Calibri"/>
          <w:bCs/>
          <w:sz w:val="22"/>
          <w:szCs w:val="22"/>
          <w:lang w:eastAsia="zh-CN"/>
        </w:rPr>
        <w:t>.2024 r.</w:t>
      </w:r>
    </w:p>
    <w:p w14:paraId="0E2DD280" w14:textId="77777777" w:rsidR="00A379D0" w:rsidRPr="00A379D0" w:rsidRDefault="00A379D0" w:rsidP="00A379D0">
      <w:pPr>
        <w:suppressAutoHyphens/>
        <w:autoSpaceDN w:val="0"/>
        <w:jc w:val="right"/>
        <w:textAlignment w:val="baseline"/>
        <w:rPr>
          <w:rFonts w:ascii="Calibri" w:hAnsi="Calibri" w:cs="Calibri"/>
          <w:sz w:val="22"/>
          <w:szCs w:val="22"/>
          <w:lang w:eastAsia="zh-CN"/>
        </w:rPr>
      </w:pPr>
      <w:bookmarkStart w:id="0" w:name="_Hlk165534978"/>
    </w:p>
    <w:p w14:paraId="0EF13066" w14:textId="0FFECD4A" w:rsidR="00A379D0" w:rsidRPr="00A379D0" w:rsidRDefault="00A379D0" w:rsidP="00A379D0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color w:val="000000"/>
          <w:sz w:val="22"/>
          <w:szCs w:val="22"/>
        </w:rPr>
      </w:pPr>
      <w:r w:rsidRPr="00A379D0">
        <w:rPr>
          <w:rFonts w:ascii="Calibri" w:eastAsia="Calibri" w:hAnsi="Calibri" w:cs="Calibri"/>
          <w:color w:val="000000"/>
          <w:sz w:val="22"/>
          <w:szCs w:val="22"/>
        </w:rPr>
        <w:t>SZP.26.2.</w:t>
      </w:r>
      <w:r w:rsidR="008E19D0">
        <w:rPr>
          <w:rFonts w:ascii="Calibri" w:eastAsia="Calibri" w:hAnsi="Calibri" w:cs="Calibri"/>
          <w:color w:val="000000"/>
          <w:sz w:val="22"/>
          <w:szCs w:val="22"/>
        </w:rPr>
        <w:t>1</w:t>
      </w:r>
      <w:r w:rsidR="008D5E78">
        <w:rPr>
          <w:rFonts w:ascii="Calibri" w:eastAsia="Calibri" w:hAnsi="Calibri" w:cs="Calibri"/>
          <w:color w:val="000000"/>
          <w:sz w:val="22"/>
          <w:szCs w:val="22"/>
        </w:rPr>
        <w:t>26</w:t>
      </w:r>
      <w:r w:rsidRPr="00A379D0">
        <w:rPr>
          <w:rFonts w:ascii="Calibri" w:eastAsia="Calibri" w:hAnsi="Calibri" w:cs="Calibri"/>
          <w:color w:val="000000"/>
          <w:sz w:val="22"/>
          <w:szCs w:val="22"/>
        </w:rPr>
        <w:t>.2024</w:t>
      </w:r>
      <w:r w:rsidR="00BB1544">
        <w:rPr>
          <w:rFonts w:ascii="Calibri" w:eastAsia="Calibri" w:hAnsi="Calibri" w:cs="Calibri"/>
          <w:color w:val="000000"/>
          <w:sz w:val="22"/>
          <w:szCs w:val="22"/>
        </w:rPr>
        <w:t>.EM</w:t>
      </w:r>
    </w:p>
    <w:p w14:paraId="55DA7FDC" w14:textId="77777777" w:rsidR="00A379D0" w:rsidRPr="00A379D0" w:rsidRDefault="00A379D0" w:rsidP="00A379D0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color w:val="000000"/>
          <w:sz w:val="22"/>
          <w:szCs w:val="22"/>
        </w:rPr>
      </w:pPr>
    </w:p>
    <w:p w14:paraId="3A680DB6" w14:textId="77777777" w:rsidR="00A379D0" w:rsidRPr="00A379D0" w:rsidRDefault="00A379D0" w:rsidP="00A379D0">
      <w:pPr>
        <w:widowControl w:val="0"/>
        <w:tabs>
          <w:tab w:val="left" w:pos="1134"/>
          <w:tab w:val="left" w:pos="1960"/>
        </w:tabs>
        <w:suppressAutoHyphens/>
        <w:rPr>
          <w:rFonts w:asciiTheme="minorHAnsi" w:eastAsiaTheme="minorHAnsi" w:hAnsiTheme="minorHAnsi" w:cstheme="minorHAnsi"/>
          <w:bCs/>
          <w:sz w:val="22"/>
          <w:szCs w:val="22"/>
          <w:lang w:val="fr-FR" w:eastAsia="en-US"/>
        </w:rPr>
      </w:pPr>
      <w:r w:rsidRPr="00A379D0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Dotyczy postępowania prowadzonego w trybie podstawowym:</w:t>
      </w:r>
      <w:bookmarkStart w:id="1" w:name="_Hlk157083391"/>
      <w:bookmarkStart w:id="2" w:name="_Hlk162507214"/>
      <w:r w:rsidRPr="00A379D0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 </w:t>
      </w:r>
      <w:r w:rsidRPr="00A379D0">
        <w:rPr>
          <w:rFonts w:asciiTheme="minorHAnsi" w:eastAsiaTheme="minorHAnsi" w:hAnsiTheme="minorHAnsi" w:cstheme="minorHAnsi"/>
          <w:bCs/>
          <w:sz w:val="22"/>
          <w:szCs w:val="22"/>
          <w:lang w:val="fr-FR" w:eastAsia="en-US"/>
        </w:rPr>
        <w:t xml:space="preserve">      </w:t>
      </w:r>
    </w:p>
    <w:p w14:paraId="44E2E372" w14:textId="77777777" w:rsidR="00A379D0" w:rsidRPr="00A379D0" w:rsidRDefault="00A379D0" w:rsidP="00A379D0">
      <w:pPr>
        <w:widowControl w:val="0"/>
        <w:tabs>
          <w:tab w:val="left" w:pos="1134"/>
          <w:tab w:val="left" w:pos="1960"/>
        </w:tabs>
        <w:suppressAutoHyphens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A379D0">
        <w:rPr>
          <w:rFonts w:asciiTheme="minorHAnsi" w:eastAsiaTheme="minorHAnsi" w:hAnsiTheme="minorHAnsi" w:cstheme="minorHAnsi"/>
          <w:bCs/>
          <w:sz w:val="22"/>
          <w:szCs w:val="22"/>
          <w:lang w:val="fr-FR" w:eastAsia="en-US"/>
        </w:rPr>
        <w:t xml:space="preserve">                                                         </w:t>
      </w:r>
    </w:p>
    <w:bookmarkEnd w:id="1"/>
    <w:bookmarkEnd w:id="2"/>
    <w:p w14:paraId="5C6AAEEE" w14:textId="18E79ACB" w:rsidR="00A379D0" w:rsidRPr="00A379D0" w:rsidRDefault="008D5E78" w:rsidP="00A379D0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8D5E78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dostawa chłodziarki laboratoryjnej – 4 szt.</w:t>
      </w:r>
    </w:p>
    <w:p w14:paraId="03C5BCC7" w14:textId="77777777" w:rsidR="00A379D0" w:rsidRPr="00A379D0" w:rsidRDefault="00A379D0" w:rsidP="00A379D0">
      <w:pP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</w:p>
    <w:p w14:paraId="53E7C960" w14:textId="77777777" w:rsidR="00A379D0" w:rsidRPr="00A379D0" w:rsidRDefault="00A379D0" w:rsidP="00A379D0">
      <w:pP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</w:p>
    <w:p w14:paraId="7E2552B8" w14:textId="77777777" w:rsidR="00A379D0" w:rsidRDefault="00A379D0" w:rsidP="00A379D0">
      <w:pPr>
        <w:suppressAutoHyphens/>
        <w:autoSpaceDN w:val="0"/>
        <w:ind w:firstLine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A379D0">
        <w:rPr>
          <w:rFonts w:asciiTheme="minorHAnsi" w:hAnsiTheme="minorHAnsi" w:cstheme="minorHAnsi"/>
          <w:sz w:val="22"/>
          <w:szCs w:val="22"/>
          <w:lang w:eastAsia="zh-CN"/>
        </w:rPr>
        <w:t xml:space="preserve">      Regionalne Centrum Krwiodawstwa i Krwiolecznictwa w Lublinie, działając w oparciu                     o zapisy art. 284 ust. 1 i ust. 2 ustawy z dnia 11 września 2019 r. Prawo zamówień publicznych przekazuje treść zapytań wraz z wyjaśnieniami:</w:t>
      </w:r>
    </w:p>
    <w:p w14:paraId="02D5D1DF" w14:textId="77777777" w:rsidR="008E19D0" w:rsidRDefault="008E19D0" w:rsidP="00A379D0">
      <w:pPr>
        <w:suppressAutoHyphens/>
        <w:autoSpaceDN w:val="0"/>
        <w:ind w:firstLine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59DB510E" w14:textId="77777777" w:rsidR="008E19D0" w:rsidRDefault="008E19D0" w:rsidP="00A379D0">
      <w:pPr>
        <w:suppressAutoHyphens/>
        <w:autoSpaceDN w:val="0"/>
        <w:ind w:firstLine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0E80F14" w14:textId="2197376D" w:rsidR="008D5E78" w:rsidRPr="008D5E78" w:rsidRDefault="008D5E78" w:rsidP="008D5E78">
      <w:pPr>
        <w:pStyle w:val="Akapitzlist"/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</w:rPr>
      </w:pPr>
      <w:bookmarkStart w:id="3" w:name="_Hlk138838091"/>
      <w:r w:rsidRPr="008D5E78">
        <w:rPr>
          <w:rFonts w:asciiTheme="minorHAnsi" w:hAnsiTheme="minorHAnsi" w:cstheme="minorHAnsi"/>
        </w:rPr>
        <w:t>Prosimy o wyrażenie zgody na przedłużenie terminu dostawy do lutego 2025 roku.</w:t>
      </w:r>
    </w:p>
    <w:p w14:paraId="19FF32DB" w14:textId="1611D7C8" w:rsidR="008E19D0" w:rsidRPr="008D5E78" w:rsidRDefault="008E19D0" w:rsidP="008D5E78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color w:val="000000"/>
          <w:sz w:val="22"/>
          <w:szCs w:val="22"/>
        </w:rPr>
      </w:pPr>
      <w:bookmarkStart w:id="4" w:name="_Hlk183071465"/>
      <w:r w:rsidRPr="008D5E78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Odpowiedź:</w:t>
      </w:r>
      <w:r w:rsidR="008D5E78" w:rsidRPr="008D5E78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8D5E78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Zamawiający podtrzymuje zapisy SWZ.</w:t>
      </w:r>
    </w:p>
    <w:bookmarkEnd w:id="3"/>
    <w:bookmarkEnd w:id="4"/>
    <w:p w14:paraId="7255E814" w14:textId="77777777" w:rsidR="008E19D0" w:rsidRPr="008E19D0" w:rsidRDefault="008E19D0" w:rsidP="008E19D0">
      <w:pPr>
        <w:suppressAutoHyphens/>
        <w:autoSpaceDN w:val="0"/>
        <w:ind w:firstLine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06989CFB" w14:textId="77777777" w:rsidR="005418C8" w:rsidRDefault="005418C8" w:rsidP="005418C8">
      <w:pPr>
        <w:pStyle w:val="Akapitzlist"/>
        <w:numPr>
          <w:ilvl w:val="0"/>
          <w:numId w:val="19"/>
        </w:numPr>
      </w:pPr>
      <w:r w:rsidRPr="005418C8">
        <w:t>dot. cz. 1: Czy Zamawiający nie popełnił błędu pisząc: "</w:t>
      </w:r>
      <w:bookmarkStart w:id="5" w:name="_Hlk183077767"/>
      <w:r w:rsidRPr="005418C8">
        <w:t>9) Gaz chłodniczy R452a niezawierający freonu. Gaz chłodniczy R290 wolny od CFC/HCFC dla krajów europejskich.</w:t>
      </w:r>
      <w:bookmarkEnd w:id="5"/>
      <w:r w:rsidRPr="005418C8">
        <w:t>"? Prosimy o poprawienie owego zapisu na: "Gaz chłodniczy R290 wolny od CFC/HCFC"</w:t>
      </w:r>
    </w:p>
    <w:p w14:paraId="29DEBE11" w14:textId="29A88872" w:rsidR="00DF0EA6" w:rsidRDefault="005418C8" w:rsidP="005418C8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bookmarkStart w:id="6" w:name="_Hlk183078142"/>
      <w:r w:rsidRPr="008D5E78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Odpowiedź: </w:t>
      </w:r>
      <w:r w:rsidR="00DF0EA6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Zamawiający zmienia zapisy SWZ w zakresie Załącznika nr 3 Część 1</w:t>
      </w:r>
    </w:p>
    <w:p w14:paraId="6499392B" w14:textId="0E52E531" w:rsidR="00DF0EA6" w:rsidRPr="00DF0EA6" w:rsidRDefault="00DF0EA6" w:rsidP="005418C8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F0EA6">
        <w:rPr>
          <w:rFonts w:asciiTheme="minorHAnsi" w:eastAsia="Calibri" w:hAnsiTheme="minorHAnsi" w:cstheme="minorHAnsi"/>
          <w:color w:val="000000"/>
          <w:sz w:val="22"/>
          <w:szCs w:val="22"/>
        </w:rPr>
        <w:t>było</w:t>
      </w:r>
    </w:p>
    <w:p w14:paraId="0CBAB7A3" w14:textId="72A5FE61" w:rsidR="005418C8" w:rsidRPr="00DF0EA6" w:rsidRDefault="00DF0EA6" w:rsidP="005418C8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F0EA6">
        <w:rPr>
          <w:rFonts w:asciiTheme="minorHAnsi" w:eastAsia="Calibri" w:hAnsiTheme="minorHAnsi" w:cstheme="minorHAnsi"/>
          <w:color w:val="000000"/>
          <w:sz w:val="22"/>
          <w:szCs w:val="22"/>
        </w:rPr>
        <w:t>9) Gaz chłodniczy R452a niezawierający freonu. Gaz chłodniczy R290 wolny od CFC/HCFC dla krajów europejskich.</w:t>
      </w:r>
    </w:p>
    <w:p w14:paraId="31E341FB" w14:textId="77777777" w:rsidR="00DF0EA6" w:rsidRPr="00DF0EA6" w:rsidRDefault="00DF0EA6" w:rsidP="005418C8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B8C1AF2" w14:textId="1B3582FD" w:rsidR="00DF0EA6" w:rsidRDefault="00DF0EA6" w:rsidP="005418C8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>j</w:t>
      </w:r>
      <w:r w:rsidRPr="00DF0EA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est </w:t>
      </w:r>
    </w:p>
    <w:p w14:paraId="68001AA2" w14:textId="69A52B5E" w:rsidR="00DF0EA6" w:rsidRDefault="00DF0EA6" w:rsidP="005418C8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F0EA6">
        <w:rPr>
          <w:rFonts w:asciiTheme="minorHAnsi" w:eastAsia="Calibri" w:hAnsiTheme="minorHAnsi" w:cstheme="minorHAnsi"/>
          <w:color w:val="000000"/>
          <w:sz w:val="22"/>
          <w:szCs w:val="22"/>
        </w:rPr>
        <w:t>9)</w:t>
      </w:r>
      <w:r w:rsidR="00881FDC">
        <w:rPr>
          <w:rFonts w:asciiTheme="minorHAnsi" w:eastAsia="Calibri" w:hAnsiTheme="minorHAnsi" w:cstheme="minorHAnsi"/>
          <w:color w:val="000000"/>
          <w:sz w:val="22"/>
          <w:szCs w:val="22"/>
        </w:rPr>
        <w:t> </w:t>
      </w:r>
      <w:r w:rsidRPr="00DF0EA6">
        <w:rPr>
          <w:rFonts w:asciiTheme="minorHAnsi" w:eastAsia="Calibri" w:hAnsiTheme="minorHAnsi" w:cstheme="minorHAnsi"/>
          <w:color w:val="000000"/>
          <w:sz w:val="22"/>
          <w:szCs w:val="22"/>
        </w:rPr>
        <w:t>Gaz chłodniczy R290 wolny od CFC/HCFC.</w:t>
      </w:r>
    </w:p>
    <w:bookmarkEnd w:id="6"/>
    <w:p w14:paraId="0DAECBE8" w14:textId="77777777" w:rsidR="00DF0EA6" w:rsidRPr="00DF0EA6" w:rsidRDefault="00DF0EA6" w:rsidP="005418C8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E757A9F" w14:textId="77777777" w:rsidR="005418C8" w:rsidRDefault="005418C8" w:rsidP="005418C8">
      <w:pPr>
        <w:pStyle w:val="Akapitzlist"/>
        <w:ind w:left="1410"/>
      </w:pPr>
    </w:p>
    <w:p w14:paraId="533D27BB" w14:textId="77777777" w:rsidR="005418C8" w:rsidRDefault="005418C8" w:rsidP="005418C8">
      <w:pPr>
        <w:pStyle w:val="Akapitzlist"/>
        <w:numPr>
          <w:ilvl w:val="0"/>
          <w:numId w:val="19"/>
        </w:numPr>
      </w:pPr>
      <w:r w:rsidRPr="005418C8">
        <w:t>dot. cz. 1: Czy Zamawiający dopuści mikroprocesorowy panel sterowania z kolorowym ekranem dotykowym LCD 4,3" bez fizycznych przycisków?</w:t>
      </w:r>
    </w:p>
    <w:p w14:paraId="37A310EC" w14:textId="2FD2DE6E" w:rsidR="005418C8" w:rsidRPr="008D5E78" w:rsidRDefault="005418C8" w:rsidP="005418C8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8D5E78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Odpowiedź: </w:t>
      </w:r>
      <w:bookmarkStart w:id="7" w:name="_Hlk183078251"/>
      <w:r w:rsidR="00881FDC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Zamawiający dopuszcza.</w:t>
      </w:r>
      <w:bookmarkEnd w:id="7"/>
    </w:p>
    <w:p w14:paraId="69FF88CE" w14:textId="77777777" w:rsidR="005418C8" w:rsidRDefault="005418C8" w:rsidP="005418C8"/>
    <w:p w14:paraId="5E521B83" w14:textId="77777777" w:rsidR="005418C8" w:rsidRDefault="005418C8" w:rsidP="005418C8">
      <w:pPr>
        <w:pStyle w:val="Akapitzlist"/>
        <w:numPr>
          <w:ilvl w:val="0"/>
          <w:numId w:val="19"/>
        </w:numPr>
      </w:pPr>
      <w:r w:rsidRPr="005418C8">
        <w:t>dot. cz. 2: Czy Zamawiający nie popełnił błędu pisząc: "12) Gaz chłodniczy R452a niezawierający freonu. Gaz chłodniczy R290 wolny od CFC/HCFC dla krajów europejskich."? Prosimy o poprawienie owego zapisu na: "Gaz chłodniczy R290 wolny od CFC/HCFC"</w:t>
      </w:r>
    </w:p>
    <w:p w14:paraId="1BDD38D3" w14:textId="0D0AA822" w:rsidR="00881FDC" w:rsidRDefault="00881FDC" w:rsidP="00881FDC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8D5E78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Odpowiedź: </w:t>
      </w:r>
      <w:r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Zamawiający zmienia zapisy SWZ w zakresie Załącznika nr 3 Część </w:t>
      </w:r>
      <w:r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2</w:t>
      </w:r>
    </w:p>
    <w:p w14:paraId="10D9C2B5" w14:textId="77777777" w:rsidR="00881FDC" w:rsidRPr="00DF0EA6" w:rsidRDefault="00881FDC" w:rsidP="00881FDC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F0EA6">
        <w:rPr>
          <w:rFonts w:asciiTheme="minorHAnsi" w:eastAsia="Calibri" w:hAnsiTheme="minorHAnsi" w:cstheme="minorHAnsi"/>
          <w:color w:val="000000"/>
          <w:sz w:val="22"/>
          <w:szCs w:val="22"/>
        </w:rPr>
        <w:t>było</w:t>
      </w:r>
    </w:p>
    <w:p w14:paraId="0D0F5B3F" w14:textId="5832FACC" w:rsidR="00881FDC" w:rsidRPr="00DF0EA6" w:rsidRDefault="00881FDC" w:rsidP="00881FDC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>12</w:t>
      </w:r>
      <w:r w:rsidRPr="00DF0EA6">
        <w:rPr>
          <w:rFonts w:asciiTheme="minorHAnsi" w:eastAsia="Calibri" w:hAnsiTheme="minorHAnsi" w:cstheme="minorHAnsi"/>
          <w:color w:val="000000"/>
          <w:sz w:val="22"/>
          <w:szCs w:val="22"/>
        </w:rPr>
        <w:t>) Gaz chłodniczy R452a niezawierający freonu. Gaz chłodniczy R290 wolny od CFC/HCFC dla krajów europejskich.</w:t>
      </w:r>
    </w:p>
    <w:p w14:paraId="212C29EC" w14:textId="77777777" w:rsidR="00881FDC" w:rsidRPr="00DF0EA6" w:rsidRDefault="00881FDC" w:rsidP="00881FDC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65118C1" w14:textId="77777777" w:rsidR="00881FDC" w:rsidRDefault="00881FDC" w:rsidP="00881FDC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>j</w:t>
      </w:r>
      <w:r w:rsidRPr="00DF0EA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est </w:t>
      </w:r>
    </w:p>
    <w:p w14:paraId="602F6BAB" w14:textId="1EC4246A" w:rsidR="00881FDC" w:rsidRDefault="00881FDC" w:rsidP="00881FDC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>12</w:t>
      </w:r>
      <w:r w:rsidRPr="00DF0EA6">
        <w:rPr>
          <w:rFonts w:asciiTheme="minorHAnsi" w:eastAsia="Calibri" w:hAnsiTheme="minorHAnsi" w:cstheme="minorHAnsi"/>
          <w:color w:val="000000"/>
          <w:sz w:val="22"/>
          <w:szCs w:val="22"/>
        </w:rPr>
        <w:t>)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 </w:t>
      </w:r>
      <w:bookmarkStart w:id="8" w:name="_Hlk183078224"/>
      <w:r w:rsidRPr="00DF0EA6">
        <w:rPr>
          <w:rFonts w:asciiTheme="minorHAnsi" w:eastAsia="Calibri" w:hAnsiTheme="minorHAnsi" w:cstheme="minorHAnsi"/>
          <w:color w:val="000000"/>
          <w:sz w:val="22"/>
          <w:szCs w:val="22"/>
        </w:rPr>
        <w:t>Gaz chłodniczy R290 wolny od CFC/HCFC.</w:t>
      </w:r>
      <w:bookmarkEnd w:id="8"/>
    </w:p>
    <w:p w14:paraId="6D41DC82" w14:textId="77777777" w:rsidR="005418C8" w:rsidRDefault="005418C8" w:rsidP="005418C8">
      <w:pPr>
        <w:pStyle w:val="Akapitzlist"/>
        <w:ind w:left="1410"/>
      </w:pPr>
    </w:p>
    <w:p w14:paraId="3379DE25" w14:textId="77777777" w:rsidR="005418C8" w:rsidRDefault="005418C8" w:rsidP="005418C8">
      <w:pPr>
        <w:pStyle w:val="Akapitzlist"/>
        <w:numPr>
          <w:ilvl w:val="0"/>
          <w:numId w:val="19"/>
        </w:numPr>
      </w:pPr>
      <w:r w:rsidRPr="005418C8">
        <w:t>dot. cz. 2: Czy Zamawiający dopuści mikroprocesorowy panel sterowania z kolorowym ekranem dotykowym LCD 4,3" bez fizycznych przycisków?</w:t>
      </w:r>
    </w:p>
    <w:p w14:paraId="505A4702" w14:textId="63ED31F8" w:rsidR="005418C8" w:rsidRPr="008D5E78" w:rsidRDefault="005418C8" w:rsidP="005418C8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color w:val="000000"/>
          <w:sz w:val="22"/>
          <w:szCs w:val="22"/>
        </w:rPr>
      </w:pPr>
      <w:bookmarkStart w:id="9" w:name="_Hlk183078527"/>
      <w:r w:rsidRPr="008D5E78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Odpowiedź: </w:t>
      </w:r>
      <w:r w:rsidR="00881FDC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Zamawiający dopuszcza.</w:t>
      </w:r>
    </w:p>
    <w:bookmarkEnd w:id="9"/>
    <w:p w14:paraId="425BA1C8" w14:textId="77777777" w:rsidR="005418C8" w:rsidRDefault="005418C8" w:rsidP="005418C8">
      <w:pPr>
        <w:pStyle w:val="Akapitzlist"/>
        <w:ind w:left="1410"/>
      </w:pPr>
    </w:p>
    <w:p w14:paraId="3C65B260" w14:textId="77777777" w:rsidR="005418C8" w:rsidRPr="00D100D9" w:rsidRDefault="005418C8" w:rsidP="005418C8">
      <w:pPr>
        <w:pStyle w:val="Akapitzlist"/>
        <w:numPr>
          <w:ilvl w:val="0"/>
          <w:numId w:val="19"/>
        </w:numPr>
      </w:pPr>
      <w:r w:rsidRPr="00D100D9">
        <w:t>dot. cz. 3: Czy z uwagi na wymóg Zamawiającego aby chłodziarka była na kółkach Zamawiający dopuści urządzenie o wysokości 2070 mm?</w:t>
      </w:r>
    </w:p>
    <w:p w14:paraId="0E6EBF7E" w14:textId="77777777" w:rsidR="00D100D9" w:rsidRPr="008D5E78" w:rsidRDefault="00D100D9" w:rsidP="00D100D9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color w:val="000000"/>
          <w:sz w:val="22"/>
          <w:szCs w:val="22"/>
        </w:rPr>
      </w:pPr>
      <w:bookmarkStart w:id="10" w:name="_Hlk183078578"/>
      <w:r w:rsidRPr="008D5E78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Odpowiedź: </w:t>
      </w:r>
      <w:r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Zamawiający dopuszcza.</w:t>
      </w:r>
    </w:p>
    <w:bookmarkEnd w:id="10"/>
    <w:p w14:paraId="3B6A818C" w14:textId="77777777" w:rsidR="005418C8" w:rsidRPr="00664E80" w:rsidRDefault="005418C8" w:rsidP="005418C8">
      <w:pPr>
        <w:pStyle w:val="Akapitzlist"/>
        <w:ind w:left="1410"/>
        <w:rPr>
          <w:color w:val="FF0000"/>
        </w:rPr>
      </w:pPr>
    </w:p>
    <w:p w14:paraId="52F71976" w14:textId="77777777" w:rsidR="005418C8" w:rsidRPr="00D100D9" w:rsidRDefault="005418C8" w:rsidP="005418C8">
      <w:pPr>
        <w:pStyle w:val="Akapitzlist"/>
        <w:numPr>
          <w:ilvl w:val="0"/>
          <w:numId w:val="19"/>
        </w:numPr>
      </w:pPr>
      <w:r w:rsidRPr="00D100D9">
        <w:t>dot. cz. 3: Czy Zamawiający dopuści chłodziarkę z izolacją obudowy o grubości 60 mm? Jest to tyle samo co w części: 1 i 2.</w:t>
      </w:r>
    </w:p>
    <w:p w14:paraId="20FB9F18" w14:textId="77777777" w:rsidR="00D100D9" w:rsidRPr="008D5E78" w:rsidRDefault="00D100D9" w:rsidP="00D100D9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8D5E78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Odpowiedź: </w:t>
      </w:r>
      <w:r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Zamawiający dopuszcza.</w:t>
      </w:r>
    </w:p>
    <w:p w14:paraId="768C573A" w14:textId="77777777" w:rsidR="005418C8" w:rsidRPr="00D100D9" w:rsidRDefault="005418C8" w:rsidP="005418C8">
      <w:pPr>
        <w:pStyle w:val="Akapitzlist"/>
        <w:ind w:left="1410"/>
      </w:pPr>
    </w:p>
    <w:p w14:paraId="3D5DF5D8" w14:textId="77777777" w:rsidR="005418C8" w:rsidRPr="00D100D9" w:rsidRDefault="005418C8" w:rsidP="005418C8">
      <w:pPr>
        <w:pStyle w:val="Akapitzlist"/>
        <w:numPr>
          <w:ilvl w:val="0"/>
          <w:numId w:val="19"/>
        </w:numPr>
      </w:pPr>
      <w:r w:rsidRPr="00D100D9">
        <w:t>dot. cz. 3: Czy Zamawiający dopuści mikroprocesorowy panel sterowania z kolorowym ekranem dotykowym LCD 4,3" bez fizycznych przycisków?</w:t>
      </w:r>
    </w:p>
    <w:p w14:paraId="49C21D0D" w14:textId="77777777" w:rsidR="00D100D9" w:rsidRPr="008D5E78" w:rsidRDefault="00D100D9" w:rsidP="00D100D9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8D5E78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Odpowiedź: </w:t>
      </w:r>
      <w:r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Zamawiający dopuszcza.</w:t>
      </w:r>
    </w:p>
    <w:p w14:paraId="6CA5448E" w14:textId="77777777" w:rsidR="005418C8" w:rsidRPr="00664E80" w:rsidRDefault="005418C8" w:rsidP="005418C8">
      <w:pPr>
        <w:pStyle w:val="Akapitzlist"/>
        <w:ind w:left="1410"/>
        <w:rPr>
          <w:color w:val="FF0000"/>
        </w:rPr>
      </w:pPr>
    </w:p>
    <w:p w14:paraId="5EFBB325" w14:textId="77777777" w:rsidR="005418C8" w:rsidRPr="00D100D9" w:rsidRDefault="005418C8" w:rsidP="005418C8">
      <w:pPr>
        <w:pStyle w:val="Akapitzlist"/>
        <w:numPr>
          <w:ilvl w:val="0"/>
          <w:numId w:val="19"/>
        </w:numPr>
      </w:pPr>
      <w:r w:rsidRPr="00D100D9">
        <w:t>dot. cz. 4: Czy z uwagi na wymóg Zamawiającego aby chłodziarka była na kółkach Zamawiający dopuści urządzenie o wysokości 2070 mm?</w:t>
      </w:r>
    </w:p>
    <w:p w14:paraId="258AE646" w14:textId="77777777" w:rsidR="00D100D9" w:rsidRPr="008D5E78" w:rsidRDefault="00D100D9" w:rsidP="00D100D9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8D5E78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Odpowiedź: </w:t>
      </w:r>
      <w:r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Zamawiający dopuszcza.</w:t>
      </w:r>
    </w:p>
    <w:p w14:paraId="0E79F2F1" w14:textId="77777777" w:rsidR="005418C8" w:rsidRPr="00664E80" w:rsidRDefault="005418C8" w:rsidP="005418C8">
      <w:pPr>
        <w:pStyle w:val="Akapitzlist"/>
        <w:ind w:left="1410"/>
        <w:rPr>
          <w:color w:val="FF0000"/>
        </w:rPr>
      </w:pPr>
    </w:p>
    <w:p w14:paraId="421C71DF" w14:textId="77777777" w:rsidR="005418C8" w:rsidRPr="00BB1544" w:rsidRDefault="005418C8" w:rsidP="005418C8">
      <w:pPr>
        <w:pStyle w:val="Akapitzlist"/>
        <w:numPr>
          <w:ilvl w:val="0"/>
          <w:numId w:val="19"/>
        </w:numPr>
      </w:pPr>
      <w:r w:rsidRPr="00BB1544">
        <w:t>dot. cz. 4: Czy Zamawiający dopuści chłodziarkę z izolacją obudowy o grubości 60 mm? Jest to tyle samo co w części: 1 i 2.</w:t>
      </w:r>
    </w:p>
    <w:p w14:paraId="710CDB24" w14:textId="77777777" w:rsidR="00BB1544" w:rsidRPr="008D5E78" w:rsidRDefault="00BB1544" w:rsidP="00BB1544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8D5E78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Odpowiedź: </w:t>
      </w:r>
      <w:r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Zamawiający dopuszcza.</w:t>
      </w:r>
    </w:p>
    <w:p w14:paraId="58F1BD11" w14:textId="77777777" w:rsidR="005418C8" w:rsidRPr="00664E80" w:rsidRDefault="005418C8" w:rsidP="005418C8">
      <w:pPr>
        <w:pStyle w:val="Akapitzlist"/>
        <w:ind w:left="1410"/>
        <w:rPr>
          <w:color w:val="FF0000"/>
        </w:rPr>
      </w:pPr>
    </w:p>
    <w:p w14:paraId="315CECEC" w14:textId="59A08690" w:rsidR="005418C8" w:rsidRPr="00BB1544" w:rsidRDefault="005418C8" w:rsidP="005418C8">
      <w:pPr>
        <w:pStyle w:val="Akapitzlist"/>
        <w:numPr>
          <w:ilvl w:val="0"/>
          <w:numId w:val="19"/>
        </w:numPr>
      </w:pPr>
      <w:r w:rsidRPr="00BB1544">
        <w:t xml:space="preserve">dot. cz. 4: Czy Zamawiający dopuści mikroprocesorowy panel sterowania z kolorowym ekranem dotykowym LCD 4,3" bez fizycznych przycisków? </w:t>
      </w:r>
    </w:p>
    <w:p w14:paraId="5262D647" w14:textId="77777777" w:rsidR="00BB1544" w:rsidRPr="008D5E78" w:rsidRDefault="00BB1544" w:rsidP="00BB1544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8D5E78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Odpowiedź: </w:t>
      </w:r>
      <w:r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Zamawiający dopuszcza.</w:t>
      </w:r>
    </w:p>
    <w:p w14:paraId="06032F67" w14:textId="77777777" w:rsidR="005418C8" w:rsidRDefault="005418C8" w:rsidP="005418C8">
      <w:pPr>
        <w:pStyle w:val="Akapitzlist"/>
        <w:ind w:left="1410"/>
      </w:pPr>
    </w:p>
    <w:p w14:paraId="28894417" w14:textId="77777777" w:rsidR="005418C8" w:rsidRDefault="005418C8" w:rsidP="005418C8">
      <w:pPr>
        <w:pStyle w:val="Akapitzlist"/>
        <w:numPr>
          <w:ilvl w:val="0"/>
          <w:numId w:val="19"/>
        </w:numPr>
      </w:pPr>
      <w:r>
        <w:t>Uprzejmie prosimy o doprecyzowanie, czy zamawiający nie omylił się w przypadku zapisu SWZ: VIII. TERMIN WYKONANIA ZAMÓWIENIA Wykonawca zobowiązuje się wykonać przedmiot umowy maksymalnie w ciągu 6 miesięcy od daty podpisania umowy?</w:t>
      </w:r>
    </w:p>
    <w:p w14:paraId="4E4DFAE5" w14:textId="0B0A3DEC" w:rsidR="00F87048" w:rsidRDefault="005418C8" w:rsidP="00F8704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8D5E78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Odpowiedź: </w:t>
      </w:r>
      <w:r w:rsidR="00F87048" w:rsidRPr="00F87048">
        <w:rPr>
          <w:rFonts w:asciiTheme="minorHAnsi" w:hAnsiTheme="minorHAnsi" w:cstheme="minorHAnsi"/>
          <w:b/>
          <w:bCs/>
          <w:color w:val="auto"/>
          <w:sz w:val="22"/>
          <w:szCs w:val="22"/>
        </w:rPr>
        <w:t>Zamawiający zmienia zapisy SWZ w tym zakresie.</w:t>
      </w:r>
    </w:p>
    <w:p w14:paraId="17229339" w14:textId="209F00DB" w:rsidR="005418C8" w:rsidRPr="008D5E78" w:rsidRDefault="005418C8" w:rsidP="005418C8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2941E264" w14:textId="35F49775" w:rsidR="005418C8" w:rsidRDefault="005418C8" w:rsidP="005418C8">
      <w:pPr>
        <w:pStyle w:val="Akapitzlist"/>
        <w:ind w:left="0"/>
      </w:pPr>
      <w:r>
        <w:t>było</w:t>
      </w:r>
    </w:p>
    <w:p w14:paraId="13B1C940" w14:textId="3717DB39" w:rsidR="005418C8" w:rsidRDefault="005418C8" w:rsidP="005418C8">
      <w:pPr>
        <w:pStyle w:val="Akapitzlist"/>
        <w:ind w:left="0"/>
      </w:pPr>
      <w:bookmarkStart w:id="11" w:name="_Hlk183071916"/>
      <w:r>
        <w:t>VIII.</w:t>
      </w:r>
      <w:r>
        <w:tab/>
        <w:t>TERMIN WYKONANIA ZAMÓWIENIA</w:t>
      </w:r>
    </w:p>
    <w:p w14:paraId="4EDE9EEA" w14:textId="26824610" w:rsidR="005418C8" w:rsidRDefault="005418C8" w:rsidP="005418C8">
      <w:pPr>
        <w:pStyle w:val="Akapitzlist"/>
        <w:ind w:left="0"/>
      </w:pPr>
      <w:r>
        <w:t>Wykonawca zobowiązuje się wykonać przedmiot umowy maksymalnie w ciągu 6 miesięcy od daty podpisania umowy.</w:t>
      </w:r>
    </w:p>
    <w:bookmarkEnd w:id="11"/>
    <w:p w14:paraId="0EEE464E" w14:textId="77777777" w:rsidR="005418C8" w:rsidRDefault="005418C8" w:rsidP="005418C8">
      <w:pPr>
        <w:pStyle w:val="Akapitzlist"/>
        <w:ind w:left="0"/>
      </w:pPr>
    </w:p>
    <w:p w14:paraId="7771F779" w14:textId="5840A0EF" w:rsidR="005418C8" w:rsidRDefault="00860294" w:rsidP="005418C8">
      <w:pPr>
        <w:pStyle w:val="Akapitzlist"/>
        <w:ind w:left="0"/>
      </w:pPr>
      <w:r>
        <w:t>j</w:t>
      </w:r>
      <w:r w:rsidR="005418C8">
        <w:t>est</w:t>
      </w:r>
    </w:p>
    <w:p w14:paraId="27C10DD9" w14:textId="77777777" w:rsidR="005418C8" w:rsidRDefault="005418C8" w:rsidP="005418C8">
      <w:pPr>
        <w:pStyle w:val="Akapitzlist"/>
        <w:ind w:left="0"/>
      </w:pPr>
      <w:r>
        <w:t>VIII.</w:t>
      </w:r>
      <w:r>
        <w:tab/>
        <w:t>TERMIN WYKONANIA ZAMÓWIENIA</w:t>
      </w:r>
    </w:p>
    <w:p w14:paraId="343D0191" w14:textId="79364EB3" w:rsidR="005418C8" w:rsidRDefault="005418C8" w:rsidP="005418C8">
      <w:pPr>
        <w:pStyle w:val="Akapitzlist"/>
        <w:ind w:left="0"/>
      </w:pPr>
      <w:r>
        <w:t xml:space="preserve">Wykonawca zobowiązuje się wykonać przedmiot umowy maksymalnie w ciągu </w:t>
      </w:r>
      <w:r w:rsidR="00860294">
        <w:t>7 dni</w:t>
      </w:r>
      <w:r>
        <w:t xml:space="preserve"> od daty podpisania umowy.</w:t>
      </w:r>
    </w:p>
    <w:p w14:paraId="063AEFD0" w14:textId="77777777" w:rsidR="008E19D0" w:rsidRPr="008E19D0" w:rsidRDefault="008E19D0" w:rsidP="001351AF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393BA02" w14:textId="71FE96CD" w:rsidR="001351AF" w:rsidRPr="00F87048" w:rsidRDefault="001351AF" w:rsidP="001351A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87048">
        <w:rPr>
          <w:rFonts w:asciiTheme="minorHAnsi" w:hAnsiTheme="minorHAnsi" w:cstheme="minorHAnsi"/>
          <w:color w:val="auto"/>
          <w:sz w:val="22"/>
          <w:szCs w:val="22"/>
        </w:rPr>
        <w:t>Jednocześnie Zamawiający zmienia zapisy SWZ w zakresie Załącznik nr 1 do SWZ – Projektowane postanowienia umowy.</w:t>
      </w:r>
    </w:p>
    <w:p w14:paraId="6854A1EF" w14:textId="3431A656" w:rsidR="001351AF" w:rsidRPr="00F87048" w:rsidRDefault="001351AF" w:rsidP="001351A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87048">
        <w:rPr>
          <w:rFonts w:asciiTheme="minorHAnsi" w:hAnsiTheme="minorHAnsi" w:cstheme="minorHAnsi"/>
          <w:color w:val="auto"/>
          <w:sz w:val="22"/>
          <w:szCs w:val="22"/>
        </w:rPr>
        <w:t>było</w:t>
      </w:r>
    </w:p>
    <w:p w14:paraId="360989B1" w14:textId="77777777" w:rsidR="001351AF" w:rsidRDefault="001351AF" w:rsidP="001351AF">
      <w:pPr>
        <w:ind w:right="-1"/>
        <w:jc w:val="both"/>
        <w:rPr>
          <w:rFonts w:ascii="Calibri" w:hAnsi="Calibri" w:cs="Calibri"/>
          <w:sz w:val="22"/>
          <w:szCs w:val="22"/>
        </w:rPr>
      </w:pPr>
      <w:r w:rsidRPr="001351AF">
        <w:rPr>
          <w:rFonts w:ascii="Calibri" w:hAnsi="Calibri" w:cs="Calibri"/>
          <w:sz w:val="22"/>
          <w:szCs w:val="22"/>
        </w:rPr>
        <w:t>W związku z przeprowadzonym przez Zamawiającego postępowaniem o udzielenie zamówienia publicznego w trybie przetargu nieograniczonego zgodnie z ustawą z dnia 11 września 2019 r. Prawo zamówień publicznych zwanej dalej „ustawą Pzp”</w:t>
      </w:r>
      <w:r w:rsidRPr="001351AF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1351AF">
        <w:rPr>
          <w:rFonts w:ascii="Calibri" w:hAnsi="Calibri" w:cs="Calibri"/>
          <w:sz w:val="22"/>
          <w:szCs w:val="22"/>
        </w:rPr>
        <w:t>i wyborem oferty Wykonawcy, Strony zawierają Umowę o treści:</w:t>
      </w:r>
    </w:p>
    <w:p w14:paraId="3BDDB58D" w14:textId="77777777" w:rsidR="001351AF" w:rsidRDefault="001351AF" w:rsidP="001351AF">
      <w:pPr>
        <w:ind w:right="-1"/>
        <w:jc w:val="both"/>
        <w:rPr>
          <w:rFonts w:ascii="Calibri" w:hAnsi="Calibri" w:cs="Calibri"/>
          <w:sz w:val="22"/>
          <w:szCs w:val="22"/>
        </w:rPr>
      </w:pPr>
    </w:p>
    <w:p w14:paraId="3E5A4C98" w14:textId="416B7D07" w:rsidR="001351AF" w:rsidRDefault="001351AF" w:rsidP="001351AF">
      <w:pPr>
        <w:ind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jest</w:t>
      </w:r>
    </w:p>
    <w:p w14:paraId="00F735F4" w14:textId="2BE431BB" w:rsidR="001351AF" w:rsidRPr="001351AF" w:rsidRDefault="001351AF" w:rsidP="001351AF">
      <w:pPr>
        <w:ind w:right="-1"/>
        <w:jc w:val="both"/>
        <w:rPr>
          <w:rFonts w:ascii="Calibri" w:hAnsi="Calibri" w:cs="Calibri"/>
          <w:sz w:val="22"/>
          <w:szCs w:val="22"/>
        </w:rPr>
      </w:pPr>
      <w:r w:rsidRPr="001351AF">
        <w:rPr>
          <w:rFonts w:ascii="Calibri" w:hAnsi="Calibri" w:cs="Calibri"/>
          <w:sz w:val="22"/>
          <w:szCs w:val="22"/>
        </w:rPr>
        <w:t>W związku z przeprowadzonym przez Zamawiającego postępowaniem o udzielenie zamówienia publicznego w trybie podstawowym zgodnie z ustawą z dnia 11 września 2019 r. Prawo zamówień publicznych zwanej dalej „ustawą Pzp” i wyborem oferty Wykonawcy, Strony zawierają Umowę o treści:</w:t>
      </w:r>
    </w:p>
    <w:p w14:paraId="1C64434B" w14:textId="77777777" w:rsidR="009767BF" w:rsidRPr="009767BF" w:rsidRDefault="009767BF" w:rsidP="00AA09CE">
      <w:pPr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  <w14:ligatures w14:val="standardContextual"/>
        </w:rPr>
      </w:pPr>
    </w:p>
    <w:p w14:paraId="4F0EC5D8" w14:textId="77777777" w:rsidR="009767BF" w:rsidRDefault="009767BF" w:rsidP="00AA09CE">
      <w:pPr>
        <w:rPr>
          <w:rFonts w:ascii="Calibri" w:eastAsiaTheme="minorHAnsi" w:hAnsi="Calibri" w:cs="Calibri"/>
          <w:i/>
          <w:iCs/>
          <w:sz w:val="22"/>
          <w:szCs w:val="22"/>
          <w:lang w:eastAsia="en-US"/>
          <w14:ligatures w14:val="standardContextual"/>
        </w:rPr>
      </w:pPr>
    </w:p>
    <w:p w14:paraId="3434F9B8" w14:textId="54E15CB0" w:rsidR="00CB7C15" w:rsidRPr="00BB1544" w:rsidRDefault="00AA09CE" w:rsidP="00CB7C15">
      <w:pPr>
        <w:rPr>
          <w:rFonts w:asciiTheme="minorHAnsi" w:hAnsiTheme="minorHAnsi" w:cstheme="minorHAnsi"/>
          <w:sz w:val="22"/>
          <w:szCs w:val="22"/>
        </w:rPr>
      </w:pPr>
      <w:r w:rsidRPr="00BB1544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Zmiany wchodzą z dniem podpisania. Pozostałe zapisy SWZ pozostają bez zmian.</w:t>
      </w:r>
      <w:r w:rsidR="00CB7C15" w:rsidRPr="00BB1544">
        <w:rPr>
          <w:rFonts w:asciiTheme="minorHAnsi" w:hAnsiTheme="minorHAnsi" w:cstheme="minorHAnsi"/>
          <w:sz w:val="22"/>
          <w:szCs w:val="22"/>
        </w:rPr>
        <w:t xml:space="preserve"> W załączeniu zmieniony załącznik nr 1 </w:t>
      </w:r>
      <w:r w:rsidR="00BB1544" w:rsidRPr="00BB1544">
        <w:rPr>
          <w:rFonts w:asciiTheme="minorHAnsi" w:hAnsiTheme="minorHAnsi" w:cstheme="minorHAnsi"/>
          <w:sz w:val="22"/>
          <w:szCs w:val="22"/>
        </w:rPr>
        <w:t xml:space="preserve">i nr 3 </w:t>
      </w:r>
      <w:r w:rsidR="00CB7C15" w:rsidRPr="00BB1544">
        <w:rPr>
          <w:rFonts w:asciiTheme="minorHAnsi" w:hAnsiTheme="minorHAnsi" w:cstheme="minorHAnsi"/>
          <w:sz w:val="22"/>
          <w:szCs w:val="22"/>
        </w:rPr>
        <w:t>do SWZ.</w:t>
      </w:r>
    </w:p>
    <w:p w14:paraId="57D7DA2B" w14:textId="6F5CCBF3" w:rsidR="007C04A5" w:rsidRPr="00AA09CE" w:rsidRDefault="007C04A5" w:rsidP="00AA09CE">
      <w:pP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</w:p>
    <w:p w14:paraId="495E41A6" w14:textId="77777777" w:rsidR="007C04A5" w:rsidRDefault="007C04A5" w:rsidP="007C04A5">
      <w:pP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</w:p>
    <w:p w14:paraId="43E1FB46" w14:textId="77777777" w:rsidR="007C04A5" w:rsidRDefault="007C04A5" w:rsidP="007C04A5">
      <w:pP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</w:p>
    <w:p w14:paraId="5169B48A" w14:textId="77777777" w:rsidR="007C04A5" w:rsidRDefault="007C04A5" w:rsidP="007C04A5">
      <w:pP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</w:p>
    <w:p w14:paraId="333B1665" w14:textId="77777777" w:rsidR="007C04A5" w:rsidRDefault="007C04A5" w:rsidP="007C04A5">
      <w:pP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</w:p>
    <w:p w14:paraId="5EC0604B" w14:textId="77777777" w:rsidR="007C04A5" w:rsidRPr="00A379D0" w:rsidRDefault="007C04A5" w:rsidP="007C04A5">
      <w:pP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</w:p>
    <w:p w14:paraId="68FEF0FD" w14:textId="77777777" w:rsidR="00A379D0" w:rsidRPr="007C04A5" w:rsidRDefault="00A379D0" w:rsidP="00A379D0">
      <w:pPr>
        <w:rPr>
          <w:rFonts w:ascii="Calibri" w:eastAsiaTheme="minorHAnsi" w:hAnsi="Calibri" w:cs="Calibri"/>
          <w:color w:val="FF0000"/>
          <w:sz w:val="22"/>
          <w:szCs w:val="22"/>
        </w:rPr>
      </w:pPr>
    </w:p>
    <w:p w14:paraId="6216D8C3" w14:textId="4EF00530" w:rsidR="00A379D0" w:rsidRPr="00A379D0" w:rsidRDefault="00A379D0" w:rsidP="00AA09CE">
      <w:pPr>
        <w:rPr>
          <w:rFonts w:ascii="Calibri" w:eastAsiaTheme="minorHAnsi" w:hAnsi="Calibri" w:cs="Calibri"/>
          <w:sz w:val="22"/>
          <w:szCs w:val="22"/>
        </w:rPr>
      </w:pPr>
      <w:r w:rsidRPr="00A379D0">
        <w:rPr>
          <w:rFonts w:ascii="Calibri" w:eastAsiaTheme="minorHAnsi" w:hAnsi="Calibri" w:cs="Calibri"/>
          <w:color w:val="FF0000"/>
          <w:sz w:val="22"/>
          <w:szCs w:val="22"/>
        </w:rPr>
        <w:br/>
      </w:r>
    </w:p>
    <w:p w14:paraId="2186A7AE" w14:textId="77777777" w:rsidR="00A379D0" w:rsidRPr="00A379D0" w:rsidRDefault="00A379D0" w:rsidP="00A379D0">
      <w:pPr>
        <w:rPr>
          <w:rFonts w:ascii="Calibri" w:eastAsiaTheme="minorHAnsi" w:hAnsi="Calibri" w:cs="Calibri"/>
          <w:sz w:val="22"/>
          <w:szCs w:val="22"/>
        </w:rPr>
      </w:pPr>
    </w:p>
    <w:p w14:paraId="02FCD8D3" w14:textId="5BD9D5E8" w:rsidR="00A379D0" w:rsidRPr="00A379D0" w:rsidRDefault="00A379D0" w:rsidP="00AA09CE">
      <w:pPr>
        <w:rPr>
          <w:rFonts w:ascii="Calibri" w:eastAsiaTheme="minorHAnsi" w:hAnsi="Calibri" w:cs="Calibri"/>
          <w:sz w:val="22"/>
          <w:szCs w:val="22"/>
        </w:rPr>
      </w:pPr>
      <w:r w:rsidRPr="00A379D0">
        <w:rPr>
          <w:rFonts w:ascii="Calibri" w:eastAsiaTheme="minorHAnsi" w:hAnsi="Calibri" w:cs="Calibri"/>
          <w:sz w:val="22"/>
          <w:szCs w:val="22"/>
        </w:rPr>
        <w:br/>
      </w:r>
    </w:p>
    <w:p w14:paraId="2697EFD8" w14:textId="02A9B247" w:rsidR="00A379D0" w:rsidRPr="00A379D0" w:rsidRDefault="00A379D0" w:rsidP="00AA09CE">
      <w:pPr>
        <w:spacing w:after="240"/>
        <w:rPr>
          <w:rFonts w:ascii="Calibri" w:eastAsiaTheme="minorHAnsi" w:hAnsi="Calibri" w:cs="Calibri"/>
          <w:sz w:val="22"/>
          <w:szCs w:val="22"/>
        </w:rPr>
      </w:pPr>
      <w:r w:rsidRPr="00A379D0">
        <w:rPr>
          <w:rFonts w:ascii="Calibri" w:eastAsiaTheme="minorHAnsi" w:hAnsi="Calibri" w:cs="Calibri"/>
          <w:sz w:val="22"/>
          <w:szCs w:val="22"/>
        </w:rPr>
        <w:br/>
      </w:r>
      <w:bookmarkStart w:id="12" w:name="_Hlk167697464"/>
    </w:p>
    <w:bookmarkEnd w:id="0"/>
    <w:bookmarkEnd w:id="12"/>
    <w:p w14:paraId="2DD8FBCD" w14:textId="77777777" w:rsidR="00A379D0" w:rsidRPr="00A379D0" w:rsidRDefault="00A379D0" w:rsidP="00A379D0">
      <w:pPr>
        <w:rPr>
          <w:rFonts w:ascii="Calibri" w:eastAsiaTheme="minorHAnsi" w:hAnsi="Calibri" w:cs="Calibri"/>
          <w:color w:val="FF0000"/>
          <w:sz w:val="22"/>
          <w:szCs w:val="22"/>
          <w:lang w:eastAsia="en-US"/>
          <w14:ligatures w14:val="standardContextual"/>
        </w:rPr>
      </w:pPr>
    </w:p>
    <w:sectPr w:rsidR="00A379D0" w:rsidRPr="00A379D0" w:rsidSect="00C45F95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50A84" w14:textId="77777777" w:rsidR="005F295A" w:rsidRDefault="005F295A" w:rsidP="00E13AEB">
      <w:r>
        <w:separator/>
      </w:r>
    </w:p>
  </w:endnote>
  <w:endnote w:type="continuationSeparator" w:id="0">
    <w:p w14:paraId="4AD16BE6" w14:textId="77777777" w:rsidR="005F295A" w:rsidRDefault="005F295A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3" w:name="_Hlk121401883"/>
  <w:bookmarkStart w:id="14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F3B913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94B4A0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13"/>
    <w:bookmarkEnd w:id="14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87F50" w14:textId="77777777" w:rsidR="005F295A" w:rsidRDefault="005F295A" w:rsidP="00E13AEB">
      <w:r>
        <w:separator/>
      </w:r>
    </w:p>
  </w:footnote>
  <w:footnote w:type="continuationSeparator" w:id="0">
    <w:p w14:paraId="5A3929F7" w14:textId="77777777" w:rsidR="005F295A" w:rsidRDefault="005F295A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AB412A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F25592"/>
    <w:multiLevelType w:val="hybridMultilevel"/>
    <w:tmpl w:val="EB70A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B6C3197"/>
    <w:multiLevelType w:val="hybridMultilevel"/>
    <w:tmpl w:val="47666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81E49"/>
    <w:multiLevelType w:val="multilevel"/>
    <w:tmpl w:val="9F6C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5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63FB4"/>
    <w:multiLevelType w:val="hybridMultilevel"/>
    <w:tmpl w:val="9C642EAC"/>
    <w:lvl w:ilvl="0" w:tplc="D388A8AA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9" w15:restartNumberingAfterBreak="0">
    <w:nsid w:val="44A22AC3"/>
    <w:multiLevelType w:val="hybridMultilevel"/>
    <w:tmpl w:val="8F400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B405F"/>
    <w:multiLevelType w:val="hybridMultilevel"/>
    <w:tmpl w:val="E9006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D62AC"/>
    <w:multiLevelType w:val="hybridMultilevel"/>
    <w:tmpl w:val="24C613BE"/>
    <w:lvl w:ilvl="0" w:tplc="AD4E0CA0">
      <w:start w:val="1"/>
      <w:numFmt w:val="bullet"/>
      <w:lvlText w:val="-"/>
      <w:lvlJc w:val="left"/>
      <w:pPr>
        <w:ind w:left="1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B6B084">
      <w:start w:val="1"/>
      <w:numFmt w:val="bullet"/>
      <w:lvlText w:val="o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66B1C0">
      <w:start w:val="1"/>
      <w:numFmt w:val="bullet"/>
      <w:lvlText w:val="▪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D80BE2">
      <w:start w:val="1"/>
      <w:numFmt w:val="bullet"/>
      <w:lvlText w:val="•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7E5C9C">
      <w:start w:val="1"/>
      <w:numFmt w:val="bullet"/>
      <w:lvlText w:val="o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58CD5C">
      <w:start w:val="1"/>
      <w:numFmt w:val="bullet"/>
      <w:lvlText w:val="▪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703948">
      <w:start w:val="1"/>
      <w:numFmt w:val="bullet"/>
      <w:lvlText w:val="•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F0DB9A">
      <w:start w:val="1"/>
      <w:numFmt w:val="bullet"/>
      <w:lvlText w:val="o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103C32">
      <w:start w:val="1"/>
      <w:numFmt w:val="bullet"/>
      <w:lvlText w:val="▪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207091"/>
    <w:multiLevelType w:val="hybridMultilevel"/>
    <w:tmpl w:val="6E228B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 w15:restartNumberingAfterBreak="0">
    <w:nsid w:val="5C4C0DE8"/>
    <w:multiLevelType w:val="hybridMultilevel"/>
    <w:tmpl w:val="91FE6A94"/>
    <w:lvl w:ilvl="0" w:tplc="1090EA4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B2029"/>
    <w:multiLevelType w:val="hybridMultilevel"/>
    <w:tmpl w:val="512A1FCA"/>
    <w:lvl w:ilvl="0" w:tplc="04150019">
      <w:start w:val="1"/>
      <w:numFmt w:val="lowerLetter"/>
      <w:lvlText w:val="%1."/>
      <w:lvlJc w:val="left"/>
      <w:pPr>
        <w:ind w:left="1566" w:hanging="360"/>
      </w:pPr>
    </w:lvl>
    <w:lvl w:ilvl="1" w:tplc="04150019">
      <w:start w:val="1"/>
      <w:numFmt w:val="lowerLetter"/>
      <w:lvlText w:val="%2."/>
      <w:lvlJc w:val="left"/>
      <w:pPr>
        <w:ind w:left="2286" w:hanging="360"/>
      </w:pPr>
    </w:lvl>
    <w:lvl w:ilvl="2" w:tplc="D9D0836E">
      <w:start w:val="1"/>
      <w:numFmt w:val="decimal"/>
      <w:lvlText w:val="%3."/>
      <w:lvlJc w:val="right"/>
      <w:pPr>
        <w:ind w:left="180" w:hanging="180"/>
      </w:pPr>
      <w:rPr>
        <w:rFonts w:ascii="Garamond" w:eastAsia="Calibri" w:hAnsi="Garamond" w:cs="Times New Roman" w:hint="default"/>
      </w:rPr>
    </w:lvl>
    <w:lvl w:ilvl="3" w:tplc="0415000F">
      <w:start w:val="1"/>
      <w:numFmt w:val="decimal"/>
      <w:lvlText w:val="%4."/>
      <w:lvlJc w:val="left"/>
      <w:pPr>
        <w:ind w:left="3726" w:hanging="360"/>
      </w:pPr>
    </w:lvl>
    <w:lvl w:ilvl="4" w:tplc="04150019">
      <w:start w:val="1"/>
      <w:numFmt w:val="lowerLetter"/>
      <w:lvlText w:val="%5."/>
      <w:lvlJc w:val="left"/>
      <w:pPr>
        <w:ind w:left="4446" w:hanging="360"/>
      </w:pPr>
    </w:lvl>
    <w:lvl w:ilvl="5" w:tplc="0415001B">
      <w:start w:val="1"/>
      <w:numFmt w:val="lowerRoman"/>
      <w:lvlText w:val="%6."/>
      <w:lvlJc w:val="right"/>
      <w:pPr>
        <w:ind w:left="5166" w:hanging="180"/>
      </w:pPr>
    </w:lvl>
    <w:lvl w:ilvl="6" w:tplc="0415000F">
      <w:start w:val="1"/>
      <w:numFmt w:val="decimal"/>
      <w:lvlText w:val="%7."/>
      <w:lvlJc w:val="left"/>
      <w:pPr>
        <w:ind w:left="5886" w:hanging="360"/>
      </w:pPr>
    </w:lvl>
    <w:lvl w:ilvl="7" w:tplc="04150019">
      <w:start w:val="1"/>
      <w:numFmt w:val="lowerLetter"/>
      <w:lvlText w:val="%8."/>
      <w:lvlJc w:val="left"/>
      <w:pPr>
        <w:ind w:left="6606" w:hanging="360"/>
      </w:pPr>
    </w:lvl>
    <w:lvl w:ilvl="8" w:tplc="0415001B">
      <w:start w:val="1"/>
      <w:numFmt w:val="lowerRoman"/>
      <w:lvlText w:val="%9."/>
      <w:lvlJc w:val="right"/>
      <w:pPr>
        <w:ind w:left="7326" w:hanging="180"/>
      </w:pPr>
    </w:lvl>
  </w:abstractNum>
  <w:abstractNum w:abstractNumId="16" w15:restartNumberingAfterBreak="0">
    <w:nsid w:val="6D180B71"/>
    <w:multiLevelType w:val="hybridMultilevel"/>
    <w:tmpl w:val="F08E116C"/>
    <w:lvl w:ilvl="0" w:tplc="EC6C7662">
      <w:start w:val="3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8" w15:restartNumberingAfterBreak="0">
    <w:nsid w:val="7D627798"/>
    <w:multiLevelType w:val="hybridMultilevel"/>
    <w:tmpl w:val="E2404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A21B3"/>
    <w:multiLevelType w:val="hybridMultilevel"/>
    <w:tmpl w:val="2618C1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8307072">
    <w:abstractNumId w:val="0"/>
  </w:num>
  <w:num w:numId="2" w16cid:durableId="1976137240">
    <w:abstractNumId w:val="7"/>
  </w:num>
  <w:num w:numId="3" w16cid:durableId="1588343057">
    <w:abstractNumId w:val="5"/>
  </w:num>
  <w:num w:numId="4" w16cid:durableId="242616127">
    <w:abstractNumId w:val="17"/>
  </w:num>
  <w:num w:numId="5" w16cid:durableId="744491848">
    <w:abstractNumId w:val="8"/>
  </w:num>
  <w:num w:numId="6" w16cid:durableId="1117874320">
    <w:abstractNumId w:val="13"/>
  </w:num>
  <w:num w:numId="7" w16cid:durableId="1553615688">
    <w:abstractNumId w:val="2"/>
  </w:num>
  <w:num w:numId="8" w16cid:durableId="1280839385">
    <w:abstractNumId w:val="12"/>
  </w:num>
  <w:num w:numId="9" w16cid:durableId="305475139">
    <w:abstractNumId w:val="11"/>
  </w:num>
  <w:num w:numId="10" w16cid:durableId="1167864961">
    <w:abstractNumId w:val="10"/>
  </w:num>
  <w:num w:numId="11" w16cid:durableId="161430552">
    <w:abstractNumId w:val="3"/>
  </w:num>
  <w:num w:numId="12" w16cid:durableId="1457988556">
    <w:abstractNumId w:val="9"/>
  </w:num>
  <w:num w:numId="13" w16cid:durableId="1143615687">
    <w:abstractNumId w:val="14"/>
  </w:num>
  <w:num w:numId="14" w16cid:durableId="953170104">
    <w:abstractNumId w:val="4"/>
  </w:num>
  <w:num w:numId="15" w16cid:durableId="1899588124">
    <w:abstractNumId w:val="18"/>
  </w:num>
  <w:num w:numId="16" w16cid:durableId="4473611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0261360">
    <w:abstractNumId w:val="19"/>
  </w:num>
  <w:num w:numId="18" w16cid:durableId="1185367847">
    <w:abstractNumId w:val="1"/>
  </w:num>
  <w:num w:numId="19" w16cid:durableId="1173833611">
    <w:abstractNumId w:val="6"/>
  </w:num>
  <w:num w:numId="20" w16cid:durableId="2936851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07225"/>
    <w:rsid w:val="00045C5A"/>
    <w:rsid w:val="00064DE8"/>
    <w:rsid w:val="0007372F"/>
    <w:rsid w:val="000758C7"/>
    <w:rsid w:val="000E3B5B"/>
    <w:rsid w:val="001117E2"/>
    <w:rsid w:val="001351AF"/>
    <w:rsid w:val="00151561"/>
    <w:rsid w:val="001E1BB9"/>
    <w:rsid w:val="00206F44"/>
    <w:rsid w:val="0023471F"/>
    <w:rsid w:val="002D08C0"/>
    <w:rsid w:val="002D35D5"/>
    <w:rsid w:val="002E50D9"/>
    <w:rsid w:val="002F3872"/>
    <w:rsid w:val="003276D6"/>
    <w:rsid w:val="00395582"/>
    <w:rsid w:val="00420420"/>
    <w:rsid w:val="00440AEE"/>
    <w:rsid w:val="00472AB8"/>
    <w:rsid w:val="00490FFB"/>
    <w:rsid w:val="004A6B5E"/>
    <w:rsid w:val="004A7FF1"/>
    <w:rsid w:val="004C0AD6"/>
    <w:rsid w:val="004F74B6"/>
    <w:rsid w:val="005418C8"/>
    <w:rsid w:val="0058614C"/>
    <w:rsid w:val="00587AF8"/>
    <w:rsid w:val="005D51C2"/>
    <w:rsid w:val="005F295A"/>
    <w:rsid w:val="005F3FA6"/>
    <w:rsid w:val="00616502"/>
    <w:rsid w:val="006415D6"/>
    <w:rsid w:val="00664E80"/>
    <w:rsid w:val="006A7EDC"/>
    <w:rsid w:val="006D6B31"/>
    <w:rsid w:val="006F6A49"/>
    <w:rsid w:val="007018DB"/>
    <w:rsid w:val="00704A17"/>
    <w:rsid w:val="00707815"/>
    <w:rsid w:val="00712033"/>
    <w:rsid w:val="00742BB2"/>
    <w:rsid w:val="00772052"/>
    <w:rsid w:val="0077759A"/>
    <w:rsid w:val="00782E4B"/>
    <w:rsid w:val="007A5474"/>
    <w:rsid w:val="007B0EB0"/>
    <w:rsid w:val="007C04A5"/>
    <w:rsid w:val="007D28B5"/>
    <w:rsid w:val="007E0BB1"/>
    <w:rsid w:val="007E2D3F"/>
    <w:rsid w:val="007F3776"/>
    <w:rsid w:val="00845DF1"/>
    <w:rsid w:val="00860294"/>
    <w:rsid w:val="00881FDC"/>
    <w:rsid w:val="008C68E6"/>
    <w:rsid w:val="008D5E78"/>
    <w:rsid w:val="008E19D0"/>
    <w:rsid w:val="008E3EEC"/>
    <w:rsid w:val="008F072B"/>
    <w:rsid w:val="008F476D"/>
    <w:rsid w:val="0090308F"/>
    <w:rsid w:val="00942282"/>
    <w:rsid w:val="009543D8"/>
    <w:rsid w:val="009767BF"/>
    <w:rsid w:val="009A56D0"/>
    <w:rsid w:val="009B0374"/>
    <w:rsid w:val="009E4D27"/>
    <w:rsid w:val="009E5C26"/>
    <w:rsid w:val="009E6958"/>
    <w:rsid w:val="00A117E6"/>
    <w:rsid w:val="00A145CB"/>
    <w:rsid w:val="00A379D0"/>
    <w:rsid w:val="00A60EB4"/>
    <w:rsid w:val="00A8475F"/>
    <w:rsid w:val="00A8671B"/>
    <w:rsid w:val="00A91AA3"/>
    <w:rsid w:val="00A960F6"/>
    <w:rsid w:val="00A96670"/>
    <w:rsid w:val="00AA09CE"/>
    <w:rsid w:val="00AD08B6"/>
    <w:rsid w:val="00AE787C"/>
    <w:rsid w:val="00B2100A"/>
    <w:rsid w:val="00B34D60"/>
    <w:rsid w:val="00B45CE0"/>
    <w:rsid w:val="00B61926"/>
    <w:rsid w:val="00BB1544"/>
    <w:rsid w:val="00BB2686"/>
    <w:rsid w:val="00BE473B"/>
    <w:rsid w:val="00BF56C4"/>
    <w:rsid w:val="00C03FD6"/>
    <w:rsid w:val="00C31ED5"/>
    <w:rsid w:val="00C45F95"/>
    <w:rsid w:val="00C53500"/>
    <w:rsid w:val="00C56657"/>
    <w:rsid w:val="00C57F63"/>
    <w:rsid w:val="00C636FF"/>
    <w:rsid w:val="00CB7C15"/>
    <w:rsid w:val="00CF5B16"/>
    <w:rsid w:val="00D100D9"/>
    <w:rsid w:val="00D35703"/>
    <w:rsid w:val="00D40A6F"/>
    <w:rsid w:val="00D4471D"/>
    <w:rsid w:val="00D844A8"/>
    <w:rsid w:val="00DC1BAA"/>
    <w:rsid w:val="00DE45B6"/>
    <w:rsid w:val="00DF0EA6"/>
    <w:rsid w:val="00E13AEB"/>
    <w:rsid w:val="00E327E6"/>
    <w:rsid w:val="00E72371"/>
    <w:rsid w:val="00E82A24"/>
    <w:rsid w:val="00E914C7"/>
    <w:rsid w:val="00E94198"/>
    <w:rsid w:val="00E9510C"/>
    <w:rsid w:val="00EE093F"/>
    <w:rsid w:val="00F2277C"/>
    <w:rsid w:val="00F634B7"/>
    <w:rsid w:val="00F87048"/>
    <w:rsid w:val="00FC1E09"/>
    <w:rsid w:val="00FE476C"/>
    <w:rsid w:val="00F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docId w15:val="{8A9563C2-21FD-4971-B9C4-146DDB16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8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4A6B5E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zh-CN"/>
    </w:rPr>
  </w:style>
  <w:style w:type="paragraph" w:customStyle="1" w:styleId="Default">
    <w:name w:val="Default"/>
    <w:basedOn w:val="Normalny"/>
    <w:rsid w:val="001351AF"/>
    <w:pPr>
      <w:autoSpaceDE w:val="0"/>
      <w:autoSpaceDN w:val="0"/>
    </w:pPr>
    <w:rPr>
      <w:rFonts w:ascii="Verdana" w:eastAsiaTheme="minorHAnsi" w:hAnsi="Verdana" w:cs="Calibri"/>
      <w:color w:val="000000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Elżbieta Myśliwiec</cp:lastModifiedBy>
  <cp:revision>17</cp:revision>
  <cp:lastPrinted>2024-09-24T08:54:00Z</cp:lastPrinted>
  <dcterms:created xsi:type="dcterms:W3CDTF">2024-05-02T07:53:00Z</dcterms:created>
  <dcterms:modified xsi:type="dcterms:W3CDTF">2024-11-21T10:03:00Z</dcterms:modified>
</cp:coreProperties>
</file>