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7E3E" w14:textId="54AC45BD" w:rsidR="00974B8A" w:rsidRPr="00F02C2B" w:rsidRDefault="00890DAF" w:rsidP="00890DAF">
      <w:pPr>
        <w:tabs>
          <w:tab w:val="left" w:pos="-7655"/>
        </w:tabs>
        <w:spacing w:before="0" w:after="0" w:line="240" w:lineRule="auto"/>
        <w:jc w:val="right"/>
        <w:rPr>
          <w:b/>
          <w:sz w:val="22"/>
          <w:szCs w:val="22"/>
        </w:rPr>
      </w:pPr>
      <w:r w:rsidRPr="00F02C2B">
        <w:rPr>
          <w:rFonts w:ascii="Times New Roman" w:hAnsi="Times New Roman"/>
          <w:b/>
          <w:bCs/>
          <w:sz w:val="22"/>
          <w:szCs w:val="22"/>
        </w:rPr>
        <w:tab/>
      </w:r>
      <w:r w:rsidRPr="00F02C2B">
        <w:rPr>
          <w:rFonts w:ascii="Times New Roman" w:hAnsi="Times New Roman"/>
          <w:b/>
          <w:bCs/>
          <w:sz w:val="22"/>
          <w:szCs w:val="22"/>
        </w:rPr>
        <w:tab/>
      </w:r>
      <w:r w:rsidR="000C6367" w:rsidRPr="00F02C2B">
        <w:rPr>
          <w:b/>
          <w:bCs/>
          <w:sz w:val="22"/>
          <w:szCs w:val="22"/>
        </w:rPr>
        <w:t>Z</w:t>
      </w:r>
      <w:r w:rsidR="00974B8A" w:rsidRPr="00F02C2B">
        <w:rPr>
          <w:b/>
          <w:bCs/>
          <w:sz w:val="22"/>
          <w:szCs w:val="22"/>
        </w:rPr>
        <w:t>ałącznik nr 1 do SIWZ</w:t>
      </w:r>
      <w:r w:rsidR="00974B8A" w:rsidRPr="00F02C2B">
        <w:rPr>
          <w:b/>
          <w:bCs/>
          <w:sz w:val="22"/>
          <w:szCs w:val="22"/>
        </w:rPr>
        <w:br/>
      </w:r>
      <w:r w:rsidR="00974B8A" w:rsidRPr="00F02C2B">
        <w:rPr>
          <w:b/>
          <w:sz w:val="22"/>
          <w:szCs w:val="22"/>
        </w:rPr>
        <w:t xml:space="preserve">Nr postępowania: </w:t>
      </w:r>
      <w:r w:rsidR="001740B8" w:rsidRPr="00F02C2B">
        <w:rPr>
          <w:b/>
          <w:sz w:val="22"/>
          <w:szCs w:val="22"/>
        </w:rPr>
        <w:t>129</w:t>
      </w:r>
      <w:r w:rsidR="0000130B" w:rsidRPr="00F02C2B">
        <w:rPr>
          <w:b/>
          <w:sz w:val="22"/>
          <w:szCs w:val="22"/>
        </w:rPr>
        <w:t>/202</w:t>
      </w:r>
      <w:r w:rsidR="001740B8" w:rsidRPr="00F02C2B">
        <w:rPr>
          <w:b/>
          <w:sz w:val="22"/>
          <w:szCs w:val="22"/>
        </w:rPr>
        <w:t>2</w:t>
      </w:r>
      <w:r w:rsidR="00974B8A" w:rsidRPr="00F02C2B">
        <w:rPr>
          <w:b/>
          <w:sz w:val="22"/>
          <w:szCs w:val="22"/>
        </w:rPr>
        <w:t xml:space="preserve">/PN/DZP  </w:t>
      </w:r>
    </w:p>
    <w:p w14:paraId="4943044A" w14:textId="77777777" w:rsidR="00974B8A" w:rsidRPr="00F02C2B" w:rsidRDefault="00974B8A" w:rsidP="00974B8A">
      <w:pPr>
        <w:keepNext/>
        <w:spacing w:before="0" w:after="0" w:line="240" w:lineRule="auto"/>
        <w:jc w:val="center"/>
        <w:outlineLvl w:val="2"/>
        <w:rPr>
          <w:b/>
          <w:bCs/>
          <w:sz w:val="22"/>
          <w:szCs w:val="22"/>
        </w:rPr>
      </w:pPr>
    </w:p>
    <w:p w14:paraId="2B0856B6" w14:textId="77777777" w:rsidR="00974B8A" w:rsidRPr="00F02C2B" w:rsidRDefault="00974B8A" w:rsidP="00974B8A">
      <w:pPr>
        <w:keepNext/>
        <w:spacing w:before="0" w:after="0" w:line="240" w:lineRule="auto"/>
        <w:jc w:val="center"/>
        <w:outlineLvl w:val="2"/>
        <w:rPr>
          <w:b/>
          <w:bCs/>
          <w:sz w:val="22"/>
          <w:szCs w:val="22"/>
        </w:rPr>
      </w:pPr>
      <w:r w:rsidRPr="00F02C2B">
        <w:rPr>
          <w:b/>
          <w:bCs/>
          <w:sz w:val="22"/>
          <w:szCs w:val="22"/>
        </w:rPr>
        <w:t>FORMULARZ OPIS PRZEDMIOTU ZAMÓWIENIA</w:t>
      </w:r>
    </w:p>
    <w:p w14:paraId="79F3570F" w14:textId="77777777" w:rsidR="00974B8A" w:rsidRPr="00F02C2B" w:rsidRDefault="00974B8A" w:rsidP="00974B8A">
      <w:pPr>
        <w:spacing w:before="0" w:after="0" w:line="240" w:lineRule="auto"/>
        <w:rPr>
          <w:sz w:val="22"/>
          <w:szCs w:val="22"/>
        </w:rPr>
      </w:pPr>
    </w:p>
    <w:p w14:paraId="55DEBDF9" w14:textId="09D1319F" w:rsidR="00BC3ABE" w:rsidRPr="00F02C2B" w:rsidRDefault="00974B8A" w:rsidP="00BC3ABE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b/>
          <w:bCs/>
          <w:sz w:val="22"/>
          <w:szCs w:val="22"/>
        </w:rPr>
      </w:pPr>
      <w:r w:rsidRPr="00F02C2B">
        <w:rPr>
          <w:b/>
          <w:bCs/>
          <w:sz w:val="22"/>
          <w:szCs w:val="22"/>
        </w:rPr>
        <w:t xml:space="preserve">Tytuł zamówienia: </w:t>
      </w:r>
      <w:r w:rsidR="00BC3ABE" w:rsidRPr="00F02C2B">
        <w:rPr>
          <w:b/>
          <w:bCs/>
          <w:sz w:val="22"/>
          <w:szCs w:val="22"/>
        </w:rPr>
        <w:t>Dostawa wraz z instalacją i szkoleniem fabrycznie nowej aparatury badawczej i laboratoryjnej dla Uniwersytetu Warmińsko-Mazurskiego w Olsztynie w ramach projektu nr RPWM.01.01.00-28-0001/18-00 pt. „Konsorcjum Badań Środowiska i Innowacyjnych Technologii dla Jakości Życia EnFoodLife” współfinansowanego ze środków Unii Europejskiej RPO WiM 2014-2020.</w:t>
      </w:r>
    </w:p>
    <w:p w14:paraId="34CF2528" w14:textId="77777777" w:rsidR="00BC3ABE" w:rsidRPr="00F02C2B" w:rsidRDefault="00BC3ABE" w:rsidP="00192616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b/>
          <w:bCs/>
          <w:sz w:val="22"/>
          <w:szCs w:val="22"/>
        </w:rPr>
      </w:pPr>
    </w:p>
    <w:p w14:paraId="0ED034DF" w14:textId="324D2524" w:rsidR="003A5B0F" w:rsidRPr="00F02C2B" w:rsidRDefault="003A5B0F" w:rsidP="00833067">
      <w:pPr>
        <w:numPr>
          <w:ilvl w:val="0"/>
          <w:numId w:val="12"/>
        </w:numPr>
        <w:spacing w:before="0"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 w:rsidRPr="00F02C2B">
        <w:rPr>
          <w:rFonts w:ascii="Times New Roman" w:hAnsi="Times New Roman"/>
          <w:bCs/>
          <w:i/>
          <w:iCs/>
          <w:sz w:val="24"/>
          <w:szCs w:val="24"/>
          <w:lang w:eastAsia="ar-SA"/>
        </w:rPr>
        <w:t>Zamawiający wymaga aby dostarczony przedmiot zamówienia był fabrycznie nowy. W celu uniknięcia wieloznaczności leksykalnej, Zamawiający informuje, iż pojęcie „fabrycznie nowy” tj. wytworzony (wyprodukowany) środek trwały który nie był używany przed nabyciem w jakiejkolwiek formie włącznie z jego częściami. Zaoferowany sprzęt musi pochodzić z bieżącej produkcji tj. 202</w:t>
      </w:r>
      <w:r w:rsidR="001740B8" w:rsidRPr="00F02C2B">
        <w:rPr>
          <w:rFonts w:ascii="Times New Roman" w:hAnsi="Times New Roman"/>
          <w:bCs/>
          <w:i/>
          <w:iCs/>
          <w:sz w:val="24"/>
          <w:szCs w:val="24"/>
          <w:lang w:eastAsia="ar-SA"/>
        </w:rPr>
        <w:t>1</w:t>
      </w:r>
      <w:r w:rsidRPr="00F02C2B">
        <w:rPr>
          <w:rFonts w:ascii="Times New Roman" w:hAnsi="Times New Roman"/>
          <w:bCs/>
          <w:i/>
          <w:iCs/>
          <w:sz w:val="24"/>
          <w:szCs w:val="24"/>
          <w:lang w:eastAsia="ar-SA"/>
        </w:rPr>
        <w:t>/202</w:t>
      </w:r>
      <w:r w:rsidR="001740B8" w:rsidRPr="00F02C2B">
        <w:rPr>
          <w:rFonts w:ascii="Times New Roman" w:hAnsi="Times New Roman"/>
          <w:bCs/>
          <w:i/>
          <w:iCs/>
          <w:sz w:val="24"/>
          <w:szCs w:val="24"/>
          <w:lang w:eastAsia="ar-SA"/>
        </w:rPr>
        <w:t>2</w:t>
      </w:r>
      <w:r w:rsidRPr="00F02C2B"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 r. </w:t>
      </w:r>
    </w:p>
    <w:p w14:paraId="648900D6" w14:textId="77777777" w:rsidR="003A5B0F" w:rsidRPr="00F02C2B" w:rsidRDefault="003A5B0F" w:rsidP="00833067">
      <w:pPr>
        <w:numPr>
          <w:ilvl w:val="0"/>
          <w:numId w:val="12"/>
        </w:numPr>
        <w:spacing w:before="0"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 w:rsidRPr="00F02C2B">
        <w:rPr>
          <w:rFonts w:ascii="Times New Roman" w:hAnsi="Times New Roman" w:cs="Arial"/>
          <w:bCs/>
          <w:i/>
          <w:iCs/>
          <w:sz w:val="24"/>
          <w:szCs w:val="24"/>
        </w:rPr>
        <w:t>Zamawiający wymaga wypełnienia kolumny przez wpisanie konkretnych, oferowanych parametrów w kolumnie „Parametry oferowane” oraz wpisania  producenta, modelu oraz numeru katalogowego oferowanego asortymentu. W przypadku braku nazwy modelu/ nr katalogowego, należy podać informację, że do danego asortymentu nie została przypisana nazwa modelu/ nr katalogowy. Brak w ofercie  jednoznacznego wskazania wyszczególnionych powyżej parametrów spowoduje odrzucenie oferty na podstawie art. 226 ust. 1 pkt. 5) ustawy Pzp jako oferty, której treść  jest niezgodna z warunkami zamówienia.</w:t>
      </w:r>
    </w:p>
    <w:p w14:paraId="0A09E9F6" w14:textId="77777777" w:rsidR="00301352" w:rsidRPr="00F02C2B" w:rsidRDefault="00301352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0C3AE48" w14:textId="2FEE09D3" w:rsidR="00270631" w:rsidRPr="00F02C2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F02C2B">
        <w:rPr>
          <w:rFonts w:eastAsia="Calibri" w:cs="Calibri"/>
          <w:b/>
          <w:bCs/>
          <w:sz w:val="22"/>
          <w:szCs w:val="22"/>
          <w:lang w:eastAsia="en-US"/>
        </w:rPr>
        <w:t xml:space="preserve">Część </w:t>
      </w:r>
      <w:r w:rsidR="001740B8" w:rsidRPr="00F02C2B">
        <w:rPr>
          <w:rFonts w:eastAsia="Calibri" w:cs="Calibri"/>
          <w:b/>
          <w:bCs/>
          <w:sz w:val="22"/>
          <w:szCs w:val="22"/>
          <w:lang w:eastAsia="en-US"/>
        </w:rPr>
        <w:t>1</w:t>
      </w:r>
      <w:r w:rsidRPr="00F02C2B">
        <w:rPr>
          <w:rFonts w:eastAsia="Calibri" w:cs="Calibri"/>
          <w:b/>
          <w:bCs/>
          <w:sz w:val="22"/>
          <w:szCs w:val="22"/>
          <w:lang w:eastAsia="en-US"/>
        </w:rPr>
        <w:t>.</w:t>
      </w:r>
    </w:p>
    <w:p w14:paraId="6CEC8648" w14:textId="16DE7F3B" w:rsidR="003913AB" w:rsidRPr="00F02C2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F02C2B">
        <w:rPr>
          <w:rFonts w:eastAsia="Calibri" w:cs="Calibri"/>
          <w:b/>
          <w:bCs/>
          <w:sz w:val="22"/>
          <w:szCs w:val="22"/>
          <w:lang w:eastAsia="en-US"/>
        </w:rPr>
        <w:t>Zestaw urządzeń do znieczulania ogólnego dużych zwierząt</w:t>
      </w:r>
    </w:p>
    <w:p w14:paraId="2D6BB297" w14:textId="77777777" w:rsidR="00571E55" w:rsidRPr="00F02C2B" w:rsidRDefault="00571E55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F02C2B" w:rsidRPr="00F02C2B" w14:paraId="60801E22" w14:textId="77777777" w:rsidTr="00571E55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6374" w14:textId="77777777" w:rsidR="00571E55" w:rsidRPr="00F02C2B" w:rsidRDefault="00571E55" w:rsidP="00571E55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372E" w14:textId="77777777" w:rsidR="00571E55" w:rsidRPr="00F02C2B" w:rsidRDefault="00571E55" w:rsidP="00571E55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919E" w14:textId="05ED292F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541B" w14:textId="77777777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4C680CD3" w14:textId="35677BA2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DDDB" w14:textId="06188AA8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Liczba 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0747" w14:textId="77777777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F02C2B" w:rsidRPr="00F02C2B" w14:paraId="078129A4" w14:textId="77777777" w:rsidTr="00A235AA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EC2E" w14:textId="77777777" w:rsidR="00571E55" w:rsidRPr="00F02C2B" w:rsidRDefault="00571E55" w:rsidP="00571E55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486C" w14:textId="77777777" w:rsidR="00571E55" w:rsidRPr="00F02C2B" w:rsidRDefault="00571E55" w:rsidP="00571E55">
            <w:pPr>
              <w:spacing w:before="0" w:after="12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Zestaw w pełni kompatybilnych urządzeń do znieczulenia inhalacyjnego dużych zwierząt z możliwością oddechu spontanicznego i wymuszonego (respiratora) oraz systemu monitoringu parametrów życiowych w czasie znieczulenia.</w:t>
            </w:r>
          </w:p>
          <w:p w14:paraId="60BA3B6A" w14:textId="77777777" w:rsidR="00571E55" w:rsidRPr="00F02C2B" w:rsidRDefault="00571E55" w:rsidP="00571E55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Szczegółowe wymagania dotyczące zestawu:</w:t>
            </w:r>
          </w:p>
          <w:p w14:paraId="63863CBA" w14:textId="77777777" w:rsidR="00571E55" w:rsidRPr="00F02C2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aparat z przeznaczeniem do znieczulania dużych zwierząt;</w:t>
            </w:r>
          </w:p>
          <w:p w14:paraId="2FD4A900" w14:textId="77777777" w:rsidR="00571E55" w:rsidRPr="00F02C2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lastRenderedPageBreak/>
              <w:t>układ oddechowy o prostej budowie, całkowitej pojemności 18 l; do układu dołączony pojemnik absorbera CO</w:t>
            </w:r>
            <w:r w:rsidRPr="00F02C2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F02C2B">
              <w:rPr>
                <w:rFonts w:eastAsia="Calibri"/>
                <w:sz w:val="22"/>
                <w:szCs w:val="22"/>
                <w:lang w:eastAsia="en-US"/>
              </w:rPr>
              <w:t xml:space="preserve"> i bypass CO</w:t>
            </w:r>
            <w:r w:rsidRPr="00F02C2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F02C2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0C644164" w14:textId="77777777" w:rsidR="00571E55" w:rsidRPr="00F02C2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zasilanie gazowe (O</w:t>
            </w:r>
            <w:r w:rsidRPr="00F02C2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F02C2B">
              <w:rPr>
                <w:rFonts w:eastAsia="Calibri"/>
                <w:sz w:val="22"/>
                <w:szCs w:val="22"/>
                <w:lang w:eastAsia="en-US"/>
              </w:rPr>
              <w:t>) z sieci centralnej;</w:t>
            </w:r>
          </w:p>
          <w:p w14:paraId="7D2D4B60" w14:textId="77777777" w:rsidR="00571E55" w:rsidRPr="00F02C2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awaryjne zasilanie gazowe z butli O</w:t>
            </w:r>
            <w:r w:rsidRPr="00F02C2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2;</w:t>
            </w:r>
          </w:p>
          <w:p w14:paraId="4DB1AEF7" w14:textId="77777777" w:rsidR="00571E55" w:rsidRPr="00F02C2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precyzyjne przepływomierze dla tlenu;</w:t>
            </w:r>
          </w:p>
          <w:p w14:paraId="349214C5" w14:textId="77777777" w:rsidR="00571E55" w:rsidRPr="00F02C2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wymagany parownik do izofluranu;</w:t>
            </w:r>
          </w:p>
          <w:p w14:paraId="633397A4" w14:textId="77777777" w:rsidR="00571E55" w:rsidRPr="00F02C2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wielorazowy pochłaniacz dwutlenku węgla o pojemności min. 6 l;</w:t>
            </w:r>
          </w:p>
          <w:p w14:paraId="4D4D52C2" w14:textId="77777777" w:rsidR="00571E55" w:rsidRPr="00F02C2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wbudowany respirator mechaniczny przeznaczony dla dużych zwierząt;</w:t>
            </w:r>
          </w:p>
          <w:p w14:paraId="2A6CB0B3" w14:textId="77777777" w:rsidR="00571E55" w:rsidRPr="00F02C2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czas wdechu 1-3 sek.;</w:t>
            </w:r>
          </w:p>
          <w:p w14:paraId="26C37CCD" w14:textId="77777777" w:rsidR="00571E55" w:rsidRPr="00F02C2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regulacja ciśnienia wdechu przy PCV minimum: od 2 do 80 cm H</w:t>
            </w:r>
            <w:r w:rsidRPr="00F02C2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2</w:t>
            </w:r>
            <w:r w:rsidRPr="00F02C2B">
              <w:rPr>
                <w:rFonts w:eastAsia="Calibri"/>
                <w:sz w:val="22"/>
                <w:szCs w:val="22"/>
                <w:lang w:eastAsia="en-US"/>
              </w:rPr>
              <w:t>O;</w:t>
            </w:r>
          </w:p>
          <w:p w14:paraId="349779AC" w14:textId="77777777" w:rsidR="00571E55" w:rsidRPr="00F02C2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alarm braku zasilania w energię elektryczną;</w:t>
            </w:r>
          </w:p>
          <w:p w14:paraId="322393FA" w14:textId="77777777" w:rsidR="00571E55" w:rsidRPr="00F02C2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alarm braku zasilania w gazy;</w:t>
            </w:r>
          </w:p>
          <w:p w14:paraId="19F0A528" w14:textId="77777777" w:rsidR="00571E55" w:rsidRPr="00F02C2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kółka jezdne;</w:t>
            </w:r>
          </w:p>
          <w:p w14:paraId="3FFCA003" w14:textId="77777777" w:rsidR="00571E55" w:rsidRPr="00F02C2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zasilanie dostosowane do 230 V, 50 Hz;</w:t>
            </w:r>
          </w:p>
          <w:p w14:paraId="59935A92" w14:textId="77777777" w:rsidR="00571E55" w:rsidRPr="00F02C2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szkolenie w zakresie obsługi;</w:t>
            </w:r>
          </w:p>
          <w:p w14:paraId="050677D2" w14:textId="77777777" w:rsidR="00571E55" w:rsidRPr="00F02C2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gwarancja min. 24 miesiące;</w:t>
            </w:r>
          </w:p>
          <w:p w14:paraId="642F7287" w14:textId="77777777" w:rsidR="00571E55" w:rsidRPr="00F02C2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zapewniony serwis gwarancyjny i pogwarancyjny;</w:t>
            </w:r>
          </w:p>
          <w:p w14:paraId="0B498A93" w14:textId="15DA2E34" w:rsidR="00571E55" w:rsidRPr="00F02C2B" w:rsidRDefault="00571E55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urządzenie fabrycznie nowe, rok produkcji nie wcześniej niż 20</w:t>
            </w:r>
            <w:r w:rsidR="00405868" w:rsidRPr="00F02C2B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954C39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02C2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E19A" w14:textId="77777777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8D43" w14:textId="583543A4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25A6" w14:textId="56997549" w:rsidR="00571E55" w:rsidRPr="00F02C2B" w:rsidRDefault="00571E55" w:rsidP="00571E55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10C4" w14:textId="77777777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F02C2B" w:rsidRPr="00F02C2B" w14:paraId="7155E500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94EA" w14:textId="77777777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t>Uwaga:</w:t>
            </w:r>
          </w:p>
          <w:p w14:paraId="72CE59BF" w14:textId="04E7DBD7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A63CB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 w:rsidR="003A63CB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571E55" w:rsidRPr="00F02C2B" w14:paraId="3EBB40ED" w14:textId="77777777" w:rsidTr="003B125A">
        <w:trPr>
          <w:trHeight w:val="990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6F8E" w14:textId="3C549D5D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ŁACZNA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7A6B" w14:textId="77777777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01272491" w14:textId="77777777" w:rsidR="003913AB" w:rsidRPr="00F02C2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7755E86" w14:textId="77777777" w:rsidR="00571E55" w:rsidRPr="00F02C2B" w:rsidRDefault="00571E55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E50E10E" w14:textId="77777777" w:rsidR="00571E55" w:rsidRPr="00F02C2B" w:rsidRDefault="00571E55" w:rsidP="00571E55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0" w:name="_Hlk67416573"/>
      <w:r w:rsidRPr="00F02C2B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p w14:paraId="7105B54D" w14:textId="77777777" w:rsidR="00571E55" w:rsidRPr="00F02C2B" w:rsidRDefault="00571E55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bookmarkEnd w:id="0"/>
    <w:p w14:paraId="6F8BE0CB" w14:textId="34E1FEA0" w:rsidR="00B26086" w:rsidRPr="00F02C2B" w:rsidRDefault="00B26086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3318AB1" w14:textId="3DF25407" w:rsidR="00EC2460" w:rsidRPr="00F02C2B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5A78602" w14:textId="77777777" w:rsidR="00EC2460" w:rsidRPr="00F02C2B" w:rsidRDefault="00EC246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93B6A34" w14:textId="2097A9EE" w:rsidR="00B26086" w:rsidRPr="00F02C2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F02C2B">
        <w:rPr>
          <w:rFonts w:eastAsia="Calibri" w:cs="Calibri"/>
          <w:b/>
          <w:bCs/>
          <w:sz w:val="22"/>
          <w:szCs w:val="22"/>
          <w:lang w:eastAsia="en-US"/>
        </w:rPr>
        <w:t xml:space="preserve">Część </w:t>
      </w:r>
      <w:r w:rsidR="001740B8" w:rsidRPr="00F02C2B">
        <w:rPr>
          <w:rFonts w:eastAsia="Calibri" w:cs="Calibri"/>
          <w:b/>
          <w:bCs/>
          <w:sz w:val="22"/>
          <w:szCs w:val="22"/>
          <w:lang w:eastAsia="en-US"/>
        </w:rPr>
        <w:t>2</w:t>
      </w:r>
      <w:r w:rsidRPr="00F02C2B">
        <w:rPr>
          <w:rFonts w:eastAsia="Calibri" w:cs="Calibri"/>
          <w:b/>
          <w:bCs/>
          <w:sz w:val="22"/>
          <w:szCs w:val="22"/>
          <w:lang w:eastAsia="en-US"/>
        </w:rPr>
        <w:t>.</w:t>
      </w:r>
    </w:p>
    <w:p w14:paraId="69F810DA" w14:textId="1A683580" w:rsidR="003913AB" w:rsidRPr="00F02C2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F02C2B">
        <w:rPr>
          <w:rFonts w:eastAsia="Calibri" w:cs="Calibri"/>
          <w:b/>
          <w:bCs/>
          <w:sz w:val="22"/>
          <w:szCs w:val="22"/>
          <w:lang w:eastAsia="en-US"/>
        </w:rPr>
        <w:t>Podajnik rynnowy</w:t>
      </w:r>
    </w:p>
    <w:p w14:paraId="2AD92633" w14:textId="77777777" w:rsidR="00E84EE3" w:rsidRPr="00F02C2B" w:rsidRDefault="00E84EE3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F02C2B" w:rsidRPr="00F02C2B" w14:paraId="700790CA" w14:textId="77777777" w:rsidTr="00B2608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721B" w14:textId="77777777" w:rsidR="00B26086" w:rsidRPr="00F02C2B" w:rsidRDefault="00B26086" w:rsidP="00B26086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59C4" w14:textId="77777777" w:rsidR="00B26086" w:rsidRPr="00F02C2B" w:rsidRDefault="00B26086" w:rsidP="00B26086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73AA" w14:textId="517924D8" w:rsidR="00B26086" w:rsidRPr="00F02C2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4052" w14:textId="77777777" w:rsidR="00B26086" w:rsidRPr="00F02C2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520F3B31" w14:textId="72BB590F" w:rsidR="00B26086" w:rsidRPr="00F02C2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9900" w14:textId="69FB200A" w:rsidR="00B26086" w:rsidRPr="00F02C2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Liczba sztuk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5272" w14:textId="77777777" w:rsidR="00B26086" w:rsidRPr="00F02C2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F02C2B" w:rsidRPr="00F02C2B" w14:paraId="7447B33C" w14:textId="77777777" w:rsidTr="00A235AA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9094" w14:textId="77777777" w:rsidR="00B26086" w:rsidRPr="00F02C2B" w:rsidRDefault="00B26086" w:rsidP="00B26086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7AE5" w14:textId="77777777" w:rsidR="00B26086" w:rsidRPr="00F02C2B" w:rsidRDefault="00B26086" w:rsidP="00B26086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Wymagania dotyczące urządzenia:</w:t>
            </w:r>
          </w:p>
          <w:p w14:paraId="6C598A37" w14:textId="77777777" w:rsidR="00B26086" w:rsidRPr="00F02C2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długość rynny w przedziale 30-50 cm;</w:t>
            </w:r>
          </w:p>
          <w:p w14:paraId="421856D1" w14:textId="77777777" w:rsidR="00B26086" w:rsidRPr="00F02C2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zmienna wydajność do 2500 g/min.;</w:t>
            </w:r>
          </w:p>
          <w:p w14:paraId="3AC76D10" w14:textId="77777777" w:rsidR="00B26086" w:rsidRPr="00F02C2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max. wielkość podawanego ziarna ok. 10 mm;</w:t>
            </w:r>
          </w:p>
          <w:p w14:paraId="0FAFD030" w14:textId="77777777" w:rsidR="00B26086" w:rsidRPr="00F02C2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sterowanie amplitudą drgań wibrującej rynny;</w:t>
            </w:r>
          </w:p>
          <w:p w14:paraId="66D27EF4" w14:textId="77777777" w:rsidR="00B26086" w:rsidRPr="00F02C2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rynna w kształcie litery U;</w:t>
            </w:r>
          </w:p>
          <w:p w14:paraId="345D355A" w14:textId="77777777" w:rsidR="00B26086" w:rsidRPr="00F02C2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rynna w kształcie litery V;</w:t>
            </w:r>
          </w:p>
          <w:p w14:paraId="76D487F2" w14:textId="77777777" w:rsidR="00B26086" w:rsidRPr="00F02C2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wykonanie ze stali nierdzewnej;</w:t>
            </w:r>
          </w:p>
          <w:p w14:paraId="52704F57" w14:textId="77777777" w:rsidR="00B26086" w:rsidRPr="00F02C2B" w:rsidRDefault="00B26086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min. okres gwarancji 12 miesięcy.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A355" w14:textId="77777777" w:rsidR="00B26086" w:rsidRPr="00F02C2B" w:rsidRDefault="00B26086" w:rsidP="00B2608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CED7" w14:textId="77777777" w:rsidR="00B26086" w:rsidRPr="00F02C2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FB94" w14:textId="5F4E4DE4" w:rsidR="00B26086" w:rsidRPr="00F02C2B" w:rsidRDefault="00A235AA" w:rsidP="00A235AA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1EB3" w14:textId="77777777" w:rsidR="00B26086" w:rsidRPr="00F02C2B" w:rsidRDefault="00B26086" w:rsidP="00B2608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F02C2B" w:rsidRPr="00F02C2B" w14:paraId="1022145F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5A25" w14:textId="77777777" w:rsidR="00E84EE3" w:rsidRPr="00F02C2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t>Uwaga:</w:t>
            </w:r>
          </w:p>
          <w:p w14:paraId="1AA6E814" w14:textId="4D3CA08D" w:rsidR="00E84EE3" w:rsidRPr="00F02C2B" w:rsidRDefault="00E84EE3" w:rsidP="00E84EE3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C07F0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 w:rsidR="003C07F0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E84EE3" w:rsidRPr="00F02C2B" w14:paraId="735255C7" w14:textId="77777777" w:rsidTr="003B125A">
        <w:trPr>
          <w:trHeight w:val="990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CD76" w14:textId="0BC416FC" w:rsidR="00E84EE3" w:rsidRPr="00F02C2B" w:rsidRDefault="00E84EE3" w:rsidP="00E84EE3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2287" w14:textId="77777777" w:rsidR="00E84EE3" w:rsidRPr="00F02C2B" w:rsidRDefault="00E84EE3" w:rsidP="00B2608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7DB3E886" w14:textId="77777777" w:rsidR="003913AB" w:rsidRPr="00F02C2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BB63BE0" w14:textId="77777777" w:rsidR="00E84EE3" w:rsidRPr="00F02C2B" w:rsidRDefault="00E84EE3" w:rsidP="00E84EE3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1" w:name="_Hlk67418690"/>
      <w:r w:rsidRPr="00F02C2B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1"/>
    <w:p w14:paraId="00DF3A1A" w14:textId="77777777" w:rsidR="00E84EE3" w:rsidRPr="00F02C2B" w:rsidRDefault="00E84EE3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84849AF" w14:textId="77777777" w:rsidR="00E84EE3" w:rsidRPr="00F02C2B" w:rsidRDefault="00E84EE3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97DFCE1" w14:textId="77777777" w:rsidR="0007190E" w:rsidRPr="00F02C2B" w:rsidRDefault="0007190E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8624B3A" w14:textId="176901FB" w:rsidR="009B71A9" w:rsidRPr="00F02C2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F02C2B">
        <w:rPr>
          <w:rFonts w:eastAsia="Calibri" w:cs="Calibri"/>
          <w:b/>
          <w:bCs/>
          <w:sz w:val="22"/>
          <w:szCs w:val="22"/>
          <w:lang w:eastAsia="en-US"/>
        </w:rPr>
        <w:t xml:space="preserve">Część </w:t>
      </w:r>
      <w:r w:rsidR="001740B8" w:rsidRPr="00F02C2B">
        <w:rPr>
          <w:rFonts w:eastAsia="Calibri" w:cs="Calibri"/>
          <w:b/>
          <w:bCs/>
          <w:sz w:val="22"/>
          <w:szCs w:val="22"/>
          <w:lang w:eastAsia="en-US"/>
        </w:rPr>
        <w:t>3</w:t>
      </w:r>
      <w:r w:rsidRPr="00F02C2B">
        <w:rPr>
          <w:rFonts w:eastAsia="Calibri" w:cs="Calibri"/>
          <w:b/>
          <w:bCs/>
          <w:sz w:val="22"/>
          <w:szCs w:val="22"/>
          <w:lang w:eastAsia="en-US"/>
        </w:rPr>
        <w:t xml:space="preserve">. </w:t>
      </w:r>
    </w:p>
    <w:p w14:paraId="4787B11F" w14:textId="6FB4064B" w:rsidR="003913AB" w:rsidRPr="00F02C2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F02C2B">
        <w:rPr>
          <w:rFonts w:eastAsia="Calibri" w:cs="Calibri"/>
          <w:b/>
          <w:bCs/>
          <w:sz w:val="22"/>
          <w:szCs w:val="22"/>
          <w:lang w:eastAsia="en-US"/>
        </w:rPr>
        <w:t>Zestaw do analiz środowiskowych z oprogramowaniem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F02C2B" w:rsidRPr="00F02C2B" w14:paraId="3AFAF582" w14:textId="77777777" w:rsidTr="009B71A9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D325" w14:textId="77777777" w:rsidR="009B71A9" w:rsidRPr="00F02C2B" w:rsidRDefault="009B71A9" w:rsidP="009B71A9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lastRenderedPageBreak/>
              <w:br w:type="page"/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06F5" w14:textId="77777777" w:rsidR="009B71A9" w:rsidRPr="00F02C2B" w:rsidRDefault="009B71A9" w:rsidP="009B71A9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E103" w14:textId="7A19E9FD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931" w14:textId="77777777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5742FB3E" w14:textId="60C6076C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5A7B" w14:textId="58FA7B73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Liczba 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FC2B" w14:textId="77777777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F02C2B" w:rsidRPr="00F02C2B" w14:paraId="5490774C" w14:textId="77777777" w:rsidTr="00A235AA">
        <w:trPr>
          <w:trHeight w:val="81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8A50" w14:textId="77777777" w:rsidR="009B71A9" w:rsidRPr="00F02C2B" w:rsidRDefault="009B71A9" w:rsidP="009B71A9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C32E" w14:textId="18FC951E" w:rsidR="009B71A9" w:rsidRPr="00F02C2B" w:rsidRDefault="009B71A9" w:rsidP="009B71A9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skład zestawu wchodzi 7 elementów: komputer przenośny typu laptop (2 szt.), specjalistyczny program komputerowy (1 licencja na dwa komputery), odbiornik GPS wraz z akcesoriami (2 szt.), tyczka sygnalizacyjna (2 szt.)</w:t>
            </w:r>
          </w:p>
          <w:p w14:paraId="5FD98451" w14:textId="77777777" w:rsidR="009B71A9" w:rsidRPr="00F02C2B" w:rsidRDefault="009B71A9" w:rsidP="009B71A9">
            <w:pPr>
              <w:spacing w:before="0" w:after="12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Min. okres gwarancji całego zestawu 12 miesięcy.</w:t>
            </w:r>
          </w:p>
          <w:p w14:paraId="36B5F1A4" w14:textId="77777777" w:rsidR="009B71A9" w:rsidRPr="00F02C2B" w:rsidRDefault="009B71A9" w:rsidP="009B71A9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Wymagania dotyczące komputera przenośnego typu laptop:</w:t>
            </w:r>
          </w:p>
          <w:p w14:paraId="7D03EEBA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liczba komputerów – 2 szt.;</w:t>
            </w:r>
          </w:p>
          <w:p w14:paraId="1AEA40B8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 xml:space="preserve">procesor: posiadający co najmniej 6 rdzeni, częstotliwość od 2,20 GHz do 4,10 GHz, min. 9 MB cache, osiągający w benchmarku: </w:t>
            </w:r>
            <w:hyperlink r:id="rId8" w:history="1">
              <w:r w:rsidRPr="00F02C2B">
                <w:rPr>
                  <w:rFonts w:eastAsia="Calibri"/>
                  <w:sz w:val="22"/>
                  <w:szCs w:val="22"/>
                  <w:u w:val="single"/>
                  <w:lang w:eastAsia="en-US"/>
                </w:rPr>
                <w:t>http://www.cpubenchmark.net/cpu_list.php</w:t>
              </w:r>
            </w:hyperlink>
            <w:r w:rsidRPr="00F02C2B">
              <w:rPr>
                <w:rFonts w:eastAsia="Calibri"/>
                <w:sz w:val="22"/>
                <w:szCs w:val="22"/>
                <w:lang w:eastAsia="en-US"/>
              </w:rPr>
              <w:t xml:space="preserve"> (Single CPU Systems) minimum 11 300 punktów;</w:t>
            </w:r>
          </w:p>
          <w:p w14:paraId="27C1A318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pamięć RAM: co najmniej 16 GB (SO-DIMM DDR4, 2666MHz);</w:t>
            </w:r>
          </w:p>
          <w:p w14:paraId="4A9A97CD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maksymalna obsługiwana ilość pamięci RAM: co najmniej 32 GB;</w:t>
            </w:r>
          </w:p>
          <w:p w14:paraId="27BE6346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liczba gniazd pamięci (ogółem/wolne): co najmniej 2/0;</w:t>
            </w:r>
          </w:p>
          <w:p w14:paraId="4DF33910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Dysk SSD M.2 PCIe: pojemność co najmniej 512 GB;</w:t>
            </w:r>
          </w:p>
          <w:p w14:paraId="06E10357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miejsce na dodatkowy wewnętrzny dysk SATA;</w:t>
            </w:r>
          </w:p>
          <w:p w14:paraId="0149E2FF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możliwość montażu dysku SATA (elementy montażowe w zestawie - sanki);</w:t>
            </w:r>
          </w:p>
          <w:p w14:paraId="0A960192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typ ekranu: matowy, LED, IPS;</w:t>
            </w:r>
          </w:p>
          <w:p w14:paraId="37C6E29B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przekątna ekranu: 15,6";</w:t>
            </w:r>
          </w:p>
          <w:p w14:paraId="63F02BDC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rozdzielczość ekranu: min. 1920 x 1080 (FullHD);</w:t>
            </w:r>
          </w:p>
          <w:p w14:paraId="0FCF8D76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 xml:space="preserve">karta graficzna: posiadająca co najmniej 6 GB pamięci własnej, osiągająca w benchmarku: </w:t>
            </w:r>
            <w:hyperlink r:id="rId9" w:history="1">
              <w:r w:rsidRPr="00F02C2B">
                <w:rPr>
                  <w:rFonts w:eastAsia="Calibri"/>
                  <w:sz w:val="22"/>
                  <w:szCs w:val="22"/>
                  <w:u w:val="single"/>
                  <w:lang w:eastAsia="en-US"/>
                </w:rPr>
                <w:t>https://www.videocardbenchmark.net/gpu_list.php</w:t>
              </w:r>
            </w:hyperlink>
            <w:r w:rsidRPr="00F02C2B">
              <w:rPr>
                <w:rFonts w:eastAsia="Calibri"/>
                <w:sz w:val="22"/>
                <w:szCs w:val="22"/>
                <w:lang w:eastAsia="en-US"/>
              </w:rPr>
              <w:t xml:space="preserve"> co najmniej 8 500 punktów.</w:t>
            </w:r>
          </w:p>
          <w:p w14:paraId="2872A8FB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dźwięk: wbudowane głośniki stereo, wbudowany mikrofon;</w:t>
            </w:r>
          </w:p>
          <w:p w14:paraId="51C9791A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kamera internetowa: co najmniej 1,0 Mpix;</w:t>
            </w:r>
          </w:p>
          <w:p w14:paraId="3937C512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łączność: LAN 10/100/1000 Mbps, Wi-Fi 5 GHz (802.11 a/b/g/n/ac), moduł Bluetooth;</w:t>
            </w:r>
          </w:p>
          <w:p w14:paraId="2B900939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rodzaje wejść/wyjść: USB 3.1 – 1 szt., HDMI - 1 szt., czytnik kart pamięci - 1 szt., USB 2.0 - 2 szt., RJ-45 (LAN) - 1 szt., wyjście słuchawkowe/wejście mikrofonowe - 1 szt., DC-in (wejście zasilania) - 1 szt.;</w:t>
            </w:r>
          </w:p>
          <w:p w14:paraId="4FBEA6B3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bateria: 3-komorowa, min. pojemność 4200 mAh, Li-Polymer;</w:t>
            </w:r>
          </w:p>
          <w:p w14:paraId="600DF672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0" w:line="240" w:lineRule="auto"/>
              <w:ind w:left="30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OS: najnowszy 64 bitowy system operacyjny dający możliwość podłączenia się do domeny opartej na Windows Serwer 2019; kompatybilny z MS Office 2019;</w:t>
            </w:r>
          </w:p>
          <w:p w14:paraId="12B44FF4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 xml:space="preserve">wysokość: 24,4 mm </w:t>
            </w: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±</w:t>
            </w:r>
            <w:r w:rsidRPr="00F02C2B">
              <w:rPr>
                <w:rFonts w:eastAsia="Calibri"/>
                <w:sz w:val="22"/>
                <w:szCs w:val="22"/>
                <w:lang w:eastAsia="en-US"/>
              </w:rPr>
              <w:t>10%;</w:t>
            </w:r>
          </w:p>
          <w:p w14:paraId="2A6C03A2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 xml:space="preserve">szerokość: 366 mm </w:t>
            </w: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±</w:t>
            </w:r>
            <w:r w:rsidRPr="00F02C2B">
              <w:rPr>
                <w:rFonts w:eastAsia="Calibri"/>
                <w:sz w:val="22"/>
                <w:szCs w:val="22"/>
                <w:lang w:eastAsia="en-US"/>
              </w:rPr>
              <w:t>10%;</w:t>
            </w:r>
          </w:p>
          <w:p w14:paraId="0CD415FA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 xml:space="preserve">głębokość: 254 mm </w:t>
            </w: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±</w:t>
            </w:r>
            <w:r w:rsidRPr="00F02C2B">
              <w:rPr>
                <w:rFonts w:eastAsia="Calibri"/>
                <w:sz w:val="22"/>
                <w:szCs w:val="22"/>
                <w:lang w:eastAsia="en-US"/>
              </w:rPr>
              <w:t>10%;</w:t>
            </w:r>
          </w:p>
          <w:p w14:paraId="3F5BCD2B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 xml:space="preserve">saga: 2,4 kg (z baterią) </w:t>
            </w: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±</w:t>
            </w:r>
            <w:r w:rsidRPr="00F02C2B">
              <w:rPr>
                <w:rFonts w:eastAsia="Calibri"/>
                <w:sz w:val="22"/>
                <w:szCs w:val="22"/>
                <w:lang w:eastAsia="en-US"/>
              </w:rPr>
              <w:t>10%;</w:t>
            </w:r>
          </w:p>
          <w:p w14:paraId="3FDAD10C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dodatkowe wymagania:</w:t>
            </w:r>
          </w:p>
          <w:p w14:paraId="48929ED0" w14:textId="77777777" w:rsidR="009B71A9" w:rsidRPr="00F02C2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wydzielona klawiatura numeryczna,</w:t>
            </w:r>
          </w:p>
          <w:p w14:paraId="3BE36927" w14:textId="77777777" w:rsidR="009B71A9" w:rsidRPr="00F02C2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wielodotykowy, intuicyjny touchpad,</w:t>
            </w:r>
          </w:p>
          <w:p w14:paraId="1E45E3F9" w14:textId="77777777" w:rsidR="009B71A9" w:rsidRPr="00F02C2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podświetlenie klawiatury,</w:t>
            </w:r>
          </w:p>
          <w:p w14:paraId="7A478306" w14:textId="77777777" w:rsidR="009B71A9" w:rsidRPr="00F02C2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możliwość zabezpieczenia linką;</w:t>
            </w:r>
          </w:p>
          <w:p w14:paraId="247A6688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szyfrowanie TPM;</w:t>
            </w:r>
          </w:p>
          <w:p w14:paraId="06BC31DF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zasilacz.</w:t>
            </w:r>
          </w:p>
          <w:p w14:paraId="7CD1EFE8" w14:textId="2CF14C2F" w:rsidR="009B71A9" w:rsidRPr="00F02C2B" w:rsidRDefault="009B71A9" w:rsidP="009B71A9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Wymagania dotyczące specjalistycznego programu komputerowego:</w:t>
            </w:r>
          </w:p>
          <w:p w14:paraId="1CED8474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oprogramowanie służące do obliczeń statystycznych;</w:t>
            </w:r>
          </w:p>
          <w:p w14:paraId="5EFF22A4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oprogramowanie umożliwia tworzenie analiz bioróżnorodności i wszystkich standardowych analiz ekologicznych,</w:t>
            </w:r>
          </w:p>
          <w:p w14:paraId="7CE0D8DF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lastRenderedPageBreak/>
              <w:t>oprogramowanie umożliwia łączenie analiz w sekwencje,</w:t>
            </w:r>
          </w:p>
          <w:p w14:paraId="58ECE769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oprogramowanie jest zintegrowane z narzędziami do wizualizacji obliczeń oraz umożliwia generowanie raportów statystycznych za pośrednictwem graficznego interface użytkownika bez konieczności dokonywania migracji danych do innych programów w celu wizualizacji obliczeń lub łączenia danych w sekwencje;</w:t>
            </w:r>
          </w:p>
          <w:p w14:paraId="13767F7D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liczba licencji – jedna licencja na dwa stanowiska;</w:t>
            </w:r>
          </w:p>
          <w:p w14:paraId="440597CE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oprogramowanie powinno działać z zapewnieniem pełnej funkcjonalności na komputerach wraz z systemem operacyjnym zaproponowanym przez Wykonawcę,</w:t>
            </w:r>
          </w:p>
          <w:p w14:paraId="259D98EC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dostawa oprogramowania: zainstalowane na komputerach dostarczonych przez Wykonawcę lub elektronicznie za pośrednictwem sieci Internet ze strony internetowej dystrybutora lub innej strony internetowej przez niego wskazanej.</w:t>
            </w:r>
          </w:p>
          <w:p w14:paraId="2A005C78" w14:textId="77777777" w:rsidR="009B71A9" w:rsidRPr="00F02C2B" w:rsidRDefault="009B71A9" w:rsidP="009B71A9">
            <w:pPr>
              <w:spacing w:before="0" w:after="0" w:line="240" w:lineRule="auto"/>
              <w:ind w:left="-51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Wymagania dotyczące odbiornika GPS wraz z akcesoriami (2 szt.):</w:t>
            </w:r>
          </w:p>
          <w:p w14:paraId="6AE82D0D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 xml:space="preserve">wymiary: 6,1 x 11,4 x 3,3 cm </w:t>
            </w: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±</w:t>
            </w:r>
            <w:r w:rsidRPr="00F02C2B">
              <w:rPr>
                <w:rFonts w:eastAsia="Calibri"/>
                <w:sz w:val="22"/>
                <w:szCs w:val="22"/>
                <w:lang w:eastAsia="en-US"/>
              </w:rPr>
              <w:t xml:space="preserve"> 10%;</w:t>
            </w:r>
          </w:p>
          <w:p w14:paraId="6815342C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ekran dotykowy;</w:t>
            </w:r>
          </w:p>
          <w:p w14:paraId="107F5DEB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 xml:space="preserve">wymiary wyświetlacza (szer. x wys.) 3,8 x 6,3 cm </w:t>
            </w: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±</w:t>
            </w:r>
            <w:r w:rsidRPr="00F02C2B">
              <w:rPr>
                <w:rFonts w:eastAsia="Calibri"/>
                <w:sz w:val="22"/>
                <w:szCs w:val="22"/>
                <w:lang w:eastAsia="en-US"/>
              </w:rPr>
              <w:t>10%, przekątna min. 3 cale (7,6 cm);</w:t>
            </w:r>
          </w:p>
          <w:p w14:paraId="0142C35C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rozdzielność wyświetlacza (szer. x wys.): min. 240 x 400 pikseli;</w:t>
            </w:r>
          </w:p>
          <w:p w14:paraId="794D62BB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typ wyświetlacza: kolorowy, odblaskowo-przezroczysty ekran dotykowy TFT;</w:t>
            </w:r>
          </w:p>
          <w:p w14:paraId="28D1969F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menu w języku polskim;</w:t>
            </w:r>
          </w:p>
          <w:p w14:paraId="0B8C2C5B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masa: maks. 250 g z bateriami;</w:t>
            </w:r>
          </w:p>
          <w:p w14:paraId="1B8E4354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bateria: akumulator NiMH (w zestawie);</w:t>
            </w:r>
          </w:p>
          <w:p w14:paraId="3BB99DB2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czas działania baterii: min. 14 godzin;</w:t>
            </w:r>
          </w:p>
          <w:p w14:paraId="5AE387A2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klasa wodoszczelności: co najmniej IPX7;</w:t>
            </w:r>
          </w:p>
          <w:p w14:paraId="65D7471D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temperatura robocza: min. od -20°C do + 50°C;</w:t>
            </w:r>
          </w:p>
          <w:p w14:paraId="0ED007A5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lastRenderedPageBreak/>
              <w:t>pamięć/historia: min. 4 GB;</w:t>
            </w:r>
          </w:p>
          <w:p w14:paraId="5DC1EBD4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odbiornik GPS i GLONASS;</w:t>
            </w:r>
          </w:p>
          <w:p w14:paraId="73810844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interfejs: zgodność z szybkim USB i NMEA 0183;</w:t>
            </w:r>
          </w:p>
          <w:p w14:paraId="38271A41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mapa bazowa;</w:t>
            </w:r>
          </w:p>
          <w:p w14:paraId="4F270BB3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fabrycznie załadowana mapa topograficzna;</w:t>
            </w:r>
          </w:p>
          <w:p w14:paraId="27F8B4EF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możliwość dodawania map;</w:t>
            </w:r>
          </w:p>
          <w:p w14:paraId="0B4205AD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własne punkty POI (możliwość dodawania punktów szczególnych);</w:t>
            </w:r>
          </w:p>
          <w:p w14:paraId="7EE070F2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możliwość dodawania własnych punktów/ulubionych/pozycji: min 10 000 miejsc;</w:t>
            </w:r>
          </w:p>
          <w:p w14:paraId="0359EF7A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trasy: min. 250;</w:t>
            </w:r>
          </w:p>
          <w:p w14:paraId="2C44BCAA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wykres śladu: min. 20 000 punktów, 250 zapisanych tras;</w:t>
            </w:r>
          </w:p>
          <w:p w14:paraId="64069914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wysokościomierz barometryczny;</w:t>
            </w:r>
          </w:p>
          <w:p w14:paraId="6C2B6D81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kompas z kompensacją nachylenia 3-osiowy;</w:t>
            </w:r>
          </w:p>
          <w:p w14:paraId="5914D484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pomiar powierzchni;</w:t>
            </w:r>
          </w:p>
          <w:p w14:paraId="0F29A01A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automatyczne wyznaczanie trasy (dokładna nawigacja po drogach) z opcjonalnymi mapami z szczegółowymi drogami);</w:t>
            </w:r>
          </w:p>
          <w:p w14:paraId="4AEFB83F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wycinki mapy: min. 15 000;</w:t>
            </w:r>
          </w:p>
          <w:p w14:paraId="697C2891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obsługa funkcji geocache (wersja cyfrowa);</w:t>
            </w:r>
          </w:p>
          <w:p w14:paraId="5B2D4127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obejmuje szczegółowe informacje hydrograficzne (linie brzegowe mórz, jezior i rzek, tereny podmokłe, strumienie stałe i okresowe); wyświetla krajowe parki, lasy i dzikie obszary;</w:t>
            </w:r>
          </w:p>
          <w:p w14:paraId="72296662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informacje o położeniu słońca i księżyca;</w:t>
            </w:r>
          </w:p>
          <w:p w14:paraId="3949A90D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aparat wbudowany co najmniej 8 MP z autofokusem, cyfrowy zoom;</w:t>
            </w:r>
          </w:p>
          <w:p w14:paraId="59E71D7B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przeglądarka zdjęć;</w:t>
            </w:r>
          </w:p>
          <w:p w14:paraId="1262D5A6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zgodność z Garmin Connect™ (społecznością online umożliwiającą analizowanie, sortowanie i udostępnianie danych);</w:t>
            </w:r>
          </w:p>
          <w:p w14:paraId="74AAEC3C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rozszerzona łączność bezprzewodowa Wi-Fi, Bluetooth i ANT+;</w:t>
            </w:r>
          </w:p>
          <w:p w14:paraId="5C35BD12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lastRenderedPageBreak/>
              <w:t>przesyłanie między urządzeniami (bezprzewodowe udostępnianie danych podobnym urządzeniom);</w:t>
            </w:r>
          </w:p>
          <w:p w14:paraId="14A33E5F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wbudowany alert pogodowy;</w:t>
            </w:r>
          </w:p>
          <w:p w14:paraId="559C8C64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możliwość pobierania dodatkowych widżetów, aplikacji, pól danych itp.;</w:t>
            </w:r>
          </w:p>
          <w:p w14:paraId="71C2B5E9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latarka;</w:t>
            </w:r>
          </w:p>
          <w:p w14:paraId="55C9A6D3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kabel USB oraz kabel mini-USB;</w:t>
            </w:r>
          </w:p>
          <w:p w14:paraId="3411DE2B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zasilacz sieciowy;</w:t>
            </w:r>
          </w:p>
          <w:p w14:paraId="2C84F894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zaczep z karabińczykiem;</w:t>
            </w:r>
          </w:p>
          <w:p w14:paraId="04412142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dodatkowy zestaw baterii NiMH;</w:t>
            </w:r>
          </w:p>
          <w:p w14:paraId="51A58C22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pokrowiec usztywniony;</w:t>
            </w:r>
          </w:p>
          <w:p w14:paraId="56FDE62B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karta microSD min. 4 GB z adapterem SD;</w:t>
            </w:r>
          </w:p>
          <w:p w14:paraId="6573D616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roczna subskrypcja usługi obrazów satelitarnych.</w:t>
            </w:r>
          </w:p>
          <w:p w14:paraId="27E8FB5C" w14:textId="77777777" w:rsidR="009B71A9" w:rsidRPr="00F02C2B" w:rsidRDefault="009B71A9" w:rsidP="009B71A9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Wymagania dotyczące tyczki sygnalizacyjnej (2 szt.):</w:t>
            </w:r>
          </w:p>
          <w:p w14:paraId="2FFFCB72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tyczka sygnalizacyjna dwuczęściowa, składana – 2 szt.;</w:t>
            </w:r>
          </w:p>
          <w:p w14:paraId="032C91C9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dwuelementowa tyczka do sygnalizacji punktów;</w:t>
            </w:r>
          </w:p>
          <w:p w14:paraId="5FE1766D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wykonana jako cienkościenna stalowa rurka okryta dwukolorowym (biało-czerwonym lub biało-pomarańczowym) płaszczem z poliamidu i zakończona z jednej strony stalowym grotem, z drugiej zaś kapturem;</w:t>
            </w:r>
          </w:p>
          <w:p w14:paraId="67892C75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możliwość łączenia poszczególnych elementów tyczek do uzyskania większych wysokości;</w:t>
            </w:r>
          </w:p>
          <w:p w14:paraId="147B74D3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przekrój poprzeczny rury: max 24 mm x 0,8 mm;</w:t>
            </w:r>
          </w:p>
          <w:p w14:paraId="5F3D80D7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powłoka PCW: ok. 1 mm;</w:t>
            </w:r>
          </w:p>
          <w:p w14:paraId="5584AF2A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malowane farbą odblaskową.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D026" w14:textId="77777777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1F3D" w14:textId="2817A648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5468" w14:textId="5B26674B" w:rsidR="009B71A9" w:rsidRPr="00F02C2B" w:rsidRDefault="009B71A9" w:rsidP="009B71A9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ED53" w14:textId="77777777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F02C2B" w:rsidRPr="00F02C2B" w14:paraId="310274C2" w14:textId="77777777" w:rsidTr="009B71A9">
        <w:trPr>
          <w:trHeight w:val="1093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70C7" w14:textId="77777777" w:rsidR="003C07F0" w:rsidRPr="00F02C2B" w:rsidRDefault="003C07F0" w:rsidP="003C07F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lastRenderedPageBreak/>
              <w:t>Uwaga:</w:t>
            </w:r>
          </w:p>
          <w:p w14:paraId="4B059A6F" w14:textId="796FADB6" w:rsidR="003C07F0" w:rsidRPr="00F02C2B" w:rsidRDefault="003C07F0" w:rsidP="003C07F0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. W przypadku wskazania w opisie przedmiotu zamówienia nazw własnych, patentów, pochodzenia lub parametrów technicznych wskazujących na produkt konkretnego producenta Zamawiający zgodnie z treścią art. 99 ust. 5 ustawy Prawo zamówień publicznych dopuszcza możliwość składnia ofert równoważnych.</w:t>
            </w:r>
          </w:p>
        </w:tc>
      </w:tr>
      <w:tr w:rsidR="003C07F0" w:rsidRPr="00F02C2B" w14:paraId="734A4D36" w14:textId="77777777" w:rsidTr="009B71A9">
        <w:trPr>
          <w:trHeight w:val="825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58E9" w14:textId="49415A51" w:rsidR="003C07F0" w:rsidRPr="00F02C2B" w:rsidRDefault="003C07F0" w:rsidP="003C07F0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D236" w14:textId="77777777" w:rsidR="003C07F0" w:rsidRPr="00F02C2B" w:rsidRDefault="003C07F0" w:rsidP="003C07F0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453D78E6" w14:textId="77777777" w:rsidR="003913AB" w:rsidRPr="00F02C2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784F125" w14:textId="77777777" w:rsidR="009B71A9" w:rsidRPr="00F02C2B" w:rsidRDefault="009B71A9" w:rsidP="009B71A9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2" w:name="_Hlk67419874"/>
      <w:r w:rsidRPr="00F02C2B">
        <w:rPr>
          <w:rFonts w:eastAsia="Calibri" w:cs="Calibri"/>
          <w:b/>
          <w:bCs/>
          <w:sz w:val="22"/>
          <w:szCs w:val="22"/>
          <w:lang w:eastAsia="en-US"/>
        </w:rPr>
        <w:lastRenderedPageBreak/>
        <w:t>Podpis Wykonawcy zgodnie zapisami SWZ</w:t>
      </w:r>
    </w:p>
    <w:bookmarkEnd w:id="2"/>
    <w:p w14:paraId="4B0DA916" w14:textId="77777777" w:rsidR="009B71A9" w:rsidRPr="00F02C2B" w:rsidRDefault="009B71A9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BAF5EAE" w14:textId="5093A879" w:rsidR="009B71A9" w:rsidRPr="00F02C2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F02C2B">
        <w:rPr>
          <w:rFonts w:eastAsia="Calibri" w:cs="Calibri"/>
          <w:b/>
          <w:bCs/>
          <w:sz w:val="22"/>
          <w:szCs w:val="22"/>
          <w:lang w:eastAsia="en-US"/>
        </w:rPr>
        <w:t>Część</w:t>
      </w:r>
      <w:r w:rsidR="001740B8" w:rsidRPr="00F02C2B">
        <w:rPr>
          <w:rFonts w:eastAsia="Calibri" w:cs="Calibri"/>
          <w:b/>
          <w:bCs/>
          <w:sz w:val="22"/>
          <w:szCs w:val="22"/>
          <w:lang w:eastAsia="en-US"/>
        </w:rPr>
        <w:t xml:space="preserve"> 4</w:t>
      </w:r>
      <w:r w:rsidRPr="00F02C2B">
        <w:rPr>
          <w:rFonts w:eastAsia="Calibri" w:cs="Calibri"/>
          <w:b/>
          <w:bCs/>
          <w:sz w:val="22"/>
          <w:szCs w:val="22"/>
          <w:lang w:eastAsia="en-US"/>
        </w:rPr>
        <w:t xml:space="preserve">. </w:t>
      </w:r>
    </w:p>
    <w:p w14:paraId="042F2F43" w14:textId="477D443B" w:rsidR="003913AB" w:rsidRPr="00F02C2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F02C2B">
        <w:rPr>
          <w:rFonts w:eastAsia="Calibri" w:cs="Calibri"/>
          <w:b/>
          <w:bCs/>
          <w:sz w:val="22"/>
          <w:szCs w:val="22"/>
          <w:lang w:eastAsia="en-US"/>
        </w:rPr>
        <w:t>Sekwenator</w:t>
      </w:r>
    </w:p>
    <w:p w14:paraId="63C2E94E" w14:textId="77777777" w:rsidR="009B71A9" w:rsidRPr="00F02C2B" w:rsidRDefault="009B71A9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F02C2B" w:rsidRPr="00F02C2B" w14:paraId="52BEB991" w14:textId="77777777" w:rsidTr="003913AB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CAC0" w14:textId="77777777" w:rsidR="009B71A9" w:rsidRPr="00F02C2B" w:rsidRDefault="009B71A9" w:rsidP="009B71A9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DE14" w14:textId="77777777" w:rsidR="009B71A9" w:rsidRPr="00F02C2B" w:rsidRDefault="009B71A9" w:rsidP="009B71A9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4CD3" w14:textId="3085BD4C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D777" w14:textId="77777777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1C763743" w14:textId="6245B550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C6E6" w14:textId="14C09EAE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Liczba </w:t>
            </w:r>
            <w:r w:rsidR="00234579"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6348" w14:textId="77777777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F02C2B" w:rsidRPr="00F02C2B" w14:paraId="5C859DFA" w14:textId="77777777" w:rsidTr="00A235AA">
        <w:trPr>
          <w:trHeight w:val="70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D70C" w14:textId="77777777" w:rsidR="009B71A9" w:rsidRPr="00F02C2B" w:rsidRDefault="009B71A9" w:rsidP="009B71A9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B36A" w14:textId="77777777" w:rsidR="009B71A9" w:rsidRPr="00F02C2B" w:rsidRDefault="009B71A9" w:rsidP="009B71A9">
            <w:pPr>
              <w:spacing w:before="0" w:after="0" w:line="24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Wymagane parametry:</w:t>
            </w:r>
          </w:p>
          <w:p w14:paraId="3E2FAAFF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sekwencjonowanie DNA i RNA;</w:t>
            </w:r>
          </w:p>
          <w:p w14:paraId="45BFC909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wydajność sekwencjonowania nie mniejsza niż 10 Gpz na komorę;</w:t>
            </w:r>
          </w:p>
          <w:p w14:paraId="69903449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zintegrowana jednostka obliczeniowa z oprogramowaniem i ekranem, umożliwiająca analizę wyników w czasie rzeczywistym;</w:t>
            </w:r>
          </w:p>
          <w:p w14:paraId="5C32C270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możliwość analizy natywnych cząsteczek DNA i RNA, włącznie z ultra długimi cząsteczkami &gt; 2 Mb;</w:t>
            </w:r>
          </w:p>
          <w:p w14:paraId="225A2E70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18 wymiennych komór przepływowych kompatybilnych z sekwenatorem, o przepustowości do 30 Gb każda, wraz niezbędnymi odczynnikami umożliwiających ich płukanie;</w:t>
            </w:r>
          </w:p>
          <w:p w14:paraId="78B439CE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2 zestawy odczynników do przygotowania bibliotek genomowych metodą ligacyjną;</w:t>
            </w:r>
          </w:p>
          <w:p w14:paraId="351A79BD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odpowiednie do sekwenatora urządzenie umożliwiające przygotowywanie bibliotek z zestawem odczynników konfiguracyjnych zapewniających przygotowanie 12 bibliotek;</w:t>
            </w:r>
          </w:p>
          <w:p w14:paraId="53BD22B2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homogenizator tkanek umożliwiający jednoczesną homogenizację 3 próbek w probówkach 2 ml za pomocą odpowiedniego złoża lub kulek, działający w zakresie prędkości 2700-4000 rpm;</w:t>
            </w:r>
          </w:p>
          <w:p w14:paraId="19E8FB1B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stacja sterująca umożliwiające wywoływanie odczytów w czasie rzeczywistym:</w:t>
            </w:r>
          </w:p>
          <w:p w14:paraId="19F5F8A1" w14:textId="77777777" w:rsidR="009B71A9" w:rsidRPr="00F02C2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lastRenderedPageBreak/>
              <w:t>procesor min. 8 rdzeniowy, min. 16 wątkowy osiągający w teście Pass Mark Performance Test CPU min. 23 000 pkt,</w:t>
            </w:r>
          </w:p>
          <w:p w14:paraId="0C4FE659" w14:textId="77777777" w:rsidR="009B71A9" w:rsidRPr="00F02C2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pamięć RAM: min. 64 GB DDR4, min. 2400 MHz,</w:t>
            </w:r>
          </w:p>
          <w:p w14:paraId="70449E19" w14:textId="77777777" w:rsidR="009B71A9" w:rsidRPr="00F02C2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karta grafiki: min. 8 GB RAM, taktowanie rdzenia min. 1680 MHz, liczba rdzeni CUDA: min. 3072,</w:t>
            </w:r>
          </w:p>
          <w:p w14:paraId="13722703" w14:textId="77777777" w:rsidR="009B71A9" w:rsidRPr="00F02C2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dysk SSD: min. 500 GB, format M.2, szybkość odczytu 3500 MB/s, szybkość zapisu 3200 MB/s,</w:t>
            </w:r>
          </w:p>
          <w:p w14:paraId="1D4F505F" w14:textId="77777777" w:rsidR="009B71A9" w:rsidRPr="00F02C2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zasilacz: moc min. 700 W, certyfikat sprawności 80 Plus Gold,</w:t>
            </w:r>
          </w:p>
          <w:p w14:paraId="06CAFB6C" w14:textId="77777777" w:rsidR="009B71A9" w:rsidRPr="00F02C2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obudowa: Full Tower, 2x wentylatory 140 mm w panelu przednim oraz 1x wentylator 140 mm w panelu tylnym, miejsce na dodatkowe wentylatory w górnym panelu (2x 140 mm), 2x złącza USB 2.0 oraz 2x złącza USB 3.0 w panelu przednim, wyposażona w okno w panelu bocznym, zawierająca filtry przeciwkurzowe, głębokość obudowy min. 560 mm,</w:t>
            </w:r>
          </w:p>
          <w:p w14:paraId="341C0679" w14:textId="77777777" w:rsidR="009B71A9" w:rsidRPr="00F02C2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chłodzenie CPU – średnica wentylatora min. 140 mm, prędkość obrotowa 1500 rpm, przepływ powietrza min. 82 CFM,</w:t>
            </w:r>
          </w:p>
          <w:p w14:paraId="32311830" w14:textId="77777777" w:rsidR="009B71A9" w:rsidRPr="00F02C2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monitor min. 23,8", rozdzielczość ekranu min. 1920x1080, ekran dotykowy;</w:t>
            </w:r>
          </w:p>
          <w:p w14:paraId="2079C72D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jednostka obliczeniowa przystosowana do analiz bioinformatycznych uzyskiwanych odczytów:</w:t>
            </w:r>
          </w:p>
          <w:p w14:paraId="7ADAC5BD" w14:textId="77777777" w:rsidR="009B71A9" w:rsidRPr="00F02C2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procesor: gniazdo SP3, taktowanie rdzenia min. 2,0 GHz, min. 64 rdzenie,</w:t>
            </w:r>
          </w:p>
          <w:p w14:paraId="35E0CCEF" w14:textId="77777777" w:rsidR="009B71A9" w:rsidRPr="00F02C2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płyta główna: gniazdo procesora SP3, standard pamięci DDR4, złącze pamięci DIMM, min. 8 slotów pamięci, częstotliwość pracy pamięci min. 2666 MHz, złącza: min. 2x PCI Express x16, min. 1x M.2 slot, min. 8x SATA III,</w:t>
            </w:r>
          </w:p>
          <w:p w14:paraId="0C22CE9C" w14:textId="77777777" w:rsidR="009B71A9" w:rsidRPr="00F02C2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pamięć RAM: min. 1 TB DDR4, min. 2666 MHz,</w:t>
            </w:r>
          </w:p>
          <w:p w14:paraId="2E5CEBB9" w14:textId="77777777" w:rsidR="009B71A9" w:rsidRPr="00F02C2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lastRenderedPageBreak/>
              <w:t>karta grafiki: min. 6 GB RAM, taktowanie rdzenia min. 1530 MHz, liczba rdzeni CUDA: min. 1536,</w:t>
            </w:r>
          </w:p>
          <w:p w14:paraId="3DCBE2C3" w14:textId="77777777" w:rsidR="009B71A9" w:rsidRPr="00F02C2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dysk SSD: min. 1024 GB, format M.2, szybkość odczytu 3500 MB/s, szybkość zapisu 3200 MB/s,</w:t>
            </w:r>
          </w:p>
          <w:p w14:paraId="51C7226A" w14:textId="77777777" w:rsidR="009B71A9" w:rsidRPr="00F02C2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2x dysk HDD: min. 10TB SATA 7200 rpm, pamięć podręczna 256 MB,</w:t>
            </w:r>
          </w:p>
          <w:p w14:paraId="5F801299" w14:textId="77777777" w:rsidR="009B71A9" w:rsidRPr="00F02C2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zasilacz: moc min. 1000 W, certyfikat sprawności 80 Plus Gold,</w:t>
            </w:r>
          </w:p>
          <w:p w14:paraId="4F566C78" w14:textId="77777777" w:rsidR="009B71A9" w:rsidRPr="00F02C2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obudowa: Full Tower, kompatybilna z EATX, 2x wentylatory 140 mm w panelu przednim oraz 1x wentylator 140 mm w panelu tylnym, miejsce na dodatkowe wentylatory w górnym panelu (2x 140 mm), wyposażona w okno w panelu bocznym, zawierająca filtry przeciwkurzowe,</w:t>
            </w:r>
          </w:p>
          <w:p w14:paraId="418C1F38" w14:textId="77777777" w:rsidR="009B71A9" w:rsidRPr="00F02C2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chłodzenie CPU - SP3 Socket, średnica wentylatora min. 140 mm, prędkość obrotowa 1500 rpm, przepływ powietrza min. 82 CFM,</w:t>
            </w:r>
          </w:p>
          <w:p w14:paraId="37968933" w14:textId="77777777" w:rsidR="009B71A9" w:rsidRPr="00F02C2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sz w:val="22"/>
                <w:szCs w:val="22"/>
                <w:lang w:eastAsia="en-US"/>
              </w:rPr>
              <w:t>dodatkowe 2 wentylatory 140 mm w górnym panelu obudowy, przepływ powietrza min 82,5 CFM,</w:t>
            </w:r>
          </w:p>
          <w:p w14:paraId="251A4BE9" w14:textId="77777777" w:rsidR="009B71A9" w:rsidRPr="00F02C2B" w:rsidRDefault="009B71A9" w:rsidP="00833067">
            <w:pPr>
              <w:numPr>
                <w:ilvl w:val="1"/>
                <w:numId w:val="13"/>
              </w:numPr>
              <w:spacing w:before="0" w:after="0" w:line="240" w:lineRule="auto"/>
              <w:ind w:left="595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02C2B">
              <w:rPr>
                <w:rFonts w:eastAsia="Calibri"/>
                <w:sz w:val="22"/>
                <w:szCs w:val="22"/>
                <w:lang w:val="en-US" w:eastAsia="en-US"/>
              </w:rPr>
              <w:t>monitor min. 28 cali, 4k HDR;</w:t>
            </w:r>
          </w:p>
          <w:p w14:paraId="7CDEF013" w14:textId="77777777" w:rsidR="009B71A9" w:rsidRPr="00F02C2B" w:rsidRDefault="009B71A9" w:rsidP="00833067">
            <w:pPr>
              <w:numPr>
                <w:ilvl w:val="0"/>
                <w:numId w:val="13"/>
              </w:numPr>
              <w:spacing w:before="0" w:after="120" w:line="240" w:lineRule="auto"/>
              <w:ind w:left="306" w:hanging="357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min. okres gwarancji zestawu: 24 miesiące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FF38" w14:textId="77777777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B3A0" w14:textId="1A1EADC0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E860" w14:textId="1F34E310" w:rsidR="009B71A9" w:rsidRPr="00F02C2B" w:rsidRDefault="00234579" w:rsidP="0023457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9067" w14:textId="77777777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F02C2B" w:rsidRPr="00F02C2B" w14:paraId="1EA2B78B" w14:textId="77777777" w:rsidTr="003B125A">
        <w:trPr>
          <w:trHeight w:val="706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22DA" w14:textId="77777777" w:rsidR="00234579" w:rsidRPr="00F02C2B" w:rsidRDefault="00234579" w:rsidP="0023457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lastRenderedPageBreak/>
              <w:t>Uwaga:</w:t>
            </w:r>
          </w:p>
          <w:p w14:paraId="72C58596" w14:textId="0EC0E422" w:rsidR="00234579" w:rsidRPr="00F02C2B" w:rsidRDefault="00234579" w:rsidP="0023457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C07F0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 w:rsidR="003C07F0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234579" w:rsidRPr="00F02C2B" w14:paraId="7B3A2A65" w14:textId="77777777" w:rsidTr="003B125A">
        <w:trPr>
          <w:trHeight w:val="706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59E6" w14:textId="683D836F" w:rsidR="00234579" w:rsidRPr="00F02C2B" w:rsidRDefault="00234579" w:rsidP="00234579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7CA8" w14:textId="77777777" w:rsidR="00234579" w:rsidRPr="00F02C2B" w:rsidRDefault="0023457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0D0A6281" w14:textId="77777777" w:rsidR="003913AB" w:rsidRPr="00F02C2B" w:rsidRDefault="003913AB" w:rsidP="003913AB">
      <w:pPr>
        <w:spacing w:before="12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77352BB" w14:textId="4BB2FB41" w:rsidR="00BC3ABE" w:rsidRPr="00F02C2B" w:rsidRDefault="00234579" w:rsidP="001740B8">
      <w:pPr>
        <w:tabs>
          <w:tab w:val="left" w:pos="2235"/>
          <w:tab w:val="left" w:pos="3402"/>
        </w:tabs>
        <w:spacing w:before="0"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F02C2B">
        <w:rPr>
          <w:rFonts w:ascii="Times New Roman" w:hAnsi="Times New Roman"/>
          <w:b/>
          <w:bCs/>
          <w:sz w:val="22"/>
          <w:szCs w:val="22"/>
        </w:rPr>
        <w:t>Podpis Wykonawcy zgodnie zapisami SWZ</w:t>
      </w:r>
    </w:p>
    <w:sectPr w:rsidR="00BC3ABE" w:rsidRPr="00F02C2B" w:rsidSect="00253A6D">
      <w:headerReference w:type="default" r:id="rId10"/>
      <w:footerReference w:type="default" r:id="rId11"/>
      <w:pgSz w:w="16838" w:h="11906" w:orient="landscape"/>
      <w:pgMar w:top="1134" w:right="1134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6665" w14:textId="77777777" w:rsidR="00CE060A" w:rsidRDefault="00CE060A" w:rsidP="009321FF">
      <w:pPr>
        <w:spacing w:after="0" w:line="240" w:lineRule="auto"/>
      </w:pPr>
      <w:r>
        <w:separator/>
      </w:r>
    </w:p>
  </w:endnote>
  <w:endnote w:type="continuationSeparator" w:id="0">
    <w:p w14:paraId="762AB6D8" w14:textId="77777777" w:rsidR="00CE060A" w:rsidRDefault="00CE060A" w:rsidP="009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E2D3" w14:textId="77777777" w:rsidR="00397155" w:rsidRDefault="00397155" w:rsidP="003C240C">
    <w:pPr>
      <w:pStyle w:val="Tekstpodstawowy"/>
      <w:rPr>
        <w:rFonts w:ascii="Times New Roman" w:hAnsi="Times New Roman"/>
        <w:i/>
        <w:iCs/>
      </w:rPr>
    </w:pPr>
  </w:p>
  <w:p w14:paraId="64B9E3B9" w14:textId="77777777" w:rsidR="00397155" w:rsidRPr="00EC09C5" w:rsidRDefault="00397155">
    <w:pPr>
      <w:pStyle w:val="Stopka"/>
      <w:jc w:val="right"/>
      <w:rPr>
        <w:rFonts w:ascii="Times New Roman" w:hAnsi="Times New Roman"/>
        <w:i/>
        <w:sz w:val="18"/>
        <w:szCs w:val="18"/>
      </w:rPr>
    </w:pPr>
    <w:r w:rsidRPr="00EC09C5">
      <w:rPr>
        <w:rFonts w:ascii="Times New Roman" w:hAnsi="Times New Roman"/>
        <w:i/>
        <w:sz w:val="18"/>
        <w:szCs w:val="18"/>
      </w:rPr>
      <w:fldChar w:fldCharType="begin"/>
    </w:r>
    <w:r w:rsidRPr="00EC09C5">
      <w:rPr>
        <w:rFonts w:ascii="Times New Roman" w:hAnsi="Times New Roman"/>
        <w:i/>
        <w:sz w:val="18"/>
        <w:szCs w:val="18"/>
      </w:rPr>
      <w:instrText xml:space="preserve"> PAGE   \* MERGEFORMAT </w:instrText>
    </w:r>
    <w:r w:rsidRPr="00EC09C5">
      <w:rPr>
        <w:rFonts w:ascii="Times New Roman" w:hAnsi="Times New Roman"/>
        <w:i/>
        <w:sz w:val="18"/>
        <w:szCs w:val="18"/>
      </w:rPr>
      <w:fldChar w:fldCharType="separate"/>
    </w:r>
    <w:r>
      <w:rPr>
        <w:rFonts w:ascii="Times New Roman" w:hAnsi="Times New Roman"/>
        <w:i/>
        <w:noProof/>
        <w:sz w:val="18"/>
        <w:szCs w:val="18"/>
      </w:rPr>
      <w:t>54</w:t>
    </w:r>
    <w:r w:rsidRPr="00EC09C5">
      <w:rPr>
        <w:rFonts w:ascii="Times New Roman" w:hAnsi="Times New Roman"/>
        <w:i/>
        <w:sz w:val="18"/>
        <w:szCs w:val="18"/>
      </w:rPr>
      <w:fldChar w:fldCharType="end"/>
    </w:r>
  </w:p>
  <w:p w14:paraId="4A62282B" w14:textId="77777777" w:rsidR="00397155" w:rsidRPr="00EC09C5" w:rsidRDefault="00397155" w:rsidP="007B0C21">
    <w:pPr>
      <w:pStyle w:val="Stopka"/>
      <w:tabs>
        <w:tab w:val="clear" w:pos="4536"/>
        <w:tab w:val="clear" w:pos="9072"/>
        <w:tab w:val="center" w:pos="2268"/>
        <w:tab w:val="left" w:pos="6650"/>
        <w:tab w:val="left" w:pos="6840"/>
        <w:tab w:val="left" w:pos="7430"/>
        <w:tab w:val="right" w:pos="13750"/>
      </w:tabs>
      <w:ind w:right="-32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A805" w14:textId="77777777" w:rsidR="00CE060A" w:rsidRDefault="00CE060A" w:rsidP="009321FF">
      <w:pPr>
        <w:spacing w:after="0" w:line="240" w:lineRule="auto"/>
      </w:pPr>
      <w:r>
        <w:separator/>
      </w:r>
    </w:p>
  </w:footnote>
  <w:footnote w:type="continuationSeparator" w:id="0">
    <w:p w14:paraId="47815149" w14:textId="77777777" w:rsidR="00CE060A" w:rsidRDefault="00CE060A" w:rsidP="009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35BF" w14:textId="4AC6EB0E" w:rsidR="00397155" w:rsidRPr="00890DAF" w:rsidRDefault="00397155" w:rsidP="00890DAF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sz w:val="24"/>
        <w:szCs w:val="24"/>
      </w:rPr>
    </w:pPr>
    <w:bookmarkStart w:id="3" w:name="_Hlk513549589"/>
    <w:bookmarkStart w:id="4" w:name="_Hlk513549590"/>
    <w:bookmarkStart w:id="5" w:name="_Hlk511118612"/>
    <w:bookmarkStart w:id="6" w:name="_Hlk511118613"/>
    <w:bookmarkStart w:id="7" w:name="_Hlk511118614"/>
    <w:r>
      <w:rPr>
        <w:noProof/>
      </w:rPr>
      <w:drawing>
        <wp:anchor distT="0" distB="0" distL="114300" distR="114300" simplePos="0" relativeHeight="251657728" behindDoc="0" locked="0" layoutInCell="1" allowOverlap="1" wp14:anchorId="67AABF58" wp14:editId="34736A6F">
          <wp:simplePos x="0" y="0"/>
          <wp:positionH relativeFrom="column">
            <wp:posOffset>1261110</wp:posOffset>
          </wp:positionH>
          <wp:positionV relativeFrom="paragraph">
            <wp:posOffset>-9525</wp:posOffset>
          </wp:positionV>
          <wp:extent cx="7467600" cy="5715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"/>
  <w:bookmarkEnd w:id="4"/>
  <w:p w14:paraId="5CE8B233" w14:textId="77777777" w:rsidR="00397155" w:rsidRPr="00890DAF" w:rsidRDefault="00397155" w:rsidP="00890DAF">
    <w:pPr>
      <w:pStyle w:val="Nagwek"/>
    </w:pPr>
  </w:p>
  <w:bookmarkEnd w:id="5"/>
  <w:bookmarkEnd w:id="6"/>
  <w:bookmarkEnd w:id="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9978FC9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2676139"/>
    <w:multiLevelType w:val="multilevel"/>
    <w:tmpl w:val="4BAEBB9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3A20488"/>
    <w:multiLevelType w:val="multilevel"/>
    <w:tmpl w:val="F942E776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7586F29"/>
    <w:multiLevelType w:val="hybridMultilevel"/>
    <w:tmpl w:val="96FEFF96"/>
    <w:lvl w:ilvl="0" w:tplc="CFA6BC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4C769E"/>
    <w:multiLevelType w:val="hybridMultilevel"/>
    <w:tmpl w:val="92F6900E"/>
    <w:name w:val="WW8Num3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34AA7"/>
    <w:multiLevelType w:val="hybridMultilevel"/>
    <w:tmpl w:val="C2105DEE"/>
    <w:lvl w:ilvl="0" w:tplc="710AF6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345EF"/>
    <w:multiLevelType w:val="multilevel"/>
    <w:tmpl w:val="35C07CBC"/>
    <w:styleLink w:val="WW8Num41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2" w15:restartNumberingAfterBreak="0">
    <w:nsid w:val="343F08AF"/>
    <w:multiLevelType w:val="multilevel"/>
    <w:tmpl w:val="890AB130"/>
    <w:styleLink w:val="WW8Num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B4713D"/>
    <w:multiLevelType w:val="hybridMultilevel"/>
    <w:tmpl w:val="AD7C2272"/>
    <w:lvl w:ilvl="0" w:tplc="B85C2422">
      <w:start w:val="1"/>
      <w:numFmt w:val="bullet"/>
      <w:pStyle w:val="Styl1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72172"/>
    <w:multiLevelType w:val="hybridMultilevel"/>
    <w:tmpl w:val="2996AC6A"/>
    <w:lvl w:ilvl="0" w:tplc="127A3A36">
      <w:start w:val="1"/>
      <w:numFmt w:val="bullet"/>
      <w:pStyle w:val="liniaaaaaaaaaa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6396F"/>
    <w:multiLevelType w:val="hybridMultilevel"/>
    <w:tmpl w:val="0CB2765E"/>
    <w:name w:val="WW8Num32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30E64"/>
    <w:multiLevelType w:val="hybridMultilevel"/>
    <w:tmpl w:val="76F4FB1A"/>
    <w:styleLink w:val="WW8Num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C4606"/>
    <w:multiLevelType w:val="hybridMultilevel"/>
    <w:tmpl w:val="373C850E"/>
    <w:lvl w:ilvl="0" w:tplc="DF2C4A94">
      <w:start w:val="1"/>
      <w:numFmt w:val="bullet"/>
      <w:lvlText w:val="-"/>
      <w:lvlJc w:val="left"/>
      <w:pPr>
        <w:ind w:left="394" w:hanging="360"/>
      </w:pPr>
      <w:rPr>
        <w:rFonts w:ascii="Times New Roman" w:hAnsi="Times New Roman" w:cs="Times New Roman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59FA1078"/>
    <w:multiLevelType w:val="multilevel"/>
    <w:tmpl w:val="E69A31C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07A9A"/>
    <w:multiLevelType w:val="multilevel"/>
    <w:tmpl w:val="954C03B8"/>
    <w:styleLink w:val="WW8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16"/>
  </w:num>
  <w:num w:numId="9">
    <w:abstractNumId w:val="18"/>
  </w:num>
  <w:num w:numId="10">
    <w:abstractNumId w:val="20"/>
  </w:num>
  <w:num w:numId="11">
    <w:abstractNumId w:val="17"/>
  </w:num>
  <w:num w:numId="12">
    <w:abstractNumId w:val="7"/>
  </w:num>
  <w:num w:numId="13">
    <w:abstractNumId w:val="8"/>
  </w:num>
  <w:num w:numId="14">
    <w:abstractNumId w:val="1"/>
  </w:num>
  <w:num w:numId="15">
    <w:abstractNumId w:val="0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11F"/>
    <w:rsid w:val="00000882"/>
    <w:rsid w:val="00000ECB"/>
    <w:rsid w:val="0000130B"/>
    <w:rsid w:val="00001D42"/>
    <w:rsid w:val="0000341D"/>
    <w:rsid w:val="0000364C"/>
    <w:rsid w:val="00004562"/>
    <w:rsid w:val="00004922"/>
    <w:rsid w:val="00004A40"/>
    <w:rsid w:val="000055FC"/>
    <w:rsid w:val="00006453"/>
    <w:rsid w:val="00007583"/>
    <w:rsid w:val="00007EC1"/>
    <w:rsid w:val="00010AC7"/>
    <w:rsid w:val="00010DBD"/>
    <w:rsid w:val="00011191"/>
    <w:rsid w:val="000113BE"/>
    <w:rsid w:val="00011DA3"/>
    <w:rsid w:val="00013C5B"/>
    <w:rsid w:val="000143F7"/>
    <w:rsid w:val="00014F0B"/>
    <w:rsid w:val="000150C3"/>
    <w:rsid w:val="00016AF2"/>
    <w:rsid w:val="00016B43"/>
    <w:rsid w:val="000176C6"/>
    <w:rsid w:val="00017D9A"/>
    <w:rsid w:val="00022068"/>
    <w:rsid w:val="000234A9"/>
    <w:rsid w:val="00023F79"/>
    <w:rsid w:val="00027E09"/>
    <w:rsid w:val="00030A1D"/>
    <w:rsid w:val="00031132"/>
    <w:rsid w:val="00031218"/>
    <w:rsid w:val="00031571"/>
    <w:rsid w:val="00031963"/>
    <w:rsid w:val="00031B4C"/>
    <w:rsid w:val="00031E99"/>
    <w:rsid w:val="00032185"/>
    <w:rsid w:val="000332C5"/>
    <w:rsid w:val="0003370E"/>
    <w:rsid w:val="00035227"/>
    <w:rsid w:val="000356E4"/>
    <w:rsid w:val="00035A94"/>
    <w:rsid w:val="00036916"/>
    <w:rsid w:val="00037A67"/>
    <w:rsid w:val="00040A76"/>
    <w:rsid w:val="00040BA6"/>
    <w:rsid w:val="00040F78"/>
    <w:rsid w:val="000414D6"/>
    <w:rsid w:val="00042950"/>
    <w:rsid w:val="00042FEC"/>
    <w:rsid w:val="00043316"/>
    <w:rsid w:val="00043B8E"/>
    <w:rsid w:val="00044188"/>
    <w:rsid w:val="00046014"/>
    <w:rsid w:val="00047CD7"/>
    <w:rsid w:val="000505FA"/>
    <w:rsid w:val="00051311"/>
    <w:rsid w:val="0005186B"/>
    <w:rsid w:val="0005235B"/>
    <w:rsid w:val="00053AF9"/>
    <w:rsid w:val="00053F18"/>
    <w:rsid w:val="0005417E"/>
    <w:rsid w:val="00054D1A"/>
    <w:rsid w:val="0005535A"/>
    <w:rsid w:val="0005588A"/>
    <w:rsid w:val="00056330"/>
    <w:rsid w:val="00056376"/>
    <w:rsid w:val="00056833"/>
    <w:rsid w:val="00056950"/>
    <w:rsid w:val="000569D6"/>
    <w:rsid w:val="0005720B"/>
    <w:rsid w:val="00060F90"/>
    <w:rsid w:val="000617E6"/>
    <w:rsid w:val="00062351"/>
    <w:rsid w:val="000623B5"/>
    <w:rsid w:val="00062887"/>
    <w:rsid w:val="000640A3"/>
    <w:rsid w:val="00064564"/>
    <w:rsid w:val="00064894"/>
    <w:rsid w:val="000658C1"/>
    <w:rsid w:val="00065B84"/>
    <w:rsid w:val="00071800"/>
    <w:rsid w:val="0007190E"/>
    <w:rsid w:val="0007233A"/>
    <w:rsid w:val="00072CD3"/>
    <w:rsid w:val="00073077"/>
    <w:rsid w:val="00073187"/>
    <w:rsid w:val="0007351D"/>
    <w:rsid w:val="0007528D"/>
    <w:rsid w:val="00075ACA"/>
    <w:rsid w:val="00077125"/>
    <w:rsid w:val="00077B05"/>
    <w:rsid w:val="00080C5B"/>
    <w:rsid w:val="00081189"/>
    <w:rsid w:val="000822AF"/>
    <w:rsid w:val="000828C2"/>
    <w:rsid w:val="00082AAA"/>
    <w:rsid w:val="000830DA"/>
    <w:rsid w:val="0008352B"/>
    <w:rsid w:val="00083B59"/>
    <w:rsid w:val="00084750"/>
    <w:rsid w:val="000855E1"/>
    <w:rsid w:val="00085B67"/>
    <w:rsid w:val="00085C42"/>
    <w:rsid w:val="000860AA"/>
    <w:rsid w:val="00086C5F"/>
    <w:rsid w:val="00086FED"/>
    <w:rsid w:val="0009051E"/>
    <w:rsid w:val="00090A7A"/>
    <w:rsid w:val="0009107F"/>
    <w:rsid w:val="00091C2C"/>
    <w:rsid w:val="00091CE6"/>
    <w:rsid w:val="000921A0"/>
    <w:rsid w:val="00092805"/>
    <w:rsid w:val="00093229"/>
    <w:rsid w:val="00095744"/>
    <w:rsid w:val="00095D61"/>
    <w:rsid w:val="00095E3A"/>
    <w:rsid w:val="00097017"/>
    <w:rsid w:val="000A1EBD"/>
    <w:rsid w:val="000A2C77"/>
    <w:rsid w:val="000A3BD0"/>
    <w:rsid w:val="000A3CD9"/>
    <w:rsid w:val="000A403A"/>
    <w:rsid w:val="000A4A35"/>
    <w:rsid w:val="000A5698"/>
    <w:rsid w:val="000A6A99"/>
    <w:rsid w:val="000B1C00"/>
    <w:rsid w:val="000B1E1D"/>
    <w:rsid w:val="000B3B08"/>
    <w:rsid w:val="000B3BC7"/>
    <w:rsid w:val="000B4572"/>
    <w:rsid w:val="000B46C9"/>
    <w:rsid w:val="000B4DBF"/>
    <w:rsid w:val="000B7EB5"/>
    <w:rsid w:val="000C03C7"/>
    <w:rsid w:val="000C1976"/>
    <w:rsid w:val="000C199E"/>
    <w:rsid w:val="000C1A89"/>
    <w:rsid w:val="000C1FC0"/>
    <w:rsid w:val="000C20FD"/>
    <w:rsid w:val="000C31ED"/>
    <w:rsid w:val="000C3B66"/>
    <w:rsid w:val="000C45DD"/>
    <w:rsid w:val="000C5520"/>
    <w:rsid w:val="000C6367"/>
    <w:rsid w:val="000C6AD9"/>
    <w:rsid w:val="000C7210"/>
    <w:rsid w:val="000C7E4E"/>
    <w:rsid w:val="000D0A5B"/>
    <w:rsid w:val="000D241D"/>
    <w:rsid w:val="000D25C7"/>
    <w:rsid w:val="000D29B7"/>
    <w:rsid w:val="000D2A3F"/>
    <w:rsid w:val="000D40D9"/>
    <w:rsid w:val="000D411F"/>
    <w:rsid w:val="000D457B"/>
    <w:rsid w:val="000D517D"/>
    <w:rsid w:val="000D527F"/>
    <w:rsid w:val="000D5800"/>
    <w:rsid w:val="000D6179"/>
    <w:rsid w:val="000D72D6"/>
    <w:rsid w:val="000E133E"/>
    <w:rsid w:val="000E1424"/>
    <w:rsid w:val="000E144C"/>
    <w:rsid w:val="000E3F80"/>
    <w:rsid w:val="000E43EC"/>
    <w:rsid w:val="000E47B7"/>
    <w:rsid w:val="000E4C2B"/>
    <w:rsid w:val="000E7484"/>
    <w:rsid w:val="000F0A4E"/>
    <w:rsid w:val="000F132B"/>
    <w:rsid w:val="000F1A4B"/>
    <w:rsid w:val="000F233C"/>
    <w:rsid w:val="000F2784"/>
    <w:rsid w:val="000F3083"/>
    <w:rsid w:val="000F33B2"/>
    <w:rsid w:val="000F443C"/>
    <w:rsid w:val="000F4574"/>
    <w:rsid w:val="000F560B"/>
    <w:rsid w:val="000F6647"/>
    <w:rsid w:val="0010013A"/>
    <w:rsid w:val="00101E15"/>
    <w:rsid w:val="00102783"/>
    <w:rsid w:val="001035E9"/>
    <w:rsid w:val="001037F5"/>
    <w:rsid w:val="00104BA4"/>
    <w:rsid w:val="00104F70"/>
    <w:rsid w:val="00105967"/>
    <w:rsid w:val="001064F9"/>
    <w:rsid w:val="0010759C"/>
    <w:rsid w:val="001113D6"/>
    <w:rsid w:val="001113F5"/>
    <w:rsid w:val="001119CA"/>
    <w:rsid w:val="00111D62"/>
    <w:rsid w:val="00111E7A"/>
    <w:rsid w:val="00112880"/>
    <w:rsid w:val="0011389A"/>
    <w:rsid w:val="00113950"/>
    <w:rsid w:val="001147E9"/>
    <w:rsid w:val="001149E9"/>
    <w:rsid w:val="00114ECF"/>
    <w:rsid w:val="001151F5"/>
    <w:rsid w:val="00115928"/>
    <w:rsid w:val="00116097"/>
    <w:rsid w:val="00116981"/>
    <w:rsid w:val="001174BB"/>
    <w:rsid w:val="00117692"/>
    <w:rsid w:val="00117F6F"/>
    <w:rsid w:val="00121497"/>
    <w:rsid w:val="0012261A"/>
    <w:rsid w:val="00122819"/>
    <w:rsid w:val="001228ED"/>
    <w:rsid w:val="00124230"/>
    <w:rsid w:val="001242E6"/>
    <w:rsid w:val="00125F38"/>
    <w:rsid w:val="00125F4D"/>
    <w:rsid w:val="00130756"/>
    <w:rsid w:val="00130BC9"/>
    <w:rsid w:val="00131822"/>
    <w:rsid w:val="00131A6F"/>
    <w:rsid w:val="00132ABA"/>
    <w:rsid w:val="00133EC0"/>
    <w:rsid w:val="0013500A"/>
    <w:rsid w:val="001353F7"/>
    <w:rsid w:val="00135C4C"/>
    <w:rsid w:val="00136B13"/>
    <w:rsid w:val="00136B73"/>
    <w:rsid w:val="00137546"/>
    <w:rsid w:val="00140890"/>
    <w:rsid w:val="00140C8C"/>
    <w:rsid w:val="0014182D"/>
    <w:rsid w:val="00141A09"/>
    <w:rsid w:val="001422AB"/>
    <w:rsid w:val="001443B6"/>
    <w:rsid w:val="00144980"/>
    <w:rsid w:val="00144B13"/>
    <w:rsid w:val="00144C7E"/>
    <w:rsid w:val="001454C6"/>
    <w:rsid w:val="0014569F"/>
    <w:rsid w:val="00146281"/>
    <w:rsid w:val="00146C34"/>
    <w:rsid w:val="0014760A"/>
    <w:rsid w:val="00150144"/>
    <w:rsid w:val="001503C3"/>
    <w:rsid w:val="00151BE5"/>
    <w:rsid w:val="00153910"/>
    <w:rsid w:val="00154748"/>
    <w:rsid w:val="00154C76"/>
    <w:rsid w:val="00155402"/>
    <w:rsid w:val="00155555"/>
    <w:rsid w:val="00155787"/>
    <w:rsid w:val="00155D70"/>
    <w:rsid w:val="00155F5E"/>
    <w:rsid w:val="001568BE"/>
    <w:rsid w:val="00161929"/>
    <w:rsid w:val="00161EEA"/>
    <w:rsid w:val="00162634"/>
    <w:rsid w:val="00162A05"/>
    <w:rsid w:val="00163C27"/>
    <w:rsid w:val="00164AA2"/>
    <w:rsid w:val="00165003"/>
    <w:rsid w:val="0016527A"/>
    <w:rsid w:val="001655BA"/>
    <w:rsid w:val="00166CFA"/>
    <w:rsid w:val="0017135C"/>
    <w:rsid w:val="00172915"/>
    <w:rsid w:val="00172FD0"/>
    <w:rsid w:val="00173204"/>
    <w:rsid w:val="001740B8"/>
    <w:rsid w:val="00174724"/>
    <w:rsid w:val="00174DED"/>
    <w:rsid w:val="00174F13"/>
    <w:rsid w:val="001755AE"/>
    <w:rsid w:val="00175729"/>
    <w:rsid w:val="00176378"/>
    <w:rsid w:val="0017670F"/>
    <w:rsid w:val="0017678A"/>
    <w:rsid w:val="00180DDD"/>
    <w:rsid w:val="001816A7"/>
    <w:rsid w:val="00181BA1"/>
    <w:rsid w:val="001824BD"/>
    <w:rsid w:val="00182969"/>
    <w:rsid w:val="00182BC2"/>
    <w:rsid w:val="00182BD7"/>
    <w:rsid w:val="00183001"/>
    <w:rsid w:val="0018372A"/>
    <w:rsid w:val="0018404A"/>
    <w:rsid w:val="001846BF"/>
    <w:rsid w:val="001846EE"/>
    <w:rsid w:val="001849AD"/>
    <w:rsid w:val="00184E82"/>
    <w:rsid w:val="00186431"/>
    <w:rsid w:val="00190EA9"/>
    <w:rsid w:val="00191BA2"/>
    <w:rsid w:val="00191FBD"/>
    <w:rsid w:val="00192616"/>
    <w:rsid w:val="0019275F"/>
    <w:rsid w:val="001934C7"/>
    <w:rsid w:val="00194112"/>
    <w:rsid w:val="00194842"/>
    <w:rsid w:val="00195AD5"/>
    <w:rsid w:val="00196131"/>
    <w:rsid w:val="00196562"/>
    <w:rsid w:val="00197569"/>
    <w:rsid w:val="001A0A36"/>
    <w:rsid w:val="001A1CB4"/>
    <w:rsid w:val="001A2592"/>
    <w:rsid w:val="001A3407"/>
    <w:rsid w:val="001A431F"/>
    <w:rsid w:val="001A5B5A"/>
    <w:rsid w:val="001A75C5"/>
    <w:rsid w:val="001A772C"/>
    <w:rsid w:val="001B0908"/>
    <w:rsid w:val="001B1E58"/>
    <w:rsid w:val="001B2AF6"/>
    <w:rsid w:val="001B3203"/>
    <w:rsid w:val="001B436F"/>
    <w:rsid w:val="001B522B"/>
    <w:rsid w:val="001B67FB"/>
    <w:rsid w:val="001C07B0"/>
    <w:rsid w:val="001C0BE8"/>
    <w:rsid w:val="001C1295"/>
    <w:rsid w:val="001C1DB1"/>
    <w:rsid w:val="001C2A17"/>
    <w:rsid w:val="001C2C00"/>
    <w:rsid w:val="001C3B49"/>
    <w:rsid w:val="001C43BB"/>
    <w:rsid w:val="001C4C43"/>
    <w:rsid w:val="001C5FDD"/>
    <w:rsid w:val="001D0480"/>
    <w:rsid w:val="001D0D2A"/>
    <w:rsid w:val="001D1A0E"/>
    <w:rsid w:val="001D1CD7"/>
    <w:rsid w:val="001D20D7"/>
    <w:rsid w:val="001D2374"/>
    <w:rsid w:val="001D27E6"/>
    <w:rsid w:val="001D2D01"/>
    <w:rsid w:val="001D4457"/>
    <w:rsid w:val="001D45E2"/>
    <w:rsid w:val="001D5243"/>
    <w:rsid w:val="001D5694"/>
    <w:rsid w:val="001D5CA1"/>
    <w:rsid w:val="001D62FB"/>
    <w:rsid w:val="001D6309"/>
    <w:rsid w:val="001D6679"/>
    <w:rsid w:val="001D68F4"/>
    <w:rsid w:val="001D748D"/>
    <w:rsid w:val="001D7A70"/>
    <w:rsid w:val="001D7C77"/>
    <w:rsid w:val="001E0361"/>
    <w:rsid w:val="001E0837"/>
    <w:rsid w:val="001E083E"/>
    <w:rsid w:val="001E0FBA"/>
    <w:rsid w:val="001E2062"/>
    <w:rsid w:val="001E310E"/>
    <w:rsid w:val="001E3F17"/>
    <w:rsid w:val="001E40B7"/>
    <w:rsid w:val="001F064A"/>
    <w:rsid w:val="001F171C"/>
    <w:rsid w:val="001F2D58"/>
    <w:rsid w:val="001F3A6A"/>
    <w:rsid w:val="001F3B65"/>
    <w:rsid w:val="001F51A1"/>
    <w:rsid w:val="001F52F3"/>
    <w:rsid w:val="001F53F3"/>
    <w:rsid w:val="001F66D8"/>
    <w:rsid w:val="001F6C69"/>
    <w:rsid w:val="001F7B2F"/>
    <w:rsid w:val="001F7C52"/>
    <w:rsid w:val="00201596"/>
    <w:rsid w:val="00201A47"/>
    <w:rsid w:val="00202086"/>
    <w:rsid w:val="00202AA5"/>
    <w:rsid w:val="00202C6E"/>
    <w:rsid w:val="00202F4D"/>
    <w:rsid w:val="002033D9"/>
    <w:rsid w:val="00203B71"/>
    <w:rsid w:val="0020439B"/>
    <w:rsid w:val="002067AA"/>
    <w:rsid w:val="00206E8B"/>
    <w:rsid w:val="002071F9"/>
    <w:rsid w:val="00207506"/>
    <w:rsid w:val="0021273A"/>
    <w:rsid w:val="00213035"/>
    <w:rsid w:val="00214796"/>
    <w:rsid w:val="00215164"/>
    <w:rsid w:val="0021525A"/>
    <w:rsid w:val="00215418"/>
    <w:rsid w:val="00215FEB"/>
    <w:rsid w:val="0021665C"/>
    <w:rsid w:val="0021668F"/>
    <w:rsid w:val="00216D6F"/>
    <w:rsid w:val="002200E4"/>
    <w:rsid w:val="00220D70"/>
    <w:rsid w:val="00221097"/>
    <w:rsid w:val="002211E0"/>
    <w:rsid w:val="00222DA6"/>
    <w:rsid w:val="00223701"/>
    <w:rsid w:val="0022438A"/>
    <w:rsid w:val="002244FC"/>
    <w:rsid w:val="0022480B"/>
    <w:rsid w:val="0022552A"/>
    <w:rsid w:val="002258D2"/>
    <w:rsid w:val="00225BD3"/>
    <w:rsid w:val="00227C61"/>
    <w:rsid w:val="00230B5D"/>
    <w:rsid w:val="00230CC6"/>
    <w:rsid w:val="00231B4E"/>
    <w:rsid w:val="00231B51"/>
    <w:rsid w:val="002327FD"/>
    <w:rsid w:val="0023333E"/>
    <w:rsid w:val="002335DF"/>
    <w:rsid w:val="0023398E"/>
    <w:rsid w:val="00234579"/>
    <w:rsid w:val="002349E5"/>
    <w:rsid w:val="00236557"/>
    <w:rsid w:val="00236F1F"/>
    <w:rsid w:val="00236FA7"/>
    <w:rsid w:val="00237358"/>
    <w:rsid w:val="002415A6"/>
    <w:rsid w:val="00242620"/>
    <w:rsid w:val="00243FF4"/>
    <w:rsid w:val="0024534D"/>
    <w:rsid w:val="00245A44"/>
    <w:rsid w:val="00246B86"/>
    <w:rsid w:val="00247419"/>
    <w:rsid w:val="00247466"/>
    <w:rsid w:val="00247732"/>
    <w:rsid w:val="00250B88"/>
    <w:rsid w:val="00251432"/>
    <w:rsid w:val="00253A6D"/>
    <w:rsid w:val="00254857"/>
    <w:rsid w:val="00255BEB"/>
    <w:rsid w:val="00256613"/>
    <w:rsid w:val="002568C3"/>
    <w:rsid w:val="00257425"/>
    <w:rsid w:val="002600EE"/>
    <w:rsid w:val="002607A6"/>
    <w:rsid w:val="00260BCF"/>
    <w:rsid w:val="002615CB"/>
    <w:rsid w:val="002615F0"/>
    <w:rsid w:val="0026247E"/>
    <w:rsid w:val="002631BA"/>
    <w:rsid w:val="00263394"/>
    <w:rsid w:val="00264DA0"/>
    <w:rsid w:val="00265E94"/>
    <w:rsid w:val="002661FE"/>
    <w:rsid w:val="002671B3"/>
    <w:rsid w:val="00267F2C"/>
    <w:rsid w:val="00270631"/>
    <w:rsid w:val="002707FC"/>
    <w:rsid w:val="00270A64"/>
    <w:rsid w:val="00270AB6"/>
    <w:rsid w:val="0027112F"/>
    <w:rsid w:val="00271F96"/>
    <w:rsid w:val="00273187"/>
    <w:rsid w:val="002733D8"/>
    <w:rsid w:val="00273C55"/>
    <w:rsid w:val="00281AF1"/>
    <w:rsid w:val="002820FF"/>
    <w:rsid w:val="00283311"/>
    <w:rsid w:val="00284F44"/>
    <w:rsid w:val="0028617E"/>
    <w:rsid w:val="0028622D"/>
    <w:rsid w:val="00286DF6"/>
    <w:rsid w:val="002870A3"/>
    <w:rsid w:val="00287C09"/>
    <w:rsid w:val="002904BD"/>
    <w:rsid w:val="00290527"/>
    <w:rsid w:val="00290833"/>
    <w:rsid w:val="00290B17"/>
    <w:rsid w:val="00291B40"/>
    <w:rsid w:val="00291F6E"/>
    <w:rsid w:val="00293C85"/>
    <w:rsid w:val="00293D75"/>
    <w:rsid w:val="0029440B"/>
    <w:rsid w:val="00294B72"/>
    <w:rsid w:val="00295A73"/>
    <w:rsid w:val="00295F38"/>
    <w:rsid w:val="00296A90"/>
    <w:rsid w:val="00296E1D"/>
    <w:rsid w:val="0029712C"/>
    <w:rsid w:val="00297AA8"/>
    <w:rsid w:val="00297AB5"/>
    <w:rsid w:val="002A01F2"/>
    <w:rsid w:val="002A0BCE"/>
    <w:rsid w:val="002A0D07"/>
    <w:rsid w:val="002A0D52"/>
    <w:rsid w:val="002A1650"/>
    <w:rsid w:val="002A2807"/>
    <w:rsid w:val="002A3910"/>
    <w:rsid w:val="002A3C68"/>
    <w:rsid w:val="002A40A7"/>
    <w:rsid w:val="002A533C"/>
    <w:rsid w:val="002A5890"/>
    <w:rsid w:val="002A61ED"/>
    <w:rsid w:val="002A6255"/>
    <w:rsid w:val="002A6B58"/>
    <w:rsid w:val="002A7D54"/>
    <w:rsid w:val="002B11F6"/>
    <w:rsid w:val="002B18A3"/>
    <w:rsid w:val="002B2493"/>
    <w:rsid w:val="002B43A0"/>
    <w:rsid w:val="002B5B1D"/>
    <w:rsid w:val="002B5CEE"/>
    <w:rsid w:val="002B6449"/>
    <w:rsid w:val="002B6956"/>
    <w:rsid w:val="002B725F"/>
    <w:rsid w:val="002B7339"/>
    <w:rsid w:val="002C016B"/>
    <w:rsid w:val="002C0958"/>
    <w:rsid w:val="002C0DE9"/>
    <w:rsid w:val="002C126F"/>
    <w:rsid w:val="002C130F"/>
    <w:rsid w:val="002C3521"/>
    <w:rsid w:val="002C3F57"/>
    <w:rsid w:val="002C4CD6"/>
    <w:rsid w:val="002C4EB7"/>
    <w:rsid w:val="002C5C0E"/>
    <w:rsid w:val="002C6984"/>
    <w:rsid w:val="002D1471"/>
    <w:rsid w:val="002D1815"/>
    <w:rsid w:val="002D1827"/>
    <w:rsid w:val="002D1F84"/>
    <w:rsid w:val="002D2203"/>
    <w:rsid w:val="002D3B05"/>
    <w:rsid w:val="002D5B0B"/>
    <w:rsid w:val="002D61CC"/>
    <w:rsid w:val="002D6690"/>
    <w:rsid w:val="002D7DCC"/>
    <w:rsid w:val="002D7FE0"/>
    <w:rsid w:val="002E0032"/>
    <w:rsid w:val="002E04B9"/>
    <w:rsid w:val="002E0A27"/>
    <w:rsid w:val="002E0AC4"/>
    <w:rsid w:val="002E1948"/>
    <w:rsid w:val="002E1D57"/>
    <w:rsid w:val="002E25AD"/>
    <w:rsid w:val="002E40E6"/>
    <w:rsid w:val="002E52F2"/>
    <w:rsid w:val="002E5631"/>
    <w:rsid w:val="002E5891"/>
    <w:rsid w:val="002E67BA"/>
    <w:rsid w:val="002E7A91"/>
    <w:rsid w:val="002F04AB"/>
    <w:rsid w:val="002F06FA"/>
    <w:rsid w:val="002F0E1B"/>
    <w:rsid w:val="002F0FF8"/>
    <w:rsid w:val="002F1151"/>
    <w:rsid w:val="002F1207"/>
    <w:rsid w:val="002F2E28"/>
    <w:rsid w:val="002F2F7C"/>
    <w:rsid w:val="002F6D94"/>
    <w:rsid w:val="002F7852"/>
    <w:rsid w:val="003004F1"/>
    <w:rsid w:val="00300C3F"/>
    <w:rsid w:val="00301352"/>
    <w:rsid w:val="0030228B"/>
    <w:rsid w:val="0030321C"/>
    <w:rsid w:val="003035EE"/>
    <w:rsid w:val="003039A9"/>
    <w:rsid w:val="00303FBA"/>
    <w:rsid w:val="00304752"/>
    <w:rsid w:val="00305945"/>
    <w:rsid w:val="00305B21"/>
    <w:rsid w:val="00306663"/>
    <w:rsid w:val="0030672C"/>
    <w:rsid w:val="00306766"/>
    <w:rsid w:val="003072E6"/>
    <w:rsid w:val="00311D9E"/>
    <w:rsid w:val="00311DA3"/>
    <w:rsid w:val="00313B83"/>
    <w:rsid w:val="00314A09"/>
    <w:rsid w:val="0031558A"/>
    <w:rsid w:val="0031678A"/>
    <w:rsid w:val="00317B94"/>
    <w:rsid w:val="003209FD"/>
    <w:rsid w:val="00320AB2"/>
    <w:rsid w:val="00320FEE"/>
    <w:rsid w:val="003213D0"/>
    <w:rsid w:val="003215CD"/>
    <w:rsid w:val="00323450"/>
    <w:rsid w:val="0032355E"/>
    <w:rsid w:val="003241AC"/>
    <w:rsid w:val="00324497"/>
    <w:rsid w:val="00324E18"/>
    <w:rsid w:val="003250FE"/>
    <w:rsid w:val="00325994"/>
    <w:rsid w:val="00325ACF"/>
    <w:rsid w:val="0032668C"/>
    <w:rsid w:val="00327F1C"/>
    <w:rsid w:val="00327F4A"/>
    <w:rsid w:val="003303DD"/>
    <w:rsid w:val="003304F6"/>
    <w:rsid w:val="003308A5"/>
    <w:rsid w:val="00330FDD"/>
    <w:rsid w:val="00333485"/>
    <w:rsid w:val="0033484F"/>
    <w:rsid w:val="00334FD5"/>
    <w:rsid w:val="00336982"/>
    <w:rsid w:val="00336D92"/>
    <w:rsid w:val="00340DD1"/>
    <w:rsid w:val="00340F5C"/>
    <w:rsid w:val="00342328"/>
    <w:rsid w:val="003427EC"/>
    <w:rsid w:val="003437F6"/>
    <w:rsid w:val="00343BB7"/>
    <w:rsid w:val="00343E23"/>
    <w:rsid w:val="003440C5"/>
    <w:rsid w:val="00344C61"/>
    <w:rsid w:val="00344C99"/>
    <w:rsid w:val="00344FD7"/>
    <w:rsid w:val="00345E0C"/>
    <w:rsid w:val="00346998"/>
    <w:rsid w:val="003479D6"/>
    <w:rsid w:val="00347E82"/>
    <w:rsid w:val="0035049F"/>
    <w:rsid w:val="00350AFB"/>
    <w:rsid w:val="00351052"/>
    <w:rsid w:val="00352506"/>
    <w:rsid w:val="003528C9"/>
    <w:rsid w:val="0035367B"/>
    <w:rsid w:val="0035382D"/>
    <w:rsid w:val="0035389E"/>
    <w:rsid w:val="00355EC8"/>
    <w:rsid w:val="00360D78"/>
    <w:rsid w:val="0036491A"/>
    <w:rsid w:val="003654FE"/>
    <w:rsid w:val="0036553D"/>
    <w:rsid w:val="00365856"/>
    <w:rsid w:val="00366DF3"/>
    <w:rsid w:val="00366F1B"/>
    <w:rsid w:val="00366FAF"/>
    <w:rsid w:val="00367C47"/>
    <w:rsid w:val="00371472"/>
    <w:rsid w:val="00371610"/>
    <w:rsid w:val="003717B5"/>
    <w:rsid w:val="00371A89"/>
    <w:rsid w:val="00372C01"/>
    <w:rsid w:val="0037423B"/>
    <w:rsid w:val="003761E1"/>
    <w:rsid w:val="003764E6"/>
    <w:rsid w:val="00376D8A"/>
    <w:rsid w:val="00377C01"/>
    <w:rsid w:val="00377D50"/>
    <w:rsid w:val="00377EFD"/>
    <w:rsid w:val="003800F6"/>
    <w:rsid w:val="003801EC"/>
    <w:rsid w:val="00380ABA"/>
    <w:rsid w:val="00380D14"/>
    <w:rsid w:val="003811D2"/>
    <w:rsid w:val="0038120E"/>
    <w:rsid w:val="003812BA"/>
    <w:rsid w:val="0038158F"/>
    <w:rsid w:val="00381C3A"/>
    <w:rsid w:val="00382B29"/>
    <w:rsid w:val="00383D7D"/>
    <w:rsid w:val="0038435F"/>
    <w:rsid w:val="0038452D"/>
    <w:rsid w:val="00384817"/>
    <w:rsid w:val="00384A43"/>
    <w:rsid w:val="00384B0E"/>
    <w:rsid w:val="00385B47"/>
    <w:rsid w:val="00385F4A"/>
    <w:rsid w:val="003866EA"/>
    <w:rsid w:val="003875E2"/>
    <w:rsid w:val="00387A7C"/>
    <w:rsid w:val="0039007C"/>
    <w:rsid w:val="003913AB"/>
    <w:rsid w:val="003923E8"/>
    <w:rsid w:val="00392AE4"/>
    <w:rsid w:val="00392BA8"/>
    <w:rsid w:val="00392E4D"/>
    <w:rsid w:val="00393802"/>
    <w:rsid w:val="00393E71"/>
    <w:rsid w:val="00393FD8"/>
    <w:rsid w:val="003942C4"/>
    <w:rsid w:val="003968CC"/>
    <w:rsid w:val="003969F0"/>
    <w:rsid w:val="00396FA0"/>
    <w:rsid w:val="00396FCB"/>
    <w:rsid w:val="00396FFE"/>
    <w:rsid w:val="00397155"/>
    <w:rsid w:val="003A0194"/>
    <w:rsid w:val="003A37BB"/>
    <w:rsid w:val="003A39CE"/>
    <w:rsid w:val="003A3DF4"/>
    <w:rsid w:val="003A40B0"/>
    <w:rsid w:val="003A49AE"/>
    <w:rsid w:val="003A4EBC"/>
    <w:rsid w:val="003A4EEF"/>
    <w:rsid w:val="003A5B0F"/>
    <w:rsid w:val="003A63CB"/>
    <w:rsid w:val="003A640B"/>
    <w:rsid w:val="003A68D9"/>
    <w:rsid w:val="003A6A40"/>
    <w:rsid w:val="003A76F6"/>
    <w:rsid w:val="003A77FD"/>
    <w:rsid w:val="003B125A"/>
    <w:rsid w:val="003B1D9C"/>
    <w:rsid w:val="003B31DB"/>
    <w:rsid w:val="003B32E6"/>
    <w:rsid w:val="003B3337"/>
    <w:rsid w:val="003B339E"/>
    <w:rsid w:val="003B3447"/>
    <w:rsid w:val="003B3F70"/>
    <w:rsid w:val="003B4A3D"/>
    <w:rsid w:val="003B53C2"/>
    <w:rsid w:val="003B619D"/>
    <w:rsid w:val="003B61B2"/>
    <w:rsid w:val="003B70C9"/>
    <w:rsid w:val="003C0168"/>
    <w:rsid w:val="003C06C3"/>
    <w:rsid w:val="003C0726"/>
    <w:rsid w:val="003C07F0"/>
    <w:rsid w:val="003C0F2F"/>
    <w:rsid w:val="003C0F4F"/>
    <w:rsid w:val="003C0FF9"/>
    <w:rsid w:val="003C1D2D"/>
    <w:rsid w:val="003C1EB3"/>
    <w:rsid w:val="003C240C"/>
    <w:rsid w:val="003C2A77"/>
    <w:rsid w:val="003C589E"/>
    <w:rsid w:val="003C6161"/>
    <w:rsid w:val="003C6D35"/>
    <w:rsid w:val="003C7942"/>
    <w:rsid w:val="003C7A66"/>
    <w:rsid w:val="003C7E08"/>
    <w:rsid w:val="003D05B2"/>
    <w:rsid w:val="003D157F"/>
    <w:rsid w:val="003D1AA7"/>
    <w:rsid w:val="003D2BFC"/>
    <w:rsid w:val="003D34B6"/>
    <w:rsid w:val="003D4091"/>
    <w:rsid w:val="003D4687"/>
    <w:rsid w:val="003D4A7A"/>
    <w:rsid w:val="003D681E"/>
    <w:rsid w:val="003D75A6"/>
    <w:rsid w:val="003E01F3"/>
    <w:rsid w:val="003E0406"/>
    <w:rsid w:val="003E06FE"/>
    <w:rsid w:val="003E25E3"/>
    <w:rsid w:val="003E2AFD"/>
    <w:rsid w:val="003E2BEC"/>
    <w:rsid w:val="003E2E8F"/>
    <w:rsid w:val="003E2FD7"/>
    <w:rsid w:val="003E3FB4"/>
    <w:rsid w:val="003E4CFA"/>
    <w:rsid w:val="003E5196"/>
    <w:rsid w:val="003E52C1"/>
    <w:rsid w:val="003E592D"/>
    <w:rsid w:val="003E610C"/>
    <w:rsid w:val="003E6FA0"/>
    <w:rsid w:val="003E7AD4"/>
    <w:rsid w:val="003F0840"/>
    <w:rsid w:val="003F268F"/>
    <w:rsid w:val="003F339E"/>
    <w:rsid w:val="003F3511"/>
    <w:rsid w:val="003F3546"/>
    <w:rsid w:val="003F3CEA"/>
    <w:rsid w:val="003F3D65"/>
    <w:rsid w:val="003F4C70"/>
    <w:rsid w:val="003F5527"/>
    <w:rsid w:val="003F63FC"/>
    <w:rsid w:val="003F742C"/>
    <w:rsid w:val="00400193"/>
    <w:rsid w:val="00403118"/>
    <w:rsid w:val="00404564"/>
    <w:rsid w:val="00404A42"/>
    <w:rsid w:val="004051CF"/>
    <w:rsid w:val="00405868"/>
    <w:rsid w:val="004061AF"/>
    <w:rsid w:val="00406F49"/>
    <w:rsid w:val="00410652"/>
    <w:rsid w:val="00410880"/>
    <w:rsid w:val="00410A5A"/>
    <w:rsid w:val="00410FD1"/>
    <w:rsid w:val="00411B72"/>
    <w:rsid w:val="00411D90"/>
    <w:rsid w:val="00412F81"/>
    <w:rsid w:val="004139AE"/>
    <w:rsid w:val="00414D4B"/>
    <w:rsid w:val="00414DA2"/>
    <w:rsid w:val="00414EBA"/>
    <w:rsid w:val="0041702F"/>
    <w:rsid w:val="00417416"/>
    <w:rsid w:val="004202F8"/>
    <w:rsid w:val="0042112F"/>
    <w:rsid w:val="004211ED"/>
    <w:rsid w:val="004234D6"/>
    <w:rsid w:val="00423AF0"/>
    <w:rsid w:val="00424628"/>
    <w:rsid w:val="0042560A"/>
    <w:rsid w:val="00426A31"/>
    <w:rsid w:val="00426A5F"/>
    <w:rsid w:val="0042761E"/>
    <w:rsid w:val="00427C14"/>
    <w:rsid w:val="00431104"/>
    <w:rsid w:val="00431463"/>
    <w:rsid w:val="004318CE"/>
    <w:rsid w:val="00433072"/>
    <w:rsid w:val="004336E1"/>
    <w:rsid w:val="0043427B"/>
    <w:rsid w:val="00434CDC"/>
    <w:rsid w:val="00434DAB"/>
    <w:rsid w:val="00435136"/>
    <w:rsid w:val="004353B6"/>
    <w:rsid w:val="00435A98"/>
    <w:rsid w:val="00436C81"/>
    <w:rsid w:val="00436DD9"/>
    <w:rsid w:val="004402CD"/>
    <w:rsid w:val="00442226"/>
    <w:rsid w:val="00442AA9"/>
    <w:rsid w:val="00442B9E"/>
    <w:rsid w:val="00442F17"/>
    <w:rsid w:val="00443BE8"/>
    <w:rsid w:val="00444020"/>
    <w:rsid w:val="00444BD9"/>
    <w:rsid w:val="00444C62"/>
    <w:rsid w:val="00444EC1"/>
    <w:rsid w:val="00445513"/>
    <w:rsid w:val="004457BE"/>
    <w:rsid w:val="00445882"/>
    <w:rsid w:val="00445C67"/>
    <w:rsid w:val="0044615A"/>
    <w:rsid w:val="00446797"/>
    <w:rsid w:val="00446F83"/>
    <w:rsid w:val="0044709B"/>
    <w:rsid w:val="00447DD0"/>
    <w:rsid w:val="00450C07"/>
    <w:rsid w:val="00450C99"/>
    <w:rsid w:val="00451A91"/>
    <w:rsid w:val="00451DF7"/>
    <w:rsid w:val="00453566"/>
    <w:rsid w:val="00453578"/>
    <w:rsid w:val="004536AE"/>
    <w:rsid w:val="004549BA"/>
    <w:rsid w:val="00455AF5"/>
    <w:rsid w:val="00455C81"/>
    <w:rsid w:val="0046126D"/>
    <w:rsid w:val="004616A9"/>
    <w:rsid w:val="004654EA"/>
    <w:rsid w:val="004656F5"/>
    <w:rsid w:val="00465B03"/>
    <w:rsid w:val="00466C8C"/>
    <w:rsid w:val="00470A3D"/>
    <w:rsid w:val="004718E4"/>
    <w:rsid w:val="00473261"/>
    <w:rsid w:val="0047355A"/>
    <w:rsid w:val="00473F8B"/>
    <w:rsid w:val="00474BC7"/>
    <w:rsid w:val="00475308"/>
    <w:rsid w:val="00476412"/>
    <w:rsid w:val="00477003"/>
    <w:rsid w:val="004772A0"/>
    <w:rsid w:val="004800B0"/>
    <w:rsid w:val="00480201"/>
    <w:rsid w:val="00480720"/>
    <w:rsid w:val="00480A2B"/>
    <w:rsid w:val="00480D27"/>
    <w:rsid w:val="004818BC"/>
    <w:rsid w:val="00482716"/>
    <w:rsid w:val="00484CDA"/>
    <w:rsid w:val="00484D0B"/>
    <w:rsid w:val="00485E63"/>
    <w:rsid w:val="004879CB"/>
    <w:rsid w:val="00490634"/>
    <w:rsid w:val="00491E70"/>
    <w:rsid w:val="004921C7"/>
    <w:rsid w:val="004940DC"/>
    <w:rsid w:val="00494229"/>
    <w:rsid w:val="004945EC"/>
    <w:rsid w:val="004947D6"/>
    <w:rsid w:val="00496348"/>
    <w:rsid w:val="004A0142"/>
    <w:rsid w:val="004A053C"/>
    <w:rsid w:val="004A23A4"/>
    <w:rsid w:val="004A3A3A"/>
    <w:rsid w:val="004A3B3F"/>
    <w:rsid w:val="004A4AB5"/>
    <w:rsid w:val="004A596D"/>
    <w:rsid w:val="004A6CBC"/>
    <w:rsid w:val="004A6E9C"/>
    <w:rsid w:val="004A742E"/>
    <w:rsid w:val="004A7705"/>
    <w:rsid w:val="004A78B4"/>
    <w:rsid w:val="004A7A24"/>
    <w:rsid w:val="004B00BA"/>
    <w:rsid w:val="004B03EF"/>
    <w:rsid w:val="004B06C0"/>
    <w:rsid w:val="004B0775"/>
    <w:rsid w:val="004B0D3F"/>
    <w:rsid w:val="004B1E09"/>
    <w:rsid w:val="004B24EB"/>
    <w:rsid w:val="004B29AA"/>
    <w:rsid w:val="004B3508"/>
    <w:rsid w:val="004B3930"/>
    <w:rsid w:val="004B3950"/>
    <w:rsid w:val="004B53D3"/>
    <w:rsid w:val="004B669C"/>
    <w:rsid w:val="004C03C7"/>
    <w:rsid w:val="004C0636"/>
    <w:rsid w:val="004C0E35"/>
    <w:rsid w:val="004C10E6"/>
    <w:rsid w:val="004C13C5"/>
    <w:rsid w:val="004C2E94"/>
    <w:rsid w:val="004C38CA"/>
    <w:rsid w:val="004C39D2"/>
    <w:rsid w:val="004C3F01"/>
    <w:rsid w:val="004C48E2"/>
    <w:rsid w:val="004C5EC2"/>
    <w:rsid w:val="004C6260"/>
    <w:rsid w:val="004C667D"/>
    <w:rsid w:val="004D0409"/>
    <w:rsid w:val="004D05C2"/>
    <w:rsid w:val="004D1498"/>
    <w:rsid w:val="004D18A9"/>
    <w:rsid w:val="004D22D2"/>
    <w:rsid w:val="004D2E2F"/>
    <w:rsid w:val="004D3335"/>
    <w:rsid w:val="004D3537"/>
    <w:rsid w:val="004D3620"/>
    <w:rsid w:val="004D3682"/>
    <w:rsid w:val="004D44A1"/>
    <w:rsid w:val="004D57E8"/>
    <w:rsid w:val="004D5A2C"/>
    <w:rsid w:val="004D61AA"/>
    <w:rsid w:val="004D62D5"/>
    <w:rsid w:val="004D6302"/>
    <w:rsid w:val="004E0089"/>
    <w:rsid w:val="004E08D9"/>
    <w:rsid w:val="004E2133"/>
    <w:rsid w:val="004E2518"/>
    <w:rsid w:val="004E2FC8"/>
    <w:rsid w:val="004E3258"/>
    <w:rsid w:val="004E371A"/>
    <w:rsid w:val="004E39CB"/>
    <w:rsid w:val="004E3B18"/>
    <w:rsid w:val="004E4DB3"/>
    <w:rsid w:val="004E4F21"/>
    <w:rsid w:val="004E52B4"/>
    <w:rsid w:val="004E59C3"/>
    <w:rsid w:val="004F0276"/>
    <w:rsid w:val="004F22CC"/>
    <w:rsid w:val="004F2515"/>
    <w:rsid w:val="004F3E19"/>
    <w:rsid w:val="004F40AF"/>
    <w:rsid w:val="004F420A"/>
    <w:rsid w:val="004F4C7B"/>
    <w:rsid w:val="004F5599"/>
    <w:rsid w:val="004F5D8D"/>
    <w:rsid w:val="004F60CE"/>
    <w:rsid w:val="004F6955"/>
    <w:rsid w:val="00501063"/>
    <w:rsid w:val="005012B2"/>
    <w:rsid w:val="005039BD"/>
    <w:rsid w:val="005039D9"/>
    <w:rsid w:val="00504B31"/>
    <w:rsid w:val="00504D6A"/>
    <w:rsid w:val="00504D98"/>
    <w:rsid w:val="00506449"/>
    <w:rsid w:val="00506544"/>
    <w:rsid w:val="005113C2"/>
    <w:rsid w:val="005131AB"/>
    <w:rsid w:val="005138E2"/>
    <w:rsid w:val="00513C8C"/>
    <w:rsid w:val="005146B9"/>
    <w:rsid w:val="005149AA"/>
    <w:rsid w:val="00514CC4"/>
    <w:rsid w:val="00514DAC"/>
    <w:rsid w:val="00514F86"/>
    <w:rsid w:val="00515485"/>
    <w:rsid w:val="00515BDF"/>
    <w:rsid w:val="00517556"/>
    <w:rsid w:val="005179C6"/>
    <w:rsid w:val="005206CF"/>
    <w:rsid w:val="005209CA"/>
    <w:rsid w:val="00520D20"/>
    <w:rsid w:val="005228BB"/>
    <w:rsid w:val="00523781"/>
    <w:rsid w:val="00523D0A"/>
    <w:rsid w:val="005240A4"/>
    <w:rsid w:val="00524D10"/>
    <w:rsid w:val="00525949"/>
    <w:rsid w:val="0052596D"/>
    <w:rsid w:val="00530312"/>
    <w:rsid w:val="00531422"/>
    <w:rsid w:val="005314D8"/>
    <w:rsid w:val="005324CA"/>
    <w:rsid w:val="00532B1C"/>
    <w:rsid w:val="005333D2"/>
    <w:rsid w:val="0053396D"/>
    <w:rsid w:val="00534D49"/>
    <w:rsid w:val="005354B7"/>
    <w:rsid w:val="00535AFD"/>
    <w:rsid w:val="00535EFC"/>
    <w:rsid w:val="00536655"/>
    <w:rsid w:val="005373AD"/>
    <w:rsid w:val="00537FF1"/>
    <w:rsid w:val="00540D0E"/>
    <w:rsid w:val="00541A75"/>
    <w:rsid w:val="00542654"/>
    <w:rsid w:val="005428C3"/>
    <w:rsid w:val="00542E86"/>
    <w:rsid w:val="00542FA9"/>
    <w:rsid w:val="005433E8"/>
    <w:rsid w:val="00544662"/>
    <w:rsid w:val="005447D0"/>
    <w:rsid w:val="00545221"/>
    <w:rsid w:val="00545AC2"/>
    <w:rsid w:val="005464DC"/>
    <w:rsid w:val="00547C87"/>
    <w:rsid w:val="00547F6D"/>
    <w:rsid w:val="00550A2B"/>
    <w:rsid w:val="005512CB"/>
    <w:rsid w:val="005515E2"/>
    <w:rsid w:val="005516D5"/>
    <w:rsid w:val="00552238"/>
    <w:rsid w:val="00552DA3"/>
    <w:rsid w:val="005538D3"/>
    <w:rsid w:val="00553987"/>
    <w:rsid w:val="00554492"/>
    <w:rsid w:val="00554C53"/>
    <w:rsid w:val="0055586A"/>
    <w:rsid w:val="005563AC"/>
    <w:rsid w:val="00557DBD"/>
    <w:rsid w:val="0056057C"/>
    <w:rsid w:val="00560702"/>
    <w:rsid w:val="00562064"/>
    <w:rsid w:val="00562430"/>
    <w:rsid w:val="00562DC3"/>
    <w:rsid w:val="005630B5"/>
    <w:rsid w:val="00564143"/>
    <w:rsid w:val="005661B6"/>
    <w:rsid w:val="00566363"/>
    <w:rsid w:val="00566669"/>
    <w:rsid w:val="00566676"/>
    <w:rsid w:val="0056749D"/>
    <w:rsid w:val="00570550"/>
    <w:rsid w:val="00570FC8"/>
    <w:rsid w:val="00571017"/>
    <w:rsid w:val="00571138"/>
    <w:rsid w:val="005717D3"/>
    <w:rsid w:val="00571ABE"/>
    <w:rsid w:val="00571CAB"/>
    <w:rsid w:val="00571E55"/>
    <w:rsid w:val="005726ED"/>
    <w:rsid w:val="00572DB6"/>
    <w:rsid w:val="00574297"/>
    <w:rsid w:val="005755A7"/>
    <w:rsid w:val="0057564C"/>
    <w:rsid w:val="005759EF"/>
    <w:rsid w:val="00575CD8"/>
    <w:rsid w:val="00576F7F"/>
    <w:rsid w:val="005777C4"/>
    <w:rsid w:val="005779EE"/>
    <w:rsid w:val="00577C85"/>
    <w:rsid w:val="005803CD"/>
    <w:rsid w:val="00580AD8"/>
    <w:rsid w:val="00581BD2"/>
    <w:rsid w:val="00582156"/>
    <w:rsid w:val="00582B03"/>
    <w:rsid w:val="00582DD2"/>
    <w:rsid w:val="00583266"/>
    <w:rsid w:val="00583DE7"/>
    <w:rsid w:val="005840A9"/>
    <w:rsid w:val="00585269"/>
    <w:rsid w:val="0058542C"/>
    <w:rsid w:val="00585B6B"/>
    <w:rsid w:val="00585CF0"/>
    <w:rsid w:val="0058649B"/>
    <w:rsid w:val="0058665A"/>
    <w:rsid w:val="005866E8"/>
    <w:rsid w:val="00590EB8"/>
    <w:rsid w:val="00592427"/>
    <w:rsid w:val="005932C0"/>
    <w:rsid w:val="0059417E"/>
    <w:rsid w:val="0059447D"/>
    <w:rsid w:val="00594DF7"/>
    <w:rsid w:val="005952D0"/>
    <w:rsid w:val="00595802"/>
    <w:rsid w:val="0059658A"/>
    <w:rsid w:val="00596E84"/>
    <w:rsid w:val="0059716A"/>
    <w:rsid w:val="00597340"/>
    <w:rsid w:val="00597B9B"/>
    <w:rsid w:val="005A0FE1"/>
    <w:rsid w:val="005A110D"/>
    <w:rsid w:val="005A1F82"/>
    <w:rsid w:val="005A25FA"/>
    <w:rsid w:val="005A3859"/>
    <w:rsid w:val="005A41E1"/>
    <w:rsid w:val="005A49C4"/>
    <w:rsid w:val="005A5401"/>
    <w:rsid w:val="005A5BAA"/>
    <w:rsid w:val="005A5BF8"/>
    <w:rsid w:val="005A63E2"/>
    <w:rsid w:val="005A727C"/>
    <w:rsid w:val="005A7DC3"/>
    <w:rsid w:val="005B1318"/>
    <w:rsid w:val="005B13AB"/>
    <w:rsid w:val="005B3A77"/>
    <w:rsid w:val="005B408D"/>
    <w:rsid w:val="005B409E"/>
    <w:rsid w:val="005B4D85"/>
    <w:rsid w:val="005B57B2"/>
    <w:rsid w:val="005B6A1A"/>
    <w:rsid w:val="005B6B30"/>
    <w:rsid w:val="005B7203"/>
    <w:rsid w:val="005C0EA6"/>
    <w:rsid w:val="005C2F53"/>
    <w:rsid w:val="005C4012"/>
    <w:rsid w:val="005C4A39"/>
    <w:rsid w:val="005C4DFE"/>
    <w:rsid w:val="005C58AA"/>
    <w:rsid w:val="005D0AD1"/>
    <w:rsid w:val="005D2124"/>
    <w:rsid w:val="005D298B"/>
    <w:rsid w:val="005D3798"/>
    <w:rsid w:val="005D5160"/>
    <w:rsid w:val="005D584A"/>
    <w:rsid w:val="005D6001"/>
    <w:rsid w:val="005D62DD"/>
    <w:rsid w:val="005D672B"/>
    <w:rsid w:val="005D699B"/>
    <w:rsid w:val="005D6C90"/>
    <w:rsid w:val="005D7C3A"/>
    <w:rsid w:val="005E08B9"/>
    <w:rsid w:val="005E12DE"/>
    <w:rsid w:val="005E1587"/>
    <w:rsid w:val="005E1D79"/>
    <w:rsid w:val="005E244C"/>
    <w:rsid w:val="005E27E7"/>
    <w:rsid w:val="005E2CB5"/>
    <w:rsid w:val="005E2E88"/>
    <w:rsid w:val="005E3251"/>
    <w:rsid w:val="005E465D"/>
    <w:rsid w:val="005E4AB5"/>
    <w:rsid w:val="005E5025"/>
    <w:rsid w:val="005E55F2"/>
    <w:rsid w:val="005E6BAC"/>
    <w:rsid w:val="005E728A"/>
    <w:rsid w:val="005E7489"/>
    <w:rsid w:val="005E7513"/>
    <w:rsid w:val="005F01A6"/>
    <w:rsid w:val="005F0296"/>
    <w:rsid w:val="005F0922"/>
    <w:rsid w:val="005F0C78"/>
    <w:rsid w:val="005F1668"/>
    <w:rsid w:val="005F1C39"/>
    <w:rsid w:val="005F23C4"/>
    <w:rsid w:val="005F26A2"/>
    <w:rsid w:val="005F298F"/>
    <w:rsid w:val="005F2EA0"/>
    <w:rsid w:val="005F38D8"/>
    <w:rsid w:val="005F4A39"/>
    <w:rsid w:val="005F4A91"/>
    <w:rsid w:val="005F53E0"/>
    <w:rsid w:val="005F625A"/>
    <w:rsid w:val="005F6937"/>
    <w:rsid w:val="005F70A7"/>
    <w:rsid w:val="005F7EE2"/>
    <w:rsid w:val="00600170"/>
    <w:rsid w:val="0060132A"/>
    <w:rsid w:val="0060235E"/>
    <w:rsid w:val="0060367B"/>
    <w:rsid w:val="00604A8C"/>
    <w:rsid w:val="00604C2D"/>
    <w:rsid w:val="00604C39"/>
    <w:rsid w:val="00604D0E"/>
    <w:rsid w:val="00606B5F"/>
    <w:rsid w:val="00606E3C"/>
    <w:rsid w:val="006073CC"/>
    <w:rsid w:val="00607591"/>
    <w:rsid w:val="006107A2"/>
    <w:rsid w:val="00611786"/>
    <w:rsid w:val="006118E2"/>
    <w:rsid w:val="00611B18"/>
    <w:rsid w:val="00611CED"/>
    <w:rsid w:val="00612191"/>
    <w:rsid w:val="00612D9B"/>
    <w:rsid w:val="00612DCF"/>
    <w:rsid w:val="00612F67"/>
    <w:rsid w:val="00614016"/>
    <w:rsid w:val="00614F88"/>
    <w:rsid w:val="00615BB0"/>
    <w:rsid w:val="006160EE"/>
    <w:rsid w:val="0061636B"/>
    <w:rsid w:val="006168E9"/>
    <w:rsid w:val="00616F5C"/>
    <w:rsid w:val="006214B7"/>
    <w:rsid w:val="00621684"/>
    <w:rsid w:val="00621884"/>
    <w:rsid w:val="00621BB7"/>
    <w:rsid w:val="00622363"/>
    <w:rsid w:val="00622773"/>
    <w:rsid w:val="00622DB4"/>
    <w:rsid w:val="00623087"/>
    <w:rsid w:val="0062354E"/>
    <w:rsid w:val="0062556B"/>
    <w:rsid w:val="00625E01"/>
    <w:rsid w:val="00625E2C"/>
    <w:rsid w:val="00626419"/>
    <w:rsid w:val="00627345"/>
    <w:rsid w:val="00630975"/>
    <w:rsid w:val="00631609"/>
    <w:rsid w:val="0063269F"/>
    <w:rsid w:val="00632C10"/>
    <w:rsid w:val="006344AC"/>
    <w:rsid w:val="006353EA"/>
    <w:rsid w:val="00636E63"/>
    <w:rsid w:val="00637703"/>
    <w:rsid w:val="0064010E"/>
    <w:rsid w:val="0064078E"/>
    <w:rsid w:val="00640AD1"/>
    <w:rsid w:val="00640BA6"/>
    <w:rsid w:val="00640DA5"/>
    <w:rsid w:val="00640FBE"/>
    <w:rsid w:val="00641C79"/>
    <w:rsid w:val="00642483"/>
    <w:rsid w:val="00643282"/>
    <w:rsid w:val="00643688"/>
    <w:rsid w:val="006436AF"/>
    <w:rsid w:val="0064384A"/>
    <w:rsid w:val="00645B80"/>
    <w:rsid w:val="0064631F"/>
    <w:rsid w:val="00646884"/>
    <w:rsid w:val="00647944"/>
    <w:rsid w:val="006503B6"/>
    <w:rsid w:val="00650A48"/>
    <w:rsid w:val="00650F6A"/>
    <w:rsid w:val="00651982"/>
    <w:rsid w:val="00652B19"/>
    <w:rsid w:val="00652BC0"/>
    <w:rsid w:val="00652EB0"/>
    <w:rsid w:val="00653005"/>
    <w:rsid w:val="006535B8"/>
    <w:rsid w:val="00654204"/>
    <w:rsid w:val="0065449E"/>
    <w:rsid w:val="006545DA"/>
    <w:rsid w:val="00654D64"/>
    <w:rsid w:val="006552D5"/>
    <w:rsid w:val="006552F4"/>
    <w:rsid w:val="00655773"/>
    <w:rsid w:val="0065591A"/>
    <w:rsid w:val="006559F0"/>
    <w:rsid w:val="0065634D"/>
    <w:rsid w:val="00656D2A"/>
    <w:rsid w:val="00657A96"/>
    <w:rsid w:val="00657EF5"/>
    <w:rsid w:val="00660467"/>
    <w:rsid w:val="00661C40"/>
    <w:rsid w:val="006624EC"/>
    <w:rsid w:val="00662A5A"/>
    <w:rsid w:val="00663360"/>
    <w:rsid w:val="006635EE"/>
    <w:rsid w:val="00663B5E"/>
    <w:rsid w:val="00663DC4"/>
    <w:rsid w:val="00663DD2"/>
    <w:rsid w:val="00664BA0"/>
    <w:rsid w:val="0066590B"/>
    <w:rsid w:val="00665ADE"/>
    <w:rsid w:val="006670E8"/>
    <w:rsid w:val="00670611"/>
    <w:rsid w:val="006707CB"/>
    <w:rsid w:val="00670DAF"/>
    <w:rsid w:val="00671A5B"/>
    <w:rsid w:val="00671EB4"/>
    <w:rsid w:val="006726AD"/>
    <w:rsid w:val="00673AA9"/>
    <w:rsid w:val="00674626"/>
    <w:rsid w:val="00674B13"/>
    <w:rsid w:val="0067580F"/>
    <w:rsid w:val="00675A13"/>
    <w:rsid w:val="00675CCB"/>
    <w:rsid w:val="00676097"/>
    <w:rsid w:val="00676BC0"/>
    <w:rsid w:val="006800D5"/>
    <w:rsid w:val="006803AE"/>
    <w:rsid w:val="006808CE"/>
    <w:rsid w:val="00680F0D"/>
    <w:rsid w:val="006815DA"/>
    <w:rsid w:val="00681619"/>
    <w:rsid w:val="00681D48"/>
    <w:rsid w:val="0068248B"/>
    <w:rsid w:val="006844D4"/>
    <w:rsid w:val="00684B01"/>
    <w:rsid w:val="00684C47"/>
    <w:rsid w:val="00684D57"/>
    <w:rsid w:val="00685410"/>
    <w:rsid w:val="00685920"/>
    <w:rsid w:val="00686736"/>
    <w:rsid w:val="00687CF1"/>
    <w:rsid w:val="00690141"/>
    <w:rsid w:val="0069080A"/>
    <w:rsid w:val="00690B28"/>
    <w:rsid w:val="00690D30"/>
    <w:rsid w:val="00690EFE"/>
    <w:rsid w:val="00691F09"/>
    <w:rsid w:val="00692591"/>
    <w:rsid w:val="00692C9B"/>
    <w:rsid w:val="00692D70"/>
    <w:rsid w:val="00692F6B"/>
    <w:rsid w:val="00693612"/>
    <w:rsid w:val="00694E70"/>
    <w:rsid w:val="00695385"/>
    <w:rsid w:val="006955CA"/>
    <w:rsid w:val="00695EF6"/>
    <w:rsid w:val="00696BC2"/>
    <w:rsid w:val="00696EE8"/>
    <w:rsid w:val="006A00E3"/>
    <w:rsid w:val="006A0FDE"/>
    <w:rsid w:val="006A1EB9"/>
    <w:rsid w:val="006A2B7D"/>
    <w:rsid w:val="006A2E1C"/>
    <w:rsid w:val="006A44F0"/>
    <w:rsid w:val="006A625B"/>
    <w:rsid w:val="006A66C5"/>
    <w:rsid w:val="006A6B1A"/>
    <w:rsid w:val="006A7118"/>
    <w:rsid w:val="006A7427"/>
    <w:rsid w:val="006B0168"/>
    <w:rsid w:val="006B0DC7"/>
    <w:rsid w:val="006B2DCF"/>
    <w:rsid w:val="006B30D6"/>
    <w:rsid w:val="006B3CA2"/>
    <w:rsid w:val="006B3D59"/>
    <w:rsid w:val="006B4ACF"/>
    <w:rsid w:val="006B4C07"/>
    <w:rsid w:val="006B4ECF"/>
    <w:rsid w:val="006B675F"/>
    <w:rsid w:val="006C012B"/>
    <w:rsid w:val="006C2349"/>
    <w:rsid w:val="006C2411"/>
    <w:rsid w:val="006C4680"/>
    <w:rsid w:val="006C57D8"/>
    <w:rsid w:val="006C6E6D"/>
    <w:rsid w:val="006C7285"/>
    <w:rsid w:val="006C7B04"/>
    <w:rsid w:val="006C7B13"/>
    <w:rsid w:val="006D0C80"/>
    <w:rsid w:val="006D2302"/>
    <w:rsid w:val="006D3FA8"/>
    <w:rsid w:val="006D472E"/>
    <w:rsid w:val="006D57C6"/>
    <w:rsid w:val="006D5D63"/>
    <w:rsid w:val="006D63AF"/>
    <w:rsid w:val="006D662A"/>
    <w:rsid w:val="006D6FA7"/>
    <w:rsid w:val="006D78F2"/>
    <w:rsid w:val="006E01A5"/>
    <w:rsid w:val="006E0262"/>
    <w:rsid w:val="006E0928"/>
    <w:rsid w:val="006E13B8"/>
    <w:rsid w:val="006E1621"/>
    <w:rsid w:val="006E1944"/>
    <w:rsid w:val="006E2024"/>
    <w:rsid w:val="006E248B"/>
    <w:rsid w:val="006E279C"/>
    <w:rsid w:val="006E4358"/>
    <w:rsid w:val="006E4B84"/>
    <w:rsid w:val="006E56A5"/>
    <w:rsid w:val="006E5AA3"/>
    <w:rsid w:val="006E6CF2"/>
    <w:rsid w:val="006E6DF0"/>
    <w:rsid w:val="006E7838"/>
    <w:rsid w:val="006F04E7"/>
    <w:rsid w:val="006F139B"/>
    <w:rsid w:val="006F198C"/>
    <w:rsid w:val="006F3C2D"/>
    <w:rsid w:val="006F3CD3"/>
    <w:rsid w:val="006F4A4A"/>
    <w:rsid w:val="006F548E"/>
    <w:rsid w:val="006F6AFE"/>
    <w:rsid w:val="006F7421"/>
    <w:rsid w:val="00700C0F"/>
    <w:rsid w:val="00701102"/>
    <w:rsid w:val="007011EE"/>
    <w:rsid w:val="00701AAC"/>
    <w:rsid w:val="00701E6C"/>
    <w:rsid w:val="00702120"/>
    <w:rsid w:val="007021DE"/>
    <w:rsid w:val="00702650"/>
    <w:rsid w:val="00702F47"/>
    <w:rsid w:val="00703EC5"/>
    <w:rsid w:val="007045FD"/>
    <w:rsid w:val="007061BF"/>
    <w:rsid w:val="0070760C"/>
    <w:rsid w:val="00707783"/>
    <w:rsid w:val="0071062E"/>
    <w:rsid w:val="00711F3C"/>
    <w:rsid w:val="007127BC"/>
    <w:rsid w:val="0071417C"/>
    <w:rsid w:val="00714628"/>
    <w:rsid w:val="00714659"/>
    <w:rsid w:val="00714EC9"/>
    <w:rsid w:val="0071514F"/>
    <w:rsid w:val="00716107"/>
    <w:rsid w:val="00716787"/>
    <w:rsid w:val="00716A04"/>
    <w:rsid w:val="0072025F"/>
    <w:rsid w:val="00720C2A"/>
    <w:rsid w:val="0072138F"/>
    <w:rsid w:val="00722514"/>
    <w:rsid w:val="00722C13"/>
    <w:rsid w:val="00722E56"/>
    <w:rsid w:val="0072339F"/>
    <w:rsid w:val="007239C2"/>
    <w:rsid w:val="00723C07"/>
    <w:rsid w:val="007249A2"/>
    <w:rsid w:val="007250E3"/>
    <w:rsid w:val="00725656"/>
    <w:rsid w:val="007258EF"/>
    <w:rsid w:val="007265AB"/>
    <w:rsid w:val="0073021D"/>
    <w:rsid w:val="0073140C"/>
    <w:rsid w:val="0073226D"/>
    <w:rsid w:val="00732B03"/>
    <w:rsid w:val="007338F7"/>
    <w:rsid w:val="00733CA3"/>
    <w:rsid w:val="00733FB9"/>
    <w:rsid w:val="0073658F"/>
    <w:rsid w:val="00736777"/>
    <w:rsid w:val="00736D4E"/>
    <w:rsid w:val="00736D9D"/>
    <w:rsid w:val="00736E55"/>
    <w:rsid w:val="0073708C"/>
    <w:rsid w:val="007379B7"/>
    <w:rsid w:val="00737C42"/>
    <w:rsid w:val="00737F50"/>
    <w:rsid w:val="00741C5B"/>
    <w:rsid w:val="007422AF"/>
    <w:rsid w:val="007425E5"/>
    <w:rsid w:val="00742F75"/>
    <w:rsid w:val="007436BD"/>
    <w:rsid w:val="0074485C"/>
    <w:rsid w:val="00744F4B"/>
    <w:rsid w:val="007468B7"/>
    <w:rsid w:val="00746DAE"/>
    <w:rsid w:val="00750509"/>
    <w:rsid w:val="007505DA"/>
    <w:rsid w:val="00751947"/>
    <w:rsid w:val="00751F90"/>
    <w:rsid w:val="00752AD3"/>
    <w:rsid w:val="00752B56"/>
    <w:rsid w:val="00753A4A"/>
    <w:rsid w:val="00753D9D"/>
    <w:rsid w:val="0075468D"/>
    <w:rsid w:val="007547C3"/>
    <w:rsid w:val="007555C9"/>
    <w:rsid w:val="0075615B"/>
    <w:rsid w:val="00757AE2"/>
    <w:rsid w:val="00760DAE"/>
    <w:rsid w:val="00763894"/>
    <w:rsid w:val="00763896"/>
    <w:rsid w:val="00763C5A"/>
    <w:rsid w:val="00763F72"/>
    <w:rsid w:val="007641B4"/>
    <w:rsid w:val="007642A1"/>
    <w:rsid w:val="00764407"/>
    <w:rsid w:val="0076442C"/>
    <w:rsid w:val="00765DA8"/>
    <w:rsid w:val="00766317"/>
    <w:rsid w:val="0076669E"/>
    <w:rsid w:val="00766A3A"/>
    <w:rsid w:val="00766EC4"/>
    <w:rsid w:val="007671A3"/>
    <w:rsid w:val="00767BE6"/>
    <w:rsid w:val="00767E34"/>
    <w:rsid w:val="00770198"/>
    <w:rsid w:val="0077134C"/>
    <w:rsid w:val="00771564"/>
    <w:rsid w:val="00771F49"/>
    <w:rsid w:val="007724C6"/>
    <w:rsid w:val="00772A00"/>
    <w:rsid w:val="0077304C"/>
    <w:rsid w:val="00773082"/>
    <w:rsid w:val="00773D8B"/>
    <w:rsid w:val="00776618"/>
    <w:rsid w:val="0077680A"/>
    <w:rsid w:val="0077686E"/>
    <w:rsid w:val="00776C86"/>
    <w:rsid w:val="00776CB4"/>
    <w:rsid w:val="00777188"/>
    <w:rsid w:val="00777789"/>
    <w:rsid w:val="00777889"/>
    <w:rsid w:val="00777935"/>
    <w:rsid w:val="00777A2D"/>
    <w:rsid w:val="00777B4D"/>
    <w:rsid w:val="00777BBB"/>
    <w:rsid w:val="00780449"/>
    <w:rsid w:val="0078149F"/>
    <w:rsid w:val="0078272E"/>
    <w:rsid w:val="00782C0F"/>
    <w:rsid w:val="00783F26"/>
    <w:rsid w:val="007853E7"/>
    <w:rsid w:val="00786C2E"/>
    <w:rsid w:val="00790E31"/>
    <w:rsid w:val="00791FE0"/>
    <w:rsid w:val="007921FE"/>
    <w:rsid w:val="00792550"/>
    <w:rsid w:val="0079290D"/>
    <w:rsid w:val="007942DA"/>
    <w:rsid w:val="0079474F"/>
    <w:rsid w:val="0079502E"/>
    <w:rsid w:val="00795125"/>
    <w:rsid w:val="007959E9"/>
    <w:rsid w:val="00795E32"/>
    <w:rsid w:val="00795EC7"/>
    <w:rsid w:val="00796499"/>
    <w:rsid w:val="00796824"/>
    <w:rsid w:val="00796E30"/>
    <w:rsid w:val="007978C3"/>
    <w:rsid w:val="007A00CE"/>
    <w:rsid w:val="007A3DBF"/>
    <w:rsid w:val="007A5FAB"/>
    <w:rsid w:val="007A64E1"/>
    <w:rsid w:val="007A6D9F"/>
    <w:rsid w:val="007A6DFF"/>
    <w:rsid w:val="007A6FB6"/>
    <w:rsid w:val="007A7B56"/>
    <w:rsid w:val="007B0C21"/>
    <w:rsid w:val="007B0C55"/>
    <w:rsid w:val="007B2AED"/>
    <w:rsid w:val="007B4419"/>
    <w:rsid w:val="007B4F5B"/>
    <w:rsid w:val="007B5A0A"/>
    <w:rsid w:val="007B5B5C"/>
    <w:rsid w:val="007B61C5"/>
    <w:rsid w:val="007B69B7"/>
    <w:rsid w:val="007B6F4B"/>
    <w:rsid w:val="007B71AC"/>
    <w:rsid w:val="007B735E"/>
    <w:rsid w:val="007C0793"/>
    <w:rsid w:val="007C399C"/>
    <w:rsid w:val="007C47CD"/>
    <w:rsid w:val="007C4EDD"/>
    <w:rsid w:val="007C53C4"/>
    <w:rsid w:val="007C7818"/>
    <w:rsid w:val="007C7AC8"/>
    <w:rsid w:val="007D061B"/>
    <w:rsid w:val="007D0A7B"/>
    <w:rsid w:val="007D171D"/>
    <w:rsid w:val="007D211B"/>
    <w:rsid w:val="007D27B7"/>
    <w:rsid w:val="007D3718"/>
    <w:rsid w:val="007D3D0F"/>
    <w:rsid w:val="007D4ECA"/>
    <w:rsid w:val="007D5181"/>
    <w:rsid w:val="007D5212"/>
    <w:rsid w:val="007D5801"/>
    <w:rsid w:val="007D6E04"/>
    <w:rsid w:val="007E1542"/>
    <w:rsid w:val="007E32A7"/>
    <w:rsid w:val="007E4243"/>
    <w:rsid w:val="007E5CE7"/>
    <w:rsid w:val="007E664C"/>
    <w:rsid w:val="007E7D62"/>
    <w:rsid w:val="007F0701"/>
    <w:rsid w:val="007F09A3"/>
    <w:rsid w:val="007F0FF9"/>
    <w:rsid w:val="007F14B8"/>
    <w:rsid w:val="007F238E"/>
    <w:rsid w:val="007F2631"/>
    <w:rsid w:val="007F28D1"/>
    <w:rsid w:val="007F32AD"/>
    <w:rsid w:val="007F3854"/>
    <w:rsid w:val="007F3CA1"/>
    <w:rsid w:val="007F3CEE"/>
    <w:rsid w:val="007F4BEB"/>
    <w:rsid w:val="007F4E24"/>
    <w:rsid w:val="007F5439"/>
    <w:rsid w:val="007F666C"/>
    <w:rsid w:val="007F6750"/>
    <w:rsid w:val="007F7948"/>
    <w:rsid w:val="007F7BB3"/>
    <w:rsid w:val="00801D20"/>
    <w:rsid w:val="00801D49"/>
    <w:rsid w:val="00801DBA"/>
    <w:rsid w:val="00802204"/>
    <w:rsid w:val="0080257B"/>
    <w:rsid w:val="00803683"/>
    <w:rsid w:val="00803FA8"/>
    <w:rsid w:val="00804520"/>
    <w:rsid w:val="0080457F"/>
    <w:rsid w:val="008045C0"/>
    <w:rsid w:val="00804A87"/>
    <w:rsid w:val="00804BC2"/>
    <w:rsid w:val="00804D00"/>
    <w:rsid w:val="00805129"/>
    <w:rsid w:val="0080621B"/>
    <w:rsid w:val="00806762"/>
    <w:rsid w:val="008078C4"/>
    <w:rsid w:val="00807F2E"/>
    <w:rsid w:val="00810303"/>
    <w:rsid w:val="00810946"/>
    <w:rsid w:val="00810C06"/>
    <w:rsid w:val="00810CF5"/>
    <w:rsid w:val="00811ABB"/>
    <w:rsid w:val="00811ADB"/>
    <w:rsid w:val="00811E21"/>
    <w:rsid w:val="0081271B"/>
    <w:rsid w:val="008127E9"/>
    <w:rsid w:val="00813834"/>
    <w:rsid w:val="008156BB"/>
    <w:rsid w:val="00816018"/>
    <w:rsid w:val="00816537"/>
    <w:rsid w:val="0081740C"/>
    <w:rsid w:val="008177D0"/>
    <w:rsid w:val="00820867"/>
    <w:rsid w:val="00821273"/>
    <w:rsid w:val="0082210C"/>
    <w:rsid w:val="00822269"/>
    <w:rsid w:val="0082374D"/>
    <w:rsid w:val="00823D2B"/>
    <w:rsid w:val="0082405C"/>
    <w:rsid w:val="00824EF6"/>
    <w:rsid w:val="00826ACE"/>
    <w:rsid w:val="00826D13"/>
    <w:rsid w:val="00830214"/>
    <w:rsid w:val="0083093F"/>
    <w:rsid w:val="008319B8"/>
    <w:rsid w:val="008327E5"/>
    <w:rsid w:val="00832B2B"/>
    <w:rsid w:val="00833067"/>
    <w:rsid w:val="00833BE3"/>
    <w:rsid w:val="00835A1C"/>
    <w:rsid w:val="00835FAF"/>
    <w:rsid w:val="00836217"/>
    <w:rsid w:val="0083708D"/>
    <w:rsid w:val="008377E6"/>
    <w:rsid w:val="008419CE"/>
    <w:rsid w:val="00843F52"/>
    <w:rsid w:val="00843F82"/>
    <w:rsid w:val="00845421"/>
    <w:rsid w:val="00845FA5"/>
    <w:rsid w:val="00846E19"/>
    <w:rsid w:val="00851868"/>
    <w:rsid w:val="00851CD6"/>
    <w:rsid w:val="008524CA"/>
    <w:rsid w:val="00852BFA"/>
    <w:rsid w:val="00853488"/>
    <w:rsid w:val="00853846"/>
    <w:rsid w:val="00853A8A"/>
    <w:rsid w:val="008545B6"/>
    <w:rsid w:val="00855203"/>
    <w:rsid w:val="00856144"/>
    <w:rsid w:val="00857CA0"/>
    <w:rsid w:val="0086082D"/>
    <w:rsid w:val="00860BA9"/>
    <w:rsid w:val="008612B2"/>
    <w:rsid w:val="0086160A"/>
    <w:rsid w:val="00861835"/>
    <w:rsid w:val="00861C06"/>
    <w:rsid w:val="0086250B"/>
    <w:rsid w:val="00862A50"/>
    <w:rsid w:val="0086449F"/>
    <w:rsid w:val="00864506"/>
    <w:rsid w:val="00864DA1"/>
    <w:rsid w:val="00865755"/>
    <w:rsid w:val="00865AFA"/>
    <w:rsid w:val="00870825"/>
    <w:rsid w:val="00871FB5"/>
    <w:rsid w:val="00872D29"/>
    <w:rsid w:val="00872EDE"/>
    <w:rsid w:val="0087347F"/>
    <w:rsid w:val="008737B7"/>
    <w:rsid w:val="00873AD2"/>
    <w:rsid w:val="00873C48"/>
    <w:rsid w:val="00873D98"/>
    <w:rsid w:val="00873FFE"/>
    <w:rsid w:val="00874A38"/>
    <w:rsid w:val="00874EA8"/>
    <w:rsid w:val="008756F1"/>
    <w:rsid w:val="008758A9"/>
    <w:rsid w:val="008764E8"/>
    <w:rsid w:val="00876B9C"/>
    <w:rsid w:val="00877F92"/>
    <w:rsid w:val="008817D5"/>
    <w:rsid w:val="00881B55"/>
    <w:rsid w:val="00882C98"/>
    <w:rsid w:val="008832F6"/>
    <w:rsid w:val="00883637"/>
    <w:rsid w:val="0088434D"/>
    <w:rsid w:val="00885940"/>
    <w:rsid w:val="008863DC"/>
    <w:rsid w:val="008870F7"/>
    <w:rsid w:val="00890DAF"/>
    <w:rsid w:val="00890F09"/>
    <w:rsid w:val="0089111C"/>
    <w:rsid w:val="00891282"/>
    <w:rsid w:val="00892CE7"/>
    <w:rsid w:val="00893DF0"/>
    <w:rsid w:val="008944F7"/>
    <w:rsid w:val="008973E1"/>
    <w:rsid w:val="0089781B"/>
    <w:rsid w:val="00897CFA"/>
    <w:rsid w:val="00897E10"/>
    <w:rsid w:val="008A0352"/>
    <w:rsid w:val="008A096B"/>
    <w:rsid w:val="008A0AF3"/>
    <w:rsid w:val="008A1637"/>
    <w:rsid w:val="008A1E33"/>
    <w:rsid w:val="008A2164"/>
    <w:rsid w:val="008A3275"/>
    <w:rsid w:val="008A4764"/>
    <w:rsid w:val="008A4B61"/>
    <w:rsid w:val="008A4C88"/>
    <w:rsid w:val="008A508F"/>
    <w:rsid w:val="008A53F8"/>
    <w:rsid w:val="008A5ADB"/>
    <w:rsid w:val="008A5C5A"/>
    <w:rsid w:val="008A5DFB"/>
    <w:rsid w:val="008A7357"/>
    <w:rsid w:val="008B09BF"/>
    <w:rsid w:val="008B0EA0"/>
    <w:rsid w:val="008B36C0"/>
    <w:rsid w:val="008B5F4E"/>
    <w:rsid w:val="008B6633"/>
    <w:rsid w:val="008B7107"/>
    <w:rsid w:val="008B7C30"/>
    <w:rsid w:val="008C19A9"/>
    <w:rsid w:val="008C31B1"/>
    <w:rsid w:val="008C3B33"/>
    <w:rsid w:val="008C5142"/>
    <w:rsid w:val="008C6326"/>
    <w:rsid w:val="008C7C15"/>
    <w:rsid w:val="008C7DB1"/>
    <w:rsid w:val="008D26D0"/>
    <w:rsid w:val="008D3767"/>
    <w:rsid w:val="008D4CEA"/>
    <w:rsid w:val="008D50A2"/>
    <w:rsid w:val="008D5517"/>
    <w:rsid w:val="008D5B06"/>
    <w:rsid w:val="008D5F3E"/>
    <w:rsid w:val="008D6991"/>
    <w:rsid w:val="008D72CA"/>
    <w:rsid w:val="008E07FF"/>
    <w:rsid w:val="008E0D99"/>
    <w:rsid w:val="008E13BD"/>
    <w:rsid w:val="008E148D"/>
    <w:rsid w:val="008E1541"/>
    <w:rsid w:val="008E15AC"/>
    <w:rsid w:val="008E1889"/>
    <w:rsid w:val="008E2407"/>
    <w:rsid w:val="008E2D82"/>
    <w:rsid w:val="008E4198"/>
    <w:rsid w:val="008E436D"/>
    <w:rsid w:val="008E56AF"/>
    <w:rsid w:val="008E574B"/>
    <w:rsid w:val="008E7098"/>
    <w:rsid w:val="008F04DC"/>
    <w:rsid w:val="008F052E"/>
    <w:rsid w:val="008F1698"/>
    <w:rsid w:val="008F4B47"/>
    <w:rsid w:val="008F50AD"/>
    <w:rsid w:val="008F5916"/>
    <w:rsid w:val="008F59E1"/>
    <w:rsid w:val="008F5C83"/>
    <w:rsid w:val="008F5D85"/>
    <w:rsid w:val="008F67B2"/>
    <w:rsid w:val="008F6FEC"/>
    <w:rsid w:val="008F7B8E"/>
    <w:rsid w:val="0090042F"/>
    <w:rsid w:val="009005F7"/>
    <w:rsid w:val="009007B4"/>
    <w:rsid w:val="00900E75"/>
    <w:rsid w:val="00901D1E"/>
    <w:rsid w:val="0090291F"/>
    <w:rsid w:val="00902CE8"/>
    <w:rsid w:val="00902DAA"/>
    <w:rsid w:val="00904EAA"/>
    <w:rsid w:val="00905AB7"/>
    <w:rsid w:val="009065B2"/>
    <w:rsid w:val="009071C5"/>
    <w:rsid w:val="009075D2"/>
    <w:rsid w:val="0090766D"/>
    <w:rsid w:val="0090795F"/>
    <w:rsid w:val="00910013"/>
    <w:rsid w:val="00914126"/>
    <w:rsid w:val="00914AB6"/>
    <w:rsid w:val="0091507A"/>
    <w:rsid w:val="009156F9"/>
    <w:rsid w:val="00916B8A"/>
    <w:rsid w:val="00920A4D"/>
    <w:rsid w:val="00920EE5"/>
    <w:rsid w:val="00922F7D"/>
    <w:rsid w:val="00923461"/>
    <w:rsid w:val="00923803"/>
    <w:rsid w:val="009240A3"/>
    <w:rsid w:val="00924F32"/>
    <w:rsid w:val="009251CF"/>
    <w:rsid w:val="00925C67"/>
    <w:rsid w:val="00926C98"/>
    <w:rsid w:val="009279FA"/>
    <w:rsid w:val="00927B2E"/>
    <w:rsid w:val="00927C3B"/>
    <w:rsid w:val="00927D23"/>
    <w:rsid w:val="00930033"/>
    <w:rsid w:val="009321FF"/>
    <w:rsid w:val="009335C4"/>
    <w:rsid w:val="009336D4"/>
    <w:rsid w:val="0093487E"/>
    <w:rsid w:val="00934EBB"/>
    <w:rsid w:val="00936449"/>
    <w:rsid w:val="00936B91"/>
    <w:rsid w:val="00936D11"/>
    <w:rsid w:val="009376D2"/>
    <w:rsid w:val="00940236"/>
    <w:rsid w:val="009408BB"/>
    <w:rsid w:val="00940C92"/>
    <w:rsid w:val="00941E2C"/>
    <w:rsid w:val="00941EF1"/>
    <w:rsid w:val="00942C0A"/>
    <w:rsid w:val="009439D9"/>
    <w:rsid w:val="00943DB4"/>
    <w:rsid w:val="00944085"/>
    <w:rsid w:val="009446E4"/>
    <w:rsid w:val="0094492E"/>
    <w:rsid w:val="00945D8C"/>
    <w:rsid w:val="00946D59"/>
    <w:rsid w:val="00946FEB"/>
    <w:rsid w:val="009473BE"/>
    <w:rsid w:val="009475F3"/>
    <w:rsid w:val="009477C7"/>
    <w:rsid w:val="009504FF"/>
    <w:rsid w:val="009516B3"/>
    <w:rsid w:val="00951790"/>
    <w:rsid w:val="00951C35"/>
    <w:rsid w:val="0095262F"/>
    <w:rsid w:val="00952C2D"/>
    <w:rsid w:val="00953D92"/>
    <w:rsid w:val="009546F2"/>
    <w:rsid w:val="00954C39"/>
    <w:rsid w:val="00956761"/>
    <w:rsid w:val="00956BF7"/>
    <w:rsid w:val="00956CF5"/>
    <w:rsid w:val="0095784F"/>
    <w:rsid w:val="0096048D"/>
    <w:rsid w:val="00960B19"/>
    <w:rsid w:val="009618EA"/>
    <w:rsid w:val="00962EA0"/>
    <w:rsid w:val="0096335A"/>
    <w:rsid w:val="00963DB3"/>
    <w:rsid w:val="0096445B"/>
    <w:rsid w:val="0096499E"/>
    <w:rsid w:val="0096522A"/>
    <w:rsid w:val="00965487"/>
    <w:rsid w:val="00965F86"/>
    <w:rsid w:val="0096608A"/>
    <w:rsid w:val="009669E2"/>
    <w:rsid w:val="00967027"/>
    <w:rsid w:val="00970B02"/>
    <w:rsid w:val="00970D1D"/>
    <w:rsid w:val="009716AD"/>
    <w:rsid w:val="00972A13"/>
    <w:rsid w:val="00973EDB"/>
    <w:rsid w:val="00974387"/>
    <w:rsid w:val="00974B8A"/>
    <w:rsid w:val="00975731"/>
    <w:rsid w:val="009757F0"/>
    <w:rsid w:val="009762EC"/>
    <w:rsid w:val="00980900"/>
    <w:rsid w:val="00981C7E"/>
    <w:rsid w:val="00982584"/>
    <w:rsid w:val="00983D3C"/>
    <w:rsid w:val="00986227"/>
    <w:rsid w:val="00986378"/>
    <w:rsid w:val="00987340"/>
    <w:rsid w:val="00987C06"/>
    <w:rsid w:val="009905D4"/>
    <w:rsid w:val="009908B8"/>
    <w:rsid w:val="00991A17"/>
    <w:rsid w:val="00991F1A"/>
    <w:rsid w:val="00991FF0"/>
    <w:rsid w:val="009933F6"/>
    <w:rsid w:val="00993F75"/>
    <w:rsid w:val="00994898"/>
    <w:rsid w:val="009952C4"/>
    <w:rsid w:val="00995849"/>
    <w:rsid w:val="00995B16"/>
    <w:rsid w:val="009960BF"/>
    <w:rsid w:val="00996127"/>
    <w:rsid w:val="00996193"/>
    <w:rsid w:val="00996FAD"/>
    <w:rsid w:val="009A02D7"/>
    <w:rsid w:val="009A0931"/>
    <w:rsid w:val="009A1BD0"/>
    <w:rsid w:val="009A1DE0"/>
    <w:rsid w:val="009A2C35"/>
    <w:rsid w:val="009A2E24"/>
    <w:rsid w:val="009A350B"/>
    <w:rsid w:val="009A37D8"/>
    <w:rsid w:val="009A41BC"/>
    <w:rsid w:val="009A48F1"/>
    <w:rsid w:val="009A5423"/>
    <w:rsid w:val="009A5456"/>
    <w:rsid w:val="009A5C0D"/>
    <w:rsid w:val="009A6353"/>
    <w:rsid w:val="009A6357"/>
    <w:rsid w:val="009A6690"/>
    <w:rsid w:val="009A6D09"/>
    <w:rsid w:val="009B047D"/>
    <w:rsid w:val="009B0FD6"/>
    <w:rsid w:val="009B1828"/>
    <w:rsid w:val="009B1C1B"/>
    <w:rsid w:val="009B2FB0"/>
    <w:rsid w:val="009B313D"/>
    <w:rsid w:val="009B39D2"/>
    <w:rsid w:val="009B3B19"/>
    <w:rsid w:val="009B3B46"/>
    <w:rsid w:val="009B4F64"/>
    <w:rsid w:val="009B599B"/>
    <w:rsid w:val="009B5AD7"/>
    <w:rsid w:val="009B6E71"/>
    <w:rsid w:val="009B71A9"/>
    <w:rsid w:val="009B7477"/>
    <w:rsid w:val="009C06F1"/>
    <w:rsid w:val="009C0EA6"/>
    <w:rsid w:val="009C2088"/>
    <w:rsid w:val="009C2411"/>
    <w:rsid w:val="009C3835"/>
    <w:rsid w:val="009C408B"/>
    <w:rsid w:val="009C50B6"/>
    <w:rsid w:val="009C66E3"/>
    <w:rsid w:val="009C78F2"/>
    <w:rsid w:val="009D188E"/>
    <w:rsid w:val="009D4612"/>
    <w:rsid w:val="009D6CAE"/>
    <w:rsid w:val="009D701D"/>
    <w:rsid w:val="009D710F"/>
    <w:rsid w:val="009D7528"/>
    <w:rsid w:val="009D767A"/>
    <w:rsid w:val="009D7ADB"/>
    <w:rsid w:val="009E0435"/>
    <w:rsid w:val="009E0AA9"/>
    <w:rsid w:val="009E1948"/>
    <w:rsid w:val="009E25E6"/>
    <w:rsid w:val="009E2779"/>
    <w:rsid w:val="009E30BA"/>
    <w:rsid w:val="009E3356"/>
    <w:rsid w:val="009E3ED7"/>
    <w:rsid w:val="009E428D"/>
    <w:rsid w:val="009E57CC"/>
    <w:rsid w:val="009E6769"/>
    <w:rsid w:val="009E6845"/>
    <w:rsid w:val="009F057A"/>
    <w:rsid w:val="009F05AD"/>
    <w:rsid w:val="009F0F05"/>
    <w:rsid w:val="009F2B50"/>
    <w:rsid w:val="009F310B"/>
    <w:rsid w:val="009F317E"/>
    <w:rsid w:val="009F340B"/>
    <w:rsid w:val="009F3F73"/>
    <w:rsid w:val="009F4FFC"/>
    <w:rsid w:val="009F6985"/>
    <w:rsid w:val="009F7CEE"/>
    <w:rsid w:val="00A0013E"/>
    <w:rsid w:val="00A0061E"/>
    <w:rsid w:val="00A00EE8"/>
    <w:rsid w:val="00A017CE"/>
    <w:rsid w:val="00A018FC"/>
    <w:rsid w:val="00A02393"/>
    <w:rsid w:val="00A02D90"/>
    <w:rsid w:val="00A03294"/>
    <w:rsid w:val="00A03697"/>
    <w:rsid w:val="00A05491"/>
    <w:rsid w:val="00A0561B"/>
    <w:rsid w:val="00A05F0C"/>
    <w:rsid w:val="00A05FF4"/>
    <w:rsid w:val="00A0669E"/>
    <w:rsid w:val="00A1021E"/>
    <w:rsid w:val="00A10E06"/>
    <w:rsid w:val="00A115CD"/>
    <w:rsid w:val="00A1187C"/>
    <w:rsid w:val="00A11BF8"/>
    <w:rsid w:val="00A12529"/>
    <w:rsid w:val="00A13637"/>
    <w:rsid w:val="00A13E65"/>
    <w:rsid w:val="00A14222"/>
    <w:rsid w:val="00A147B7"/>
    <w:rsid w:val="00A1546F"/>
    <w:rsid w:val="00A15785"/>
    <w:rsid w:val="00A17460"/>
    <w:rsid w:val="00A175F2"/>
    <w:rsid w:val="00A17C23"/>
    <w:rsid w:val="00A17D34"/>
    <w:rsid w:val="00A20F00"/>
    <w:rsid w:val="00A2100A"/>
    <w:rsid w:val="00A212CD"/>
    <w:rsid w:val="00A218C6"/>
    <w:rsid w:val="00A219B9"/>
    <w:rsid w:val="00A22DF7"/>
    <w:rsid w:val="00A22F95"/>
    <w:rsid w:val="00A235AA"/>
    <w:rsid w:val="00A2398A"/>
    <w:rsid w:val="00A23BA5"/>
    <w:rsid w:val="00A23BEB"/>
    <w:rsid w:val="00A24716"/>
    <w:rsid w:val="00A26A8F"/>
    <w:rsid w:val="00A26A90"/>
    <w:rsid w:val="00A30573"/>
    <w:rsid w:val="00A30B8C"/>
    <w:rsid w:val="00A314A8"/>
    <w:rsid w:val="00A3172E"/>
    <w:rsid w:val="00A31C13"/>
    <w:rsid w:val="00A31DF5"/>
    <w:rsid w:val="00A32D5C"/>
    <w:rsid w:val="00A33E28"/>
    <w:rsid w:val="00A34646"/>
    <w:rsid w:val="00A34AB6"/>
    <w:rsid w:val="00A35085"/>
    <w:rsid w:val="00A36493"/>
    <w:rsid w:val="00A369D6"/>
    <w:rsid w:val="00A37B3A"/>
    <w:rsid w:val="00A37C27"/>
    <w:rsid w:val="00A40D9C"/>
    <w:rsid w:val="00A42C62"/>
    <w:rsid w:val="00A42E23"/>
    <w:rsid w:val="00A461B9"/>
    <w:rsid w:val="00A4632A"/>
    <w:rsid w:val="00A47106"/>
    <w:rsid w:val="00A4748A"/>
    <w:rsid w:val="00A475B3"/>
    <w:rsid w:val="00A4785F"/>
    <w:rsid w:val="00A50792"/>
    <w:rsid w:val="00A509CB"/>
    <w:rsid w:val="00A53023"/>
    <w:rsid w:val="00A532F3"/>
    <w:rsid w:val="00A534A8"/>
    <w:rsid w:val="00A535F1"/>
    <w:rsid w:val="00A549AB"/>
    <w:rsid w:val="00A54A87"/>
    <w:rsid w:val="00A565F3"/>
    <w:rsid w:val="00A56AFA"/>
    <w:rsid w:val="00A56D8C"/>
    <w:rsid w:val="00A56EAD"/>
    <w:rsid w:val="00A577B3"/>
    <w:rsid w:val="00A60751"/>
    <w:rsid w:val="00A60976"/>
    <w:rsid w:val="00A60B3D"/>
    <w:rsid w:val="00A624D6"/>
    <w:rsid w:val="00A62FEF"/>
    <w:rsid w:val="00A63119"/>
    <w:rsid w:val="00A634C2"/>
    <w:rsid w:val="00A64082"/>
    <w:rsid w:val="00A66450"/>
    <w:rsid w:val="00A66AAF"/>
    <w:rsid w:val="00A671AD"/>
    <w:rsid w:val="00A700F6"/>
    <w:rsid w:val="00A709DF"/>
    <w:rsid w:val="00A70AFE"/>
    <w:rsid w:val="00A70E4C"/>
    <w:rsid w:val="00A71377"/>
    <w:rsid w:val="00A714A2"/>
    <w:rsid w:val="00A719ED"/>
    <w:rsid w:val="00A71F67"/>
    <w:rsid w:val="00A7230D"/>
    <w:rsid w:val="00A7265D"/>
    <w:rsid w:val="00A73783"/>
    <w:rsid w:val="00A7424C"/>
    <w:rsid w:val="00A7517F"/>
    <w:rsid w:val="00A759DF"/>
    <w:rsid w:val="00A771CD"/>
    <w:rsid w:val="00A779FF"/>
    <w:rsid w:val="00A77A3D"/>
    <w:rsid w:val="00A77C00"/>
    <w:rsid w:val="00A8066A"/>
    <w:rsid w:val="00A80F28"/>
    <w:rsid w:val="00A81202"/>
    <w:rsid w:val="00A8136D"/>
    <w:rsid w:val="00A81953"/>
    <w:rsid w:val="00A83604"/>
    <w:rsid w:val="00A83D4C"/>
    <w:rsid w:val="00A847E8"/>
    <w:rsid w:val="00A8612B"/>
    <w:rsid w:val="00A874B8"/>
    <w:rsid w:val="00A90BF8"/>
    <w:rsid w:val="00A918E1"/>
    <w:rsid w:val="00A919B1"/>
    <w:rsid w:val="00A925DB"/>
    <w:rsid w:val="00A9287E"/>
    <w:rsid w:val="00A92DBA"/>
    <w:rsid w:val="00A938D5"/>
    <w:rsid w:val="00A94C4A"/>
    <w:rsid w:val="00A94CD8"/>
    <w:rsid w:val="00A967F4"/>
    <w:rsid w:val="00A968C3"/>
    <w:rsid w:val="00A96D18"/>
    <w:rsid w:val="00A970D6"/>
    <w:rsid w:val="00A9718A"/>
    <w:rsid w:val="00AA0AE1"/>
    <w:rsid w:val="00AA0E37"/>
    <w:rsid w:val="00AA1223"/>
    <w:rsid w:val="00AA18AB"/>
    <w:rsid w:val="00AA427F"/>
    <w:rsid w:val="00AA44E7"/>
    <w:rsid w:val="00AA49D7"/>
    <w:rsid w:val="00AA6A99"/>
    <w:rsid w:val="00AA6F79"/>
    <w:rsid w:val="00AA73C6"/>
    <w:rsid w:val="00AA73E2"/>
    <w:rsid w:val="00AB05B5"/>
    <w:rsid w:val="00AB080B"/>
    <w:rsid w:val="00AB0B07"/>
    <w:rsid w:val="00AB1344"/>
    <w:rsid w:val="00AB2C86"/>
    <w:rsid w:val="00AB36D1"/>
    <w:rsid w:val="00AB4155"/>
    <w:rsid w:val="00AC0626"/>
    <w:rsid w:val="00AC0C1D"/>
    <w:rsid w:val="00AC0E97"/>
    <w:rsid w:val="00AC1115"/>
    <w:rsid w:val="00AC1801"/>
    <w:rsid w:val="00AC21B1"/>
    <w:rsid w:val="00AC26D9"/>
    <w:rsid w:val="00AC34CC"/>
    <w:rsid w:val="00AC3F86"/>
    <w:rsid w:val="00AC439D"/>
    <w:rsid w:val="00AC4864"/>
    <w:rsid w:val="00AC50E1"/>
    <w:rsid w:val="00AC58A4"/>
    <w:rsid w:val="00AC63AD"/>
    <w:rsid w:val="00AC677F"/>
    <w:rsid w:val="00AC70BB"/>
    <w:rsid w:val="00AD0DF9"/>
    <w:rsid w:val="00AD0E44"/>
    <w:rsid w:val="00AD1673"/>
    <w:rsid w:val="00AD175B"/>
    <w:rsid w:val="00AD1CC7"/>
    <w:rsid w:val="00AD217D"/>
    <w:rsid w:val="00AD2860"/>
    <w:rsid w:val="00AD2AD5"/>
    <w:rsid w:val="00AD4635"/>
    <w:rsid w:val="00AD5331"/>
    <w:rsid w:val="00AD5361"/>
    <w:rsid w:val="00AD6110"/>
    <w:rsid w:val="00AD71EE"/>
    <w:rsid w:val="00AD7C24"/>
    <w:rsid w:val="00AE0DC8"/>
    <w:rsid w:val="00AE1D27"/>
    <w:rsid w:val="00AE1F1E"/>
    <w:rsid w:val="00AE295B"/>
    <w:rsid w:val="00AE3305"/>
    <w:rsid w:val="00AE3356"/>
    <w:rsid w:val="00AE37BC"/>
    <w:rsid w:val="00AE3AAA"/>
    <w:rsid w:val="00AE3DAA"/>
    <w:rsid w:val="00AE463A"/>
    <w:rsid w:val="00AE4947"/>
    <w:rsid w:val="00AE4DF8"/>
    <w:rsid w:val="00AE4E05"/>
    <w:rsid w:val="00AE58D8"/>
    <w:rsid w:val="00AE5BF1"/>
    <w:rsid w:val="00AE6630"/>
    <w:rsid w:val="00AE7187"/>
    <w:rsid w:val="00AF151D"/>
    <w:rsid w:val="00AF2B74"/>
    <w:rsid w:val="00AF2C16"/>
    <w:rsid w:val="00AF305A"/>
    <w:rsid w:val="00AF4078"/>
    <w:rsid w:val="00AF46A8"/>
    <w:rsid w:val="00AF5240"/>
    <w:rsid w:val="00AF5635"/>
    <w:rsid w:val="00AF61FA"/>
    <w:rsid w:val="00AF7CA3"/>
    <w:rsid w:val="00B00619"/>
    <w:rsid w:val="00B01124"/>
    <w:rsid w:val="00B01C75"/>
    <w:rsid w:val="00B021C4"/>
    <w:rsid w:val="00B02EB8"/>
    <w:rsid w:val="00B03152"/>
    <w:rsid w:val="00B0352D"/>
    <w:rsid w:val="00B035B9"/>
    <w:rsid w:val="00B03BA6"/>
    <w:rsid w:val="00B03DF8"/>
    <w:rsid w:val="00B040E7"/>
    <w:rsid w:val="00B0519F"/>
    <w:rsid w:val="00B05815"/>
    <w:rsid w:val="00B0689D"/>
    <w:rsid w:val="00B06B73"/>
    <w:rsid w:val="00B07431"/>
    <w:rsid w:val="00B07C67"/>
    <w:rsid w:val="00B10397"/>
    <w:rsid w:val="00B11527"/>
    <w:rsid w:val="00B1198C"/>
    <w:rsid w:val="00B119F2"/>
    <w:rsid w:val="00B12B7F"/>
    <w:rsid w:val="00B14F30"/>
    <w:rsid w:val="00B15EFE"/>
    <w:rsid w:val="00B1603D"/>
    <w:rsid w:val="00B16EE1"/>
    <w:rsid w:val="00B17480"/>
    <w:rsid w:val="00B17BBA"/>
    <w:rsid w:val="00B17F4C"/>
    <w:rsid w:val="00B20055"/>
    <w:rsid w:val="00B20869"/>
    <w:rsid w:val="00B20BFB"/>
    <w:rsid w:val="00B21E31"/>
    <w:rsid w:val="00B22181"/>
    <w:rsid w:val="00B2265A"/>
    <w:rsid w:val="00B22A3F"/>
    <w:rsid w:val="00B240FA"/>
    <w:rsid w:val="00B24F56"/>
    <w:rsid w:val="00B25910"/>
    <w:rsid w:val="00B259A0"/>
    <w:rsid w:val="00B25A30"/>
    <w:rsid w:val="00B25C68"/>
    <w:rsid w:val="00B26086"/>
    <w:rsid w:val="00B261DD"/>
    <w:rsid w:val="00B26644"/>
    <w:rsid w:val="00B2799D"/>
    <w:rsid w:val="00B27A7E"/>
    <w:rsid w:val="00B303B4"/>
    <w:rsid w:val="00B32405"/>
    <w:rsid w:val="00B33348"/>
    <w:rsid w:val="00B3358C"/>
    <w:rsid w:val="00B3487C"/>
    <w:rsid w:val="00B3526E"/>
    <w:rsid w:val="00B36271"/>
    <w:rsid w:val="00B37720"/>
    <w:rsid w:val="00B403B1"/>
    <w:rsid w:val="00B4102D"/>
    <w:rsid w:val="00B4133F"/>
    <w:rsid w:val="00B41E4A"/>
    <w:rsid w:val="00B42238"/>
    <w:rsid w:val="00B4355B"/>
    <w:rsid w:val="00B43AA9"/>
    <w:rsid w:val="00B43B79"/>
    <w:rsid w:val="00B44B55"/>
    <w:rsid w:val="00B45176"/>
    <w:rsid w:val="00B4520B"/>
    <w:rsid w:val="00B46280"/>
    <w:rsid w:val="00B506BA"/>
    <w:rsid w:val="00B50ABF"/>
    <w:rsid w:val="00B51235"/>
    <w:rsid w:val="00B521B3"/>
    <w:rsid w:val="00B52700"/>
    <w:rsid w:val="00B5308F"/>
    <w:rsid w:val="00B53246"/>
    <w:rsid w:val="00B534FF"/>
    <w:rsid w:val="00B53D3A"/>
    <w:rsid w:val="00B53D83"/>
    <w:rsid w:val="00B540D7"/>
    <w:rsid w:val="00B54BDB"/>
    <w:rsid w:val="00B55023"/>
    <w:rsid w:val="00B55735"/>
    <w:rsid w:val="00B558EC"/>
    <w:rsid w:val="00B55FB6"/>
    <w:rsid w:val="00B57228"/>
    <w:rsid w:val="00B574DD"/>
    <w:rsid w:val="00B579B0"/>
    <w:rsid w:val="00B60863"/>
    <w:rsid w:val="00B60997"/>
    <w:rsid w:val="00B63557"/>
    <w:rsid w:val="00B64335"/>
    <w:rsid w:val="00B65A0E"/>
    <w:rsid w:val="00B662D1"/>
    <w:rsid w:val="00B66484"/>
    <w:rsid w:val="00B668C7"/>
    <w:rsid w:val="00B66B6A"/>
    <w:rsid w:val="00B676FF"/>
    <w:rsid w:val="00B67B41"/>
    <w:rsid w:val="00B7026A"/>
    <w:rsid w:val="00B708A4"/>
    <w:rsid w:val="00B70A1C"/>
    <w:rsid w:val="00B7148C"/>
    <w:rsid w:val="00B716CF"/>
    <w:rsid w:val="00B74865"/>
    <w:rsid w:val="00B74B6F"/>
    <w:rsid w:val="00B75999"/>
    <w:rsid w:val="00B759BC"/>
    <w:rsid w:val="00B75BF9"/>
    <w:rsid w:val="00B769C6"/>
    <w:rsid w:val="00B77083"/>
    <w:rsid w:val="00B7775C"/>
    <w:rsid w:val="00B8177D"/>
    <w:rsid w:val="00B82A8C"/>
    <w:rsid w:val="00B82DC8"/>
    <w:rsid w:val="00B83A19"/>
    <w:rsid w:val="00B83F8E"/>
    <w:rsid w:val="00B846D9"/>
    <w:rsid w:val="00B857D6"/>
    <w:rsid w:val="00B90C06"/>
    <w:rsid w:val="00B91184"/>
    <w:rsid w:val="00B91FA5"/>
    <w:rsid w:val="00B922A8"/>
    <w:rsid w:val="00B9255E"/>
    <w:rsid w:val="00B92D38"/>
    <w:rsid w:val="00B9412C"/>
    <w:rsid w:val="00B9530D"/>
    <w:rsid w:val="00B95A1B"/>
    <w:rsid w:val="00B95B5A"/>
    <w:rsid w:val="00B96A98"/>
    <w:rsid w:val="00B975C9"/>
    <w:rsid w:val="00B97C66"/>
    <w:rsid w:val="00B97CF5"/>
    <w:rsid w:val="00BA12BF"/>
    <w:rsid w:val="00BA2484"/>
    <w:rsid w:val="00BA2684"/>
    <w:rsid w:val="00BA325A"/>
    <w:rsid w:val="00BA4B16"/>
    <w:rsid w:val="00BA50EA"/>
    <w:rsid w:val="00BA65DB"/>
    <w:rsid w:val="00BA791A"/>
    <w:rsid w:val="00BB011E"/>
    <w:rsid w:val="00BB0A17"/>
    <w:rsid w:val="00BB25E1"/>
    <w:rsid w:val="00BB2740"/>
    <w:rsid w:val="00BB296D"/>
    <w:rsid w:val="00BB51DC"/>
    <w:rsid w:val="00BB5D73"/>
    <w:rsid w:val="00BB5E57"/>
    <w:rsid w:val="00BB600A"/>
    <w:rsid w:val="00BB669F"/>
    <w:rsid w:val="00BB7218"/>
    <w:rsid w:val="00BB765A"/>
    <w:rsid w:val="00BB7F69"/>
    <w:rsid w:val="00BC19C2"/>
    <w:rsid w:val="00BC2478"/>
    <w:rsid w:val="00BC3ABE"/>
    <w:rsid w:val="00BC3E08"/>
    <w:rsid w:val="00BC4159"/>
    <w:rsid w:val="00BC536E"/>
    <w:rsid w:val="00BC7AC0"/>
    <w:rsid w:val="00BC7D0C"/>
    <w:rsid w:val="00BD0D26"/>
    <w:rsid w:val="00BD181C"/>
    <w:rsid w:val="00BD1DFE"/>
    <w:rsid w:val="00BD1E48"/>
    <w:rsid w:val="00BD20E1"/>
    <w:rsid w:val="00BD2379"/>
    <w:rsid w:val="00BD4E29"/>
    <w:rsid w:val="00BD539A"/>
    <w:rsid w:val="00BD79AE"/>
    <w:rsid w:val="00BE0063"/>
    <w:rsid w:val="00BE2BC3"/>
    <w:rsid w:val="00BE3AB8"/>
    <w:rsid w:val="00BE502D"/>
    <w:rsid w:val="00BE5878"/>
    <w:rsid w:val="00BE73EB"/>
    <w:rsid w:val="00BE77FE"/>
    <w:rsid w:val="00BF0561"/>
    <w:rsid w:val="00BF094A"/>
    <w:rsid w:val="00BF15FF"/>
    <w:rsid w:val="00BF1F98"/>
    <w:rsid w:val="00BF3238"/>
    <w:rsid w:val="00BF4296"/>
    <w:rsid w:val="00BF4BEA"/>
    <w:rsid w:val="00BF7B0E"/>
    <w:rsid w:val="00C012EB"/>
    <w:rsid w:val="00C03213"/>
    <w:rsid w:val="00C03520"/>
    <w:rsid w:val="00C03D89"/>
    <w:rsid w:val="00C05059"/>
    <w:rsid w:val="00C05914"/>
    <w:rsid w:val="00C05C95"/>
    <w:rsid w:val="00C0679F"/>
    <w:rsid w:val="00C071FD"/>
    <w:rsid w:val="00C07867"/>
    <w:rsid w:val="00C11756"/>
    <w:rsid w:val="00C12229"/>
    <w:rsid w:val="00C12697"/>
    <w:rsid w:val="00C13717"/>
    <w:rsid w:val="00C15C16"/>
    <w:rsid w:val="00C16058"/>
    <w:rsid w:val="00C2062E"/>
    <w:rsid w:val="00C20A7A"/>
    <w:rsid w:val="00C20ECE"/>
    <w:rsid w:val="00C24484"/>
    <w:rsid w:val="00C24A17"/>
    <w:rsid w:val="00C24F33"/>
    <w:rsid w:val="00C2524A"/>
    <w:rsid w:val="00C25E65"/>
    <w:rsid w:val="00C26DFA"/>
    <w:rsid w:val="00C27538"/>
    <w:rsid w:val="00C2786C"/>
    <w:rsid w:val="00C27D12"/>
    <w:rsid w:val="00C27E09"/>
    <w:rsid w:val="00C30AF3"/>
    <w:rsid w:val="00C31B51"/>
    <w:rsid w:val="00C31D12"/>
    <w:rsid w:val="00C34EED"/>
    <w:rsid w:val="00C357FB"/>
    <w:rsid w:val="00C3589C"/>
    <w:rsid w:val="00C361EA"/>
    <w:rsid w:val="00C36CE7"/>
    <w:rsid w:val="00C37584"/>
    <w:rsid w:val="00C406FB"/>
    <w:rsid w:val="00C4157A"/>
    <w:rsid w:val="00C41A63"/>
    <w:rsid w:val="00C425FC"/>
    <w:rsid w:val="00C42F56"/>
    <w:rsid w:val="00C4313F"/>
    <w:rsid w:val="00C439BA"/>
    <w:rsid w:val="00C440AC"/>
    <w:rsid w:val="00C44B4D"/>
    <w:rsid w:val="00C44C9C"/>
    <w:rsid w:val="00C4524E"/>
    <w:rsid w:val="00C456DE"/>
    <w:rsid w:val="00C45959"/>
    <w:rsid w:val="00C45BB0"/>
    <w:rsid w:val="00C45DE8"/>
    <w:rsid w:val="00C45FC6"/>
    <w:rsid w:val="00C469DB"/>
    <w:rsid w:val="00C46BA1"/>
    <w:rsid w:val="00C46C42"/>
    <w:rsid w:val="00C505CB"/>
    <w:rsid w:val="00C5081D"/>
    <w:rsid w:val="00C50B58"/>
    <w:rsid w:val="00C50D84"/>
    <w:rsid w:val="00C51688"/>
    <w:rsid w:val="00C5293F"/>
    <w:rsid w:val="00C53425"/>
    <w:rsid w:val="00C537DE"/>
    <w:rsid w:val="00C5382D"/>
    <w:rsid w:val="00C53ED7"/>
    <w:rsid w:val="00C5566F"/>
    <w:rsid w:val="00C55D51"/>
    <w:rsid w:val="00C56E7E"/>
    <w:rsid w:val="00C57215"/>
    <w:rsid w:val="00C57D91"/>
    <w:rsid w:val="00C57E8B"/>
    <w:rsid w:val="00C60372"/>
    <w:rsid w:val="00C61062"/>
    <w:rsid w:val="00C61617"/>
    <w:rsid w:val="00C62633"/>
    <w:rsid w:val="00C626F4"/>
    <w:rsid w:val="00C6337C"/>
    <w:rsid w:val="00C64A9E"/>
    <w:rsid w:val="00C64C4E"/>
    <w:rsid w:val="00C654F7"/>
    <w:rsid w:val="00C655C6"/>
    <w:rsid w:val="00C657C7"/>
    <w:rsid w:val="00C65CC7"/>
    <w:rsid w:val="00C662C1"/>
    <w:rsid w:val="00C67123"/>
    <w:rsid w:val="00C6784D"/>
    <w:rsid w:val="00C72182"/>
    <w:rsid w:val="00C7391D"/>
    <w:rsid w:val="00C73935"/>
    <w:rsid w:val="00C73DBC"/>
    <w:rsid w:val="00C7406C"/>
    <w:rsid w:val="00C74128"/>
    <w:rsid w:val="00C7445D"/>
    <w:rsid w:val="00C7577B"/>
    <w:rsid w:val="00C75E7D"/>
    <w:rsid w:val="00C762F8"/>
    <w:rsid w:val="00C76762"/>
    <w:rsid w:val="00C7692B"/>
    <w:rsid w:val="00C76CD7"/>
    <w:rsid w:val="00C7727D"/>
    <w:rsid w:val="00C8002F"/>
    <w:rsid w:val="00C80312"/>
    <w:rsid w:val="00C80641"/>
    <w:rsid w:val="00C8087D"/>
    <w:rsid w:val="00C80E9B"/>
    <w:rsid w:val="00C82CA6"/>
    <w:rsid w:val="00C8479B"/>
    <w:rsid w:val="00C85125"/>
    <w:rsid w:val="00C85211"/>
    <w:rsid w:val="00C855D5"/>
    <w:rsid w:val="00C85BE9"/>
    <w:rsid w:val="00C860CB"/>
    <w:rsid w:val="00C8717E"/>
    <w:rsid w:val="00C87729"/>
    <w:rsid w:val="00C879E3"/>
    <w:rsid w:val="00C87E94"/>
    <w:rsid w:val="00C91694"/>
    <w:rsid w:val="00C91B46"/>
    <w:rsid w:val="00C91CCA"/>
    <w:rsid w:val="00C920FD"/>
    <w:rsid w:val="00C92C79"/>
    <w:rsid w:val="00C931E8"/>
    <w:rsid w:val="00C93903"/>
    <w:rsid w:val="00C93AEA"/>
    <w:rsid w:val="00C9460B"/>
    <w:rsid w:val="00C94AD4"/>
    <w:rsid w:val="00C97AF6"/>
    <w:rsid w:val="00CA0848"/>
    <w:rsid w:val="00CA0FD3"/>
    <w:rsid w:val="00CA10FD"/>
    <w:rsid w:val="00CA136F"/>
    <w:rsid w:val="00CA196B"/>
    <w:rsid w:val="00CA1E84"/>
    <w:rsid w:val="00CA1FA6"/>
    <w:rsid w:val="00CA248D"/>
    <w:rsid w:val="00CA28C4"/>
    <w:rsid w:val="00CA3E27"/>
    <w:rsid w:val="00CA48F6"/>
    <w:rsid w:val="00CA55D4"/>
    <w:rsid w:val="00CA606B"/>
    <w:rsid w:val="00CA6AFD"/>
    <w:rsid w:val="00CA6E9B"/>
    <w:rsid w:val="00CA78A3"/>
    <w:rsid w:val="00CA7F24"/>
    <w:rsid w:val="00CB11A1"/>
    <w:rsid w:val="00CB20F6"/>
    <w:rsid w:val="00CB2101"/>
    <w:rsid w:val="00CB22F0"/>
    <w:rsid w:val="00CB25B6"/>
    <w:rsid w:val="00CB2628"/>
    <w:rsid w:val="00CB2D59"/>
    <w:rsid w:val="00CB36FA"/>
    <w:rsid w:val="00CB424C"/>
    <w:rsid w:val="00CB5158"/>
    <w:rsid w:val="00CB5B3E"/>
    <w:rsid w:val="00CB5B84"/>
    <w:rsid w:val="00CB67D9"/>
    <w:rsid w:val="00CB68EB"/>
    <w:rsid w:val="00CB6BBF"/>
    <w:rsid w:val="00CB7336"/>
    <w:rsid w:val="00CB76C5"/>
    <w:rsid w:val="00CC0EE6"/>
    <w:rsid w:val="00CC2299"/>
    <w:rsid w:val="00CC2A2F"/>
    <w:rsid w:val="00CC3871"/>
    <w:rsid w:val="00CC3AC8"/>
    <w:rsid w:val="00CC4367"/>
    <w:rsid w:val="00CC4EA0"/>
    <w:rsid w:val="00CC5D98"/>
    <w:rsid w:val="00CC67EB"/>
    <w:rsid w:val="00CC71CD"/>
    <w:rsid w:val="00CC7B8C"/>
    <w:rsid w:val="00CD1174"/>
    <w:rsid w:val="00CD2097"/>
    <w:rsid w:val="00CD23D7"/>
    <w:rsid w:val="00CD250F"/>
    <w:rsid w:val="00CD313F"/>
    <w:rsid w:val="00CD468F"/>
    <w:rsid w:val="00CD4D48"/>
    <w:rsid w:val="00CD5709"/>
    <w:rsid w:val="00CD5DE8"/>
    <w:rsid w:val="00CD6F47"/>
    <w:rsid w:val="00CD7DB4"/>
    <w:rsid w:val="00CE060A"/>
    <w:rsid w:val="00CE0C04"/>
    <w:rsid w:val="00CE2C79"/>
    <w:rsid w:val="00CE332D"/>
    <w:rsid w:val="00CE3397"/>
    <w:rsid w:val="00CE35E2"/>
    <w:rsid w:val="00CE466B"/>
    <w:rsid w:val="00CE5E83"/>
    <w:rsid w:val="00CE5FBD"/>
    <w:rsid w:val="00CE6297"/>
    <w:rsid w:val="00CF0685"/>
    <w:rsid w:val="00CF0D33"/>
    <w:rsid w:val="00CF24CA"/>
    <w:rsid w:val="00CF2708"/>
    <w:rsid w:val="00CF2EF0"/>
    <w:rsid w:val="00CF2FCD"/>
    <w:rsid w:val="00CF4EB2"/>
    <w:rsid w:val="00CF59EC"/>
    <w:rsid w:val="00CF5ACE"/>
    <w:rsid w:val="00CF5C88"/>
    <w:rsid w:val="00CF5E13"/>
    <w:rsid w:val="00CF7EB1"/>
    <w:rsid w:val="00D01E26"/>
    <w:rsid w:val="00D02D31"/>
    <w:rsid w:val="00D03426"/>
    <w:rsid w:val="00D0342E"/>
    <w:rsid w:val="00D04DF7"/>
    <w:rsid w:val="00D05B59"/>
    <w:rsid w:val="00D0669D"/>
    <w:rsid w:val="00D1071B"/>
    <w:rsid w:val="00D11957"/>
    <w:rsid w:val="00D11B05"/>
    <w:rsid w:val="00D1278A"/>
    <w:rsid w:val="00D13779"/>
    <w:rsid w:val="00D1400A"/>
    <w:rsid w:val="00D14962"/>
    <w:rsid w:val="00D149FD"/>
    <w:rsid w:val="00D151CA"/>
    <w:rsid w:val="00D157D6"/>
    <w:rsid w:val="00D16413"/>
    <w:rsid w:val="00D1689F"/>
    <w:rsid w:val="00D16FFB"/>
    <w:rsid w:val="00D20620"/>
    <w:rsid w:val="00D22C8E"/>
    <w:rsid w:val="00D2473F"/>
    <w:rsid w:val="00D259B8"/>
    <w:rsid w:val="00D261E2"/>
    <w:rsid w:val="00D26B01"/>
    <w:rsid w:val="00D27188"/>
    <w:rsid w:val="00D278EC"/>
    <w:rsid w:val="00D27B78"/>
    <w:rsid w:val="00D31295"/>
    <w:rsid w:val="00D32F35"/>
    <w:rsid w:val="00D33477"/>
    <w:rsid w:val="00D33C0D"/>
    <w:rsid w:val="00D352A5"/>
    <w:rsid w:val="00D35BF4"/>
    <w:rsid w:val="00D37F61"/>
    <w:rsid w:val="00D41510"/>
    <w:rsid w:val="00D4169A"/>
    <w:rsid w:val="00D41904"/>
    <w:rsid w:val="00D44E64"/>
    <w:rsid w:val="00D453F7"/>
    <w:rsid w:val="00D45BE2"/>
    <w:rsid w:val="00D45D16"/>
    <w:rsid w:val="00D4633D"/>
    <w:rsid w:val="00D478DA"/>
    <w:rsid w:val="00D51824"/>
    <w:rsid w:val="00D51D79"/>
    <w:rsid w:val="00D52305"/>
    <w:rsid w:val="00D530CA"/>
    <w:rsid w:val="00D54009"/>
    <w:rsid w:val="00D543C1"/>
    <w:rsid w:val="00D544FE"/>
    <w:rsid w:val="00D5478D"/>
    <w:rsid w:val="00D556B1"/>
    <w:rsid w:val="00D56A44"/>
    <w:rsid w:val="00D56E40"/>
    <w:rsid w:val="00D571C3"/>
    <w:rsid w:val="00D572E6"/>
    <w:rsid w:val="00D579C9"/>
    <w:rsid w:val="00D57B3C"/>
    <w:rsid w:val="00D6018C"/>
    <w:rsid w:val="00D60AD0"/>
    <w:rsid w:val="00D6137B"/>
    <w:rsid w:val="00D622AE"/>
    <w:rsid w:val="00D632A7"/>
    <w:rsid w:val="00D64193"/>
    <w:rsid w:val="00D645FD"/>
    <w:rsid w:val="00D64A3F"/>
    <w:rsid w:val="00D650B7"/>
    <w:rsid w:val="00D659BE"/>
    <w:rsid w:val="00D6689D"/>
    <w:rsid w:val="00D66C3B"/>
    <w:rsid w:val="00D66E1F"/>
    <w:rsid w:val="00D70144"/>
    <w:rsid w:val="00D7086D"/>
    <w:rsid w:val="00D70B59"/>
    <w:rsid w:val="00D762CC"/>
    <w:rsid w:val="00D762E7"/>
    <w:rsid w:val="00D76646"/>
    <w:rsid w:val="00D767B2"/>
    <w:rsid w:val="00D76A53"/>
    <w:rsid w:val="00D76DEE"/>
    <w:rsid w:val="00D77DFC"/>
    <w:rsid w:val="00D80A63"/>
    <w:rsid w:val="00D80CDF"/>
    <w:rsid w:val="00D8115D"/>
    <w:rsid w:val="00D819FB"/>
    <w:rsid w:val="00D81BC9"/>
    <w:rsid w:val="00D8258D"/>
    <w:rsid w:val="00D836BA"/>
    <w:rsid w:val="00D83C8D"/>
    <w:rsid w:val="00D844B4"/>
    <w:rsid w:val="00D8472B"/>
    <w:rsid w:val="00D84E07"/>
    <w:rsid w:val="00D854E5"/>
    <w:rsid w:val="00D863B0"/>
    <w:rsid w:val="00D8671E"/>
    <w:rsid w:val="00D86C37"/>
    <w:rsid w:val="00D903FF"/>
    <w:rsid w:val="00D90D88"/>
    <w:rsid w:val="00D90EC2"/>
    <w:rsid w:val="00D91A80"/>
    <w:rsid w:val="00D927FF"/>
    <w:rsid w:val="00D94649"/>
    <w:rsid w:val="00D95490"/>
    <w:rsid w:val="00D95851"/>
    <w:rsid w:val="00D95882"/>
    <w:rsid w:val="00D9693C"/>
    <w:rsid w:val="00D96CE1"/>
    <w:rsid w:val="00DA0DF8"/>
    <w:rsid w:val="00DA2839"/>
    <w:rsid w:val="00DA312F"/>
    <w:rsid w:val="00DA32F2"/>
    <w:rsid w:val="00DA3537"/>
    <w:rsid w:val="00DA37B1"/>
    <w:rsid w:val="00DA3E45"/>
    <w:rsid w:val="00DA72AE"/>
    <w:rsid w:val="00DB3387"/>
    <w:rsid w:val="00DB5184"/>
    <w:rsid w:val="00DB56D9"/>
    <w:rsid w:val="00DB685E"/>
    <w:rsid w:val="00DB6A8F"/>
    <w:rsid w:val="00DB6ABC"/>
    <w:rsid w:val="00DB7404"/>
    <w:rsid w:val="00DB7729"/>
    <w:rsid w:val="00DB7A75"/>
    <w:rsid w:val="00DB7BB7"/>
    <w:rsid w:val="00DC02E6"/>
    <w:rsid w:val="00DC0336"/>
    <w:rsid w:val="00DC0F79"/>
    <w:rsid w:val="00DC135E"/>
    <w:rsid w:val="00DC21B5"/>
    <w:rsid w:val="00DC31F4"/>
    <w:rsid w:val="00DC3B8E"/>
    <w:rsid w:val="00DC4356"/>
    <w:rsid w:val="00DC43C2"/>
    <w:rsid w:val="00DC47A5"/>
    <w:rsid w:val="00DC50CE"/>
    <w:rsid w:val="00DC55EC"/>
    <w:rsid w:val="00DC6003"/>
    <w:rsid w:val="00DC689A"/>
    <w:rsid w:val="00DC6E78"/>
    <w:rsid w:val="00DC7364"/>
    <w:rsid w:val="00DC7A2F"/>
    <w:rsid w:val="00DC7E2F"/>
    <w:rsid w:val="00DD0B97"/>
    <w:rsid w:val="00DD110B"/>
    <w:rsid w:val="00DD248E"/>
    <w:rsid w:val="00DD398C"/>
    <w:rsid w:val="00DD3DBA"/>
    <w:rsid w:val="00DD48F8"/>
    <w:rsid w:val="00DD5958"/>
    <w:rsid w:val="00DD609F"/>
    <w:rsid w:val="00DD6298"/>
    <w:rsid w:val="00DD69A3"/>
    <w:rsid w:val="00DD6A04"/>
    <w:rsid w:val="00DD6F06"/>
    <w:rsid w:val="00DD7D01"/>
    <w:rsid w:val="00DE05BF"/>
    <w:rsid w:val="00DE09E5"/>
    <w:rsid w:val="00DE10DF"/>
    <w:rsid w:val="00DE23E7"/>
    <w:rsid w:val="00DE2503"/>
    <w:rsid w:val="00DE31C9"/>
    <w:rsid w:val="00DE3AD7"/>
    <w:rsid w:val="00DE4704"/>
    <w:rsid w:val="00DE52D6"/>
    <w:rsid w:val="00DE658A"/>
    <w:rsid w:val="00DE6A4F"/>
    <w:rsid w:val="00DE7083"/>
    <w:rsid w:val="00DE73E8"/>
    <w:rsid w:val="00DE773C"/>
    <w:rsid w:val="00DE77FF"/>
    <w:rsid w:val="00DE7C94"/>
    <w:rsid w:val="00DF0552"/>
    <w:rsid w:val="00DF0865"/>
    <w:rsid w:val="00DF0950"/>
    <w:rsid w:val="00DF0B32"/>
    <w:rsid w:val="00DF2A7C"/>
    <w:rsid w:val="00DF2AFC"/>
    <w:rsid w:val="00DF2FF4"/>
    <w:rsid w:val="00DF3434"/>
    <w:rsid w:val="00DF34D7"/>
    <w:rsid w:val="00DF4336"/>
    <w:rsid w:val="00DF50F0"/>
    <w:rsid w:val="00DF518A"/>
    <w:rsid w:val="00DF5209"/>
    <w:rsid w:val="00DF5A14"/>
    <w:rsid w:val="00DF6587"/>
    <w:rsid w:val="00DF68EB"/>
    <w:rsid w:val="00DF6A92"/>
    <w:rsid w:val="00E00F7A"/>
    <w:rsid w:val="00E01470"/>
    <w:rsid w:val="00E017D9"/>
    <w:rsid w:val="00E01EF2"/>
    <w:rsid w:val="00E02D7D"/>
    <w:rsid w:val="00E032EB"/>
    <w:rsid w:val="00E0336B"/>
    <w:rsid w:val="00E040F8"/>
    <w:rsid w:val="00E04A03"/>
    <w:rsid w:val="00E05181"/>
    <w:rsid w:val="00E07140"/>
    <w:rsid w:val="00E075CD"/>
    <w:rsid w:val="00E1004C"/>
    <w:rsid w:val="00E10C4E"/>
    <w:rsid w:val="00E11469"/>
    <w:rsid w:val="00E11AD5"/>
    <w:rsid w:val="00E12283"/>
    <w:rsid w:val="00E1274D"/>
    <w:rsid w:val="00E1276F"/>
    <w:rsid w:val="00E12B16"/>
    <w:rsid w:val="00E1394E"/>
    <w:rsid w:val="00E14653"/>
    <w:rsid w:val="00E1471D"/>
    <w:rsid w:val="00E156F0"/>
    <w:rsid w:val="00E15DA1"/>
    <w:rsid w:val="00E16C18"/>
    <w:rsid w:val="00E2047F"/>
    <w:rsid w:val="00E20C51"/>
    <w:rsid w:val="00E227AA"/>
    <w:rsid w:val="00E22F01"/>
    <w:rsid w:val="00E23F24"/>
    <w:rsid w:val="00E246DE"/>
    <w:rsid w:val="00E26170"/>
    <w:rsid w:val="00E30A5D"/>
    <w:rsid w:val="00E30B3D"/>
    <w:rsid w:val="00E32630"/>
    <w:rsid w:val="00E33DE7"/>
    <w:rsid w:val="00E33E1F"/>
    <w:rsid w:val="00E34141"/>
    <w:rsid w:val="00E360E1"/>
    <w:rsid w:val="00E36274"/>
    <w:rsid w:val="00E36B6F"/>
    <w:rsid w:val="00E374F9"/>
    <w:rsid w:val="00E3771B"/>
    <w:rsid w:val="00E40B1A"/>
    <w:rsid w:val="00E412E3"/>
    <w:rsid w:val="00E425EC"/>
    <w:rsid w:val="00E428F3"/>
    <w:rsid w:val="00E42F47"/>
    <w:rsid w:val="00E443D5"/>
    <w:rsid w:val="00E444A4"/>
    <w:rsid w:val="00E464C7"/>
    <w:rsid w:val="00E467A3"/>
    <w:rsid w:val="00E47417"/>
    <w:rsid w:val="00E5026F"/>
    <w:rsid w:val="00E50B54"/>
    <w:rsid w:val="00E5180B"/>
    <w:rsid w:val="00E522FC"/>
    <w:rsid w:val="00E526D0"/>
    <w:rsid w:val="00E52705"/>
    <w:rsid w:val="00E52CA0"/>
    <w:rsid w:val="00E52ECC"/>
    <w:rsid w:val="00E5332E"/>
    <w:rsid w:val="00E54486"/>
    <w:rsid w:val="00E566D4"/>
    <w:rsid w:val="00E569AF"/>
    <w:rsid w:val="00E573D5"/>
    <w:rsid w:val="00E6145F"/>
    <w:rsid w:val="00E61B3F"/>
    <w:rsid w:val="00E63C3B"/>
    <w:rsid w:val="00E642A2"/>
    <w:rsid w:val="00E64D2B"/>
    <w:rsid w:val="00E64FCA"/>
    <w:rsid w:val="00E65AE4"/>
    <w:rsid w:val="00E66AF1"/>
    <w:rsid w:val="00E66E36"/>
    <w:rsid w:val="00E708CF"/>
    <w:rsid w:val="00E71649"/>
    <w:rsid w:val="00E72E1A"/>
    <w:rsid w:val="00E73931"/>
    <w:rsid w:val="00E7552B"/>
    <w:rsid w:val="00E75662"/>
    <w:rsid w:val="00E765A9"/>
    <w:rsid w:val="00E76A2F"/>
    <w:rsid w:val="00E77F7E"/>
    <w:rsid w:val="00E80606"/>
    <w:rsid w:val="00E8094E"/>
    <w:rsid w:val="00E8218C"/>
    <w:rsid w:val="00E82688"/>
    <w:rsid w:val="00E82B6A"/>
    <w:rsid w:val="00E82F3A"/>
    <w:rsid w:val="00E83A5A"/>
    <w:rsid w:val="00E84EE3"/>
    <w:rsid w:val="00E85923"/>
    <w:rsid w:val="00E87910"/>
    <w:rsid w:val="00E916A7"/>
    <w:rsid w:val="00E92B01"/>
    <w:rsid w:val="00E94052"/>
    <w:rsid w:val="00E94417"/>
    <w:rsid w:val="00E94A0C"/>
    <w:rsid w:val="00E9568B"/>
    <w:rsid w:val="00E9788C"/>
    <w:rsid w:val="00E97A07"/>
    <w:rsid w:val="00EA0530"/>
    <w:rsid w:val="00EA0D82"/>
    <w:rsid w:val="00EA0DD2"/>
    <w:rsid w:val="00EA1CC7"/>
    <w:rsid w:val="00EA1DD1"/>
    <w:rsid w:val="00EA1F31"/>
    <w:rsid w:val="00EA25A6"/>
    <w:rsid w:val="00EA2BEE"/>
    <w:rsid w:val="00EA2F2B"/>
    <w:rsid w:val="00EA40B5"/>
    <w:rsid w:val="00EA45B0"/>
    <w:rsid w:val="00EA4D97"/>
    <w:rsid w:val="00EA52A8"/>
    <w:rsid w:val="00EA5B52"/>
    <w:rsid w:val="00EA69C7"/>
    <w:rsid w:val="00EA6F29"/>
    <w:rsid w:val="00EB0845"/>
    <w:rsid w:val="00EB0BD0"/>
    <w:rsid w:val="00EB1193"/>
    <w:rsid w:val="00EB164E"/>
    <w:rsid w:val="00EB18D0"/>
    <w:rsid w:val="00EB1F9F"/>
    <w:rsid w:val="00EB2002"/>
    <w:rsid w:val="00EB4897"/>
    <w:rsid w:val="00EB4AE8"/>
    <w:rsid w:val="00EB4EB0"/>
    <w:rsid w:val="00EB51A9"/>
    <w:rsid w:val="00EB54AC"/>
    <w:rsid w:val="00EB5B44"/>
    <w:rsid w:val="00EB5C61"/>
    <w:rsid w:val="00EB6199"/>
    <w:rsid w:val="00EC0350"/>
    <w:rsid w:val="00EC09C5"/>
    <w:rsid w:val="00EC1695"/>
    <w:rsid w:val="00EC1CF4"/>
    <w:rsid w:val="00EC1E10"/>
    <w:rsid w:val="00EC1E72"/>
    <w:rsid w:val="00EC230F"/>
    <w:rsid w:val="00EC2460"/>
    <w:rsid w:val="00EC34D8"/>
    <w:rsid w:val="00EC3AE5"/>
    <w:rsid w:val="00EC4526"/>
    <w:rsid w:val="00EC4DEC"/>
    <w:rsid w:val="00EC5233"/>
    <w:rsid w:val="00EC6506"/>
    <w:rsid w:val="00EC68EA"/>
    <w:rsid w:val="00EC6AFE"/>
    <w:rsid w:val="00EC6E43"/>
    <w:rsid w:val="00EC6F01"/>
    <w:rsid w:val="00EC72B0"/>
    <w:rsid w:val="00EC7D5B"/>
    <w:rsid w:val="00ED0261"/>
    <w:rsid w:val="00ED077F"/>
    <w:rsid w:val="00ED0888"/>
    <w:rsid w:val="00ED3994"/>
    <w:rsid w:val="00ED42AA"/>
    <w:rsid w:val="00ED4BD0"/>
    <w:rsid w:val="00ED4CE8"/>
    <w:rsid w:val="00ED5E51"/>
    <w:rsid w:val="00ED6C40"/>
    <w:rsid w:val="00ED6DA3"/>
    <w:rsid w:val="00EE06DE"/>
    <w:rsid w:val="00EE08A7"/>
    <w:rsid w:val="00EE106D"/>
    <w:rsid w:val="00EE10AD"/>
    <w:rsid w:val="00EE13D2"/>
    <w:rsid w:val="00EE2991"/>
    <w:rsid w:val="00EE2DEF"/>
    <w:rsid w:val="00EE3094"/>
    <w:rsid w:val="00EE33E5"/>
    <w:rsid w:val="00EE49DF"/>
    <w:rsid w:val="00EE4E83"/>
    <w:rsid w:val="00EE62CC"/>
    <w:rsid w:val="00EE6D50"/>
    <w:rsid w:val="00EE6E59"/>
    <w:rsid w:val="00EF127B"/>
    <w:rsid w:val="00EF16B4"/>
    <w:rsid w:val="00EF1987"/>
    <w:rsid w:val="00EF1EB0"/>
    <w:rsid w:val="00EF262E"/>
    <w:rsid w:val="00EF2DA5"/>
    <w:rsid w:val="00EF3059"/>
    <w:rsid w:val="00EF3426"/>
    <w:rsid w:val="00EF3C4B"/>
    <w:rsid w:val="00EF4898"/>
    <w:rsid w:val="00EF584C"/>
    <w:rsid w:val="00EF609C"/>
    <w:rsid w:val="00EF7CE2"/>
    <w:rsid w:val="00F010D2"/>
    <w:rsid w:val="00F01233"/>
    <w:rsid w:val="00F018AA"/>
    <w:rsid w:val="00F02C2B"/>
    <w:rsid w:val="00F02CB3"/>
    <w:rsid w:val="00F0300E"/>
    <w:rsid w:val="00F035B2"/>
    <w:rsid w:val="00F05B83"/>
    <w:rsid w:val="00F05D58"/>
    <w:rsid w:val="00F0649C"/>
    <w:rsid w:val="00F0673C"/>
    <w:rsid w:val="00F070D1"/>
    <w:rsid w:val="00F07A83"/>
    <w:rsid w:val="00F07FB7"/>
    <w:rsid w:val="00F10364"/>
    <w:rsid w:val="00F10411"/>
    <w:rsid w:val="00F114B5"/>
    <w:rsid w:val="00F1342F"/>
    <w:rsid w:val="00F13F44"/>
    <w:rsid w:val="00F14351"/>
    <w:rsid w:val="00F15AB1"/>
    <w:rsid w:val="00F16F39"/>
    <w:rsid w:val="00F17A28"/>
    <w:rsid w:val="00F20317"/>
    <w:rsid w:val="00F20440"/>
    <w:rsid w:val="00F2250E"/>
    <w:rsid w:val="00F22BDF"/>
    <w:rsid w:val="00F2327A"/>
    <w:rsid w:val="00F2362B"/>
    <w:rsid w:val="00F23668"/>
    <w:rsid w:val="00F240C4"/>
    <w:rsid w:val="00F25AF3"/>
    <w:rsid w:val="00F26203"/>
    <w:rsid w:val="00F2691D"/>
    <w:rsid w:val="00F276AA"/>
    <w:rsid w:val="00F277B5"/>
    <w:rsid w:val="00F27FE3"/>
    <w:rsid w:val="00F30F3C"/>
    <w:rsid w:val="00F31276"/>
    <w:rsid w:val="00F31AEE"/>
    <w:rsid w:val="00F31DE8"/>
    <w:rsid w:val="00F32343"/>
    <w:rsid w:val="00F327A2"/>
    <w:rsid w:val="00F3348E"/>
    <w:rsid w:val="00F33FF2"/>
    <w:rsid w:val="00F34A34"/>
    <w:rsid w:val="00F35071"/>
    <w:rsid w:val="00F35465"/>
    <w:rsid w:val="00F3549F"/>
    <w:rsid w:val="00F35C6A"/>
    <w:rsid w:val="00F35CA2"/>
    <w:rsid w:val="00F36BD0"/>
    <w:rsid w:val="00F37D4C"/>
    <w:rsid w:val="00F4006F"/>
    <w:rsid w:val="00F40802"/>
    <w:rsid w:val="00F411F4"/>
    <w:rsid w:val="00F41A7D"/>
    <w:rsid w:val="00F41FAF"/>
    <w:rsid w:val="00F43958"/>
    <w:rsid w:val="00F439A3"/>
    <w:rsid w:val="00F44F48"/>
    <w:rsid w:val="00F45302"/>
    <w:rsid w:val="00F4547C"/>
    <w:rsid w:val="00F45493"/>
    <w:rsid w:val="00F46242"/>
    <w:rsid w:val="00F46362"/>
    <w:rsid w:val="00F472DD"/>
    <w:rsid w:val="00F50121"/>
    <w:rsid w:val="00F509DA"/>
    <w:rsid w:val="00F515E7"/>
    <w:rsid w:val="00F522A5"/>
    <w:rsid w:val="00F5249B"/>
    <w:rsid w:val="00F52AF2"/>
    <w:rsid w:val="00F53222"/>
    <w:rsid w:val="00F53360"/>
    <w:rsid w:val="00F5408A"/>
    <w:rsid w:val="00F54DA9"/>
    <w:rsid w:val="00F56353"/>
    <w:rsid w:val="00F57A08"/>
    <w:rsid w:val="00F57CA3"/>
    <w:rsid w:val="00F60503"/>
    <w:rsid w:val="00F62D37"/>
    <w:rsid w:val="00F644D4"/>
    <w:rsid w:val="00F6545F"/>
    <w:rsid w:val="00F66050"/>
    <w:rsid w:val="00F66B2F"/>
    <w:rsid w:val="00F67B32"/>
    <w:rsid w:val="00F67FFB"/>
    <w:rsid w:val="00F70383"/>
    <w:rsid w:val="00F71684"/>
    <w:rsid w:val="00F71DE1"/>
    <w:rsid w:val="00F7227A"/>
    <w:rsid w:val="00F73F93"/>
    <w:rsid w:val="00F746B3"/>
    <w:rsid w:val="00F748D7"/>
    <w:rsid w:val="00F74A60"/>
    <w:rsid w:val="00F74DBA"/>
    <w:rsid w:val="00F756C7"/>
    <w:rsid w:val="00F763DB"/>
    <w:rsid w:val="00F764AA"/>
    <w:rsid w:val="00F77208"/>
    <w:rsid w:val="00F778C6"/>
    <w:rsid w:val="00F779B3"/>
    <w:rsid w:val="00F80C97"/>
    <w:rsid w:val="00F8301C"/>
    <w:rsid w:val="00F83544"/>
    <w:rsid w:val="00F83B82"/>
    <w:rsid w:val="00F853FE"/>
    <w:rsid w:val="00F86402"/>
    <w:rsid w:val="00F86FB0"/>
    <w:rsid w:val="00F877D5"/>
    <w:rsid w:val="00F87FB6"/>
    <w:rsid w:val="00F90CC5"/>
    <w:rsid w:val="00F91328"/>
    <w:rsid w:val="00F9161D"/>
    <w:rsid w:val="00F92B21"/>
    <w:rsid w:val="00F92CA3"/>
    <w:rsid w:val="00F93081"/>
    <w:rsid w:val="00F93781"/>
    <w:rsid w:val="00F93B1D"/>
    <w:rsid w:val="00F93E2C"/>
    <w:rsid w:val="00F94F9A"/>
    <w:rsid w:val="00F957E7"/>
    <w:rsid w:val="00F95AA6"/>
    <w:rsid w:val="00F96068"/>
    <w:rsid w:val="00F968F0"/>
    <w:rsid w:val="00F974BF"/>
    <w:rsid w:val="00FA10D4"/>
    <w:rsid w:val="00FA1541"/>
    <w:rsid w:val="00FA1FE6"/>
    <w:rsid w:val="00FA3B95"/>
    <w:rsid w:val="00FA47AF"/>
    <w:rsid w:val="00FA4D62"/>
    <w:rsid w:val="00FA5678"/>
    <w:rsid w:val="00FA63F5"/>
    <w:rsid w:val="00FA695C"/>
    <w:rsid w:val="00FA7157"/>
    <w:rsid w:val="00FA72B9"/>
    <w:rsid w:val="00FA7971"/>
    <w:rsid w:val="00FB0C95"/>
    <w:rsid w:val="00FB1F89"/>
    <w:rsid w:val="00FB26F1"/>
    <w:rsid w:val="00FB2B15"/>
    <w:rsid w:val="00FB3A65"/>
    <w:rsid w:val="00FB4C1E"/>
    <w:rsid w:val="00FB50D8"/>
    <w:rsid w:val="00FB6B9E"/>
    <w:rsid w:val="00FC13C0"/>
    <w:rsid w:val="00FC15D1"/>
    <w:rsid w:val="00FC17D2"/>
    <w:rsid w:val="00FC1CE8"/>
    <w:rsid w:val="00FC1D0C"/>
    <w:rsid w:val="00FC1EE9"/>
    <w:rsid w:val="00FC228E"/>
    <w:rsid w:val="00FC51DC"/>
    <w:rsid w:val="00FC5A5C"/>
    <w:rsid w:val="00FC71AF"/>
    <w:rsid w:val="00FC72BE"/>
    <w:rsid w:val="00FD0DCF"/>
    <w:rsid w:val="00FD2184"/>
    <w:rsid w:val="00FD3E31"/>
    <w:rsid w:val="00FD47AD"/>
    <w:rsid w:val="00FD4D3F"/>
    <w:rsid w:val="00FD5634"/>
    <w:rsid w:val="00FD5849"/>
    <w:rsid w:val="00FD5A61"/>
    <w:rsid w:val="00FD66E4"/>
    <w:rsid w:val="00FD6B0F"/>
    <w:rsid w:val="00FD6CDF"/>
    <w:rsid w:val="00FD7C10"/>
    <w:rsid w:val="00FE0E13"/>
    <w:rsid w:val="00FE0F0F"/>
    <w:rsid w:val="00FE1463"/>
    <w:rsid w:val="00FE189A"/>
    <w:rsid w:val="00FE2576"/>
    <w:rsid w:val="00FE2BD7"/>
    <w:rsid w:val="00FE2CEE"/>
    <w:rsid w:val="00FE3C14"/>
    <w:rsid w:val="00FE3D15"/>
    <w:rsid w:val="00FE441C"/>
    <w:rsid w:val="00FE484F"/>
    <w:rsid w:val="00FE5C89"/>
    <w:rsid w:val="00FE5C9F"/>
    <w:rsid w:val="00FE6AF4"/>
    <w:rsid w:val="00FE6B04"/>
    <w:rsid w:val="00FE72A0"/>
    <w:rsid w:val="00FE751E"/>
    <w:rsid w:val="00FE7F12"/>
    <w:rsid w:val="00FF02F1"/>
    <w:rsid w:val="00FF055B"/>
    <w:rsid w:val="00FF158A"/>
    <w:rsid w:val="00FF16EB"/>
    <w:rsid w:val="00FF1E51"/>
    <w:rsid w:val="00FF3500"/>
    <w:rsid w:val="00FF3CA3"/>
    <w:rsid w:val="00FF449A"/>
    <w:rsid w:val="00FF4BE7"/>
    <w:rsid w:val="00FF53E8"/>
    <w:rsid w:val="00FF55C5"/>
    <w:rsid w:val="00FF6426"/>
    <w:rsid w:val="00FF6C49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D22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C8D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49A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9A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A549AB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49AB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549AB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49AB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49AB"/>
    <w:pPr>
      <w:spacing w:before="200" w:after="0"/>
      <w:outlineLvl w:val="6"/>
    </w:pPr>
    <w:rPr>
      <w:caps/>
      <w:color w:val="2E74B5"/>
      <w:spacing w:val="1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49AB"/>
    <w:pPr>
      <w:spacing w:before="2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49AB"/>
    <w:pPr>
      <w:spacing w:before="200" w:after="0"/>
      <w:outlineLvl w:val="8"/>
    </w:pPr>
    <w:rPr>
      <w:i/>
      <w:iCs/>
      <w:caps/>
      <w:spacing w:val="10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549AB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rsid w:val="00A549AB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rsid w:val="00A549AB"/>
    <w:rPr>
      <w:caps/>
      <w:color w:val="1F4D78"/>
      <w:spacing w:val="15"/>
    </w:rPr>
  </w:style>
  <w:style w:type="table" w:styleId="Jasnalistaakcent3">
    <w:name w:val="Light List Accent 3"/>
    <w:basedOn w:val="Standardowy"/>
    <w:uiPriority w:val="61"/>
    <w:rsid w:val="00FA4D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-Siatka">
    <w:name w:val="Table Grid"/>
    <w:basedOn w:val="Standardowy"/>
    <w:rsid w:val="00FA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  <w:spacing w:before="100"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1FF"/>
  </w:style>
  <w:style w:type="paragraph" w:styleId="Stopka">
    <w:name w:val="footer"/>
    <w:aliases w:val=" Znak"/>
    <w:basedOn w:val="Normalny"/>
    <w:link w:val="Stopka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A549AB"/>
    <w:pPr>
      <w:spacing w:before="100"/>
    </w:p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aliases w:val="Tekst treści + CordiaUPC,15"/>
    <w:uiPriority w:val="22"/>
    <w:qFormat/>
    <w:rsid w:val="00A549AB"/>
    <w:rPr>
      <w:b/>
      <w:bCs/>
    </w:rPr>
  </w:style>
  <w:style w:type="paragraph" w:customStyle="1" w:styleId="font0">
    <w:name w:val="font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font5">
    <w:name w:val="font5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b/>
      <w:bCs/>
    </w:rPr>
  </w:style>
  <w:style w:type="paragraph" w:customStyle="1" w:styleId="font6">
    <w:name w:val="font6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7">
    <w:name w:val="font7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8">
    <w:name w:val="font8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color w:val="FF0000"/>
    </w:rPr>
  </w:style>
  <w:style w:type="paragraph" w:customStyle="1" w:styleId="font9">
    <w:name w:val="font9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10">
    <w:name w:val="font1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</w:rPr>
  </w:style>
  <w:style w:type="paragraph" w:customStyle="1" w:styleId="xl71">
    <w:name w:val="xl71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7">
    <w:name w:val="xl8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13">
    <w:name w:val="xl11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5">
    <w:name w:val="xl125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7">
    <w:name w:val="xl12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0">
    <w:name w:val="xl130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1">
    <w:name w:val="xl131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4">
    <w:name w:val="xl14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5">
    <w:name w:val="xl145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6">
    <w:name w:val="xl14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7">
    <w:name w:val="xl147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9">
    <w:name w:val="xl149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51">
    <w:name w:val="xl151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2">
    <w:name w:val="xl15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54">
    <w:name w:val="xl154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sz w:val="24"/>
      <w:szCs w:val="24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styleId="Tekstpodstawowy">
    <w:name w:val="Body Text"/>
    <w:basedOn w:val="Normalny"/>
    <w:link w:val="TekstpodstawowyZnak"/>
    <w:uiPriority w:val="99"/>
    <w:rsid w:val="005D672B"/>
    <w:pPr>
      <w:spacing w:after="0" w:line="240" w:lineRule="auto"/>
    </w:pPr>
    <w:rPr>
      <w:rFonts w:ascii="Arial" w:hAnsi="Arial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before="100"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link w:val="AkapitzlistZnak"/>
    <w:uiPriority w:val="34"/>
    <w:qFormat/>
    <w:rsid w:val="003F3CEA"/>
    <w:pPr>
      <w:suppressAutoHyphens w:val="0"/>
      <w:autoSpaceDN/>
      <w:ind w:left="720"/>
      <w:contextualSpacing/>
      <w:textAlignment w:val="auto"/>
    </w:pPr>
    <w:rPr>
      <w:kern w:val="0"/>
      <w:sz w:val="20"/>
      <w:szCs w:val="20"/>
      <w:lang w:eastAsia="pl-PL"/>
    </w:rPr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unhideWhenUsed/>
    <w:rsid w:val="00923803"/>
    <w:pPr>
      <w:spacing w:after="0" w:line="240" w:lineRule="auto"/>
    </w:pPr>
    <w:rPr>
      <w:rFonts w:ascii="Verdana" w:hAnsi="Verdana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rsid w:val="000A4A35"/>
    <w:pPr>
      <w:numPr>
        <w:numId w:val="1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pPr>
      <w:spacing w:before="100" w:after="200" w:line="276" w:lineRule="auto"/>
    </w:pPr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rsid w:val="0096335A"/>
    <w:pPr>
      <w:numPr>
        <w:numId w:val="2"/>
      </w:numPr>
      <w:spacing w:after="0" w:line="240" w:lineRule="auto"/>
      <w:ind w:left="188" w:right="210" w:hanging="188"/>
    </w:pPr>
    <w:rPr>
      <w:rFonts w:cs="Calibri"/>
      <w:color w:val="00000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49AB"/>
    <w:pPr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EB0845"/>
    <w:pPr>
      <w:widowControl w:val="0"/>
      <w:spacing w:before="100" w:after="200" w:line="276" w:lineRule="auto"/>
    </w:pPr>
    <w:rPr>
      <w:rFonts w:ascii="Arial" w:hAnsi="Arial"/>
      <w:sz w:val="24"/>
    </w:rPr>
  </w:style>
  <w:style w:type="character" w:customStyle="1" w:styleId="Nagwek6Znak">
    <w:name w:val="Nagłówek 6 Znak"/>
    <w:link w:val="Nagwek6"/>
    <w:uiPriority w:val="9"/>
    <w:rsid w:val="00A549AB"/>
    <w:rPr>
      <w:caps/>
      <w:color w:val="2E74B5"/>
      <w:spacing w:val="10"/>
    </w:rPr>
  </w:style>
  <w:style w:type="character" w:customStyle="1" w:styleId="grame">
    <w:name w:val="grame"/>
    <w:basedOn w:val="Domylnaczcionkaakapitu"/>
    <w:rsid w:val="00434DA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17692"/>
    <w:rPr>
      <w:rFonts w:ascii="Courier New" w:eastAsia="Times New Roman" w:hAnsi="Courier New" w:cs="Courier New"/>
    </w:rPr>
  </w:style>
  <w:style w:type="paragraph" w:customStyle="1" w:styleId="Tre">
    <w:name w:val="Treść"/>
    <w:rsid w:val="00F62D37"/>
    <w:pPr>
      <w:spacing w:before="100" w:after="200" w:line="276" w:lineRule="auto"/>
    </w:pPr>
    <w:rPr>
      <w:rFonts w:ascii="Helvetica" w:eastAsia="ヒラギノ角ゴ Pro W3" w:hAnsi="Helvetica"/>
      <w:color w:val="000000"/>
      <w:sz w:val="24"/>
    </w:rPr>
  </w:style>
  <w:style w:type="character" w:customStyle="1" w:styleId="Nagwek4Znak">
    <w:name w:val="Nagłówek 4 Znak"/>
    <w:link w:val="Nagwek4"/>
    <w:uiPriority w:val="9"/>
    <w:rsid w:val="00A549AB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rsid w:val="00A549AB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A549AB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A549AB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A549A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49AB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A549AB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  <w:lang w:val="x-none" w:eastAsia="x-none"/>
    </w:rPr>
  </w:style>
  <w:style w:type="character" w:customStyle="1" w:styleId="TytuZnak">
    <w:name w:val="Tytuł Znak"/>
    <w:link w:val="Tytu"/>
    <w:rsid w:val="00A549AB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49AB"/>
    <w:pPr>
      <w:spacing w:before="0" w:after="500" w:line="240" w:lineRule="auto"/>
    </w:pPr>
    <w:rPr>
      <w:caps/>
      <w:color w:val="595959"/>
      <w:spacing w:val="10"/>
      <w:sz w:val="21"/>
      <w:szCs w:val="21"/>
      <w:lang w:val="x-none" w:eastAsia="x-none"/>
    </w:rPr>
  </w:style>
  <w:style w:type="character" w:customStyle="1" w:styleId="PodtytuZnak">
    <w:name w:val="Podtytuł Znak"/>
    <w:link w:val="Podtytu"/>
    <w:uiPriority w:val="11"/>
    <w:rsid w:val="00A549AB"/>
    <w:rPr>
      <w:caps/>
      <w:color w:val="595959"/>
      <w:spacing w:val="10"/>
      <w:sz w:val="21"/>
      <w:szCs w:val="21"/>
    </w:rPr>
  </w:style>
  <w:style w:type="character" w:styleId="Uwydatnienie">
    <w:name w:val="Emphasis"/>
    <w:uiPriority w:val="20"/>
    <w:qFormat/>
    <w:rsid w:val="00A549AB"/>
    <w:rPr>
      <w:caps/>
      <w:color w:val="1F4D78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549AB"/>
    <w:rPr>
      <w:i/>
      <w:iCs/>
      <w:sz w:val="24"/>
      <w:szCs w:val="24"/>
      <w:lang w:val="x-none" w:eastAsia="x-none"/>
    </w:rPr>
  </w:style>
  <w:style w:type="character" w:customStyle="1" w:styleId="CytatZnak">
    <w:name w:val="Cytat Znak"/>
    <w:link w:val="Cytat"/>
    <w:uiPriority w:val="29"/>
    <w:rsid w:val="00A549A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49AB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A549AB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A549AB"/>
    <w:rPr>
      <w:i/>
      <w:iCs/>
      <w:color w:val="1F4D78"/>
    </w:rPr>
  </w:style>
  <w:style w:type="character" w:styleId="Wyrnienieintensywne">
    <w:name w:val="Intense Emphasis"/>
    <w:uiPriority w:val="21"/>
    <w:qFormat/>
    <w:rsid w:val="00A549AB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A549AB"/>
    <w:rPr>
      <w:b/>
      <w:bCs/>
      <w:color w:val="5B9BD5"/>
    </w:rPr>
  </w:style>
  <w:style w:type="character" w:styleId="Odwoanieintensywne">
    <w:name w:val="Intense Reference"/>
    <w:uiPriority w:val="32"/>
    <w:qFormat/>
    <w:rsid w:val="00A549AB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A549AB"/>
    <w:rPr>
      <w:b/>
      <w:bCs/>
      <w:i/>
      <w:iCs/>
      <w:spacing w:val="0"/>
    </w:rPr>
  </w:style>
  <w:style w:type="character" w:customStyle="1" w:styleId="cataloguecopymainhead">
    <w:name w:val="cataloguecopymainhead"/>
    <w:rsid w:val="00C57E8B"/>
  </w:style>
  <w:style w:type="paragraph" w:customStyle="1" w:styleId="Akapitzlist1">
    <w:name w:val="Akapit z listą1"/>
    <w:basedOn w:val="Normalny"/>
    <w:qFormat/>
    <w:rsid w:val="00685410"/>
    <w:pPr>
      <w:spacing w:before="0"/>
      <w:ind w:left="720"/>
      <w:contextualSpacing/>
    </w:pPr>
    <w:rPr>
      <w:sz w:val="22"/>
      <w:szCs w:val="22"/>
      <w:lang w:val="de-DE" w:eastAsia="de-DE"/>
    </w:rPr>
  </w:style>
  <w:style w:type="character" w:customStyle="1" w:styleId="hps">
    <w:name w:val="hps"/>
    <w:rsid w:val="001A2592"/>
  </w:style>
  <w:style w:type="character" w:customStyle="1" w:styleId="hpsatn">
    <w:name w:val="hps atn"/>
    <w:rsid w:val="001A2592"/>
  </w:style>
  <w:style w:type="paragraph" w:customStyle="1" w:styleId="Nagwek10">
    <w:name w:val="Nagłówek1"/>
    <w:basedOn w:val="Normalny"/>
    <w:next w:val="Tekstpodstawowy"/>
    <w:rsid w:val="00566669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66669"/>
    <w:pPr>
      <w:suppressAutoHyphens/>
      <w:spacing w:before="0" w:after="120" w:line="240" w:lineRule="auto"/>
      <w:ind w:left="283"/>
      <w:jc w:val="both"/>
    </w:pPr>
    <w:rPr>
      <w:rFonts w:ascii="Times New Roman" w:hAnsi="Times New Roman"/>
      <w:sz w:val="22"/>
      <w:szCs w:val="22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566669"/>
    <w:rPr>
      <w:rFonts w:ascii="Times New Roman" w:hAnsi="Times New Roman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rsid w:val="00D94649"/>
    <w:pPr>
      <w:spacing w:before="0" w:after="0" w:line="240" w:lineRule="auto"/>
    </w:pPr>
    <w:rPr>
      <w:rFonts w:ascii="Times New Roman" w:hAnsi="Times New Roman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D94649"/>
    <w:rPr>
      <w:rFonts w:ascii="Times New Roman" w:hAnsi="Times New Roman"/>
    </w:rPr>
  </w:style>
  <w:style w:type="paragraph" w:customStyle="1" w:styleId="default0">
    <w:name w:val="default"/>
    <w:basedOn w:val="Normalny"/>
    <w:rsid w:val="00D9464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link w:val="Teksttreci1"/>
    <w:rsid w:val="00CC7B8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rsid w:val="00CC7B8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C7B8C"/>
    <w:pPr>
      <w:widowControl w:val="0"/>
      <w:shd w:val="clear" w:color="auto" w:fill="FFFFFF"/>
      <w:spacing w:before="0" w:after="480" w:line="240" w:lineRule="atLeast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TeksttreciFrankRuehl">
    <w:name w:val="Tekst treści + FrankRuehl"/>
    <w:aliases w:val="11,5 pt"/>
    <w:rsid w:val="00FA1541"/>
    <w:rPr>
      <w:rFonts w:ascii="FrankRuehl" w:hAnsi="Tahoma" w:cs="FrankRuehl"/>
      <w:sz w:val="23"/>
      <w:szCs w:val="23"/>
      <w:u w:val="none"/>
      <w:shd w:val="clear" w:color="auto" w:fill="FFFFFF"/>
    </w:rPr>
  </w:style>
  <w:style w:type="character" w:customStyle="1" w:styleId="TeksttreciKursywa">
    <w:name w:val="Tekst treści + Kursywa"/>
    <w:aliases w:val="Odstępy 0 pt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Kursywa1">
    <w:name w:val="Tekst treści + Kursywa1"/>
    <w:aliases w:val="Odstępy 0 pt1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11pt">
    <w:name w:val="Tekst treści + 11 pt"/>
    <w:rsid w:val="00CC3AC8"/>
    <w:rPr>
      <w:rFonts w:ascii="Tahoma" w:hAnsi="Tahoma" w:cs="Tahoma"/>
      <w:sz w:val="22"/>
      <w:szCs w:val="22"/>
      <w:shd w:val="clear" w:color="auto" w:fill="FFFFFF"/>
    </w:rPr>
  </w:style>
  <w:style w:type="paragraph" w:customStyle="1" w:styleId="styl51">
    <w:name w:val="styl51"/>
    <w:basedOn w:val="Normalny"/>
    <w:rsid w:val="00C85BE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autoRedefine/>
    <w:unhideWhenUsed/>
    <w:rsid w:val="00000ECB"/>
    <w:pPr>
      <w:widowControl w:val="0"/>
      <w:adjustRightInd w:val="0"/>
      <w:spacing w:before="0" w:after="0" w:line="240" w:lineRule="auto"/>
      <w:ind w:left="720"/>
    </w:pPr>
    <w:rPr>
      <w:rFonts w:cs="Arial"/>
      <w:sz w:val="22"/>
      <w:szCs w:val="24"/>
    </w:rPr>
  </w:style>
  <w:style w:type="paragraph" w:customStyle="1" w:styleId="StandardowyZadanie">
    <w:name w:val="Standardowy.Zadanie"/>
    <w:next w:val="Listapunktowana4"/>
    <w:rsid w:val="00801D49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def">
    <w:name w:val="def"/>
    <w:basedOn w:val="Normalny"/>
    <w:rsid w:val="000C20FD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ef1">
    <w:name w:val="def1"/>
    <w:rsid w:val="000C20FD"/>
  </w:style>
  <w:style w:type="character" w:customStyle="1" w:styleId="st">
    <w:name w:val="st"/>
    <w:rsid w:val="002D3B05"/>
  </w:style>
  <w:style w:type="numbering" w:customStyle="1" w:styleId="WWNum34">
    <w:name w:val="WWNum34"/>
    <w:basedOn w:val="Bezlisty"/>
    <w:rsid w:val="00A34AB6"/>
    <w:pPr>
      <w:numPr>
        <w:numId w:val="4"/>
      </w:numPr>
    </w:pPr>
  </w:style>
  <w:style w:type="numbering" w:customStyle="1" w:styleId="WWNum341">
    <w:name w:val="WWNum341"/>
    <w:basedOn w:val="Bezlisty"/>
    <w:rsid w:val="00A34AB6"/>
    <w:pPr>
      <w:numPr>
        <w:numId w:val="3"/>
      </w:numPr>
    </w:pPr>
  </w:style>
  <w:style w:type="numbering" w:customStyle="1" w:styleId="WW8Num1">
    <w:name w:val="WW8Num1"/>
    <w:basedOn w:val="Bezlisty"/>
    <w:rsid w:val="00826D13"/>
    <w:pPr>
      <w:numPr>
        <w:numId w:val="5"/>
      </w:numPr>
    </w:pPr>
  </w:style>
  <w:style w:type="numbering" w:customStyle="1" w:styleId="WW8Num2">
    <w:name w:val="WW8Num2"/>
    <w:basedOn w:val="Bezlisty"/>
    <w:rsid w:val="00826D13"/>
    <w:pPr>
      <w:numPr>
        <w:numId w:val="6"/>
      </w:numPr>
    </w:pPr>
  </w:style>
  <w:style w:type="numbering" w:customStyle="1" w:styleId="WW8Num3">
    <w:name w:val="WW8Num3"/>
    <w:basedOn w:val="Bezlisty"/>
    <w:rsid w:val="00826D13"/>
  </w:style>
  <w:style w:type="numbering" w:customStyle="1" w:styleId="WW8Num4">
    <w:name w:val="WW8Num4"/>
    <w:basedOn w:val="Bezlisty"/>
    <w:rsid w:val="00320AB2"/>
  </w:style>
  <w:style w:type="numbering" w:customStyle="1" w:styleId="WW8Num11">
    <w:name w:val="WW8Num11"/>
    <w:basedOn w:val="Bezlisty"/>
    <w:rsid w:val="00BA12BF"/>
    <w:pPr>
      <w:numPr>
        <w:numId w:val="8"/>
      </w:numPr>
    </w:pPr>
  </w:style>
  <w:style w:type="numbering" w:customStyle="1" w:styleId="WW8Num21">
    <w:name w:val="WW8Num21"/>
    <w:basedOn w:val="Bezlisty"/>
    <w:rsid w:val="00BA12BF"/>
    <w:pPr>
      <w:numPr>
        <w:numId w:val="9"/>
      </w:numPr>
    </w:pPr>
  </w:style>
  <w:style w:type="numbering" w:customStyle="1" w:styleId="WW8Num31">
    <w:name w:val="WW8Num31"/>
    <w:basedOn w:val="Bezlisty"/>
    <w:rsid w:val="00BA12BF"/>
    <w:pPr>
      <w:numPr>
        <w:numId w:val="10"/>
      </w:numPr>
    </w:pPr>
  </w:style>
  <w:style w:type="numbering" w:customStyle="1" w:styleId="WW8Num41">
    <w:name w:val="WW8Num41"/>
    <w:basedOn w:val="Bezlisty"/>
    <w:rsid w:val="0017135C"/>
    <w:pPr>
      <w:numPr>
        <w:numId w:val="7"/>
      </w:numPr>
    </w:pPr>
  </w:style>
  <w:style w:type="numbering" w:customStyle="1" w:styleId="Bezlisty2">
    <w:name w:val="Bez listy2"/>
    <w:next w:val="Bezlisty"/>
    <w:uiPriority w:val="99"/>
    <w:semiHidden/>
    <w:unhideWhenUsed/>
    <w:rsid w:val="003913AB"/>
  </w:style>
  <w:style w:type="character" w:customStyle="1" w:styleId="TeksttreciPogrubienie">
    <w:name w:val="Tekst treści + Pogrubienie"/>
    <w:rsid w:val="00391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391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customStyle="1" w:styleId="ofer2">
    <w:name w:val="ofer2"/>
    <w:rsid w:val="003913AB"/>
    <w:pPr>
      <w:ind w:left="1985"/>
    </w:pPr>
    <w:rPr>
      <w:rFonts w:ascii="Arial" w:hAnsi="Arial"/>
      <w:sz w:val="24"/>
      <w:lang w:eastAsia="en-US"/>
    </w:rPr>
  </w:style>
  <w:style w:type="paragraph" w:styleId="Listapunktowana2">
    <w:name w:val="List Bullet 2"/>
    <w:basedOn w:val="Normalny"/>
    <w:rsid w:val="003913AB"/>
    <w:pPr>
      <w:numPr>
        <w:numId w:val="14"/>
      </w:numPr>
      <w:spacing w:before="0" w:after="0" w:line="240" w:lineRule="auto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unhideWhenUsed/>
    <w:rsid w:val="003913AB"/>
    <w:pPr>
      <w:autoSpaceDE w:val="0"/>
      <w:autoSpaceDN w:val="0"/>
      <w:spacing w:before="0" w:after="120" w:line="480" w:lineRule="auto"/>
    </w:pPr>
    <w:rPr>
      <w:rFonts w:ascii="Tms Rmn" w:hAnsi="Tms Rmn"/>
      <w:lang w:val="da-DK"/>
    </w:rPr>
  </w:style>
  <w:style w:type="character" w:customStyle="1" w:styleId="Tekstpodstawowy2Znak">
    <w:name w:val="Tekst podstawowy 2 Znak"/>
    <w:basedOn w:val="Domylnaczcionkaakapitu"/>
    <w:link w:val="Tekstpodstawowy2"/>
    <w:rsid w:val="003913AB"/>
    <w:rPr>
      <w:rFonts w:ascii="Tms Rm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3913AB"/>
    <w:pPr>
      <w:numPr>
        <w:numId w:val="15"/>
      </w:numPr>
      <w:spacing w:before="0" w:after="160" w:line="259" w:lineRule="auto"/>
      <w:contextualSpacing/>
    </w:pPr>
    <w:rPr>
      <w:rFonts w:eastAsia="Calibri"/>
      <w:sz w:val="22"/>
      <w:szCs w:val="22"/>
      <w:lang w:eastAsia="en-US"/>
    </w:rPr>
  </w:style>
  <w:style w:type="paragraph" w:customStyle="1" w:styleId="standardowypb">
    <w:name w:val="standardowy_pb"/>
    <w:basedOn w:val="Normalny"/>
    <w:rsid w:val="003913AB"/>
    <w:pPr>
      <w:spacing w:before="0" w:after="60" w:line="240" w:lineRule="auto"/>
      <w:jc w:val="both"/>
    </w:pPr>
    <w:rPr>
      <w:rFonts w:ascii="Verdana" w:hAnsi="Verdana"/>
      <w:szCs w:val="24"/>
    </w:rPr>
  </w:style>
  <w:style w:type="character" w:customStyle="1" w:styleId="AkapitzlistZnak">
    <w:name w:val="Akapit z listą Znak"/>
    <w:link w:val="Akapitzlist"/>
    <w:uiPriority w:val="34"/>
    <w:rsid w:val="003913AB"/>
  </w:style>
  <w:style w:type="character" w:customStyle="1" w:styleId="Teksttreci2">
    <w:name w:val="Tekst treści (2)_"/>
    <w:link w:val="Teksttreci20"/>
    <w:locked/>
    <w:rsid w:val="003913AB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13AB"/>
    <w:pPr>
      <w:widowControl w:val="0"/>
      <w:shd w:val="clear" w:color="auto" w:fill="FFFFFF"/>
      <w:spacing w:before="0" w:after="0" w:line="216" w:lineRule="exact"/>
      <w:jc w:val="both"/>
    </w:pPr>
    <w:rPr>
      <w:rFonts w:ascii="Franklin Gothic Heavy" w:eastAsia="Franklin Gothic Heavy" w:hAnsi="Franklin Gothic Heavy" w:cs="Franklin Gothic Heavy"/>
      <w:sz w:val="15"/>
      <w:szCs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13AB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3913AB"/>
    <w:pPr>
      <w:spacing w:beforeAutospacing="1" w:after="119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g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8773-266B-4440-AFA5-2E8E2F9A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2044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2021-12-29T13:37:00Z</dcterms:created>
  <dcterms:modified xsi:type="dcterms:W3CDTF">2022-04-04T09:08:00Z</dcterms:modified>
</cp:coreProperties>
</file>