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CE" w:rsidRPr="006516AA" w:rsidRDefault="00C764CE" w:rsidP="00C764CE">
      <w:pPr>
        <w:pStyle w:val="Nagwek1"/>
        <w:jc w:val="right"/>
        <w:rPr>
          <w:rFonts w:ascii="Times New Roman" w:hAnsi="Times New Roman"/>
          <w:lang w:val="pl-PL"/>
        </w:rPr>
      </w:pPr>
      <w:bookmarkStart w:id="0" w:name="_Toc514149144"/>
      <w:bookmarkStart w:id="1" w:name="_Toc514150456"/>
      <w:r w:rsidRPr="006516AA">
        <w:rPr>
          <w:rFonts w:ascii="Times New Roman" w:hAnsi="Times New Roman"/>
          <w:lang w:val="pl-PL"/>
        </w:rPr>
        <w:t>Załącznik nr 2</w:t>
      </w:r>
      <w:bookmarkEnd w:id="0"/>
      <w:bookmarkEnd w:id="1"/>
      <w:r w:rsidRPr="006516AA">
        <w:rPr>
          <w:rFonts w:ascii="Times New Roman" w:hAnsi="Times New Roman"/>
          <w:lang w:val="pl-PL"/>
        </w:rPr>
        <w:t>A</w:t>
      </w:r>
    </w:p>
    <w:p w:rsidR="00C764CE" w:rsidRPr="006516AA" w:rsidRDefault="00C764CE" w:rsidP="00C764CE">
      <w:pPr>
        <w:rPr>
          <w:lang w:eastAsia="x-none"/>
        </w:rPr>
      </w:pPr>
    </w:p>
    <w:p w:rsidR="00C764CE" w:rsidRPr="006516AA" w:rsidRDefault="00C764CE" w:rsidP="00C764CE">
      <w:pPr>
        <w:pBdr>
          <w:top w:val="nil"/>
          <w:left w:val="nil"/>
          <w:bottom w:val="nil"/>
          <w:right w:val="nil"/>
          <w:between w:val="nil"/>
        </w:pBdr>
        <w:shd w:val="clear" w:color="auto" w:fill="FFFFFF"/>
        <w:tabs>
          <w:tab w:val="left" w:pos="240"/>
        </w:tabs>
        <w:spacing w:line="276" w:lineRule="auto"/>
        <w:ind w:left="173"/>
        <w:jc w:val="center"/>
        <w:rPr>
          <w:b/>
        </w:rPr>
      </w:pPr>
      <w:r w:rsidRPr="006516AA">
        <w:rPr>
          <w:b/>
        </w:rPr>
        <w:t>Wymagania techniczno-użytkowe dla samochodu laboratorium</w:t>
      </w:r>
      <w:r>
        <w:rPr>
          <w:b/>
        </w:rPr>
        <w:t xml:space="preserve"> </w:t>
      </w:r>
      <w:r w:rsidRPr="006516AA">
        <w:rPr>
          <w:b/>
        </w:rPr>
        <w:t xml:space="preserve">dla Specjalistycznej Grupy Ratownictwa Chemiczno-Ekologicznego </w:t>
      </w:r>
      <w:r w:rsidRPr="006516AA">
        <w:rPr>
          <w:b/>
        </w:rPr>
        <w:br/>
      </w:r>
      <w:proofErr w:type="spellStart"/>
      <w:r w:rsidRPr="006516AA">
        <w:rPr>
          <w:b/>
        </w:rPr>
        <w:t>Mobilab</w:t>
      </w:r>
      <w:proofErr w:type="spellEnd"/>
      <w:r w:rsidRPr="006516AA">
        <w:rPr>
          <w:b/>
        </w:rPr>
        <w:t>.</w:t>
      </w:r>
    </w:p>
    <w:p w:rsidR="00C764CE" w:rsidRPr="006516AA" w:rsidRDefault="00C764CE" w:rsidP="00C764CE">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jc w:val="both"/>
      </w:pPr>
    </w:p>
    <w:tbl>
      <w:tblPr>
        <w:tblW w:w="14737" w:type="dxa"/>
        <w:tblLayout w:type="fixed"/>
        <w:tblLook w:val="0000" w:firstRow="0" w:lastRow="0" w:firstColumn="0" w:lastColumn="0" w:noHBand="0" w:noVBand="0"/>
      </w:tblPr>
      <w:tblGrid>
        <w:gridCol w:w="562"/>
        <w:gridCol w:w="11057"/>
        <w:gridCol w:w="3118"/>
      </w:tblGrid>
      <w:tr w:rsidR="00C764CE" w:rsidRPr="00CA43CC" w:rsidTr="006C3261">
        <w:tc>
          <w:tcPr>
            <w:tcW w:w="562" w:type="dxa"/>
            <w:tcBorders>
              <w:top w:val="single" w:sz="4" w:space="0" w:color="000000"/>
              <w:left w:val="single" w:sz="4" w:space="0" w:color="000000"/>
              <w:bottom w:val="single" w:sz="4" w:space="0" w:color="000000"/>
            </w:tcBorders>
            <w:shd w:val="clear" w:color="auto" w:fill="F2F2F2"/>
            <w:vAlign w:val="center"/>
          </w:tcPr>
          <w:p w:rsidR="00C764CE" w:rsidRPr="00CA43CC" w:rsidRDefault="00C764CE" w:rsidP="006C3261">
            <w:pPr>
              <w:pBdr>
                <w:top w:val="nil"/>
                <w:left w:val="nil"/>
                <w:bottom w:val="nil"/>
                <w:right w:val="nil"/>
                <w:between w:val="nil"/>
              </w:pBdr>
              <w:spacing w:line="276" w:lineRule="auto"/>
            </w:pPr>
            <w:r w:rsidRPr="00CA43CC">
              <w:rPr>
                <w:b/>
                <w:smallCaps/>
              </w:rPr>
              <w:t>L</w:t>
            </w:r>
            <w:r w:rsidRPr="00CA43CC">
              <w:rPr>
                <w:b/>
              </w:rPr>
              <w:t>p</w:t>
            </w:r>
            <w:r w:rsidRPr="00CA43CC">
              <w:rPr>
                <w:b/>
                <w:smallCaps/>
              </w:rPr>
              <w:t>.</w:t>
            </w:r>
          </w:p>
        </w:tc>
        <w:tc>
          <w:tcPr>
            <w:tcW w:w="11057" w:type="dxa"/>
            <w:tcBorders>
              <w:top w:val="single" w:sz="4" w:space="0" w:color="000000"/>
              <w:left w:val="single" w:sz="4" w:space="0" w:color="000000"/>
              <w:bottom w:val="single" w:sz="4" w:space="0" w:color="000000"/>
              <w:right w:val="single" w:sz="4" w:space="0" w:color="000000"/>
            </w:tcBorders>
            <w:shd w:val="clear" w:color="auto" w:fill="F2F2F2"/>
          </w:tcPr>
          <w:p w:rsidR="00C764CE" w:rsidRPr="00CA43CC" w:rsidRDefault="00C764CE" w:rsidP="006C3261">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pPr>
          </w:p>
          <w:p w:rsidR="00C764CE" w:rsidRPr="00CA43CC" w:rsidRDefault="00C764CE" w:rsidP="006C3261">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rPr>
            </w:pPr>
            <w:r w:rsidRPr="00CA43CC">
              <w:rPr>
                <w:b/>
              </w:rPr>
              <w:t>WARUNKI ZAMAWIAJĄCEGO</w:t>
            </w:r>
          </w:p>
          <w:p w:rsidR="00C764CE" w:rsidRPr="00CA43CC" w:rsidRDefault="00C764CE" w:rsidP="006C3261">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rPr>
            </w:pPr>
          </w:p>
        </w:tc>
        <w:tc>
          <w:tcPr>
            <w:tcW w:w="31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764CE" w:rsidRPr="00CA43CC" w:rsidRDefault="00C764CE" w:rsidP="006C3261">
            <w:pPr>
              <w:pBdr>
                <w:top w:val="nil"/>
                <w:left w:val="nil"/>
                <w:bottom w:val="nil"/>
                <w:right w:val="nil"/>
                <w:between w:val="nil"/>
              </w:pBdr>
              <w:shd w:val="clear" w:color="auto" w:fill="F2F2F2" w:themeFill="background1" w:themeFillShade="F2"/>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jc w:val="center"/>
              <w:rPr>
                <w:b/>
              </w:rPr>
            </w:pPr>
            <w:r w:rsidRPr="00CA43CC">
              <w:rPr>
                <w:b/>
              </w:rPr>
              <w:t>PROPOZYCJE WYKONAWCY</w:t>
            </w:r>
          </w:p>
        </w:tc>
      </w:tr>
      <w:tr w:rsidR="00C764CE" w:rsidRPr="00CA43CC" w:rsidTr="006C3261">
        <w:tc>
          <w:tcPr>
            <w:tcW w:w="562" w:type="dxa"/>
            <w:tcBorders>
              <w:top w:val="single" w:sz="4" w:space="0" w:color="000000"/>
              <w:left w:val="single" w:sz="4" w:space="0" w:color="000000"/>
              <w:bottom w:val="single" w:sz="4" w:space="0" w:color="000000"/>
            </w:tcBorders>
            <w:shd w:val="clear" w:color="auto" w:fill="CCCCCC"/>
          </w:tcPr>
          <w:p w:rsidR="00C764CE" w:rsidRPr="00CA43CC" w:rsidRDefault="00C764CE" w:rsidP="00C764CE">
            <w:pPr>
              <w:numPr>
                <w:ilvl w:val="0"/>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shd w:val="clear" w:color="auto" w:fill="CCCCCC"/>
          </w:tcPr>
          <w:p w:rsidR="00C764CE" w:rsidRPr="00CA43CC" w:rsidRDefault="00C764CE" w:rsidP="006C3261">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rPr>
            </w:pPr>
            <w:r w:rsidRPr="00CA43CC">
              <w:rPr>
                <w:b/>
              </w:rPr>
              <w:t>Warunki ogólne:</w:t>
            </w:r>
          </w:p>
        </w:tc>
        <w:tc>
          <w:tcPr>
            <w:tcW w:w="311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764CE" w:rsidRPr="00CA43CC" w:rsidRDefault="00C764CE" w:rsidP="006C3261">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jc w:val="center"/>
              <w:rPr>
                <w:b/>
              </w:rP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jc w:val="both"/>
            </w:pPr>
            <w:r w:rsidRPr="00CA43CC">
              <w:t>Pojazd musi spełniać wymagania rozporządzenia Ministra Spraw Wewnętrznych i Administracji z dnia 20 czerwca 2007 r.</w:t>
            </w:r>
            <w:r>
              <w:t xml:space="preserve"> </w:t>
            </w:r>
            <w:r w:rsidRPr="00CA43CC">
              <w:t xml:space="preserve">w sprawie wykazu wyrobów służących zapewnieniu bezpieczeństwa publicznego lub ochronie zdrowia i życia oraz mienia, a także zasad wydawania dopuszczenia tych wyrobów do użytkowania (Dz.U. z 2007, nr 143 poz. 1002 z </w:t>
            </w:r>
            <w:proofErr w:type="spellStart"/>
            <w:r w:rsidRPr="00CA43CC">
              <w:t>późn</w:t>
            </w:r>
            <w:proofErr w:type="spellEnd"/>
            <w:r w:rsidRPr="00CA43CC">
              <w:t>. zm.). Potwierdzeniem powyższego będzie dostarczenie najpóźniej w dniu odbioru końcowego przedmiotu zamówienia świadectwa dopuszczenia.</w:t>
            </w:r>
            <w:r>
              <w:t xml:space="preserve"> </w:t>
            </w:r>
            <w:r w:rsidRPr="00CA43CC">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z 2007, nr 143 poz. 1002 z </w:t>
            </w:r>
            <w:proofErr w:type="spellStart"/>
            <w:r w:rsidRPr="00CA43CC">
              <w:t>późn</w:t>
            </w:r>
            <w:proofErr w:type="spellEnd"/>
            <w:r w:rsidRPr="00CA43CC">
              <w:t xml:space="preserve">. zm.).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rPr>
                <w:i/>
                <w:iCs/>
              </w:rP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jc w:val="both"/>
            </w:pPr>
            <w:r w:rsidRPr="00CA43CC">
              <w:t>Pojazd musi spełniać wymagania Ustawy „Prawo o ruchu drogowym” (j.t. Dz. U. z 2020, poz. 110) wraz z przepisami wykonawczymi do ustawy.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jc w:val="both"/>
            </w:pPr>
            <w:r w:rsidRPr="00CA43CC">
              <w:rPr>
                <w:highlight w:val="white"/>
              </w:rPr>
              <w:t>Pojazd musi spełniać wymagania Rozporządzenia Ministra Infrastruktury z dnia 31 grudnia 2002 r. w sprawie warunków technicznych pojazdów oraz zakresu ich niezbędnego wyposażenia (Dz.U. 2016 poz. 2022 ze zm.).</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rPr>
                <w:highlight w:val="white"/>
              </w:rP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jc w:val="both"/>
              <w:rPr>
                <w:bCs/>
                <w:highlight w:val="white"/>
              </w:rPr>
            </w:pPr>
            <w:r w:rsidRPr="00CA43CC">
              <w:rPr>
                <w:highlight w:val="white"/>
              </w:rPr>
              <w:t xml:space="preserve">Pojazd musi spełniać wymagania </w:t>
            </w:r>
            <w:r w:rsidRPr="00CA43CC">
              <w:rPr>
                <w:bCs/>
                <w:highlight w:val="white"/>
              </w:rPr>
              <w:t xml:space="preserve">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w:t>
            </w:r>
            <w:r w:rsidRPr="00CA43CC">
              <w:rPr>
                <w:bCs/>
                <w:highlight w:val="white"/>
              </w:rPr>
              <w:lastRenderedPageBreak/>
              <w:t>Granicznej, Służby Ochrony Państwa, Krajowej Administracji Skarbowej, Służby Więziennej i straży pożarnej (Dz.U. 2019, poz. 594).</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rPr>
                <w:highlight w:val="white"/>
              </w:rP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ind w:right="36"/>
              <w:jc w:val="both"/>
            </w:pPr>
            <w:r w:rsidRPr="00CA43CC">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(Dziennik Urzędowy KG PSP z 2020 r., poz. 3). Dane dotyczące oznaczenia zostaną przekazane w trakcie realizacji zamówienia na wniosek Wykonawcy.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ind w:right="36"/>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jc w:val="both"/>
            </w:pPr>
            <w:r w:rsidRPr="00CA43CC">
              <w:t>Zmiany adaptacyjne pojazdu dotyczące montażu wyposażenia nie mogą powodować utraty ani ograniczać uprawnień wynikających</w:t>
            </w:r>
            <w:r>
              <w:t xml:space="preserve"> </w:t>
            </w:r>
            <w:r w:rsidRPr="00CA43CC">
              <w:t>z fabrycznej gwarancji mechanicznej.</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jc w:val="both"/>
              <w:rPr>
                <w:strike/>
              </w:rPr>
            </w:pPr>
            <w:r w:rsidRPr="00CA43CC">
              <w:t xml:space="preserve">Na samochodzie należy zamieścić tabliczkę formatu A3. Dokładne umiejscowienie zostanie wskazane przez Zamawiającego po podpisaniu umowy. Tabliczkę należy wykonać na folii samoprzylepnej, odpornej na niekorzystne działanie warunków atmosferycznych. Wzór tabliczki stanowi załącznik do umowy.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jc w:val="both"/>
            </w:pPr>
            <w:r w:rsidRPr="00CA43CC">
              <w:t>Pojazd musi posiadać oznakowanie odblaskowe konturowe (OOK) pełne zgodnie z zapisami § 12 ust. 1 pkt 17 rozporządzenia</w:t>
            </w:r>
            <w:r>
              <w:t xml:space="preserve"> </w:t>
            </w:r>
            <w:r w:rsidRPr="00CA43CC">
              <w:t>Ministra Infrastruktury z dnia 31 grudnia 2002 r. w sprawie warunków technicznych pojazdów oraz zakresu ich niezbędnego</w:t>
            </w:r>
            <w:r>
              <w:t xml:space="preserve"> </w:t>
            </w:r>
            <w:r w:rsidRPr="00CA43CC">
              <w:t xml:space="preserve">wyposażenia (Dz. Urz. z 2003 r. Nr 32, poz. 262, z </w:t>
            </w:r>
            <w:proofErr w:type="spellStart"/>
            <w:r w:rsidRPr="00CA43CC">
              <w:t>późn</w:t>
            </w:r>
            <w:proofErr w:type="spellEnd"/>
            <w:r w:rsidRPr="00CA43CC">
              <w:t>. zm.) oraz wytycznymi regulaminu nr 48 EKG ONZ.</w:t>
            </w:r>
            <w:r>
              <w:t xml:space="preserve"> </w:t>
            </w:r>
            <w:r w:rsidRPr="00CA43CC">
              <w:t>Oznakowanie wykonane z taśmy klasy C (tzn. z materiału odblaskowego do oznakowania konturów i pasów) w kolorze czerwonym</w:t>
            </w:r>
            <w:r>
              <w:t xml:space="preserve"> </w:t>
            </w:r>
            <w:r w:rsidRPr="00CA43CC">
              <w:t>(boczne żółtym) opatrzonej znakiem homologacji.</w:t>
            </w:r>
          </w:p>
          <w:p w:rsidR="00C764CE" w:rsidRPr="00CA43CC" w:rsidRDefault="00C764CE" w:rsidP="006C3261">
            <w:pPr>
              <w:pBdr>
                <w:top w:val="nil"/>
                <w:left w:val="nil"/>
                <w:bottom w:val="nil"/>
                <w:right w:val="nil"/>
                <w:between w:val="nil"/>
              </w:pBdr>
              <w:spacing w:line="276" w:lineRule="auto"/>
              <w:jc w:val="both"/>
            </w:pPr>
            <w:r w:rsidRPr="00CA43CC">
              <w:t>Oznakowanie powinno znajdować się możliwie najbliżej poziomych i pionowych krawędzi pojazdu.</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widowControl w:val="0"/>
              <w:pBdr>
                <w:top w:val="nil"/>
                <w:left w:val="nil"/>
                <w:bottom w:val="nil"/>
                <w:right w:val="nil"/>
                <w:between w:val="nil"/>
              </w:pBdr>
              <w:tabs>
                <w:tab w:val="left" w:pos="1418"/>
              </w:tabs>
              <w:spacing w:line="276" w:lineRule="auto"/>
              <w:jc w:val="both"/>
            </w:pPr>
            <w:r w:rsidRPr="00CA43CC">
              <w:t>Wykonawca przekaże Zamawiającemu pełne schematy wszystkich instalacji zamontowanych w pojeździe z wyjątkiem instalacji podwozia samochodu. Wszystkie dokumenty będą w wersji papierowej i elektronicznej. Wszystkie dokumenty w wersji elektronicznej będą dostarczone na jednym nośniku.</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hd w:val="clear" w:color="auto" w:fill="FFFFFF"/>
              <w:spacing w:line="276" w:lineRule="auto"/>
              <w:jc w:val="both"/>
            </w:pPr>
            <w:r w:rsidRPr="00CA43CC">
              <w:t xml:space="preserve">Wszystkie instalacje będą trwale i czytelnie oznakowane. Oznakowanie umożliwiające identyfikację każdego z elementów wszystkich instalacji w każdym dostępnym punkcie. Oznakowanie instalacji będzie tożsame z oznakowaniem użytym na załączonych schematach. Szczegóły dotyczące miejsca oraz sposobu oznakowania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jc w:val="both"/>
            </w:pPr>
            <w:r w:rsidRPr="00CA43CC">
              <w:t>Wykonawca przekaże Zamawiającemu instrukcję obsługi do wszystkich dostarczonych urządzeń. Wszystkie instrukcje będą w języku polskim oraz angielskim, w wersji papierowej oraz w wersji elektronicznej. Wszystkie instrukcje w wersji elektronicznej zostaną dostarczone na jednym nośniku.</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pPr>
            <w:r w:rsidRPr="00CA43CC">
              <w:t>Uwaga:</w:t>
            </w:r>
          </w:p>
          <w:p w:rsidR="00C764CE" w:rsidRPr="00CA43CC" w:rsidRDefault="00C764CE" w:rsidP="006C3261">
            <w:pPr>
              <w:pBdr>
                <w:top w:val="nil"/>
                <w:left w:val="nil"/>
                <w:bottom w:val="nil"/>
                <w:right w:val="nil"/>
                <w:between w:val="nil"/>
              </w:pBdr>
              <w:spacing w:line="276" w:lineRule="auto"/>
            </w:pPr>
            <w:r w:rsidRPr="00CA43CC">
              <w:t>Koszty kalibracji, koszty materiałów koniecznych do wymiany ze względu na okres przydatności do użycia, koszty wzorcowania oraz koszty transportu do serwisu i z powrotem w okresie gwarancji ponosi Wykonawca.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Pojazd przeznaczony jest do wykorzystania jako mobilne laboratorium do badania skażeń o charakterze CBRN (chemicznych, biologicznych, radiacyjnych)  przez Specjalistyczne Grupy Ratownictwa </w:t>
            </w:r>
            <w:proofErr w:type="spellStart"/>
            <w:r w:rsidRPr="00CA43CC">
              <w:t>Chemiczno</w:t>
            </w:r>
            <w:proofErr w:type="spellEnd"/>
            <w:r w:rsidRPr="00CA43CC">
              <w:t xml:space="preserve"> Ekologicznego Państwowej Straży Pożarnej. </w:t>
            </w:r>
          </w:p>
          <w:p w:rsidR="00C764CE" w:rsidRPr="00CA43CC" w:rsidRDefault="00C764CE" w:rsidP="006C3261">
            <w:r w:rsidRPr="00CA43CC">
              <w:t>Pojazd składa się z :</w:t>
            </w:r>
          </w:p>
          <w:p w:rsidR="00C764CE" w:rsidRPr="00CA43CC" w:rsidRDefault="00C764CE" w:rsidP="006C3261">
            <w:pPr>
              <w:ind w:firstLine="391"/>
            </w:pPr>
            <w:r w:rsidRPr="00CA43CC">
              <w:t>a) podwozia z kabiną</w:t>
            </w:r>
          </w:p>
          <w:p w:rsidR="00C764CE" w:rsidRPr="00CA43CC" w:rsidRDefault="00C764CE" w:rsidP="006C3261">
            <w:pPr>
              <w:ind w:firstLine="391"/>
            </w:pPr>
            <w:r w:rsidRPr="00CA43CC">
              <w:t xml:space="preserve"> b) zabudowy kontenerowej podzielonej na dwa przedziały</w:t>
            </w:r>
          </w:p>
          <w:p w:rsidR="00C764CE" w:rsidRPr="00CA43CC" w:rsidRDefault="00C764CE" w:rsidP="006C3261">
            <w:pPr>
              <w:ind w:firstLine="391"/>
            </w:pPr>
            <w:r w:rsidRPr="00CA43CC">
              <w:t>- przedział roboczy (przedział A)</w:t>
            </w:r>
          </w:p>
          <w:p w:rsidR="00C764CE" w:rsidRPr="00CA43CC" w:rsidRDefault="00C764CE" w:rsidP="006C3261">
            <w:pPr>
              <w:ind w:firstLine="391"/>
            </w:pPr>
            <w:r w:rsidRPr="00CA43CC">
              <w:t xml:space="preserve">- przedział sprzętowy (przedział B)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Normalny1"/>
              <w:pBdr>
                <w:top w:val="nil"/>
                <w:left w:val="nil"/>
                <w:bottom w:val="nil"/>
                <w:right w:val="nil"/>
                <w:between w:val="nil"/>
              </w:pBdr>
              <w:rPr>
                <w:sz w:val="24"/>
                <w:szCs w:val="24"/>
              </w:rPr>
            </w:pPr>
            <w:r w:rsidRPr="00CA43CC">
              <w:rPr>
                <w:sz w:val="24"/>
                <w:szCs w:val="24"/>
              </w:rPr>
              <w:t>Zmiany adaptacyjne pojazdu dotyczące montażu wyposażenia nie mogą powodować utraty ani ograniczać uprawnień wynikających z fabrycznej gwarancji mechanicznej.</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Normalny1"/>
              <w:rPr>
                <w:sz w:val="24"/>
                <w:szCs w:val="24"/>
              </w:rPr>
            </w:pPr>
            <w:r w:rsidRPr="00CA43CC">
              <w:rPr>
                <w:sz w:val="24"/>
                <w:szCs w:val="24"/>
              </w:rPr>
              <w:t>Wykonawca przekaże Zamawiającemu instrukcję obsługi do wszystkich dostarczonych urządzeń. Wszystkie instrukcje w języku polskim oraz angielskim, w wersji papierowej oraz w wersji elektronicznej. Wszystkie instrukcje w wersji elektronicznej dostarczone na jednym nośniku.</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shd w:val="clear" w:color="auto" w:fill="CCCCCC"/>
          </w:tcPr>
          <w:p w:rsidR="00C764CE" w:rsidRPr="00CA43CC" w:rsidRDefault="00C764CE" w:rsidP="00C764CE">
            <w:pPr>
              <w:numPr>
                <w:ilvl w:val="0"/>
                <w:numId w:val="33"/>
              </w:numPr>
              <w:pBdr>
                <w:top w:val="nil"/>
                <w:left w:val="nil"/>
                <w:bottom w:val="nil"/>
                <w:right w:val="nil"/>
                <w:between w:val="nil"/>
              </w:pBdr>
              <w:spacing w:line="276" w:lineRule="auto"/>
              <w:ind w:left="0" w:firstLine="0"/>
              <w:rPr>
                <w:b/>
              </w:rPr>
            </w:pPr>
          </w:p>
        </w:tc>
        <w:tc>
          <w:tcPr>
            <w:tcW w:w="11057" w:type="dxa"/>
            <w:tcBorders>
              <w:top w:val="single" w:sz="4" w:space="0" w:color="000000"/>
              <w:left w:val="single" w:sz="4" w:space="0" w:color="000000"/>
              <w:bottom w:val="single" w:sz="4" w:space="0" w:color="000000"/>
              <w:right w:val="single" w:sz="4" w:space="0" w:color="000000"/>
            </w:tcBorders>
            <w:shd w:val="clear" w:color="auto" w:fill="CCCCCC"/>
          </w:tcPr>
          <w:p w:rsidR="00C764CE" w:rsidRPr="00CA43CC" w:rsidRDefault="00C764CE" w:rsidP="006C3261">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rPr>
            </w:pPr>
            <w:r w:rsidRPr="00CA43CC">
              <w:rPr>
                <w:b/>
              </w:rPr>
              <w:t>Pojazd</w:t>
            </w:r>
          </w:p>
        </w:tc>
        <w:tc>
          <w:tcPr>
            <w:tcW w:w="311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764CE" w:rsidRPr="00CA43CC" w:rsidRDefault="00C764CE" w:rsidP="006C3261">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jc w:val="center"/>
              <w:rPr>
                <w:b/>
              </w:rP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hd w:val="clear" w:color="auto" w:fill="FFFFFF"/>
              <w:spacing w:line="276" w:lineRule="auto"/>
              <w:jc w:val="both"/>
            </w:pPr>
            <w:r w:rsidRPr="00CA43CC">
              <w:t xml:space="preserve">Samochód fabrycznie nowy, rok produkcji: nie starszy niż 2021.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left="720"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hd w:val="clear" w:color="auto" w:fill="FFFFFF"/>
              <w:jc w:val="both"/>
            </w:pPr>
            <w:r w:rsidRPr="00CA43CC">
              <w:t xml:space="preserve">Samochód wyposażony w silnik wysokoprężny o mocy min. 450 KM, spełniający w dniu odbioru obowiązujące przepisy o ruchu drogowym min. Euro 6. W przypadku stosowania </w:t>
            </w:r>
            <w:proofErr w:type="spellStart"/>
            <w:r w:rsidRPr="00CA43CC">
              <w:t>AdBlue</w:t>
            </w:r>
            <w:proofErr w:type="spellEnd"/>
            <w:r w:rsidRPr="00CA43CC">
              <w:t xml:space="preserve"> nie może nastąpić redukcja mocy silnika w przypadku braku takiego środka. Ponadto: </w:t>
            </w:r>
          </w:p>
          <w:p w:rsidR="00C764CE" w:rsidRPr="00CA43CC" w:rsidRDefault="00C764CE" w:rsidP="00C764CE">
            <w:pPr>
              <w:pStyle w:val="Akapitzlist"/>
              <w:numPr>
                <w:ilvl w:val="0"/>
                <w:numId w:val="34"/>
              </w:numPr>
              <w:pBdr>
                <w:top w:val="nil"/>
                <w:left w:val="nil"/>
                <w:bottom w:val="nil"/>
                <w:right w:val="nil"/>
                <w:between w:val="nil"/>
              </w:pBdr>
              <w:shd w:val="clear" w:color="auto" w:fill="FFFFFF"/>
              <w:contextualSpacing/>
              <w:jc w:val="both"/>
              <w:rPr>
                <w:rFonts w:ascii="Times New Roman" w:hAnsi="Times New Roman" w:cs="Times New Roman"/>
              </w:rPr>
            </w:pPr>
            <w:r w:rsidRPr="00CA43CC">
              <w:rPr>
                <w:rFonts w:ascii="Times New Roman" w:hAnsi="Times New Roman" w:cs="Times New Roman"/>
              </w:rPr>
              <w:t xml:space="preserve">Silnik samochodu przystosowany do zasilania biopaliwami lub paliwami z dodatkiem biokomponentów. </w:t>
            </w:r>
          </w:p>
          <w:p w:rsidR="00C764CE" w:rsidRPr="00CA43CC" w:rsidRDefault="00C764CE" w:rsidP="00C764CE">
            <w:pPr>
              <w:pStyle w:val="Akapitzlist"/>
              <w:numPr>
                <w:ilvl w:val="0"/>
                <w:numId w:val="34"/>
              </w:numPr>
              <w:pBdr>
                <w:top w:val="nil"/>
                <w:left w:val="nil"/>
                <w:bottom w:val="nil"/>
                <w:right w:val="nil"/>
                <w:between w:val="nil"/>
              </w:pBdr>
              <w:shd w:val="clear" w:color="auto" w:fill="FFFFFF"/>
              <w:contextualSpacing/>
              <w:jc w:val="both"/>
              <w:rPr>
                <w:rFonts w:ascii="Times New Roman" w:hAnsi="Times New Roman" w:cs="Times New Roman"/>
              </w:rPr>
            </w:pPr>
            <w:r w:rsidRPr="00CA43CC">
              <w:rPr>
                <w:rFonts w:ascii="Times New Roman" w:hAnsi="Times New Roman" w:cs="Times New Roman"/>
              </w:rPr>
              <w:t xml:space="preserve">Gwarancja na pojazd nie może wyłączać stosowania w/w paliwa. </w:t>
            </w:r>
          </w:p>
          <w:p w:rsidR="00C764CE" w:rsidRPr="00CA43CC" w:rsidRDefault="00C764CE" w:rsidP="00C764CE">
            <w:pPr>
              <w:pStyle w:val="Akapitzlist"/>
              <w:numPr>
                <w:ilvl w:val="0"/>
                <w:numId w:val="34"/>
              </w:numPr>
              <w:pBdr>
                <w:top w:val="nil"/>
                <w:left w:val="nil"/>
                <w:bottom w:val="nil"/>
                <w:right w:val="nil"/>
                <w:between w:val="nil"/>
              </w:pBdr>
              <w:shd w:val="clear" w:color="auto" w:fill="FFFFFF"/>
              <w:contextualSpacing/>
              <w:jc w:val="both"/>
              <w:rPr>
                <w:rFonts w:ascii="Times New Roman" w:hAnsi="Times New Roman" w:cs="Times New Roman"/>
              </w:rPr>
            </w:pPr>
            <w:r w:rsidRPr="00CA43CC">
              <w:rPr>
                <w:rFonts w:ascii="Times New Roman" w:hAnsi="Times New Roman" w:cs="Times New Roman"/>
              </w:rPr>
              <w:t>W instrukcji użytkowania samochodu muszą znaleźć się zapisy o warunkach technicznych oraz czynnościach obsługowych koniecznych przy zasilaniu silnika biopaliwami lub paliwami z biokomponentami.</w:t>
            </w:r>
          </w:p>
          <w:p w:rsidR="00C764CE" w:rsidRPr="00CA43CC" w:rsidRDefault="00C764CE" w:rsidP="00C764CE">
            <w:pPr>
              <w:pStyle w:val="Akapitzlist"/>
              <w:numPr>
                <w:ilvl w:val="0"/>
                <w:numId w:val="34"/>
              </w:numPr>
              <w:pBdr>
                <w:top w:val="nil"/>
                <w:left w:val="nil"/>
                <w:bottom w:val="nil"/>
                <w:right w:val="nil"/>
                <w:between w:val="nil"/>
              </w:pBdr>
              <w:shd w:val="clear" w:color="auto" w:fill="FFFFFF"/>
              <w:contextualSpacing/>
              <w:jc w:val="both"/>
              <w:rPr>
                <w:rFonts w:ascii="Times New Roman" w:hAnsi="Times New Roman" w:cs="Times New Roman"/>
              </w:rPr>
            </w:pPr>
            <w:r w:rsidRPr="00CA43CC">
              <w:rPr>
                <w:rFonts w:ascii="Times New Roman" w:hAnsi="Times New Roman" w:cs="Times New Roman"/>
              </w:rPr>
              <w:lastRenderedPageBreak/>
              <w:t>Silnik pojazdu powinien być przystosowany do ciągłej pracy, bez uzupełniania cieczy chłodzącej, oleju oraz przekraczania dopuszczalnych parametrów pracy określonych przez producenta w czasie minimum 4 godz. podczas postoju.</w:t>
            </w:r>
          </w:p>
          <w:p w:rsidR="00C764CE" w:rsidRPr="00CA43CC" w:rsidRDefault="00C764CE" w:rsidP="00C764CE">
            <w:pPr>
              <w:pStyle w:val="Akapitzlist"/>
              <w:numPr>
                <w:ilvl w:val="0"/>
                <w:numId w:val="34"/>
              </w:numPr>
              <w:pBdr>
                <w:top w:val="nil"/>
                <w:left w:val="nil"/>
                <w:bottom w:val="nil"/>
                <w:right w:val="nil"/>
                <w:between w:val="nil"/>
              </w:pBdr>
              <w:shd w:val="clear" w:color="auto" w:fill="FFFFFF"/>
              <w:contextualSpacing/>
              <w:jc w:val="both"/>
              <w:rPr>
                <w:rFonts w:ascii="Times New Roman" w:hAnsi="Times New Roman" w:cs="Times New Roman"/>
              </w:rPr>
            </w:pPr>
            <w:r w:rsidRPr="00CA43CC">
              <w:rPr>
                <w:rFonts w:ascii="Times New Roman" w:hAnsi="Times New Roman" w:cs="Times New Roman"/>
              </w:rPr>
              <w:t xml:space="preserve">Pojemność zbiornika paliwa minimum 300 litrów i pojemność zbiornika </w:t>
            </w:r>
            <w:proofErr w:type="spellStart"/>
            <w:r w:rsidRPr="00CA43CC">
              <w:rPr>
                <w:rFonts w:ascii="Times New Roman" w:hAnsi="Times New Roman" w:cs="Times New Roman"/>
              </w:rPr>
              <w:t>AdBlue</w:t>
            </w:r>
            <w:proofErr w:type="spellEnd"/>
            <w:r w:rsidRPr="00CA43CC">
              <w:rPr>
                <w:rFonts w:ascii="Times New Roman" w:hAnsi="Times New Roman" w:cs="Times New Roman"/>
              </w:rPr>
              <w:t xml:space="preserve"> (jeśli zachodzi konieczność stosowania) min.40 litrów.</w:t>
            </w:r>
          </w:p>
          <w:p w:rsidR="00C764CE" w:rsidRPr="00CA43CC" w:rsidRDefault="00C764CE" w:rsidP="00C764CE">
            <w:pPr>
              <w:pStyle w:val="Akapitzlist"/>
              <w:numPr>
                <w:ilvl w:val="0"/>
                <w:numId w:val="34"/>
              </w:numPr>
              <w:pBdr>
                <w:top w:val="nil"/>
                <w:left w:val="nil"/>
                <w:bottom w:val="nil"/>
                <w:right w:val="nil"/>
                <w:between w:val="nil"/>
              </w:pBdr>
              <w:shd w:val="clear" w:color="auto" w:fill="FFFFFF"/>
              <w:contextualSpacing/>
              <w:jc w:val="both"/>
              <w:rPr>
                <w:rFonts w:ascii="Times New Roman" w:hAnsi="Times New Roman" w:cs="Times New Roman"/>
              </w:rPr>
            </w:pPr>
            <w:r w:rsidRPr="00CA43CC">
              <w:rPr>
                <w:rFonts w:ascii="Times New Roman" w:hAnsi="Times New Roman" w:cs="Times New Roman"/>
              </w:rPr>
              <w:t>Automatyczne łańcuchy wystarczające na całą oś napędową na obydwa koła bliźniacze. System uruchamiany z kabiny kierowcy.</w:t>
            </w:r>
          </w:p>
          <w:p w:rsidR="00C764CE" w:rsidRPr="00CA43CC" w:rsidRDefault="00C764CE" w:rsidP="00C764CE">
            <w:pPr>
              <w:pStyle w:val="Akapitzlist"/>
              <w:numPr>
                <w:ilvl w:val="0"/>
                <w:numId w:val="34"/>
              </w:numPr>
              <w:pBdr>
                <w:top w:val="nil"/>
                <w:left w:val="nil"/>
                <w:bottom w:val="nil"/>
                <w:right w:val="nil"/>
                <w:between w:val="nil"/>
              </w:pBdr>
              <w:shd w:val="clear" w:color="auto" w:fill="FFFFFF"/>
              <w:contextualSpacing/>
              <w:jc w:val="both"/>
              <w:rPr>
                <w:rFonts w:ascii="Times New Roman" w:hAnsi="Times New Roman" w:cs="Times New Roman"/>
              </w:rPr>
            </w:pPr>
            <w:r w:rsidRPr="00CA43CC">
              <w:rPr>
                <w:rFonts w:ascii="Times New Roman" w:hAnsi="Times New Roman" w:cs="Times New Roman"/>
              </w:rPr>
              <w:t>Minimalny okres gwarancji: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left="720" w:right="211"/>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Wszelkie funkcje wszystkich układów i urządzeń pojazdu zachowują swoje właściwości pracy w temperaturze otoczenia od -25</w:t>
            </w:r>
            <w:r w:rsidRPr="00CA43CC">
              <w:rPr>
                <w:vertAlign w:val="superscript"/>
              </w:rPr>
              <w:t>o</w:t>
            </w:r>
            <w:r w:rsidRPr="00CA43CC">
              <w:t xml:space="preserve"> C do 35</w:t>
            </w:r>
            <w:r w:rsidRPr="00CA43CC">
              <w:rPr>
                <w:vertAlign w:val="superscript"/>
              </w:rPr>
              <w:t>o</w:t>
            </w:r>
            <w:r w:rsidRPr="00CA43CC">
              <w:t>C</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left="30" w:right="211" w:hanging="30"/>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hd w:val="clear" w:color="auto" w:fill="FFFFFF"/>
              <w:spacing w:line="276" w:lineRule="auto"/>
              <w:jc w:val="both"/>
            </w:pPr>
            <w:r w:rsidRPr="00CA43CC">
              <w:t>Prędkość maksymalna pojazdu ograniczona do 110 km/h;</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left="30" w:right="211" w:hanging="30"/>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hd w:val="clear" w:color="auto" w:fill="FFFFFF"/>
              <w:jc w:val="both"/>
            </w:pPr>
            <w:r w:rsidRPr="00CA43CC">
              <w:t>Należy zapewnić łatwy dostęp i możliwość uzupełniania i sprawdzania poziomu ilości podstawowych płynów i olei w pojeździe.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Masa Rzeczywista, gotowego do akcji nie może przekroczyć  29 000 kg.</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Układ napędowy 6x2  z pierwszą i ostatnią osią skrętną.</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Skrzynia automatyczna lub zautomatyzowana (bez pedału sprzęgła) minimum 12 biegów. Skrzynia biegów wyposażona w chłodnicę.</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Pojazd wyposażony w układy:</w:t>
            </w:r>
          </w:p>
          <w:p w:rsidR="00C764CE" w:rsidRPr="00CA43CC" w:rsidRDefault="00C764CE" w:rsidP="00C764CE">
            <w:pPr>
              <w:pStyle w:val="Akapitzlist"/>
              <w:widowControl w:val="0"/>
              <w:numPr>
                <w:ilvl w:val="0"/>
                <w:numId w:val="144"/>
              </w:numPr>
              <w:rPr>
                <w:rFonts w:ascii="Times New Roman" w:hAnsi="Times New Roman" w:cs="Times New Roman"/>
              </w:rPr>
            </w:pPr>
            <w:r w:rsidRPr="00CA43CC">
              <w:rPr>
                <w:rFonts w:ascii="Times New Roman" w:hAnsi="Times New Roman" w:cs="Times New Roman"/>
              </w:rPr>
              <w:t xml:space="preserve">ABS. </w:t>
            </w:r>
          </w:p>
          <w:p w:rsidR="00C764CE" w:rsidRPr="00CA43CC" w:rsidRDefault="00C764CE" w:rsidP="00C764CE">
            <w:pPr>
              <w:pStyle w:val="Akapitzlist"/>
              <w:widowControl w:val="0"/>
              <w:numPr>
                <w:ilvl w:val="0"/>
                <w:numId w:val="144"/>
              </w:numPr>
              <w:rPr>
                <w:rFonts w:ascii="Times New Roman" w:hAnsi="Times New Roman" w:cs="Times New Roman"/>
              </w:rPr>
            </w:pPr>
            <w:r w:rsidRPr="00CA43CC">
              <w:rPr>
                <w:rFonts w:ascii="Times New Roman" w:hAnsi="Times New Roman" w:cs="Times New Roman"/>
              </w:rPr>
              <w:t>ESP.</w:t>
            </w:r>
          </w:p>
          <w:p w:rsidR="00C764CE" w:rsidRPr="00CA43CC" w:rsidRDefault="00C764CE" w:rsidP="00C764CE">
            <w:pPr>
              <w:pStyle w:val="Akapitzlist"/>
              <w:widowControl w:val="0"/>
              <w:numPr>
                <w:ilvl w:val="0"/>
                <w:numId w:val="144"/>
              </w:numPr>
              <w:rPr>
                <w:rFonts w:ascii="Times New Roman" w:hAnsi="Times New Roman" w:cs="Times New Roman"/>
              </w:rPr>
            </w:pPr>
            <w:r w:rsidRPr="00CA43CC">
              <w:rPr>
                <w:rFonts w:ascii="Times New Roman" w:hAnsi="Times New Roman" w:cs="Times New Roman"/>
              </w:rPr>
              <w:t>APS.</w:t>
            </w:r>
          </w:p>
          <w:p w:rsidR="00C764CE" w:rsidRPr="00CA43CC" w:rsidRDefault="00C764CE" w:rsidP="00C764CE">
            <w:pPr>
              <w:pStyle w:val="Akapitzlist"/>
              <w:widowControl w:val="0"/>
              <w:numPr>
                <w:ilvl w:val="0"/>
                <w:numId w:val="144"/>
              </w:numPr>
              <w:rPr>
                <w:rFonts w:ascii="Times New Roman" w:hAnsi="Times New Roman" w:cs="Times New Roman"/>
              </w:rPr>
            </w:pPr>
            <w:r w:rsidRPr="00CA43CC">
              <w:rPr>
                <w:rFonts w:ascii="Times New Roman" w:hAnsi="Times New Roman" w:cs="Times New Roman"/>
              </w:rPr>
              <w:t>Hamulec górski.</w:t>
            </w:r>
          </w:p>
          <w:p w:rsidR="00C764CE" w:rsidRPr="00CA43CC" w:rsidRDefault="00C764CE" w:rsidP="00C764CE">
            <w:pPr>
              <w:pStyle w:val="Akapitzlist"/>
              <w:widowControl w:val="0"/>
              <w:numPr>
                <w:ilvl w:val="0"/>
                <w:numId w:val="144"/>
              </w:numPr>
              <w:rPr>
                <w:rFonts w:ascii="Times New Roman" w:hAnsi="Times New Roman" w:cs="Times New Roman"/>
              </w:rPr>
            </w:pPr>
            <w:r w:rsidRPr="00CA43CC">
              <w:rPr>
                <w:rFonts w:ascii="Times New Roman" w:hAnsi="Times New Roman" w:cs="Times New Roman"/>
              </w:rPr>
              <w:t xml:space="preserve">AEB LDW </w:t>
            </w:r>
          </w:p>
          <w:p w:rsidR="00C764CE" w:rsidRPr="00CA43CC" w:rsidRDefault="00C764CE" w:rsidP="00C764CE">
            <w:pPr>
              <w:pStyle w:val="Akapitzlist"/>
              <w:widowControl w:val="0"/>
              <w:numPr>
                <w:ilvl w:val="0"/>
                <w:numId w:val="144"/>
              </w:numPr>
              <w:rPr>
                <w:rFonts w:ascii="Times New Roman" w:hAnsi="Times New Roman" w:cs="Times New Roman"/>
              </w:rPr>
            </w:pPr>
            <w:r w:rsidRPr="00CA43CC">
              <w:rPr>
                <w:rFonts w:ascii="Times New Roman" w:hAnsi="Times New Roman" w:cs="Times New Roman"/>
              </w:rPr>
              <w:t>Tempomat.</w:t>
            </w:r>
          </w:p>
          <w:p w:rsidR="00C764CE" w:rsidRPr="00CA43CC" w:rsidRDefault="00C764CE" w:rsidP="00C764CE">
            <w:pPr>
              <w:pStyle w:val="Akapitzlist"/>
              <w:widowControl w:val="0"/>
              <w:numPr>
                <w:ilvl w:val="0"/>
                <w:numId w:val="144"/>
              </w:numPr>
              <w:rPr>
                <w:rFonts w:ascii="Times New Roman" w:hAnsi="Times New Roman" w:cs="Times New Roman"/>
              </w:rPr>
            </w:pPr>
            <w:r w:rsidRPr="00CA43CC">
              <w:rPr>
                <w:rFonts w:ascii="Times New Roman" w:hAnsi="Times New Roman" w:cs="Times New Roman"/>
              </w:rPr>
              <w:t>Asystent pasa ruchu.</w:t>
            </w:r>
          </w:p>
          <w:p w:rsidR="00C764CE" w:rsidRPr="00CA43CC" w:rsidRDefault="00C764CE" w:rsidP="00C764CE">
            <w:pPr>
              <w:pStyle w:val="Akapitzlist"/>
              <w:widowControl w:val="0"/>
              <w:numPr>
                <w:ilvl w:val="0"/>
                <w:numId w:val="144"/>
              </w:numPr>
              <w:rPr>
                <w:rFonts w:ascii="Times New Roman" w:hAnsi="Times New Roman" w:cs="Times New Roman"/>
              </w:rPr>
            </w:pPr>
            <w:r w:rsidRPr="00CA43CC">
              <w:rPr>
                <w:rFonts w:ascii="Times New Roman" w:hAnsi="Times New Roman" w:cs="Times New Roman"/>
              </w:rPr>
              <w:t>Układ wspomagający ruszanie na pochyłości ( HILL HOLD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tabs>
                <w:tab w:val="right" w:pos="-2907"/>
              </w:tabs>
              <w:jc w:val="both"/>
            </w:pPr>
            <w:r w:rsidRPr="00CA43CC">
              <w:t xml:space="preserve">Ogumienie uniwersalne z bieżnikiem dostosowanym do różnych warunków atmosferycznych. Wartość nominalna ciśnienia w ogumieniu trwale oznakowana nad kołami. Koło zapasowe (pełnowymiarowe) - bez mocowania i miejsca do stałego przewożenia w pojeździe, przewidzieć tymczasowe mocowanie na czas przejazdu (miejsce do uzgodnienia z Zamawiającym). </w:t>
            </w:r>
            <w:r w:rsidRPr="00CA43CC">
              <w:rPr>
                <w:spacing w:val="-3"/>
              </w:rPr>
              <w:t xml:space="preserve">Rok produkcji opon nie starsze niż 2020. Indeks prędkości opon nie gorszy niż prędkość maksymalna pojazdu. Rozmiar koła nie mniejszy niż R 22,5.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tabs>
                <w:tab w:val="left" w:pos="48"/>
                <w:tab w:val="left" w:pos="921"/>
                <w:tab w:val="left" w:pos="6513"/>
                <w:tab w:val="left" w:pos="10395"/>
                <w:tab w:val="left" w:pos="14730"/>
              </w:tabs>
              <w:jc w:val="both"/>
            </w:pPr>
            <w:r w:rsidRPr="00CA43CC">
              <w:t xml:space="preserve">Pojazd wyposażony w zaczep holowniczy z przodu oraz zaczep z tyłu typu </w:t>
            </w:r>
            <w:proofErr w:type="spellStart"/>
            <w:r w:rsidRPr="00CA43CC">
              <w:t>paszczowego</w:t>
            </w:r>
            <w:proofErr w:type="spellEnd"/>
            <w:r w:rsidRPr="00CA43CC">
              <w:t xml:space="preserve"> (wahliwy), wraz ze złączami elektrycznymi i pneumatycznymi, zapewniającymi możliwość holowania przyczepy (z lampą sygnalizacyjną) o minimalnej masie całkowitej dopuszczalnej dla oferowanego pojazdu.</w:t>
            </w:r>
          </w:p>
          <w:p w:rsidR="00C764CE" w:rsidRPr="00CA43CC" w:rsidRDefault="00C764CE" w:rsidP="006C3261">
            <w:r w:rsidRPr="00CA43CC">
              <w:t>Zapewnienie możliwości podpięcia przyczepy wyposażonej w lampy typu LED.</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Pojazd wyposażony w generator prądu elektrycznego napędzany z silnika pojazdu o parametrach:</w:t>
            </w:r>
          </w:p>
          <w:p w:rsidR="00C764CE" w:rsidRPr="00CA43CC" w:rsidRDefault="00C764CE" w:rsidP="00C764CE">
            <w:pPr>
              <w:pStyle w:val="Akapitzlist"/>
              <w:numPr>
                <w:ilvl w:val="0"/>
                <w:numId w:val="133"/>
              </w:numPr>
              <w:contextualSpacing/>
              <w:rPr>
                <w:rFonts w:ascii="Times New Roman" w:hAnsi="Times New Roman" w:cs="Times New Roman"/>
              </w:rPr>
            </w:pPr>
            <w:r w:rsidRPr="00CA43CC">
              <w:rPr>
                <w:rFonts w:ascii="Times New Roman" w:hAnsi="Times New Roman" w:cs="Times New Roman"/>
              </w:rPr>
              <w:t>Klasa odporności IP 54;</w:t>
            </w:r>
          </w:p>
          <w:p w:rsidR="00C764CE" w:rsidRPr="00CA43CC" w:rsidRDefault="00C764CE" w:rsidP="00C764CE">
            <w:pPr>
              <w:pStyle w:val="Akapitzlist"/>
              <w:numPr>
                <w:ilvl w:val="0"/>
                <w:numId w:val="133"/>
              </w:numPr>
              <w:contextualSpacing/>
              <w:rPr>
                <w:rFonts w:ascii="Times New Roman" w:hAnsi="Times New Roman" w:cs="Times New Roman"/>
              </w:rPr>
            </w:pPr>
            <w:r w:rsidRPr="00CA43CC">
              <w:rPr>
                <w:rFonts w:ascii="Times New Roman" w:hAnsi="Times New Roman" w:cs="Times New Roman"/>
              </w:rPr>
              <w:t>Zasilany z przystawki odbioru mocy;</w:t>
            </w:r>
          </w:p>
          <w:p w:rsidR="00C764CE" w:rsidRPr="00CA43CC" w:rsidRDefault="00C764CE" w:rsidP="00C764CE">
            <w:pPr>
              <w:pStyle w:val="Akapitzlist"/>
              <w:numPr>
                <w:ilvl w:val="0"/>
                <w:numId w:val="133"/>
              </w:numPr>
              <w:contextualSpacing/>
              <w:rPr>
                <w:rFonts w:ascii="Times New Roman" w:hAnsi="Times New Roman" w:cs="Times New Roman"/>
              </w:rPr>
            </w:pPr>
            <w:r w:rsidRPr="00CA43CC">
              <w:rPr>
                <w:rFonts w:ascii="Times New Roman" w:hAnsi="Times New Roman" w:cs="Times New Roman"/>
              </w:rPr>
              <w:t xml:space="preserve">Moc znamionowa minimum 16 </w:t>
            </w:r>
            <w:proofErr w:type="spellStart"/>
            <w:r w:rsidRPr="00CA43CC">
              <w:rPr>
                <w:rFonts w:ascii="Times New Roman" w:hAnsi="Times New Roman" w:cs="Times New Roman"/>
              </w:rPr>
              <w:t>kVa</w:t>
            </w:r>
            <w:proofErr w:type="spellEnd"/>
            <w:r w:rsidRPr="00CA43CC">
              <w:rPr>
                <w:rFonts w:ascii="Times New Roman" w:hAnsi="Times New Roman" w:cs="Times New Roman"/>
              </w:rPr>
              <w:t>;</w:t>
            </w:r>
          </w:p>
          <w:p w:rsidR="00C764CE" w:rsidRPr="00CA43CC" w:rsidRDefault="00C764CE" w:rsidP="00C764CE">
            <w:pPr>
              <w:pStyle w:val="Akapitzlist"/>
              <w:numPr>
                <w:ilvl w:val="0"/>
                <w:numId w:val="133"/>
              </w:numPr>
              <w:contextualSpacing/>
              <w:rPr>
                <w:rFonts w:ascii="Times New Roman" w:hAnsi="Times New Roman" w:cs="Times New Roman"/>
              </w:rPr>
            </w:pPr>
            <w:r w:rsidRPr="00CA43CC">
              <w:rPr>
                <w:rFonts w:ascii="Times New Roman" w:hAnsi="Times New Roman" w:cs="Times New Roman"/>
              </w:rPr>
              <w:t>Generator załączany z kabiny kierowcy;</w:t>
            </w:r>
          </w:p>
          <w:p w:rsidR="00C764CE" w:rsidRPr="00CA43CC" w:rsidRDefault="00C764CE" w:rsidP="00C764CE">
            <w:pPr>
              <w:pStyle w:val="Akapitzlist"/>
              <w:numPr>
                <w:ilvl w:val="0"/>
                <w:numId w:val="133"/>
              </w:numPr>
              <w:contextualSpacing/>
              <w:rPr>
                <w:rFonts w:ascii="Times New Roman" w:hAnsi="Times New Roman" w:cs="Times New Roman"/>
              </w:rPr>
            </w:pPr>
            <w:r w:rsidRPr="00CA43CC">
              <w:rPr>
                <w:rFonts w:ascii="Times New Roman" w:hAnsi="Times New Roman" w:cs="Times New Roman"/>
              </w:rPr>
              <w:t>Obsługa generatora z panelu sterowania (lokalizacja panelu do uzgodnienia z Zamawiającym);</w:t>
            </w:r>
          </w:p>
          <w:p w:rsidR="00C764CE" w:rsidRPr="00CA43CC" w:rsidRDefault="00C764CE" w:rsidP="00C764CE">
            <w:pPr>
              <w:pStyle w:val="Akapitzlist"/>
              <w:numPr>
                <w:ilvl w:val="0"/>
                <w:numId w:val="133"/>
              </w:numPr>
              <w:contextualSpacing/>
              <w:rPr>
                <w:rFonts w:ascii="Times New Roman" w:hAnsi="Times New Roman" w:cs="Times New Roman"/>
              </w:rPr>
            </w:pPr>
            <w:r w:rsidRPr="00CA43CC">
              <w:rPr>
                <w:rFonts w:ascii="Times New Roman" w:hAnsi="Times New Roman" w:cs="Times New Roman"/>
              </w:rPr>
              <w:t>Układ elektryczny generatora wyposażony w stabilizację napięcia;</w:t>
            </w:r>
          </w:p>
          <w:p w:rsidR="00C764CE" w:rsidRPr="00CA43CC" w:rsidRDefault="00C764CE" w:rsidP="00C764CE">
            <w:pPr>
              <w:pStyle w:val="Akapitzlist"/>
              <w:numPr>
                <w:ilvl w:val="0"/>
                <w:numId w:val="133"/>
              </w:numPr>
              <w:contextualSpacing/>
              <w:rPr>
                <w:rFonts w:ascii="Times New Roman" w:hAnsi="Times New Roman" w:cs="Times New Roman"/>
              </w:rPr>
            </w:pPr>
            <w:r w:rsidRPr="00CA43CC">
              <w:rPr>
                <w:rFonts w:ascii="Times New Roman" w:hAnsi="Times New Roman" w:cs="Times New Roman"/>
              </w:rPr>
              <w:t>Układ elektryczny umożliwiający zasikanie: gniazd zewnętrznych „dawczych” po obydwu stronach pojazdu z każdej ze stron gniazdo 380V i 2x230V (lokalizacja panelu do uzgodnienia z Zamawiającym);</w:t>
            </w:r>
          </w:p>
          <w:p w:rsidR="00C764CE" w:rsidRPr="00CA43CC" w:rsidRDefault="00C764CE" w:rsidP="00C764CE">
            <w:pPr>
              <w:pStyle w:val="Akapitzlist"/>
              <w:numPr>
                <w:ilvl w:val="0"/>
                <w:numId w:val="133"/>
              </w:numPr>
              <w:contextualSpacing/>
              <w:rPr>
                <w:rFonts w:ascii="Times New Roman" w:hAnsi="Times New Roman" w:cs="Times New Roman"/>
              </w:rPr>
            </w:pPr>
            <w:r w:rsidRPr="00CA43CC">
              <w:rPr>
                <w:rFonts w:ascii="Times New Roman" w:hAnsi="Times New Roman" w:cs="Times New Roman"/>
              </w:rPr>
              <w:t>Gniazda i panel sterowniczy umieszczone w obrysie pojazdu i zabezpieczone przed dostępem osób postronnych.</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hd w:val="clear" w:color="auto" w:fill="FFFFFF"/>
            </w:pPr>
            <w:r w:rsidRPr="00CA43CC">
              <w:t>Pojazd wyposażony w przyłącza oraz w instalację zapewniającą:</w:t>
            </w:r>
          </w:p>
          <w:p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Po uruchomieniu generatora prądotwórczego stanowiącego wyposażenie pojazdu - zasilenie zabudowy (wszystkich urządzeń i instalacji) oraz podtrzymanie instalacji samochodowej (m.in. ładowanie akumulatorów);</w:t>
            </w:r>
          </w:p>
          <w:p w:rsidR="00C764CE" w:rsidRPr="00CA43CC" w:rsidRDefault="00C764CE" w:rsidP="00C764CE">
            <w:pPr>
              <w:numPr>
                <w:ilvl w:val="0"/>
                <w:numId w:val="38"/>
              </w:numPr>
              <w:pBdr>
                <w:top w:val="nil"/>
                <w:left w:val="nil"/>
                <w:bottom w:val="nil"/>
                <w:right w:val="nil"/>
                <w:between w:val="nil"/>
              </w:pBdr>
              <w:shd w:val="clear" w:color="auto" w:fill="FFFFFF"/>
              <w:tabs>
                <w:tab w:val="left" w:pos="10707"/>
              </w:tabs>
            </w:pPr>
            <w:r w:rsidRPr="00CA43CC">
              <w:t xml:space="preserve">Po podłączeniu zasilania zewnętrznego 230V/380V - zasilenie zabudowy (wszystkich urządzeń i instalacji) oraz podtrzymanie instalacji samochodowej (m.in. ładowanie akumulatorów), dodatkowo przewód o długości 25m. na zwijadle do zasilania zewnętrznego wyposażony w adaptery do podłączenia do gniazd: </w:t>
            </w:r>
          </w:p>
          <w:p w:rsidR="00C764CE" w:rsidRPr="00CA43CC" w:rsidRDefault="00C764CE" w:rsidP="00C764CE">
            <w:pPr>
              <w:pStyle w:val="Normalny1"/>
              <w:numPr>
                <w:ilvl w:val="1"/>
                <w:numId w:val="38"/>
              </w:numPr>
              <w:pBdr>
                <w:top w:val="nil"/>
                <w:left w:val="nil"/>
                <w:bottom w:val="nil"/>
                <w:right w:val="nil"/>
                <w:between w:val="nil"/>
              </w:pBdr>
              <w:rPr>
                <w:sz w:val="24"/>
                <w:szCs w:val="24"/>
              </w:rPr>
            </w:pPr>
            <w:r w:rsidRPr="00CA43CC">
              <w:rPr>
                <w:sz w:val="24"/>
                <w:szCs w:val="24"/>
              </w:rPr>
              <w:t xml:space="preserve">16A  – </w:t>
            </w:r>
            <w:proofErr w:type="spellStart"/>
            <w:r w:rsidRPr="00CA43CC">
              <w:rPr>
                <w:sz w:val="24"/>
                <w:szCs w:val="24"/>
              </w:rPr>
              <w:t>czteropinowych</w:t>
            </w:r>
            <w:proofErr w:type="spellEnd"/>
            <w:r w:rsidRPr="00CA43CC">
              <w:rPr>
                <w:sz w:val="24"/>
                <w:szCs w:val="24"/>
              </w:rPr>
              <w:t xml:space="preserve">, </w:t>
            </w:r>
          </w:p>
          <w:p w:rsidR="00C764CE" w:rsidRPr="00CA43CC" w:rsidRDefault="00C764CE" w:rsidP="00C764CE">
            <w:pPr>
              <w:pStyle w:val="Normalny1"/>
              <w:numPr>
                <w:ilvl w:val="1"/>
                <w:numId w:val="38"/>
              </w:numPr>
              <w:pBdr>
                <w:top w:val="nil"/>
                <w:left w:val="nil"/>
                <w:bottom w:val="nil"/>
                <w:right w:val="nil"/>
                <w:between w:val="nil"/>
              </w:pBdr>
              <w:rPr>
                <w:sz w:val="24"/>
                <w:szCs w:val="24"/>
              </w:rPr>
            </w:pPr>
            <w:r w:rsidRPr="00CA43CC">
              <w:rPr>
                <w:sz w:val="24"/>
                <w:szCs w:val="24"/>
              </w:rPr>
              <w:t xml:space="preserve">16A  – </w:t>
            </w:r>
            <w:proofErr w:type="spellStart"/>
            <w:r w:rsidRPr="00CA43CC">
              <w:rPr>
                <w:sz w:val="24"/>
                <w:szCs w:val="24"/>
              </w:rPr>
              <w:t>pięciopinowych</w:t>
            </w:r>
            <w:proofErr w:type="spellEnd"/>
            <w:r w:rsidRPr="00CA43CC">
              <w:rPr>
                <w:sz w:val="24"/>
                <w:szCs w:val="24"/>
              </w:rPr>
              <w:t xml:space="preserve">, </w:t>
            </w:r>
          </w:p>
          <w:p w:rsidR="00C764CE" w:rsidRPr="00CA43CC" w:rsidRDefault="00C764CE" w:rsidP="00C764CE">
            <w:pPr>
              <w:pStyle w:val="Normalny1"/>
              <w:numPr>
                <w:ilvl w:val="1"/>
                <w:numId w:val="38"/>
              </w:numPr>
              <w:pBdr>
                <w:top w:val="nil"/>
                <w:left w:val="nil"/>
                <w:bottom w:val="nil"/>
                <w:right w:val="nil"/>
                <w:between w:val="nil"/>
              </w:pBdr>
              <w:rPr>
                <w:sz w:val="24"/>
                <w:szCs w:val="24"/>
              </w:rPr>
            </w:pPr>
            <w:r w:rsidRPr="00CA43CC">
              <w:rPr>
                <w:sz w:val="24"/>
                <w:szCs w:val="24"/>
              </w:rPr>
              <w:t xml:space="preserve">32A  – </w:t>
            </w:r>
            <w:proofErr w:type="spellStart"/>
            <w:r w:rsidRPr="00CA43CC">
              <w:rPr>
                <w:sz w:val="24"/>
                <w:szCs w:val="24"/>
              </w:rPr>
              <w:t>czteropinowych</w:t>
            </w:r>
            <w:proofErr w:type="spellEnd"/>
            <w:r w:rsidRPr="00CA43CC">
              <w:rPr>
                <w:sz w:val="24"/>
                <w:szCs w:val="24"/>
              </w:rPr>
              <w:t xml:space="preserve">, </w:t>
            </w:r>
          </w:p>
          <w:p w:rsidR="00C764CE" w:rsidRPr="00CA43CC" w:rsidRDefault="00C764CE" w:rsidP="00C764CE">
            <w:pPr>
              <w:pStyle w:val="Normalny1"/>
              <w:numPr>
                <w:ilvl w:val="1"/>
                <w:numId w:val="38"/>
              </w:numPr>
              <w:pBdr>
                <w:top w:val="nil"/>
                <w:left w:val="nil"/>
                <w:bottom w:val="nil"/>
                <w:right w:val="nil"/>
                <w:between w:val="nil"/>
              </w:pBdr>
              <w:rPr>
                <w:sz w:val="24"/>
                <w:szCs w:val="24"/>
              </w:rPr>
            </w:pPr>
            <w:r w:rsidRPr="00CA43CC">
              <w:rPr>
                <w:sz w:val="24"/>
                <w:szCs w:val="24"/>
              </w:rPr>
              <w:t xml:space="preserve">32A  – </w:t>
            </w:r>
            <w:proofErr w:type="spellStart"/>
            <w:r w:rsidRPr="00CA43CC">
              <w:rPr>
                <w:sz w:val="24"/>
                <w:szCs w:val="24"/>
              </w:rPr>
              <w:t>pięciopinowych</w:t>
            </w:r>
            <w:proofErr w:type="spellEnd"/>
            <w:r w:rsidRPr="00CA43CC">
              <w:rPr>
                <w:sz w:val="24"/>
                <w:szCs w:val="24"/>
              </w:rPr>
              <w:t xml:space="preserve">, </w:t>
            </w:r>
          </w:p>
          <w:p w:rsidR="00C764CE" w:rsidRPr="00CA43CC" w:rsidRDefault="00C764CE" w:rsidP="00C764CE">
            <w:pPr>
              <w:pStyle w:val="Normalny1"/>
              <w:numPr>
                <w:ilvl w:val="1"/>
                <w:numId w:val="38"/>
              </w:numPr>
              <w:pBdr>
                <w:top w:val="nil"/>
                <w:left w:val="nil"/>
                <w:bottom w:val="nil"/>
                <w:right w:val="nil"/>
                <w:between w:val="nil"/>
              </w:pBdr>
              <w:rPr>
                <w:sz w:val="24"/>
                <w:szCs w:val="24"/>
              </w:rPr>
            </w:pPr>
            <w:r w:rsidRPr="00CA43CC">
              <w:rPr>
                <w:sz w:val="24"/>
                <w:szCs w:val="24"/>
              </w:rPr>
              <w:t xml:space="preserve">63A  – </w:t>
            </w:r>
            <w:proofErr w:type="spellStart"/>
            <w:r w:rsidRPr="00CA43CC">
              <w:rPr>
                <w:sz w:val="24"/>
                <w:szCs w:val="24"/>
              </w:rPr>
              <w:t>czteropinowych</w:t>
            </w:r>
            <w:proofErr w:type="spellEnd"/>
            <w:r w:rsidRPr="00CA43CC">
              <w:rPr>
                <w:sz w:val="24"/>
                <w:szCs w:val="24"/>
              </w:rPr>
              <w:t xml:space="preserve">, </w:t>
            </w:r>
          </w:p>
          <w:p w:rsidR="00C764CE" w:rsidRPr="00CA43CC" w:rsidRDefault="00C764CE" w:rsidP="00C764CE">
            <w:pPr>
              <w:pStyle w:val="Normalny1"/>
              <w:numPr>
                <w:ilvl w:val="1"/>
                <w:numId w:val="38"/>
              </w:numPr>
              <w:pBdr>
                <w:top w:val="nil"/>
                <w:left w:val="nil"/>
                <w:bottom w:val="nil"/>
                <w:right w:val="nil"/>
                <w:between w:val="nil"/>
              </w:pBdr>
              <w:rPr>
                <w:sz w:val="24"/>
                <w:szCs w:val="24"/>
              </w:rPr>
            </w:pPr>
            <w:r w:rsidRPr="00CA43CC">
              <w:rPr>
                <w:sz w:val="24"/>
                <w:szCs w:val="24"/>
              </w:rPr>
              <w:t xml:space="preserve">63A  – </w:t>
            </w:r>
            <w:proofErr w:type="spellStart"/>
            <w:r w:rsidRPr="00CA43CC">
              <w:rPr>
                <w:sz w:val="24"/>
                <w:szCs w:val="24"/>
              </w:rPr>
              <w:t>pięciopinowych</w:t>
            </w:r>
            <w:proofErr w:type="spellEnd"/>
            <w:r w:rsidRPr="00CA43CC">
              <w:rPr>
                <w:sz w:val="24"/>
                <w:szCs w:val="24"/>
              </w:rPr>
              <w:t>,</w:t>
            </w:r>
          </w:p>
          <w:p w:rsidR="00C764CE" w:rsidRPr="00CA43CC" w:rsidRDefault="00C764CE" w:rsidP="00C764CE">
            <w:pPr>
              <w:pStyle w:val="Normalny1"/>
              <w:numPr>
                <w:ilvl w:val="1"/>
                <w:numId w:val="38"/>
              </w:numPr>
              <w:pBdr>
                <w:top w:val="nil"/>
                <w:left w:val="nil"/>
                <w:bottom w:val="nil"/>
                <w:right w:val="nil"/>
                <w:between w:val="nil"/>
              </w:pBdr>
              <w:rPr>
                <w:sz w:val="24"/>
                <w:szCs w:val="24"/>
              </w:rPr>
            </w:pPr>
            <w:r w:rsidRPr="00CA43CC">
              <w:rPr>
                <w:sz w:val="24"/>
                <w:szCs w:val="24"/>
              </w:rPr>
              <w:t xml:space="preserve">Trójfazowy przemiennik faz (do zmiany kolejności faz). Stopień ochrony IP 67.  </w:t>
            </w:r>
          </w:p>
          <w:p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 xml:space="preserve">Przyłącze prądu elektrycznego 230V oraz sprężonego powietrza do uzupełniania układu pneumatycznego samochodu z sieci stacjonarnej, automatycznie odłączające się w momencie uruchamiania pojazdu, </w:t>
            </w:r>
            <w:r w:rsidRPr="00CA43CC">
              <w:lastRenderedPageBreak/>
              <w:t xml:space="preserve">umożliwiające zasilenie urządzeń i instalacji, które utrzymują zabudowę w gotowości do pracy (wykaz musi zostać uzgodniony z Zamawiającym); </w:t>
            </w:r>
          </w:p>
          <w:p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Pojazd wyposażony w system/urządzenia zapewniające bezpieczną pracę w przypadku jednoczesnego podłączenia wszystkich rodzajów zasilania;</w:t>
            </w:r>
          </w:p>
          <w:p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W kabinie kierowcy zamontowana świetlna i dźwiękowa sygnalizacja podłączenia do zewnętrznego źródła;</w:t>
            </w:r>
          </w:p>
          <w:p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 xml:space="preserve">Przewody do zasilania zewnętrznego układu elektrycznego i pneumatycznego o długości minimum 6 m. </w:t>
            </w:r>
          </w:p>
          <w:p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 xml:space="preserve">Należy dostarczyć min. 2 komplety przewodów do ładowania. </w:t>
            </w:r>
          </w:p>
          <w:p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Przedłużacz elektryczny 400 V, przewód o długości min. 30 m nawinięty na bębnie z rozdzielaczem (3f/3f+1f+1f). Stopień ochrony IP67. – 1 szt.</w:t>
            </w:r>
          </w:p>
          <w:p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Przedłużacz elektryczny 230 V, przewód o długości min. 20 m nawinięty na bębnie z rozdzielaczem (1f/1f+1f+1f). Stopień ochrony IP67. – 1 szt.</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Pojazd powinien być wyposażony w integralny układ prostowniczy 24 V o natężeniu min. 12 A do ładowania akumulatorów podwozia, jak również zabudowy z zewnętrznego źródła o napięciu ~ 230 V, zintegrowane złącze (gniazdo z wtyczką oraz złączem pneumatycznym do uzupełniania powietrza w pojeździe) prądu elektrycznego o napięciu ~ 230 V, umieszczone po lewej stronie pojazdu (w kabinie kierowcy świetlna i dźwiękowa sygnalizacja podłączenia do zewnętrznego źródła zasilania).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shd w:val="clear" w:color="auto" w:fill="FFFFFF"/>
              <w:jc w:val="both"/>
            </w:pPr>
            <w:r w:rsidRPr="00CA43CC">
              <w:t xml:space="preserve">Moc alternatora nie mniej niż 4200W i pojemność akumulatorów nie mniej niż 2x230Ah muszą zapewnić pełne zapotrzebowanie na </w:t>
            </w:r>
            <w:r w:rsidRPr="00CA43CC">
              <w:rPr>
                <w:spacing w:val="-1"/>
              </w:rPr>
              <w:t xml:space="preserve">energię elektryczną, przy jej maksymalnym </w:t>
            </w:r>
            <w:r w:rsidRPr="00CA43CC">
              <w:t>obciążeniu. Akumulatory podwozia z wyłącznikiem głównym z kabiny podwozia.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Normalny1"/>
              <w:pBdr>
                <w:top w:val="nil"/>
                <w:left w:val="nil"/>
                <w:bottom w:val="nil"/>
                <w:right w:val="nil"/>
                <w:between w:val="nil"/>
              </w:pBdr>
              <w:shd w:val="clear" w:color="auto" w:fill="FFFFFF"/>
              <w:ind w:right="211"/>
              <w:rPr>
                <w:sz w:val="24"/>
                <w:szCs w:val="24"/>
              </w:rPr>
            </w:pPr>
            <w:r w:rsidRPr="00CA43CC">
              <w:rPr>
                <w:sz w:val="24"/>
                <w:szCs w:val="24"/>
              </w:rPr>
              <w:t>Urządzenia sygnalizacyjno-ostrzegawcze świetlne i dźwiękowe pojazdu uprzywilejowanego składające się co najmniej:</w:t>
            </w:r>
          </w:p>
          <w:p w:rsidR="00C764CE" w:rsidRPr="00CA43CC" w:rsidRDefault="00C764CE" w:rsidP="00C764CE">
            <w:pPr>
              <w:numPr>
                <w:ilvl w:val="0"/>
                <w:numId w:val="152"/>
              </w:numPr>
              <w:ind w:left="431"/>
              <w:contextualSpacing/>
              <w:jc w:val="both"/>
              <w:rPr>
                <w:rFonts w:eastAsia="Calibri"/>
                <w:b/>
              </w:rPr>
            </w:pPr>
            <w:r w:rsidRPr="00CA43CC">
              <w:rPr>
                <w:rFonts w:eastAsia="Calibri"/>
              </w:rPr>
              <w:t>dwie lampy sygnalizacyjne niebieskie dookólne w technologii LED (z czego jedna dwufunkcyjna światła niebieskiego i czerwonego), bezbarwny klosz zamocowane na kabinie samochodu,</w:t>
            </w:r>
          </w:p>
          <w:p w:rsidR="00C764CE" w:rsidRPr="00CA43CC" w:rsidRDefault="00C764CE" w:rsidP="00C764CE">
            <w:pPr>
              <w:numPr>
                <w:ilvl w:val="0"/>
                <w:numId w:val="152"/>
              </w:numPr>
              <w:ind w:left="431"/>
              <w:contextualSpacing/>
              <w:jc w:val="both"/>
              <w:rPr>
                <w:rFonts w:eastAsia="Calibri"/>
                <w:b/>
              </w:rPr>
            </w:pPr>
            <w:r w:rsidRPr="00CA43CC">
              <w:rPr>
                <w:rFonts w:eastAsia="Calibri"/>
              </w:rPr>
              <w:t>cztery lampy sygnalizacyjne niebieskie w technologii LED, kierunkowe, zamontowane z przodu pojazdu na wysokości lusterka wstecznego samochodu osobowego/dostawczego (po dwie na dwóch wysokościach). Każda lampa wyposażona w minimum 12 LED. Soczewka światła z bezbarwnym kloszem (przeźroczyste) świecące na niebiesko (sposób i miejsce montażu zostaną ustalone pomiędzy stronami na etapie realizacji zamówienia na wniosek Wykonawcy),</w:t>
            </w:r>
          </w:p>
          <w:p w:rsidR="00C764CE" w:rsidRPr="00CA43CC" w:rsidRDefault="00C764CE" w:rsidP="00C764CE">
            <w:pPr>
              <w:numPr>
                <w:ilvl w:val="0"/>
                <w:numId w:val="152"/>
              </w:numPr>
              <w:ind w:left="431"/>
              <w:contextualSpacing/>
              <w:jc w:val="both"/>
              <w:rPr>
                <w:rFonts w:eastAsia="Calibri"/>
                <w:b/>
              </w:rPr>
            </w:pPr>
            <w:r w:rsidRPr="00CA43CC">
              <w:rPr>
                <w:rFonts w:eastAsia="Calibri"/>
              </w:rPr>
              <w:t xml:space="preserve">dwie lampy sygnalizacyjne niebieskie w technologii LED, kierunkowe, zamontowane w przednim zderzaku, widoczne jednocześnie z boku i przodu pojazdu. Każda lampa wyposażona w minimum 12 LED. Soczewka </w:t>
            </w:r>
            <w:r w:rsidRPr="00CA43CC">
              <w:rPr>
                <w:rFonts w:eastAsia="Calibri"/>
              </w:rPr>
              <w:lastRenderedPageBreak/>
              <w:t xml:space="preserve">światła  z bezbarwnym kloszem (przeźroczyste) świecące na niebiesko (sposób i miejsce montażu zostaną ustalone pomiędzy stronami na etapie realizacji zamówienia na wniosek Wykonawcy), </w:t>
            </w:r>
          </w:p>
          <w:p w:rsidR="00C764CE" w:rsidRPr="00CA43CC" w:rsidRDefault="00C764CE" w:rsidP="00C764CE">
            <w:pPr>
              <w:numPr>
                <w:ilvl w:val="0"/>
                <w:numId w:val="152"/>
              </w:numPr>
              <w:ind w:left="431"/>
              <w:contextualSpacing/>
              <w:jc w:val="both"/>
              <w:rPr>
                <w:rFonts w:eastAsia="Calibri"/>
                <w:b/>
              </w:rPr>
            </w:pPr>
            <w:r w:rsidRPr="00CA43CC">
              <w:rPr>
                <w:rFonts w:eastAsia="Calibri"/>
              </w:rPr>
              <w:t xml:space="preserve">dwa odrębne sygnały pneumatyczne o natężeniu min. 115 </w:t>
            </w:r>
            <w:proofErr w:type="spellStart"/>
            <w:r w:rsidRPr="00CA43CC">
              <w:rPr>
                <w:rFonts w:eastAsia="Calibri"/>
              </w:rPr>
              <w:t>dB</w:t>
            </w:r>
            <w:proofErr w:type="spellEnd"/>
            <w:r w:rsidRPr="00CA43CC">
              <w:rPr>
                <w:rFonts w:eastAsia="Calibri"/>
              </w:rPr>
              <w:t xml:space="preserve">. Jeden uruchamiany przy kierownicy, drugi uruchamiany przyciskiem umieszczonym w bliskim otoczeniu fotela dowódcy, </w:t>
            </w:r>
          </w:p>
          <w:p w:rsidR="00C764CE" w:rsidRPr="00CA43CC" w:rsidRDefault="00C764CE" w:rsidP="00C764CE">
            <w:pPr>
              <w:numPr>
                <w:ilvl w:val="0"/>
                <w:numId w:val="152"/>
              </w:numPr>
              <w:ind w:left="431"/>
              <w:contextualSpacing/>
              <w:jc w:val="both"/>
              <w:rPr>
                <w:rFonts w:eastAsia="Calibri"/>
                <w:b/>
              </w:rPr>
            </w:pPr>
            <w:r w:rsidRPr="00CA43CC">
              <w:rPr>
                <w:rFonts w:eastAsia="Calibri"/>
              </w:rPr>
              <w:t xml:space="preserve">dodatkowo pojazd wyposażony w system pozwalający na generowanie tonów o niskiej częstotliwości z zamontowanym modulatorem, </w:t>
            </w:r>
          </w:p>
          <w:p w:rsidR="00C764CE" w:rsidRPr="00CA43CC" w:rsidRDefault="00C764CE" w:rsidP="00C764CE">
            <w:pPr>
              <w:numPr>
                <w:ilvl w:val="0"/>
                <w:numId w:val="152"/>
              </w:numPr>
              <w:ind w:left="431"/>
              <w:contextualSpacing/>
              <w:jc w:val="both"/>
              <w:rPr>
                <w:rFonts w:eastAsia="Calibri"/>
                <w:b/>
              </w:rPr>
            </w:pPr>
            <w:r w:rsidRPr="00CA43CC">
              <w:rPr>
                <w:rFonts w:eastAsia="Calibri"/>
              </w:rPr>
              <w:t xml:space="preserve">urządzenie dźwiękowe (min. 3 modulowane tony zmieniane przyciskiem sygnału przy kierownicy) wyposażone w funkcję megafonu. Wzmacniacz o mocy 200 W (lub 2x100W) wraz z głośnikiem o mocy min 200 W (lub 2x100W) - głośnik do montażu wpuszczanego w zderzaku lub w masce silnika pojazdu, odporny na oddziaływanie czynników atmosferycznych. Miejsce zamocowania sterownika i mikrofonu w kabinie zapewniające łatwy dostęp dla kierowcy oraz dowódcy. Szczegóły dotyczące miejsca montażu oraz wielkości wszystkich lamp zostaną ustalone pomiędzy stronami na etapie realizacji zamówienia na wniosek Wykonawcy, </w:t>
            </w:r>
          </w:p>
          <w:p w:rsidR="00C764CE" w:rsidRPr="00CA43CC" w:rsidRDefault="00C764CE" w:rsidP="00C764CE">
            <w:pPr>
              <w:numPr>
                <w:ilvl w:val="0"/>
                <w:numId w:val="152"/>
              </w:numPr>
              <w:ind w:left="431"/>
              <w:contextualSpacing/>
              <w:jc w:val="both"/>
              <w:rPr>
                <w:rFonts w:eastAsia="Calibri"/>
                <w:b/>
              </w:rPr>
            </w:pPr>
            <w:r w:rsidRPr="00CA43CC">
              <w:rPr>
                <w:rFonts w:eastAsia="Calibri"/>
              </w:rPr>
              <w:t xml:space="preserve">lampy sygnalizacyjne niebieskie typu LED, kierunkowe, zamontowane po minimum trzy na każdym boku zabudowy, w górnej części zabudowy oraz lampy sygnalizacyjne niebieskie typu LED, kierunkowe, zamontowane po minimum trzy na każdym boku zabudowy, w dolnej części zabudowy. Sygnalizacja wkomponowana w obrys zabudowy. Oświetlenie to powinno posiadać niezależne włączniki/wyłączniki uruchamiające urządzenie w konfiguracji: lewa strona, prawa strona, dwie strony. </w:t>
            </w:r>
            <w:r w:rsidRPr="00CA43CC">
              <w:rPr>
                <w:rFonts w:eastAsia="Calibri"/>
              </w:rPr>
              <w:br/>
              <w:t xml:space="preserve">W kabinie powinna być sygnalizacja świetlna informująca o uruchomieniu poszczególnych stron świateł alarmowych. Każda lampa wyposażona w minimum 12 LED. Soczewka światła z bezbarwnym kloszem (przeźroczyste) świecące na niebiesko (sposób i miejsce montażu zostaną ustalone pomiędzy stronami na etapie realizacji zamówienia na wniosek Wykonawcy), </w:t>
            </w:r>
          </w:p>
          <w:p w:rsidR="00C764CE" w:rsidRPr="00CA43CC" w:rsidRDefault="00C764CE" w:rsidP="00C764CE">
            <w:pPr>
              <w:numPr>
                <w:ilvl w:val="0"/>
                <w:numId w:val="152"/>
              </w:numPr>
              <w:ind w:left="431"/>
              <w:contextualSpacing/>
              <w:jc w:val="both"/>
              <w:rPr>
                <w:rFonts w:eastAsia="Calibri"/>
                <w:b/>
              </w:rPr>
            </w:pPr>
            <w:r w:rsidRPr="00CA43CC">
              <w:rPr>
                <w:rFonts w:eastAsia="Calibri"/>
              </w:rPr>
              <w:t xml:space="preserve">dwie lampy sygnalizacyjne niebieskie dookólne w technologii LED (z czego jedna dwufunkcyjna światła niebieskiego i czerwonego), bezbarwny klosz, zamocowane w tylnej części zabudowy z opcją wyłączenia (jazda pojazdu w kolumnie). </w:t>
            </w:r>
          </w:p>
          <w:p w:rsidR="00C764CE" w:rsidRPr="00CA43CC" w:rsidRDefault="00C764CE" w:rsidP="006C3261">
            <w:pPr>
              <w:jc w:val="both"/>
              <w:rPr>
                <w:rFonts w:eastAsia="Calibri"/>
                <w:b/>
              </w:rPr>
            </w:pPr>
            <w:r w:rsidRPr="00CA43CC">
              <w:rPr>
                <w:rFonts w:eastAsia="Calibri"/>
              </w:rPr>
              <w:t>Szczegóły dotyczące miejsca montażu oraz wielkości wszystkich lamp oraz belki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rPr>
                <w:spacing w:val="-1"/>
              </w:rPr>
              <w:t>Zestaw</w:t>
            </w:r>
            <w:r w:rsidRPr="00CA43CC">
              <w:rPr>
                <w:spacing w:val="14"/>
              </w:rPr>
              <w:t xml:space="preserve"> </w:t>
            </w:r>
            <w:r w:rsidRPr="00CA43CC">
              <w:rPr>
                <w:spacing w:val="-1"/>
              </w:rPr>
              <w:t>oświetlenia</w:t>
            </w:r>
            <w:r w:rsidRPr="00CA43CC">
              <w:rPr>
                <w:spacing w:val="17"/>
              </w:rPr>
              <w:t xml:space="preserve"> </w:t>
            </w:r>
            <w:r w:rsidRPr="00CA43CC">
              <w:rPr>
                <w:spacing w:val="-2"/>
              </w:rPr>
              <w:t>zewnętrznego</w:t>
            </w:r>
            <w:r w:rsidRPr="00CA43CC">
              <w:rPr>
                <w:spacing w:val="16"/>
              </w:rPr>
              <w:t xml:space="preserve"> </w:t>
            </w:r>
            <w:r w:rsidRPr="00CA43CC">
              <w:t>w</w:t>
            </w:r>
            <w:r w:rsidRPr="00CA43CC">
              <w:rPr>
                <w:spacing w:val="16"/>
              </w:rPr>
              <w:t xml:space="preserve"> </w:t>
            </w:r>
            <w:r w:rsidRPr="00CA43CC">
              <w:rPr>
                <w:spacing w:val="-1"/>
              </w:rPr>
              <w:t>postaci</w:t>
            </w:r>
            <w:r w:rsidRPr="00CA43CC">
              <w:rPr>
                <w:spacing w:val="19"/>
              </w:rPr>
              <w:t xml:space="preserve"> </w:t>
            </w:r>
            <w:r w:rsidRPr="00CA43CC">
              <w:rPr>
                <w:spacing w:val="-1"/>
              </w:rPr>
              <w:t>lamp</w:t>
            </w:r>
            <w:r w:rsidRPr="00CA43CC">
              <w:rPr>
                <w:spacing w:val="15"/>
              </w:rPr>
              <w:t xml:space="preserve"> </w:t>
            </w:r>
            <w:r w:rsidRPr="00CA43CC">
              <w:rPr>
                <w:spacing w:val="-2"/>
              </w:rPr>
              <w:t>LED</w:t>
            </w:r>
            <w:r w:rsidRPr="00CA43CC">
              <w:rPr>
                <w:spacing w:val="16"/>
              </w:rPr>
              <w:t xml:space="preserve"> </w:t>
            </w:r>
            <w:r w:rsidRPr="00CA43CC">
              <w:t>o</w:t>
            </w:r>
            <w:r w:rsidRPr="00CA43CC">
              <w:rPr>
                <w:spacing w:val="16"/>
              </w:rPr>
              <w:t xml:space="preserve"> </w:t>
            </w:r>
            <w:r w:rsidRPr="00CA43CC">
              <w:t>mocy</w:t>
            </w:r>
            <w:r w:rsidRPr="00CA43CC">
              <w:rPr>
                <w:spacing w:val="31"/>
              </w:rPr>
              <w:t xml:space="preserve"> </w:t>
            </w:r>
            <w:r w:rsidRPr="00CA43CC">
              <w:rPr>
                <w:spacing w:val="-1"/>
              </w:rPr>
              <w:t>min.</w:t>
            </w:r>
            <w:r w:rsidRPr="00CA43CC">
              <w:rPr>
                <w:spacing w:val="15"/>
              </w:rPr>
              <w:t xml:space="preserve"> </w:t>
            </w:r>
            <w:r w:rsidRPr="00CA43CC">
              <w:rPr>
                <w:spacing w:val="1"/>
              </w:rPr>
              <w:t>12</w:t>
            </w:r>
            <w:r w:rsidRPr="00CA43CC">
              <w:rPr>
                <w:spacing w:val="14"/>
              </w:rPr>
              <w:t xml:space="preserve"> </w:t>
            </w:r>
            <w:r w:rsidRPr="00CA43CC">
              <w:t>W</w:t>
            </w:r>
            <w:r w:rsidRPr="00CA43CC">
              <w:rPr>
                <w:spacing w:val="14"/>
              </w:rPr>
              <w:t xml:space="preserve"> </w:t>
            </w:r>
            <w:r w:rsidRPr="00CA43CC">
              <w:rPr>
                <w:spacing w:val="-1"/>
              </w:rPr>
              <w:t>każda,</w:t>
            </w:r>
            <w:r w:rsidRPr="00CA43CC">
              <w:rPr>
                <w:spacing w:val="15"/>
              </w:rPr>
              <w:t xml:space="preserve"> </w:t>
            </w:r>
            <w:r w:rsidRPr="00CA43CC">
              <w:rPr>
                <w:spacing w:val="-1"/>
              </w:rPr>
              <w:t>świecące</w:t>
            </w:r>
            <w:r w:rsidRPr="00CA43CC">
              <w:rPr>
                <w:spacing w:val="15"/>
              </w:rPr>
              <w:t xml:space="preserve"> </w:t>
            </w:r>
            <w:r w:rsidRPr="00CA43CC">
              <w:rPr>
                <w:spacing w:val="-1"/>
              </w:rPr>
              <w:t>światłem</w:t>
            </w:r>
            <w:r w:rsidRPr="00CA43CC">
              <w:rPr>
                <w:spacing w:val="17"/>
              </w:rPr>
              <w:t xml:space="preserve"> </w:t>
            </w:r>
            <w:r w:rsidRPr="00CA43CC">
              <w:rPr>
                <w:spacing w:val="-1"/>
              </w:rPr>
              <w:t>rozproszonym,</w:t>
            </w:r>
            <w:r w:rsidRPr="00CA43CC">
              <w:rPr>
                <w:spacing w:val="65"/>
              </w:rPr>
              <w:t xml:space="preserve"> </w:t>
            </w:r>
            <w:r w:rsidRPr="00CA43CC">
              <w:rPr>
                <w:spacing w:val="-2"/>
              </w:rPr>
              <w:t>zamontowanych</w:t>
            </w:r>
            <w:r w:rsidRPr="00CA43CC">
              <w:rPr>
                <w:spacing w:val="11"/>
              </w:rPr>
              <w:t xml:space="preserve"> </w:t>
            </w:r>
            <w:r w:rsidRPr="00CA43CC">
              <w:t>w</w:t>
            </w:r>
            <w:r w:rsidRPr="00CA43CC">
              <w:rPr>
                <w:spacing w:val="9"/>
              </w:rPr>
              <w:t xml:space="preserve"> </w:t>
            </w:r>
            <w:r w:rsidRPr="00CA43CC">
              <w:rPr>
                <w:spacing w:val="-2"/>
              </w:rPr>
              <w:t>górnej</w:t>
            </w:r>
            <w:r w:rsidRPr="00CA43CC">
              <w:rPr>
                <w:spacing w:val="10"/>
              </w:rPr>
              <w:t xml:space="preserve"> </w:t>
            </w:r>
            <w:r w:rsidRPr="00CA43CC">
              <w:rPr>
                <w:spacing w:val="-1"/>
              </w:rPr>
              <w:t>części</w:t>
            </w:r>
            <w:r w:rsidRPr="00CA43CC">
              <w:rPr>
                <w:spacing w:val="11"/>
              </w:rPr>
              <w:t xml:space="preserve"> </w:t>
            </w:r>
            <w:r w:rsidRPr="00CA43CC">
              <w:t>po</w:t>
            </w:r>
            <w:r w:rsidRPr="00CA43CC">
              <w:rPr>
                <w:spacing w:val="9"/>
              </w:rPr>
              <w:t xml:space="preserve"> </w:t>
            </w:r>
            <w:r w:rsidRPr="00CA43CC">
              <w:rPr>
                <w:spacing w:val="-1"/>
              </w:rPr>
              <w:t>cztery</w:t>
            </w:r>
            <w:r w:rsidRPr="00CA43CC">
              <w:rPr>
                <w:spacing w:val="9"/>
              </w:rPr>
              <w:t xml:space="preserve"> </w:t>
            </w:r>
            <w:r w:rsidRPr="00CA43CC">
              <w:t>z</w:t>
            </w:r>
            <w:r w:rsidRPr="00CA43CC">
              <w:rPr>
                <w:spacing w:val="8"/>
              </w:rPr>
              <w:t xml:space="preserve"> </w:t>
            </w:r>
            <w:r w:rsidRPr="00CA43CC">
              <w:rPr>
                <w:spacing w:val="-1"/>
              </w:rPr>
              <w:t>obu</w:t>
            </w:r>
            <w:r w:rsidRPr="00CA43CC">
              <w:rPr>
                <w:spacing w:val="11"/>
              </w:rPr>
              <w:t xml:space="preserve"> </w:t>
            </w:r>
            <w:r w:rsidRPr="00CA43CC">
              <w:rPr>
                <w:spacing w:val="-1"/>
              </w:rPr>
              <w:t>stron</w:t>
            </w:r>
            <w:r w:rsidRPr="00CA43CC">
              <w:rPr>
                <w:spacing w:val="11"/>
              </w:rPr>
              <w:t xml:space="preserve"> </w:t>
            </w:r>
            <w:r w:rsidRPr="00CA43CC">
              <w:rPr>
                <w:spacing w:val="-1"/>
              </w:rPr>
              <w:t>zabudowy</w:t>
            </w:r>
            <w:r w:rsidRPr="00CA43CC">
              <w:rPr>
                <w:spacing w:val="6"/>
              </w:rPr>
              <w:t xml:space="preserve"> </w:t>
            </w:r>
            <w:r w:rsidRPr="00CA43CC">
              <w:t>i</w:t>
            </w:r>
            <w:r w:rsidRPr="00CA43CC">
              <w:rPr>
                <w:spacing w:val="10"/>
              </w:rPr>
              <w:t xml:space="preserve"> </w:t>
            </w:r>
            <w:r w:rsidRPr="00CA43CC">
              <w:rPr>
                <w:spacing w:val="-1"/>
              </w:rPr>
              <w:t>dwie</w:t>
            </w:r>
            <w:r w:rsidRPr="00CA43CC">
              <w:rPr>
                <w:spacing w:val="10"/>
              </w:rPr>
              <w:t xml:space="preserve"> </w:t>
            </w:r>
            <w:r w:rsidRPr="00CA43CC">
              <w:t>z</w:t>
            </w:r>
            <w:r w:rsidRPr="00CA43CC">
              <w:rPr>
                <w:spacing w:val="8"/>
              </w:rPr>
              <w:t xml:space="preserve"> </w:t>
            </w:r>
            <w:r w:rsidRPr="00CA43CC">
              <w:rPr>
                <w:spacing w:val="-2"/>
              </w:rPr>
              <w:t>tyłu.</w:t>
            </w:r>
            <w:r w:rsidRPr="00CA43CC">
              <w:rPr>
                <w:spacing w:val="10"/>
              </w:rPr>
              <w:t xml:space="preserve"> </w:t>
            </w:r>
            <w:r w:rsidRPr="00CA43CC">
              <w:rPr>
                <w:spacing w:val="-2"/>
              </w:rPr>
              <w:t>Każda</w:t>
            </w:r>
            <w:r w:rsidRPr="00CA43CC">
              <w:rPr>
                <w:spacing w:val="10"/>
              </w:rPr>
              <w:t xml:space="preserve"> </w:t>
            </w:r>
            <w:r w:rsidRPr="00CA43CC">
              <w:t>ze</w:t>
            </w:r>
            <w:r w:rsidRPr="00CA43CC">
              <w:rPr>
                <w:spacing w:val="8"/>
              </w:rPr>
              <w:t xml:space="preserve"> </w:t>
            </w:r>
            <w:r w:rsidRPr="00CA43CC">
              <w:rPr>
                <w:spacing w:val="-1"/>
              </w:rPr>
              <w:t>stron</w:t>
            </w:r>
            <w:r w:rsidRPr="00CA43CC">
              <w:rPr>
                <w:spacing w:val="11"/>
              </w:rPr>
              <w:t xml:space="preserve"> </w:t>
            </w:r>
            <w:r w:rsidRPr="00CA43CC">
              <w:rPr>
                <w:spacing w:val="-1"/>
              </w:rPr>
              <w:t>włączana</w:t>
            </w:r>
            <w:r w:rsidRPr="00CA43CC">
              <w:rPr>
                <w:spacing w:val="10"/>
              </w:rPr>
              <w:t xml:space="preserve"> </w:t>
            </w:r>
            <w:r w:rsidRPr="00CA43CC">
              <w:rPr>
                <w:spacing w:val="-2"/>
              </w:rPr>
              <w:t>indywidualnie.</w:t>
            </w:r>
            <w:r w:rsidRPr="00CA43CC">
              <w:rPr>
                <w:spacing w:val="109"/>
              </w:rPr>
              <w:t xml:space="preserve"> </w:t>
            </w:r>
            <w:r w:rsidRPr="00CA43CC">
              <w:rPr>
                <w:spacing w:val="-1"/>
              </w:rPr>
              <w:t>Stan</w:t>
            </w:r>
            <w:r w:rsidRPr="00CA43CC">
              <w:rPr>
                <w:spacing w:val="30"/>
              </w:rPr>
              <w:t xml:space="preserve"> </w:t>
            </w:r>
            <w:r w:rsidRPr="00CA43CC">
              <w:rPr>
                <w:spacing w:val="-2"/>
              </w:rPr>
              <w:t>włączenia</w:t>
            </w:r>
            <w:r w:rsidRPr="00CA43CC">
              <w:rPr>
                <w:spacing w:val="32"/>
              </w:rPr>
              <w:t xml:space="preserve"> </w:t>
            </w:r>
            <w:r w:rsidRPr="00CA43CC">
              <w:rPr>
                <w:spacing w:val="-1"/>
              </w:rPr>
              <w:t>sygnalizowany</w:t>
            </w:r>
            <w:r w:rsidRPr="00CA43CC">
              <w:rPr>
                <w:spacing w:val="28"/>
              </w:rPr>
              <w:t xml:space="preserve"> </w:t>
            </w:r>
            <w:r w:rsidRPr="00CA43CC">
              <w:rPr>
                <w:spacing w:val="-1"/>
              </w:rPr>
              <w:t>optycznie</w:t>
            </w:r>
            <w:r w:rsidRPr="00CA43CC">
              <w:rPr>
                <w:spacing w:val="30"/>
              </w:rPr>
              <w:t xml:space="preserve"> </w:t>
            </w:r>
            <w:r w:rsidRPr="00CA43CC">
              <w:rPr>
                <w:spacing w:val="-1"/>
              </w:rPr>
              <w:t>przy</w:t>
            </w:r>
            <w:r w:rsidRPr="00CA43CC">
              <w:rPr>
                <w:spacing w:val="30"/>
              </w:rPr>
              <w:t xml:space="preserve"> </w:t>
            </w:r>
            <w:r w:rsidRPr="00CA43CC">
              <w:rPr>
                <w:spacing w:val="-1"/>
              </w:rPr>
              <w:t>włączniku</w:t>
            </w:r>
            <w:r w:rsidRPr="00CA43CC">
              <w:rPr>
                <w:spacing w:val="32"/>
              </w:rPr>
              <w:t xml:space="preserve"> </w:t>
            </w:r>
            <w:r w:rsidRPr="00CA43CC">
              <w:t>w</w:t>
            </w:r>
            <w:r w:rsidRPr="00CA43CC">
              <w:rPr>
                <w:spacing w:val="28"/>
              </w:rPr>
              <w:t xml:space="preserve"> </w:t>
            </w:r>
            <w:r w:rsidRPr="00CA43CC">
              <w:rPr>
                <w:spacing w:val="-1"/>
              </w:rPr>
              <w:t>przedziale</w:t>
            </w:r>
            <w:r w:rsidRPr="00CA43CC">
              <w:rPr>
                <w:spacing w:val="32"/>
              </w:rPr>
              <w:t xml:space="preserve"> </w:t>
            </w:r>
            <w:r w:rsidRPr="00CA43CC">
              <w:t>A</w:t>
            </w:r>
            <w:r w:rsidRPr="00CA43CC">
              <w:rPr>
                <w:spacing w:val="30"/>
              </w:rPr>
              <w:t xml:space="preserve"> </w:t>
            </w:r>
            <w:r w:rsidRPr="00CA43CC">
              <w:t>i</w:t>
            </w:r>
            <w:r w:rsidRPr="00CA43CC">
              <w:rPr>
                <w:spacing w:val="32"/>
              </w:rPr>
              <w:t xml:space="preserve"> </w:t>
            </w:r>
            <w:r w:rsidRPr="00CA43CC">
              <w:rPr>
                <w:spacing w:val="-1"/>
              </w:rPr>
              <w:t>B.</w:t>
            </w:r>
            <w:r w:rsidRPr="00CA43CC">
              <w:rPr>
                <w:spacing w:val="32"/>
              </w:rPr>
              <w:t xml:space="preserve"> </w:t>
            </w:r>
            <w:r w:rsidRPr="00CA43CC">
              <w:lastRenderedPageBreak/>
              <w:t>Lampy</w:t>
            </w:r>
            <w:r w:rsidRPr="00CA43CC">
              <w:rPr>
                <w:spacing w:val="28"/>
              </w:rPr>
              <w:t xml:space="preserve"> </w:t>
            </w:r>
            <w:r w:rsidRPr="00CA43CC">
              <w:t>po</w:t>
            </w:r>
            <w:r w:rsidRPr="00CA43CC">
              <w:rPr>
                <w:spacing w:val="30"/>
              </w:rPr>
              <w:t xml:space="preserve"> </w:t>
            </w:r>
            <w:r w:rsidRPr="00CA43CC">
              <w:rPr>
                <w:spacing w:val="-1"/>
              </w:rPr>
              <w:t>prawej</w:t>
            </w:r>
            <w:r w:rsidRPr="00CA43CC">
              <w:rPr>
                <w:spacing w:val="32"/>
              </w:rPr>
              <w:t xml:space="preserve"> </w:t>
            </w:r>
            <w:r w:rsidRPr="00CA43CC">
              <w:rPr>
                <w:spacing w:val="-1"/>
              </w:rPr>
              <w:t>stronie</w:t>
            </w:r>
            <w:r w:rsidRPr="00CA43CC">
              <w:rPr>
                <w:spacing w:val="30"/>
              </w:rPr>
              <w:t xml:space="preserve"> </w:t>
            </w:r>
            <w:r w:rsidRPr="00CA43CC">
              <w:rPr>
                <w:spacing w:val="-2"/>
              </w:rPr>
              <w:t>zabudowy</w:t>
            </w:r>
            <w:r w:rsidRPr="00CA43CC">
              <w:rPr>
                <w:spacing w:val="67"/>
              </w:rPr>
              <w:t xml:space="preserve"> </w:t>
            </w:r>
            <w:r w:rsidRPr="00CA43CC">
              <w:rPr>
                <w:spacing w:val="-1"/>
              </w:rPr>
              <w:t>zamontowane</w:t>
            </w:r>
            <w:r w:rsidRPr="00CA43CC">
              <w:rPr>
                <w:spacing w:val="10"/>
              </w:rPr>
              <w:t xml:space="preserve"> </w:t>
            </w:r>
            <w:r w:rsidRPr="00CA43CC">
              <w:t>tak,</w:t>
            </w:r>
            <w:r w:rsidRPr="00CA43CC">
              <w:rPr>
                <w:spacing w:val="10"/>
              </w:rPr>
              <w:t xml:space="preserve"> </w:t>
            </w:r>
            <w:r w:rsidRPr="00CA43CC">
              <w:t>aby</w:t>
            </w:r>
            <w:r w:rsidRPr="00CA43CC">
              <w:rPr>
                <w:spacing w:val="9"/>
              </w:rPr>
              <w:t xml:space="preserve"> </w:t>
            </w:r>
            <w:r w:rsidRPr="00CA43CC">
              <w:t>po</w:t>
            </w:r>
            <w:r w:rsidRPr="00CA43CC">
              <w:rPr>
                <w:spacing w:val="11"/>
              </w:rPr>
              <w:t xml:space="preserve"> </w:t>
            </w:r>
            <w:r w:rsidRPr="00CA43CC">
              <w:rPr>
                <w:spacing w:val="-1"/>
              </w:rPr>
              <w:t>rozłożeniu</w:t>
            </w:r>
            <w:r w:rsidRPr="00CA43CC">
              <w:rPr>
                <w:spacing w:val="13"/>
              </w:rPr>
              <w:t xml:space="preserve"> </w:t>
            </w:r>
            <w:r w:rsidRPr="00CA43CC">
              <w:rPr>
                <w:spacing w:val="-1"/>
              </w:rPr>
              <w:t>namiotu</w:t>
            </w:r>
            <w:r w:rsidRPr="00CA43CC">
              <w:rPr>
                <w:spacing w:val="9"/>
              </w:rPr>
              <w:t xml:space="preserve"> </w:t>
            </w:r>
            <w:r w:rsidRPr="00CA43CC">
              <w:rPr>
                <w:spacing w:val="-1"/>
              </w:rPr>
              <w:t>oświetlały</w:t>
            </w:r>
            <w:r w:rsidRPr="00CA43CC">
              <w:rPr>
                <w:spacing w:val="9"/>
              </w:rPr>
              <w:t xml:space="preserve"> </w:t>
            </w:r>
            <w:r w:rsidRPr="00CA43CC">
              <w:rPr>
                <w:spacing w:val="-1"/>
              </w:rPr>
              <w:t>teren</w:t>
            </w:r>
            <w:r w:rsidRPr="00CA43CC">
              <w:rPr>
                <w:spacing w:val="13"/>
              </w:rPr>
              <w:t xml:space="preserve"> </w:t>
            </w:r>
            <w:r w:rsidRPr="00CA43CC">
              <w:rPr>
                <w:spacing w:val="-1"/>
              </w:rPr>
              <w:t>pod</w:t>
            </w:r>
            <w:r w:rsidRPr="00CA43CC">
              <w:rPr>
                <w:spacing w:val="13"/>
              </w:rPr>
              <w:t xml:space="preserve"> </w:t>
            </w:r>
            <w:r w:rsidRPr="00CA43CC">
              <w:rPr>
                <w:spacing w:val="-1"/>
              </w:rPr>
              <w:t>nim.</w:t>
            </w:r>
            <w:r w:rsidRPr="00CA43CC">
              <w:rPr>
                <w:spacing w:val="13"/>
              </w:rPr>
              <w:t xml:space="preserve"> </w:t>
            </w:r>
            <w:r w:rsidRPr="00CA43CC">
              <w:rPr>
                <w:spacing w:val="-1"/>
              </w:rPr>
              <w:t>Zasilanie</w:t>
            </w:r>
            <w:r w:rsidRPr="00CA43CC">
              <w:rPr>
                <w:spacing w:val="10"/>
              </w:rPr>
              <w:t xml:space="preserve"> </w:t>
            </w:r>
            <w:r w:rsidRPr="00CA43CC">
              <w:t>z</w:t>
            </w:r>
            <w:r w:rsidRPr="00CA43CC">
              <w:rPr>
                <w:spacing w:val="10"/>
              </w:rPr>
              <w:t xml:space="preserve"> </w:t>
            </w:r>
            <w:r w:rsidRPr="00CA43CC">
              <w:rPr>
                <w:spacing w:val="-1"/>
              </w:rPr>
              <w:t>obwodu</w:t>
            </w:r>
            <w:r w:rsidRPr="00CA43CC">
              <w:rPr>
                <w:spacing w:val="13"/>
              </w:rPr>
              <w:t xml:space="preserve"> </w:t>
            </w:r>
            <w:r w:rsidRPr="00CA43CC">
              <w:rPr>
                <w:spacing w:val="-1"/>
              </w:rPr>
              <w:t>zasilania</w:t>
            </w:r>
            <w:r w:rsidRPr="00CA43CC">
              <w:rPr>
                <w:spacing w:val="22"/>
              </w:rPr>
              <w:t xml:space="preserve"> </w:t>
            </w:r>
            <w:r w:rsidRPr="00CA43CC">
              <w:rPr>
                <w:spacing w:val="-2"/>
              </w:rPr>
              <w:t>autonomicznego.</w:t>
            </w:r>
            <w:r w:rsidRPr="00CA43CC">
              <w:rPr>
                <w:spacing w:val="73"/>
              </w:rPr>
              <w:t xml:space="preserve"> </w:t>
            </w:r>
            <w:r w:rsidRPr="00CA43CC">
              <w:rPr>
                <w:spacing w:val="-2"/>
              </w:rPr>
              <w:t>Dodatkowo</w:t>
            </w:r>
            <w:r w:rsidRPr="00CA43CC">
              <w:rPr>
                <w:spacing w:val="19"/>
              </w:rPr>
              <w:t xml:space="preserve"> </w:t>
            </w:r>
            <w:r w:rsidRPr="00CA43CC">
              <w:t>na</w:t>
            </w:r>
            <w:r w:rsidRPr="00CA43CC">
              <w:rPr>
                <w:spacing w:val="21"/>
              </w:rPr>
              <w:t xml:space="preserve"> </w:t>
            </w:r>
            <w:r w:rsidRPr="00CA43CC">
              <w:rPr>
                <w:spacing w:val="-1"/>
              </w:rPr>
              <w:t>dachu</w:t>
            </w:r>
            <w:r w:rsidRPr="00CA43CC">
              <w:rPr>
                <w:spacing w:val="21"/>
              </w:rPr>
              <w:t xml:space="preserve"> </w:t>
            </w:r>
            <w:r w:rsidRPr="00CA43CC">
              <w:rPr>
                <w:spacing w:val="-2"/>
              </w:rPr>
              <w:t>zabudowy</w:t>
            </w:r>
            <w:r w:rsidRPr="00CA43CC">
              <w:t xml:space="preserve"> </w:t>
            </w:r>
            <w:r w:rsidRPr="00CA43CC">
              <w:rPr>
                <w:spacing w:val="-1"/>
              </w:rPr>
              <w:t>oświetlenie</w:t>
            </w:r>
            <w:r w:rsidRPr="00CA43CC">
              <w:rPr>
                <w:spacing w:val="18"/>
              </w:rPr>
              <w:t xml:space="preserve"> </w:t>
            </w:r>
            <w:r w:rsidRPr="00CA43CC">
              <w:rPr>
                <w:spacing w:val="-1"/>
              </w:rPr>
              <w:t>umożliwiające</w:t>
            </w:r>
            <w:r w:rsidRPr="00CA43CC">
              <w:rPr>
                <w:spacing w:val="18"/>
              </w:rPr>
              <w:t xml:space="preserve"> </w:t>
            </w:r>
            <w:r w:rsidRPr="00CA43CC">
              <w:rPr>
                <w:spacing w:val="-1"/>
              </w:rPr>
              <w:t>poruszanie</w:t>
            </w:r>
            <w:r w:rsidRPr="00CA43CC">
              <w:rPr>
                <w:spacing w:val="18"/>
              </w:rPr>
              <w:t xml:space="preserve"> </w:t>
            </w:r>
            <w:r w:rsidRPr="00CA43CC">
              <w:rPr>
                <w:spacing w:val="-1"/>
              </w:rPr>
              <w:t>się,</w:t>
            </w:r>
            <w:r w:rsidRPr="00CA43CC">
              <w:rPr>
                <w:spacing w:val="21"/>
              </w:rPr>
              <w:t xml:space="preserve"> </w:t>
            </w:r>
            <w:r w:rsidRPr="00CA43CC">
              <w:rPr>
                <w:spacing w:val="-1"/>
              </w:rPr>
              <w:t>rozstawianie</w:t>
            </w:r>
            <w:r w:rsidRPr="00CA43CC">
              <w:rPr>
                <w:spacing w:val="18"/>
              </w:rPr>
              <w:t xml:space="preserve"> </w:t>
            </w:r>
            <w:r w:rsidRPr="00CA43CC">
              <w:t>i</w:t>
            </w:r>
            <w:r w:rsidRPr="00CA43CC">
              <w:rPr>
                <w:spacing w:val="21"/>
              </w:rPr>
              <w:t xml:space="preserve"> </w:t>
            </w:r>
            <w:r w:rsidRPr="00CA43CC">
              <w:rPr>
                <w:spacing w:val="-2"/>
              </w:rPr>
              <w:t>obsługę</w:t>
            </w:r>
            <w:r w:rsidRPr="00CA43CC">
              <w:rPr>
                <w:spacing w:val="18"/>
              </w:rPr>
              <w:t xml:space="preserve"> </w:t>
            </w:r>
            <w:r w:rsidRPr="00CA43CC">
              <w:rPr>
                <w:spacing w:val="-1"/>
              </w:rPr>
              <w:t>sprzętu</w:t>
            </w:r>
            <w:r w:rsidRPr="00CA43CC">
              <w:rPr>
                <w:spacing w:val="21"/>
              </w:rPr>
              <w:t xml:space="preserve"> </w:t>
            </w:r>
            <w:r w:rsidRPr="00CA43CC">
              <w:t>w</w:t>
            </w:r>
            <w:r w:rsidRPr="00CA43CC">
              <w:rPr>
                <w:spacing w:val="73"/>
              </w:rPr>
              <w:t xml:space="preserve"> </w:t>
            </w:r>
            <w:r w:rsidRPr="00CA43CC">
              <w:rPr>
                <w:spacing w:val="-1"/>
              </w:rPr>
              <w:t>ciemnościach</w:t>
            </w:r>
            <w:r w:rsidRPr="00CA43CC">
              <w:rPr>
                <w:spacing w:val="6"/>
              </w:rPr>
              <w:t xml:space="preserve"> </w:t>
            </w:r>
            <w:r w:rsidRPr="00CA43CC">
              <w:rPr>
                <w:spacing w:val="-1"/>
              </w:rPr>
              <w:t>zasilane</w:t>
            </w:r>
            <w:r w:rsidRPr="00CA43CC">
              <w:rPr>
                <w:spacing w:val="3"/>
              </w:rPr>
              <w:t xml:space="preserve"> </w:t>
            </w:r>
            <w:r w:rsidRPr="00CA43CC">
              <w:t>z</w:t>
            </w:r>
            <w:r w:rsidRPr="00CA43CC">
              <w:rPr>
                <w:spacing w:val="3"/>
              </w:rPr>
              <w:t xml:space="preserve"> </w:t>
            </w:r>
            <w:r w:rsidRPr="00CA43CC">
              <w:rPr>
                <w:spacing w:val="-2"/>
              </w:rPr>
              <w:t>obwodu</w:t>
            </w:r>
            <w:r w:rsidRPr="00CA43CC">
              <w:rPr>
                <w:spacing w:val="6"/>
              </w:rPr>
              <w:t xml:space="preserve"> </w:t>
            </w:r>
            <w:r w:rsidRPr="00CA43CC">
              <w:rPr>
                <w:spacing w:val="-1"/>
              </w:rPr>
              <w:t>zasilania</w:t>
            </w:r>
            <w:r w:rsidRPr="00CA43CC">
              <w:rPr>
                <w:spacing w:val="6"/>
              </w:rPr>
              <w:t xml:space="preserve"> </w:t>
            </w:r>
            <w:r w:rsidRPr="00CA43CC">
              <w:rPr>
                <w:spacing w:val="-1"/>
              </w:rPr>
              <w:t>autonomicznego,</w:t>
            </w:r>
            <w:r w:rsidRPr="00CA43CC">
              <w:rPr>
                <w:spacing w:val="6"/>
              </w:rPr>
              <w:t xml:space="preserve"> </w:t>
            </w:r>
            <w:r w:rsidRPr="00CA43CC">
              <w:rPr>
                <w:spacing w:val="-1"/>
              </w:rPr>
              <w:t>włączenie</w:t>
            </w:r>
            <w:r w:rsidRPr="00CA43CC">
              <w:rPr>
                <w:spacing w:val="3"/>
              </w:rPr>
              <w:t xml:space="preserve"> </w:t>
            </w:r>
            <w:r w:rsidRPr="00CA43CC">
              <w:t>i</w:t>
            </w:r>
            <w:r w:rsidRPr="00CA43CC">
              <w:rPr>
                <w:spacing w:val="6"/>
              </w:rPr>
              <w:t xml:space="preserve"> </w:t>
            </w:r>
            <w:r w:rsidRPr="00CA43CC">
              <w:rPr>
                <w:spacing w:val="-1"/>
              </w:rPr>
              <w:t>wyłączenie</w:t>
            </w:r>
            <w:r w:rsidRPr="00CA43CC">
              <w:rPr>
                <w:spacing w:val="3"/>
              </w:rPr>
              <w:t xml:space="preserve"> </w:t>
            </w:r>
            <w:r w:rsidRPr="00CA43CC">
              <w:rPr>
                <w:spacing w:val="-1"/>
              </w:rPr>
              <w:t>możliwe</w:t>
            </w:r>
            <w:r w:rsidRPr="00CA43CC">
              <w:rPr>
                <w:spacing w:val="3"/>
              </w:rPr>
              <w:t xml:space="preserve"> </w:t>
            </w:r>
            <w:r w:rsidRPr="00CA43CC">
              <w:t>w</w:t>
            </w:r>
            <w:r w:rsidRPr="00CA43CC">
              <w:rPr>
                <w:spacing w:val="2"/>
              </w:rPr>
              <w:t xml:space="preserve"> </w:t>
            </w:r>
            <w:r w:rsidRPr="00CA43CC">
              <w:rPr>
                <w:spacing w:val="-1"/>
              </w:rPr>
              <w:t>przedziale</w:t>
            </w:r>
            <w:r w:rsidRPr="00CA43CC">
              <w:rPr>
                <w:spacing w:val="3"/>
              </w:rPr>
              <w:t xml:space="preserve"> A</w:t>
            </w:r>
            <w:r w:rsidRPr="00CA43CC">
              <w:t>,</w:t>
            </w:r>
            <w:r w:rsidRPr="00CA43CC">
              <w:rPr>
                <w:spacing w:val="6"/>
              </w:rPr>
              <w:t xml:space="preserve"> </w:t>
            </w:r>
            <w:r w:rsidRPr="00CA43CC">
              <w:rPr>
                <w:spacing w:val="-2"/>
              </w:rPr>
              <w:t>kontrolka</w:t>
            </w:r>
            <w:r w:rsidRPr="00CA43CC">
              <w:rPr>
                <w:spacing w:val="51"/>
              </w:rPr>
              <w:t xml:space="preserve"> </w:t>
            </w:r>
            <w:r w:rsidRPr="00CA43CC">
              <w:rPr>
                <w:spacing w:val="-1"/>
              </w:rPr>
              <w:t>włączenia</w:t>
            </w:r>
            <w:r w:rsidRPr="00CA43CC">
              <w:rPr>
                <w:spacing w:val="1"/>
              </w:rPr>
              <w:t xml:space="preserve"> </w:t>
            </w:r>
            <w:r w:rsidRPr="00CA43CC">
              <w:t>w</w:t>
            </w:r>
            <w:r w:rsidRPr="00CA43CC">
              <w:rPr>
                <w:spacing w:val="-3"/>
              </w:rPr>
              <w:t xml:space="preserve"> </w:t>
            </w:r>
            <w:r w:rsidRPr="00CA43CC">
              <w:rPr>
                <w:spacing w:val="-1"/>
              </w:rPr>
              <w:t>przedziale</w:t>
            </w:r>
            <w:r w:rsidRPr="00CA43CC">
              <w:rPr>
                <w:spacing w:val="1"/>
              </w:rPr>
              <w:t xml:space="preserve"> </w:t>
            </w:r>
            <w:r w:rsidRPr="00CA43CC">
              <w:t>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Wyposażenie podwozia:</w:t>
            </w:r>
          </w:p>
          <w:p w:rsidR="00C764CE" w:rsidRPr="00CA43CC" w:rsidRDefault="00C764CE" w:rsidP="00C764CE">
            <w:pPr>
              <w:pStyle w:val="Akapitzlist"/>
              <w:widowControl w:val="0"/>
              <w:numPr>
                <w:ilvl w:val="0"/>
                <w:numId w:val="139"/>
              </w:numPr>
              <w:rPr>
                <w:rFonts w:ascii="Times New Roman" w:hAnsi="Times New Roman" w:cs="Times New Roman"/>
              </w:rPr>
            </w:pPr>
            <w:r w:rsidRPr="00CA43CC">
              <w:rPr>
                <w:rFonts w:ascii="Times New Roman" w:hAnsi="Times New Roman" w:cs="Times New Roman"/>
              </w:rPr>
              <w:t>Zestaw narzędzi standardowych dla podwozia przewidziany przez producenta,</w:t>
            </w:r>
          </w:p>
          <w:p w:rsidR="00C764CE" w:rsidRPr="00CA43CC" w:rsidRDefault="00C764CE" w:rsidP="00C764CE">
            <w:pPr>
              <w:pStyle w:val="Akapitzlist"/>
              <w:widowControl w:val="0"/>
              <w:numPr>
                <w:ilvl w:val="0"/>
                <w:numId w:val="139"/>
              </w:numPr>
              <w:rPr>
                <w:rFonts w:ascii="Times New Roman" w:hAnsi="Times New Roman" w:cs="Times New Roman"/>
              </w:rPr>
            </w:pPr>
            <w:r w:rsidRPr="00CA43CC">
              <w:rPr>
                <w:rFonts w:ascii="Times New Roman" w:hAnsi="Times New Roman" w:cs="Times New Roman"/>
              </w:rPr>
              <w:t>Klin pod koło - 2 szt.,</w:t>
            </w:r>
          </w:p>
          <w:p w:rsidR="00C764CE" w:rsidRPr="00CA43CC" w:rsidRDefault="00C764CE" w:rsidP="00C764CE">
            <w:pPr>
              <w:pStyle w:val="Akapitzlist"/>
              <w:widowControl w:val="0"/>
              <w:numPr>
                <w:ilvl w:val="0"/>
                <w:numId w:val="139"/>
              </w:numPr>
              <w:rPr>
                <w:rFonts w:ascii="Times New Roman" w:hAnsi="Times New Roman" w:cs="Times New Roman"/>
              </w:rPr>
            </w:pPr>
            <w:r w:rsidRPr="00CA43CC">
              <w:rPr>
                <w:rFonts w:ascii="Times New Roman" w:hAnsi="Times New Roman" w:cs="Times New Roman"/>
              </w:rPr>
              <w:t>Podnośnik hydrauliczny o nośności dostosowanej do MMR pojazdu,</w:t>
            </w:r>
          </w:p>
          <w:p w:rsidR="00C764CE" w:rsidRPr="00CA43CC" w:rsidRDefault="00C764CE" w:rsidP="00C764CE">
            <w:pPr>
              <w:pStyle w:val="Akapitzlist"/>
              <w:widowControl w:val="0"/>
              <w:numPr>
                <w:ilvl w:val="0"/>
                <w:numId w:val="139"/>
              </w:numPr>
              <w:rPr>
                <w:rFonts w:ascii="Times New Roman" w:hAnsi="Times New Roman" w:cs="Times New Roman"/>
              </w:rPr>
            </w:pPr>
            <w:r w:rsidRPr="00CA43CC">
              <w:rPr>
                <w:rFonts w:ascii="Times New Roman" w:hAnsi="Times New Roman" w:cs="Times New Roman"/>
              </w:rPr>
              <w:t>Trójkąt ostrzegawczy,</w:t>
            </w:r>
          </w:p>
          <w:p w:rsidR="00C764CE" w:rsidRPr="00CA43CC" w:rsidRDefault="00C764CE" w:rsidP="00C764CE">
            <w:pPr>
              <w:pStyle w:val="Akapitzlist"/>
              <w:widowControl w:val="0"/>
              <w:numPr>
                <w:ilvl w:val="0"/>
                <w:numId w:val="139"/>
              </w:numPr>
              <w:rPr>
                <w:rFonts w:ascii="Times New Roman" w:hAnsi="Times New Roman" w:cs="Times New Roman"/>
              </w:rPr>
            </w:pPr>
            <w:r w:rsidRPr="00CA43CC">
              <w:rPr>
                <w:rFonts w:ascii="Times New Roman" w:hAnsi="Times New Roman" w:cs="Times New Roman"/>
              </w:rPr>
              <w:t>Apteczka,</w:t>
            </w:r>
          </w:p>
          <w:p w:rsidR="00C764CE" w:rsidRPr="00CA43CC" w:rsidRDefault="00C764CE" w:rsidP="00C764CE">
            <w:pPr>
              <w:pStyle w:val="Akapitzlist"/>
              <w:widowControl w:val="0"/>
              <w:numPr>
                <w:ilvl w:val="0"/>
                <w:numId w:val="139"/>
              </w:numPr>
              <w:rPr>
                <w:rFonts w:ascii="Times New Roman" w:hAnsi="Times New Roman" w:cs="Times New Roman"/>
              </w:rPr>
            </w:pPr>
            <w:r w:rsidRPr="00CA43CC">
              <w:rPr>
                <w:rFonts w:ascii="Times New Roman" w:hAnsi="Times New Roman" w:cs="Times New Roman"/>
              </w:rPr>
              <w:t>Gaśnica proszkowa 2 kg (zamontowana w kabinie kierowcy).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after="27" w:line="276" w:lineRule="auto"/>
              <w:ind w:left="72" w:right="222"/>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Pojazd wyposażony w zderzak przedni z tworzywa sztucznego dzielony na trzy części.</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after="27" w:line="276" w:lineRule="auto"/>
              <w:ind w:left="72" w:right="222"/>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jc w:val="both"/>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hd w:val="clear" w:color="auto" w:fill="FFFFFF"/>
              <w:jc w:val="both"/>
            </w:pPr>
            <w:r w:rsidRPr="00CA43CC">
              <w:t>Pojazd wyposażony w tylny zderzak lub urządzenie ochronne, zabezpieczające przed wjechaniem pod niego innego pojazdu.</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jc w:val="both"/>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hd w:val="clear" w:color="auto" w:fill="FFFFFF"/>
              <w:jc w:val="both"/>
            </w:pPr>
            <w:r w:rsidRPr="00CA43CC">
              <w:t xml:space="preserve">Pojazd wyposażony w urządzenia podporowe rozkładane automatycznie (w celu wyeliminowania oddziaływania resorowania pojazdu), zabezpieczające zabudowę przed wstrząsami i przechyłami podczas wchodzenia i wychodzenia z pojazdu. Sterowanie podporami z kabiny kierowcy. Podpory po rozłożeniu nie wychodzą poza obrys pojazdu.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jc w:val="both"/>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hd w:val="clear" w:color="auto" w:fill="FFFFFF"/>
              <w:jc w:val="both"/>
            </w:pPr>
            <w:r w:rsidRPr="00CA43CC">
              <w:t>Owiewka górna i boczne dostosowane do wymiarów zabudowy pojazdu. Owiewki kabiny z oferty producenta podwozia.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Wyloty spalin z silnika, urządzeń grzewczych  nie skierowane na  stanowiska  obsługi  poszczególnych urządzeń pojazdu i wejścia. Wylot spali umiejscowiony po lewej stronie pojazdy (na dole od strony kierowcy z możliwością podpięcia wyciągu spalinowego oraz dodatkowo rura o długości minimum 6 metrów do odprowadzenia spalin na postoju pojazdu. Rura może być w odcinkach np.  3x2 metry zlokalizowana w skrzyni na dachu pojazdu.  Wloty powietrza wykonane w sposób zabezpieczający przed przedostawaniem się gazów spalinowych do przedziałów oraz dopinanego namiotu.</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hd w:val="clear" w:color="auto" w:fill="FFFFFF"/>
              <w:spacing w:line="276" w:lineRule="auto"/>
              <w:jc w:val="both"/>
            </w:pPr>
            <w:r w:rsidRPr="00CA43CC">
              <w:t xml:space="preserve">Kabina dwudrzwiowa, zawieszona pneumatycznie na poduszkach powietrznych, 2 osobowa, fabrycznie jedno-modułowa, zapewniająca łatwy dostęp do silnika przez uchylenie kabiny automatyczne.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Kabina dwudrzwiowa, jednomodułowa, dwu miejscowa wyposażona minimum w:</w:t>
            </w:r>
          </w:p>
          <w:p w:rsidR="00C764CE" w:rsidRPr="00CA43CC" w:rsidRDefault="00C764CE" w:rsidP="00C764CE">
            <w:pPr>
              <w:pStyle w:val="Akapitzlist"/>
              <w:widowControl w:val="0"/>
              <w:numPr>
                <w:ilvl w:val="0"/>
                <w:numId w:val="140"/>
              </w:numPr>
              <w:rPr>
                <w:rFonts w:ascii="Times New Roman" w:hAnsi="Times New Roman" w:cs="Times New Roman"/>
              </w:rPr>
            </w:pPr>
            <w:r w:rsidRPr="00CA43CC">
              <w:rPr>
                <w:rFonts w:ascii="Times New Roman" w:hAnsi="Times New Roman" w:cs="Times New Roman"/>
              </w:rPr>
              <w:t>Automatyczny układ klimatyzacji;</w:t>
            </w:r>
          </w:p>
          <w:p w:rsidR="00C764CE" w:rsidRPr="00CA43CC" w:rsidRDefault="00C764CE" w:rsidP="00C764CE">
            <w:pPr>
              <w:pStyle w:val="Akapitzlist"/>
              <w:widowControl w:val="0"/>
              <w:numPr>
                <w:ilvl w:val="0"/>
                <w:numId w:val="140"/>
              </w:numPr>
              <w:rPr>
                <w:rFonts w:ascii="Times New Roman" w:hAnsi="Times New Roman" w:cs="Times New Roman"/>
              </w:rPr>
            </w:pPr>
            <w:r w:rsidRPr="00CA43CC">
              <w:rPr>
                <w:rFonts w:ascii="Times New Roman" w:hAnsi="Times New Roman" w:cs="Times New Roman"/>
              </w:rPr>
              <w:t>Niezależny układ ogrzewania i wentylacji umożliwiający ogrzewanie kabiny przy wyłączonym silniku;</w:t>
            </w:r>
          </w:p>
          <w:p w:rsidR="00C764CE" w:rsidRPr="00CA43CC" w:rsidRDefault="00C764CE" w:rsidP="00C764CE">
            <w:pPr>
              <w:pStyle w:val="Akapitzlist"/>
              <w:widowControl w:val="0"/>
              <w:numPr>
                <w:ilvl w:val="0"/>
                <w:numId w:val="140"/>
              </w:numPr>
              <w:rPr>
                <w:rFonts w:ascii="Times New Roman" w:hAnsi="Times New Roman" w:cs="Times New Roman"/>
              </w:rPr>
            </w:pPr>
            <w:r w:rsidRPr="00CA43CC">
              <w:rPr>
                <w:rFonts w:ascii="Times New Roman" w:hAnsi="Times New Roman" w:cs="Times New Roman"/>
              </w:rPr>
              <w:lastRenderedPageBreak/>
              <w:t>Indywidualne oświetlenie nad siedzeniem dowódcy;</w:t>
            </w:r>
          </w:p>
          <w:p w:rsidR="00C764CE" w:rsidRPr="00CA43CC" w:rsidRDefault="00C764CE" w:rsidP="00C764CE">
            <w:pPr>
              <w:pStyle w:val="Akapitzlist"/>
              <w:widowControl w:val="0"/>
              <w:numPr>
                <w:ilvl w:val="0"/>
                <w:numId w:val="140"/>
              </w:numPr>
              <w:rPr>
                <w:rFonts w:ascii="Times New Roman" w:hAnsi="Times New Roman" w:cs="Times New Roman"/>
              </w:rPr>
            </w:pPr>
            <w:r w:rsidRPr="00CA43CC">
              <w:rPr>
                <w:rFonts w:ascii="Times New Roman" w:hAnsi="Times New Roman" w:cs="Times New Roman"/>
              </w:rPr>
              <w:t>Fotele wyposażone w bezwładnościowe pasy bezpieczeństwa i zagłówki;</w:t>
            </w:r>
          </w:p>
          <w:p w:rsidR="00C764CE" w:rsidRPr="00CA43CC" w:rsidRDefault="00C764CE" w:rsidP="00C764CE">
            <w:pPr>
              <w:pStyle w:val="Akapitzlist"/>
              <w:widowControl w:val="0"/>
              <w:numPr>
                <w:ilvl w:val="0"/>
                <w:numId w:val="140"/>
              </w:numPr>
              <w:rPr>
                <w:rFonts w:ascii="Times New Roman" w:hAnsi="Times New Roman" w:cs="Times New Roman"/>
              </w:rPr>
            </w:pPr>
            <w:r w:rsidRPr="00CA43CC">
              <w:rPr>
                <w:rFonts w:ascii="Times New Roman" w:hAnsi="Times New Roman" w:cs="Times New Roman"/>
              </w:rPr>
              <w:t>Kamerę cofania z oferty producenta podwozia z wyświetlaczem zintegrowanym z deską rozdzielczą o przekątnej ekranu minimum 7 cali;</w:t>
            </w:r>
          </w:p>
          <w:p w:rsidR="00C764CE" w:rsidRPr="00CA43CC" w:rsidRDefault="00C764CE" w:rsidP="00C764CE">
            <w:pPr>
              <w:pStyle w:val="Akapitzlist"/>
              <w:widowControl w:val="0"/>
              <w:numPr>
                <w:ilvl w:val="0"/>
                <w:numId w:val="140"/>
              </w:numPr>
              <w:rPr>
                <w:rFonts w:ascii="Times New Roman" w:hAnsi="Times New Roman" w:cs="Times New Roman"/>
              </w:rPr>
            </w:pPr>
            <w:r w:rsidRPr="00CA43CC">
              <w:rPr>
                <w:rFonts w:ascii="Times New Roman" w:hAnsi="Times New Roman" w:cs="Times New Roman"/>
              </w:rPr>
              <w:t>Siedzenia na podpuszczce powietrznej z regulowaną amortyzacją wyposażone w podłokietniki. Pokryte winylem lub materiałem równoważnym – łatwo zmywalnym;</w:t>
            </w:r>
          </w:p>
          <w:p w:rsidR="00C764CE" w:rsidRPr="00CA43CC" w:rsidRDefault="00C764CE" w:rsidP="00C764CE">
            <w:pPr>
              <w:pStyle w:val="Akapitzlist"/>
              <w:widowControl w:val="0"/>
              <w:numPr>
                <w:ilvl w:val="0"/>
                <w:numId w:val="140"/>
              </w:numPr>
              <w:rPr>
                <w:rFonts w:ascii="Times New Roman" w:hAnsi="Times New Roman" w:cs="Times New Roman"/>
              </w:rPr>
            </w:pPr>
            <w:r w:rsidRPr="00CA43CC">
              <w:rPr>
                <w:rFonts w:ascii="Times New Roman" w:hAnsi="Times New Roman" w:cs="Times New Roman"/>
              </w:rPr>
              <w:t>Dodatkowo pokrowce na siedzenia w kabinie wyposażone w logo użytkownika – forma wykonania ustalona z Zamawiającym;</w:t>
            </w:r>
          </w:p>
          <w:p w:rsidR="00C764CE" w:rsidRPr="00CA43CC" w:rsidRDefault="00C764CE" w:rsidP="00C764CE">
            <w:pPr>
              <w:pStyle w:val="Akapitzlist"/>
              <w:widowControl w:val="0"/>
              <w:numPr>
                <w:ilvl w:val="0"/>
                <w:numId w:val="140"/>
              </w:numPr>
              <w:rPr>
                <w:rFonts w:ascii="Times New Roman" w:hAnsi="Times New Roman" w:cs="Times New Roman"/>
              </w:rPr>
            </w:pPr>
            <w:r w:rsidRPr="00CA43CC">
              <w:rPr>
                <w:rFonts w:ascii="Times New Roman" w:hAnsi="Times New Roman" w:cs="Times New Roman"/>
              </w:rPr>
              <w:t>Radio samochodowe z gniazdem USB;</w:t>
            </w:r>
          </w:p>
          <w:p w:rsidR="00C764CE" w:rsidRPr="00CA43CC" w:rsidRDefault="00C764CE" w:rsidP="00C764CE">
            <w:pPr>
              <w:pStyle w:val="Normalny1"/>
              <w:numPr>
                <w:ilvl w:val="0"/>
                <w:numId w:val="140"/>
              </w:numPr>
              <w:shd w:val="clear" w:color="auto" w:fill="FFFFFF"/>
              <w:spacing w:after="3"/>
              <w:ind w:right="222"/>
              <w:rPr>
                <w:sz w:val="24"/>
                <w:szCs w:val="24"/>
              </w:rPr>
            </w:pPr>
            <w:r w:rsidRPr="00CA43CC">
              <w:rPr>
                <w:sz w:val="24"/>
                <w:szCs w:val="24"/>
              </w:rPr>
              <w:t>CB radio z instalacją antenową i redukcją szumów, z zakresami pracy AM/FM/SSB;</w:t>
            </w:r>
          </w:p>
          <w:p w:rsidR="00C764CE" w:rsidRPr="00CA43CC" w:rsidRDefault="00C764CE" w:rsidP="00C764CE">
            <w:pPr>
              <w:pStyle w:val="Akapitzlist"/>
              <w:widowControl w:val="0"/>
              <w:numPr>
                <w:ilvl w:val="0"/>
                <w:numId w:val="140"/>
              </w:numPr>
              <w:rPr>
                <w:rFonts w:ascii="Times New Roman" w:hAnsi="Times New Roman" w:cs="Times New Roman"/>
              </w:rPr>
            </w:pPr>
            <w:r w:rsidRPr="00CA43CC">
              <w:rPr>
                <w:rFonts w:ascii="Times New Roman" w:hAnsi="Times New Roman" w:cs="Times New Roman"/>
              </w:rPr>
              <w:t>Pomiędzy fotelami uchwyt z podstawką pod laptop z możliwością regulacji wysokości i przesuwania w poziomie;</w:t>
            </w:r>
          </w:p>
          <w:p w:rsidR="00C764CE" w:rsidRPr="00CA43CC" w:rsidRDefault="00C764CE" w:rsidP="00C764CE">
            <w:pPr>
              <w:pStyle w:val="Akapitzlist"/>
              <w:widowControl w:val="0"/>
              <w:numPr>
                <w:ilvl w:val="0"/>
                <w:numId w:val="140"/>
              </w:numPr>
              <w:rPr>
                <w:rFonts w:ascii="Times New Roman" w:hAnsi="Times New Roman" w:cs="Times New Roman"/>
              </w:rPr>
            </w:pPr>
            <w:r w:rsidRPr="00CA43CC">
              <w:rPr>
                <w:rFonts w:ascii="Times New Roman" w:hAnsi="Times New Roman" w:cs="Times New Roman"/>
              </w:rPr>
              <w:t>Pojazd wyposażony w zdalnie sterowany centralny zamek, alarm antywłamaniowy oraz immobiliser;</w:t>
            </w:r>
          </w:p>
          <w:p w:rsidR="00C764CE" w:rsidRPr="00CA43CC" w:rsidRDefault="00C764CE" w:rsidP="00C764CE">
            <w:pPr>
              <w:pStyle w:val="Akapitzlist"/>
              <w:widowControl w:val="0"/>
              <w:numPr>
                <w:ilvl w:val="0"/>
                <w:numId w:val="140"/>
              </w:numPr>
              <w:rPr>
                <w:rFonts w:ascii="Times New Roman" w:hAnsi="Times New Roman" w:cs="Times New Roman"/>
              </w:rPr>
            </w:pPr>
            <w:r w:rsidRPr="00CA43CC">
              <w:rPr>
                <w:rFonts w:ascii="Times New Roman" w:hAnsi="Times New Roman" w:cs="Times New Roman"/>
              </w:rPr>
              <w:t>Blenda nad przednią szybą;</w:t>
            </w:r>
          </w:p>
          <w:p w:rsidR="00C764CE" w:rsidRPr="00CA43CC" w:rsidRDefault="00C764CE" w:rsidP="00C764CE">
            <w:pPr>
              <w:pStyle w:val="Akapitzlist"/>
              <w:widowControl w:val="0"/>
              <w:numPr>
                <w:ilvl w:val="0"/>
                <w:numId w:val="140"/>
              </w:numPr>
              <w:rPr>
                <w:rFonts w:ascii="Times New Roman" w:hAnsi="Times New Roman" w:cs="Times New Roman"/>
              </w:rPr>
            </w:pPr>
            <w:r w:rsidRPr="00CA43CC">
              <w:rPr>
                <w:rFonts w:ascii="Times New Roman" w:hAnsi="Times New Roman" w:cs="Times New Roman"/>
              </w:rPr>
              <w:t>Fotele z regulacją wysokości i odległości oraz pochylenia oparcia;</w:t>
            </w:r>
          </w:p>
          <w:p w:rsidR="00C764CE" w:rsidRPr="00CA43CC" w:rsidRDefault="00C764CE" w:rsidP="00C764CE">
            <w:pPr>
              <w:pStyle w:val="Akapitzlist"/>
              <w:widowControl w:val="0"/>
              <w:numPr>
                <w:ilvl w:val="0"/>
                <w:numId w:val="140"/>
              </w:numPr>
              <w:rPr>
                <w:rFonts w:ascii="Times New Roman" w:hAnsi="Times New Roman" w:cs="Times New Roman"/>
              </w:rPr>
            </w:pPr>
            <w:r w:rsidRPr="00CA43CC">
              <w:rPr>
                <w:rFonts w:ascii="Times New Roman" w:hAnsi="Times New Roman" w:cs="Times New Roman"/>
              </w:rPr>
              <w:t>Szyberdach;</w:t>
            </w:r>
          </w:p>
          <w:p w:rsidR="00C764CE" w:rsidRPr="00CA43CC" w:rsidRDefault="00C764CE" w:rsidP="00C764CE">
            <w:pPr>
              <w:pStyle w:val="Akapitzlist"/>
              <w:widowControl w:val="0"/>
              <w:numPr>
                <w:ilvl w:val="0"/>
                <w:numId w:val="140"/>
              </w:numPr>
              <w:rPr>
                <w:rFonts w:ascii="Times New Roman" w:hAnsi="Times New Roman" w:cs="Times New Roman"/>
              </w:rPr>
            </w:pPr>
            <w:r w:rsidRPr="00CA43CC">
              <w:rPr>
                <w:rFonts w:ascii="Times New Roman" w:hAnsi="Times New Roman" w:cs="Times New Roman"/>
              </w:rPr>
              <w:t>Elektrycznie sterowane szyby oraz lusterka wsteczne;</w:t>
            </w:r>
          </w:p>
          <w:p w:rsidR="00C764CE" w:rsidRPr="00CA43CC" w:rsidRDefault="00C764CE" w:rsidP="00C764CE">
            <w:pPr>
              <w:pStyle w:val="Akapitzlist"/>
              <w:widowControl w:val="0"/>
              <w:numPr>
                <w:ilvl w:val="0"/>
                <w:numId w:val="140"/>
              </w:numPr>
              <w:rPr>
                <w:rFonts w:ascii="Times New Roman" w:hAnsi="Times New Roman" w:cs="Times New Roman"/>
              </w:rPr>
            </w:pPr>
            <w:r w:rsidRPr="00CA43CC">
              <w:rPr>
                <w:rFonts w:ascii="Times New Roman" w:hAnsi="Times New Roman" w:cs="Times New Roman"/>
              </w:rPr>
              <w:t>Światła przeciwmgielne;</w:t>
            </w:r>
          </w:p>
          <w:p w:rsidR="00C764CE" w:rsidRPr="00CA43CC" w:rsidRDefault="00C764CE" w:rsidP="006C3261">
            <w:r w:rsidRPr="00CA43CC">
              <w:t>Dodatkowo w kabinie zamontowane:</w:t>
            </w:r>
          </w:p>
          <w:p w:rsidR="00C764CE" w:rsidRPr="00CA43CC" w:rsidRDefault="00C764CE" w:rsidP="00C764CE">
            <w:pPr>
              <w:pStyle w:val="Akapitzlist"/>
              <w:widowControl w:val="0"/>
              <w:numPr>
                <w:ilvl w:val="0"/>
                <w:numId w:val="141"/>
              </w:numPr>
              <w:rPr>
                <w:rFonts w:ascii="Times New Roman" w:hAnsi="Times New Roman" w:cs="Times New Roman"/>
              </w:rPr>
            </w:pPr>
            <w:r w:rsidRPr="00CA43CC">
              <w:rPr>
                <w:rFonts w:ascii="Times New Roman" w:hAnsi="Times New Roman" w:cs="Times New Roman"/>
              </w:rPr>
              <w:t xml:space="preserve">Rejestrator jazdy zamontowany w kabinie w taki sposób, aby swoim zasięgiem obejmował drogę przed pojazdem oraz pobocze (chodnik) po obu stronach drogi, wyposażony w układ zasilania, i uchwyt transportowy. Parametry minimalne: rozdzielczość ekranu Full HD 1920x1080p, prędkość nagrywania 30 klatek/s, kąt widzenia - 140 stopni, wyposażony w obiektyw </w:t>
            </w:r>
            <w:proofErr w:type="spellStart"/>
            <w:r w:rsidRPr="00CA43CC">
              <w:rPr>
                <w:rFonts w:ascii="Times New Roman" w:hAnsi="Times New Roman" w:cs="Times New Roman"/>
              </w:rPr>
              <w:t>stałoogniskowy</w:t>
            </w:r>
            <w:proofErr w:type="spellEnd"/>
            <w:r w:rsidRPr="00CA43CC">
              <w:rPr>
                <w:rFonts w:ascii="Times New Roman" w:hAnsi="Times New Roman" w:cs="Times New Roman"/>
              </w:rPr>
              <w:t xml:space="preserve"> o jasności f/1,8, obsługa wymiennych kart pamięci o pojemności 64 GB (transfer 10 MB/s), obsługa minimum funkcji: automatyczne rozpoczęcie nagrywania wraz z uruchomieniem silnika, nagrywanie w pętli, pozycjonowanie GPS, tryb parkingowy, oprogramowanie do odtwarzania na zewnętrznym komputerze. Zasilany z dedykowanej instalacji pojazdu nie powodującej zakłóceń pracy innych urządzeń - w tym pracy radiotelefonu, zamontowanych w samochodzie.</w:t>
            </w:r>
          </w:p>
          <w:p w:rsidR="00C764CE" w:rsidRPr="00CA43CC" w:rsidRDefault="00C764CE" w:rsidP="00C764CE">
            <w:pPr>
              <w:pStyle w:val="Akapitzlist"/>
              <w:widowControl w:val="0"/>
              <w:numPr>
                <w:ilvl w:val="0"/>
                <w:numId w:val="141"/>
              </w:numPr>
              <w:rPr>
                <w:rFonts w:ascii="Times New Roman" w:hAnsi="Times New Roman" w:cs="Times New Roman"/>
              </w:rPr>
            </w:pPr>
            <w:r w:rsidRPr="00CA43CC">
              <w:rPr>
                <w:rFonts w:ascii="Times New Roman" w:hAnsi="Times New Roman" w:cs="Times New Roman"/>
              </w:rPr>
              <w:t>Kamera monitorująca strefę „martwą” (niewidoczną dla kierowcy) typu 360</w:t>
            </w:r>
            <w:r w:rsidRPr="00CA43CC">
              <w:rPr>
                <w:rFonts w:ascii="Times New Roman" w:hAnsi="Times New Roman" w:cs="Times New Roman"/>
                <w:vertAlign w:val="superscript"/>
              </w:rPr>
              <w:t>o</w:t>
            </w:r>
            <w:r w:rsidRPr="00CA43CC">
              <w:rPr>
                <w:rFonts w:ascii="Times New Roman" w:hAnsi="Times New Roman" w:cs="Times New Roman"/>
              </w:rPr>
              <w:t xml:space="preserve">. Kamera ma być przystosowana do pracy w każdych warunkach atmosferycznych mogących wystąpić na terenie Polski i zamontowana w sposób minimalizujący możliwość uszkodzeń mechanicznych. Obraz z kamery wyświetlany na wyświetlaczu urządzenia AVL. Kamera włączająca się automatycznie podczas </w:t>
            </w:r>
            <w:r w:rsidRPr="00CA43CC">
              <w:rPr>
                <w:rFonts w:ascii="Times New Roman" w:hAnsi="Times New Roman" w:cs="Times New Roman"/>
              </w:rPr>
              <w:lastRenderedPageBreak/>
              <w:t>włączenia biegu wstecznego; dodatkowo ma być możliwość włączenia kamery przez kierowcę w dowolnym momencie.</w:t>
            </w:r>
          </w:p>
          <w:p w:rsidR="00C764CE" w:rsidRPr="00CA43CC" w:rsidRDefault="00C764CE" w:rsidP="00C764CE">
            <w:pPr>
              <w:pStyle w:val="Akapitzlist"/>
              <w:widowControl w:val="0"/>
              <w:numPr>
                <w:ilvl w:val="0"/>
                <w:numId w:val="141"/>
              </w:numPr>
              <w:jc w:val="both"/>
              <w:rPr>
                <w:rFonts w:ascii="Times New Roman" w:hAnsi="Times New Roman" w:cs="Times New Roman"/>
              </w:rPr>
            </w:pPr>
            <w:r w:rsidRPr="00CA43CC">
              <w:rPr>
                <w:rFonts w:ascii="Times New Roman" w:hAnsi="Times New Roman" w:cs="Times New Roman"/>
              </w:rPr>
              <w:t xml:space="preserve">Radiotelefon przewoźny spełniający minimalne wymagania techniczno-funkcjonalne określone w załączniku nr 3 do instrukcji stanowiącej załącznik do Rozkazu Nr 8 Komendanta Głównego Państwowej Straży Pożarnej z dnia 5 kwietnia 2019 r. w sprawie wprowadzenia nowych zasad organizacji łączności w sieciach radiowych UKF Państwowej Straży Pożarnej dopuszczony do stosowania w sieci PSP. Wraz z radiotelefonem należy dostarczyć oprogramowanie </w:t>
            </w:r>
            <w:r w:rsidRPr="00CA43CC">
              <w:rPr>
                <w:rFonts w:ascii="Times New Roman" w:hAnsi="Times New Roman" w:cs="Times New Roman"/>
              </w:rPr>
              <w:br/>
              <w:t>i okablowanie niezbędne do programowania radiotelefonu kompatybilne z systemem Microsoft Windows 10.</w:t>
            </w:r>
          </w:p>
          <w:p w:rsidR="00C764CE" w:rsidRPr="00CA43CC" w:rsidRDefault="00C764CE" w:rsidP="00C764CE">
            <w:pPr>
              <w:pStyle w:val="Akapitzlist"/>
              <w:widowControl w:val="0"/>
              <w:numPr>
                <w:ilvl w:val="0"/>
                <w:numId w:val="141"/>
              </w:numPr>
              <w:rPr>
                <w:rFonts w:ascii="Times New Roman" w:hAnsi="Times New Roman" w:cs="Times New Roman"/>
              </w:rPr>
            </w:pPr>
            <w:r w:rsidRPr="00CA43CC">
              <w:rPr>
                <w:rFonts w:ascii="Times New Roman" w:hAnsi="Times New Roman" w:cs="Times New Roman"/>
              </w:rPr>
              <w:t xml:space="preserve">Radiotelefon typu TETRA spełniający minimalne wymagania techniczno-funkcjonalne określone w załączniku nr 3 do instrukcji stanowiącej załącznik do Rozkazu Nr 8 Komendanta Głównego Państwowej Straży Pożarnej. Miejsce mocowania radiostacji zostanie ustalone pomiędzy Zamawiającym a Wykonawca podczas odbioru </w:t>
            </w:r>
            <w:proofErr w:type="spellStart"/>
            <w:r w:rsidRPr="00CA43CC">
              <w:rPr>
                <w:rFonts w:ascii="Times New Roman" w:hAnsi="Times New Roman" w:cs="Times New Roman"/>
              </w:rPr>
              <w:t>techniczno</w:t>
            </w:r>
            <w:proofErr w:type="spellEnd"/>
            <w:r w:rsidRPr="00CA43CC">
              <w:rPr>
                <w:rFonts w:ascii="Times New Roman" w:hAnsi="Times New Roman" w:cs="Times New Roman"/>
              </w:rPr>
              <w:t xml:space="preserve"> – jakościowego.</w:t>
            </w:r>
          </w:p>
          <w:p w:rsidR="00C764CE" w:rsidRPr="00CA43CC" w:rsidRDefault="00C764CE" w:rsidP="00C764CE">
            <w:pPr>
              <w:pStyle w:val="Akapitzlist"/>
              <w:widowControl w:val="0"/>
              <w:numPr>
                <w:ilvl w:val="0"/>
                <w:numId w:val="141"/>
              </w:numPr>
              <w:rPr>
                <w:rFonts w:ascii="Times New Roman" w:hAnsi="Times New Roman" w:cs="Times New Roman"/>
              </w:rPr>
            </w:pPr>
            <w:r w:rsidRPr="00CA43CC">
              <w:rPr>
                <w:rFonts w:ascii="Times New Roman" w:hAnsi="Times New Roman" w:cs="Times New Roman"/>
              </w:rPr>
              <w:t xml:space="preserve">Tablet o poniższych parametrach:  Przekątna ekranu 10.4", procesor </w:t>
            </w:r>
            <w:proofErr w:type="spellStart"/>
            <w:r w:rsidRPr="00CA43CC">
              <w:rPr>
                <w:rFonts w:ascii="Times New Roman" w:hAnsi="Times New Roman" w:cs="Times New Roman"/>
              </w:rPr>
              <w:t>Exynos</w:t>
            </w:r>
            <w:proofErr w:type="spellEnd"/>
            <w:r w:rsidRPr="00CA43CC">
              <w:rPr>
                <w:rFonts w:ascii="Times New Roman" w:hAnsi="Times New Roman" w:cs="Times New Roman"/>
              </w:rPr>
              <w:t xml:space="preserve"> serii 9XXX, pamięć ram minimum 4 </w:t>
            </w:r>
            <w:proofErr w:type="spellStart"/>
            <w:r w:rsidRPr="00CA43CC">
              <w:rPr>
                <w:rFonts w:ascii="Times New Roman" w:hAnsi="Times New Roman" w:cs="Times New Roman"/>
              </w:rPr>
              <w:t>gb</w:t>
            </w:r>
            <w:proofErr w:type="spellEnd"/>
            <w:r w:rsidRPr="00CA43CC">
              <w:rPr>
                <w:rFonts w:ascii="Times New Roman" w:hAnsi="Times New Roman" w:cs="Times New Roman"/>
              </w:rPr>
              <w:t xml:space="preserve">, pamięć wewnętrzna minimum 64 GB, modem 4G LTE, system Android 10, pojemność baterii minimum 7000 </w:t>
            </w:r>
            <w:proofErr w:type="spellStart"/>
            <w:r w:rsidRPr="00CA43CC">
              <w:rPr>
                <w:rFonts w:ascii="Times New Roman" w:hAnsi="Times New Roman" w:cs="Times New Roman"/>
              </w:rPr>
              <w:t>mAh</w:t>
            </w:r>
            <w:proofErr w:type="spellEnd"/>
            <w:r w:rsidRPr="00CA43CC">
              <w:rPr>
                <w:rFonts w:ascii="Times New Roman" w:hAnsi="Times New Roman" w:cs="Times New Roman"/>
              </w:rPr>
              <w:t xml:space="preserve">, zestaw akcesoriów: szkło na ekran, uchwyt na szybę, szybka ładowarka do gniazda zapalniczki, kabel USB-C o dł. minimum 2 metry, etui typu </w:t>
            </w:r>
            <w:proofErr w:type="spellStart"/>
            <w:r w:rsidRPr="00CA43CC">
              <w:rPr>
                <w:rFonts w:ascii="Times New Roman" w:hAnsi="Times New Roman" w:cs="Times New Roman"/>
              </w:rPr>
              <w:t>rugged</w:t>
            </w:r>
            <w:proofErr w:type="spellEnd"/>
            <w:r w:rsidRPr="00CA43CC">
              <w:rPr>
                <w:rFonts w:ascii="Times New Roman" w:hAnsi="Times New Roman" w:cs="Times New Roman"/>
              </w:rPr>
              <w:t xml:space="preserve"> (pancerne).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Kolorystyka pojazdu</w:t>
            </w:r>
          </w:p>
          <w:p w:rsidR="00C764CE" w:rsidRPr="00CA43CC" w:rsidRDefault="00C764CE" w:rsidP="00C764CE">
            <w:pPr>
              <w:pStyle w:val="Akapitzlist"/>
              <w:widowControl w:val="0"/>
              <w:numPr>
                <w:ilvl w:val="0"/>
                <w:numId w:val="142"/>
              </w:numPr>
              <w:rPr>
                <w:rFonts w:ascii="Times New Roman" w:hAnsi="Times New Roman" w:cs="Times New Roman"/>
              </w:rPr>
            </w:pPr>
            <w:r w:rsidRPr="00CA43CC">
              <w:rPr>
                <w:rFonts w:ascii="Times New Roman" w:hAnsi="Times New Roman" w:cs="Times New Roman"/>
              </w:rPr>
              <w:t>Błotniki i zderzaki: białe;</w:t>
            </w:r>
          </w:p>
          <w:p w:rsidR="00C764CE" w:rsidRPr="00CA43CC" w:rsidRDefault="00C764CE" w:rsidP="00C764CE">
            <w:pPr>
              <w:pStyle w:val="Akapitzlist"/>
              <w:widowControl w:val="0"/>
              <w:numPr>
                <w:ilvl w:val="0"/>
                <w:numId w:val="142"/>
              </w:numPr>
              <w:rPr>
                <w:rFonts w:ascii="Times New Roman" w:hAnsi="Times New Roman" w:cs="Times New Roman"/>
              </w:rPr>
            </w:pPr>
            <w:r w:rsidRPr="00CA43CC">
              <w:rPr>
                <w:rFonts w:ascii="Times New Roman" w:hAnsi="Times New Roman" w:cs="Times New Roman"/>
              </w:rPr>
              <w:t>Kabina i zabudowa pożarnicza: czerwone (RAL 3000);</w:t>
            </w:r>
          </w:p>
          <w:p w:rsidR="00C764CE" w:rsidRPr="00CA43CC" w:rsidRDefault="00C764CE" w:rsidP="00C764CE">
            <w:pPr>
              <w:pStyle w:val="Akapitzlist"/>
              <w:widowControl w:val="0"/>
              <w:numPr>
                <w:ilvl w:val="0"/>
                <w:numId w:val="142"/>
              </w:numPr>
              <w:rPr>
                <w:rFonts w:ascii="Times New Roman" w:hAnsi="Times New Roman" w:cs="Times New Roman"/>
              </w:rPr>
            </w:pPr>
            <w:r w:rsidRPr="00CA43CC">
              <w:rPr>
                <w:rFonts w:ascii="Times New Roman" w:hAnsi="Times New Roman" w:cs="Times New Roman"/>
              </w:rPr>
              <w:t>Elementy podwozia: czarne lub szare;</w:t>
            </w:r>
          </w:p>
          <w:p w:rsidR="00C764CE" w:rsidRPr="00CA43CC" w:rsidRDefault="00C764CE" w:rsidP="00C764CE">
            <w:pPr>
              <w:pStyle w:val="Akapitzlist"/>
              <w:widowControl w:val="0"/>
              <w:numPr>
                <w:ilvl w:val="0"/>
                <w:numId w:val="142"/>
              </w:numPr>
              <w:rPr>
                <w:rFonts w:ascii="Times New Roman" w:hAnsi="Times New Roman" w:cs="Times New Roman"/>
              </w:rPr>
            </w:pPr>
            <w:r w:rsidRPr="00CA43CC">
              <w:rPr>
                <w:rFonts w:ascii="Times New Roman" w:hAnsi="Times New Roman" w:cs="Times New Roman"/>
              </w:rPr>
              <w:t>Żaluzje: naturalne aluminium;</w:t>
            </w:r>
          </w:p>
          <w:p w:rsidR="00C764CE" w:rsidRPr="00CA43CC" w:rsidRDefault="00C764CE" w:rsidP="00C764CE">
            <w:pPr>
              <w:pStyle w:val="Akapitzlist"/>
              <w:widowControl w:val="0"/>
              <w:numPr>
                <w:ilvl w:val="0"/>
                <w:numId w:val="142"/>
              </w:numPr>
              <w:rPr>
                <w:rFonts w:ascii="Times New Roman" w:hAnsi="Times New Roman" w:cs="Times New Roman"/>
              </w:rPr>
            </w:pPr>
            <w:r w:rsidRPr="00CA43CC">
              <w:rPr>
                <w:rFonts w:ascii="Times New Roman" w:hAnsi="Times New Roman" w:cs="Times New Roman"/>
              </w:rPr>
              <w:t>Dach pojazdu w kolorze zabudowy z oznaczonymi ścieżkami komunikacyjnymi;</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Wymiary pojazdu:</w:t>
            </w:r>
          </w:p>
          <w:p w:rsidR="00C764CE" w:rsidRPr="00CA43CC" w:rsidRDefault="00C764CE" w:rsidP="00C764CE">
            <w:pPr>
              <w:pStyle w:val="Akapitzlist"/>
              <w:widowControl w:val="0"/>
              <w:numPr>
                <w:ilvl w:val="0"/>
                <w:numId w:val="143"/>
              </w:numPr>
              <w:rPr>
                <w:rFonts w:ascii="Times New Roman" w:hAnsi="Times New Roman" w:cs="Times New Roman"/>
              </w:rPr>
            </w:pPr>
            <w:r w:rsidRPr="00CA43CC">
              <w:rPr>
                <w:rFonts w:ascii="Times New Roman" w:hAnsi="Times New Roman" w:cs="Times New Roman"/>
              </w:rPr>
              <w:t>Wysokość nie większa niż 3400 mm (w pozycji transportowej);</w:t>
            </w:r>
          </w:p>
          <w:p w:rsidR="00C764CE" w:rsidRPr="00CA43CC" w:rsidRDefault="00C764CE" w:rsidP="00C764CE">
            <w:pPr>
              <w:pStyle w:val="Akapitzlist"/>
              <w:widowControl w:val="0"/>
              <w:numPr>
                <w:ilvl w:val="0"/>
                <w:numId w:val="143"/>
              </w:numPr>
              <w:rPr>
                <w:rFonts w:ascii="Times New Roman" w:hAnsi="Times New Roman" w:cs="Times New Roman"/>
              </w:rPr>
            </w:pPr>
            <w:r w:rsidRPr="00CA43CC">
              <w:rPr>
                <w:rFonts w:ascii="Times New Roman" w:hAnsi="Times New Roman" w:cs="Times New Roman"/>
              </w:rPr>
              <w:t>Maksymalna długość nie większa niż 10 500 mm;</w:t>
            </w:r>
          </w:p>
          <w:p w:rsidR="00C764CE" w:rsidRPr="00CA43CC" w:rsidRDefault="00C764CE" w:rsidP="00C764CE">
            <w:pPr>
              <w:pStyle w:val="Akapitzlist"/>
              <w:widowControl w:val="0"/>
              <w:numPr>
                <w:ilvl w:val="0"/>
                <w:numId w:val="143"/>
              </w:numPr>
              <w:rPr>
                <w:rFonts w:ascii="Times New Roman" w:hAnsi="Times New Roman" w:cs="Times New Roman"/>
              </w:rPr>
            </w:pPr>
            <w:r w:rsidRPr="00CA43CC">
              <w:rPr>
                <w:rFonts w:ascii="Times New Roman" w:hAnsi="Times New Roman" w:cs="Times New Roman"/>
              </w:rPr>
              <w:t>Maksymalna szerokość (bez lusterek) 2 550 mm;</w:t>
            </w:r>
          </w:p>
          <w:p w:rsidR="00C764CE" w:rsidRPr="00CA43CC" w:rsidRDefault="00C764CE" w:rsidP="006C3261">
            <w:pPr>
              <w:widowControl w:val="0"/>
            </w:pPr>
            <w:r w:rsidRPr="00CA43CC">
              <w:t xml:space="preserve">W przedziale A za kabiną pojazdu możliwe obniżenie dachu o wysokość klimatyzatora zamontowanego na dachu zabudowy. W miejscu łączenia się Przedziału A z przedziałem B dopuszcza się zmianę wysokości poprzez podniesienie wysokości przedziału B. Przejścia wysokości (za miejscem na klimatyzator w przedziale A oraz pomiędzy przedziałami A i B – jednakowe) wykonane w sposób zlicowany ze ścianami bocznymi pojazdu, pełniące również funkcje chroniąca przed upadkiem z dachu pojazdu. Przejścia pomiędzy różnymi </w:t>
            </w:r>
            <w:r w:rsidRPr="00CA43CC">
              <w:lastRenderedPageBreak/>
              <w:t>wysokościami zabudowy wykonane pod kątem 45</w:t>
            </w:r>
            <w:r w:rsidRPr="00CA43CC">
              <w:rPr>
                <w:vertAlign w:val="superscript"/>
              </w:rPr>
              <w:t>o</w:t>
            </w:r>
            <w:r w:rsidRPr="00CA43CC">
              <w:t xml:space="preserve">. W miejscach gdzie boki zabudowy nie stanowią zabezpieczenia przed upadkiem wyposażyć w reling zabezpieczający. Dopuszcza się mniejszy kąt zejścia i większy promień zawracania w odniesieniu do normy PN/EN 1846-2 po uzgodnieniu z Zamawiającym.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shd w:val="clear" w:color="auto" w:fill="FFFFFF"/>
              <w:rPr>
                <w:spacing w:val="-2"/>
              </w:rPr>
            </w:pPr>
            <w:r w:rsidRPr="00CA43CC">
              <w:t xml:space="preserve">Na zewnątrz pojazdu z przodu kabiny zamontowana belka z 4 reflektorami halogenowymi (oświetlenie dalekosiężne), moc min. 30 W każdy, </w:t>
            </w:r>
            <w:r w:rsidRPr="00CA43CC">
              <w:rPr>
                <w:rStyle w:val="size"/>
              </w:rPr>
              <w:t>jasność; min. 2100 lm, klasa min. IP 67 załączane z kabiny kierowcy dodatkowym włącznikiem, reflektory zamontowane na pojedynczej rurze pod szybą nie wymagającej demontażu w przypadku konieczności uzupełniania olejów i płynów eksploatacyjnych.</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shd w:val="clear" w:color="auto" w:fill="CCCCCC"/>
          </w:tcPr>
          <w:p w:rsidR="00C764CE" w:rsidRPr="00CA43CC" w:rsidRDefault="00C764CE" w:rsidP="00C764CE">
            <w:pPr>
              <w:numPr>
                <w:ilvl w:val="0"/>
                <w:numId w:val="33"/>
              </w:numPr>
              <w:pBdr>
                <w:top w:val="nil"/>
                <w:left w:val="nil"/>
                <w:bottom w:val="nil"/>
                <w:right w:val="nil"/>
                <w:between w:val="nil"/>
              </w:pBdr>
              <w:spacing w:line="276" w:lineRule="auto"/>
              <w:ind w:left="0" w:firstLine="0"/>
              <w:rPr>
                <w:b/>
              </w:rPr>
            </w:pPr>
          </w:p>
        </w:tc>
        <w:tc>
          <w:tcPr>
            <w:tcW w:w="1105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764CE" w:rsidRPr="00CA43CC" w:rsidRDefault="00C764CE" w:rsidP="006C3261">
            <w:pPr>
              <w:pBdr>
                <w:top w:val="nil"/>
                <w:left w:val="nil"/>
                <w:bottom w:val="nil"/>
                <w:right w:val="nil"/>
                <w:between w:val="nil"/>
              </w:pBdr>
              <w:spacing w:line="276" w:lineRule="auto"/>
              <w:rPr>
                <w:b/>
              </w:rPr>
            </w:pPr>
            <w:r w:rsidRPr="00CA43CC">
              <w:rPr>
                <w:b/>
              </w:rPr>
              <w:t>Zabudowa</w:t>
            </w:r>
          </w:p>
        </w:tc>
        <w:tc>
          <w:tcPr>
            <w:tcW w:w="311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764CE" w:rsidRPr="00CA43CC" w:rsidRDefault="00C764CE" w:rsidP="006C3261">
            <w:pPr>
              <w:pBdr>
                <w:top w:val="nil"/>
                <w:left w:val="nil"/>
                <w:bottom w:val="nil"/>
                <w:right w:val="nil"/>
                <w:between w:val="nil"/>
              </w:pBdr>
              <w:spacing w:line="276" w:lineRule="auto"/>
              <w:jc w:val="center"/>
              <w:rPr>
                <w:b/>
              </w:rP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jc w:val="both"/>
            </w:pPr>
            <w:r w:rsidRPr="00CA43CC">
              <w:t>Pojazd stanowiący samodzielne stanowisko pracy dla grupy analitycznej, rozpoznania i koordynacji działań CBRN, wyposażony w sprzęt pozwalający na bezpieczny pobór próbek, przygotowanie próbek, a także analizę próbek środowiskowych jak i próbek o charakterze CBRN (tzn. próbek pobranych podczas zdarzeń  terrorystycznych z wykorzystaniem czynników stwarzających zagrożenie chemiczne, biologiczne, radiacyjne i nuklearne), oraz dający możliwości pełnienia funkcji mobilnego stanowiska dowodzenia i koordynacji działań o charakterze CBRN.</w:t>
            </w:r>
          </w:p>
          <w:p w:rsidR="00C764CE" w:rsidRPr="00CA43CC" w:rsidRDefault="00C764CE" w:rsidP="006C3261">
            <w:pPr>
              <w:pBdr>
                <w:top w:val="nil"/>
                <w:left w:val="nil"/>
                <w:bottom w:val="nil"/>
                <w:right w:val="nil"/>
                <w:between w:val="nil"/>
              </w:pBdr>
              <w:jc w:val="both"/>
            </w:pPr>
            <w:r w:rsidRPr="00CA43CC">
              <w:t xml:space="preserve">W zabudowie pojazdu przewiduje się przewożenie dodatkowo min. 4 osób (łącznie w pojeździe min. 6 osób). </w:t>
            </w:r>
          </w:p>
          <w:p w:rsidR="00C764CE" w:rsidRPr="00CA43CC" w:rsidRDefault="00C764CE" w:rsidP="006C3261">
            <w:pPr>
              <w:pBdr>
                <w:top w:val="nil"/>
                <w:left w:val="nil"/>
                <w:bottom w:val="nil"/>
                <w:right w:val="nil"/>
                <w:between w:val="nil"/>
              </w:pBdr>
              <w:jc w:val="both"/>
            </w:pPr>
            <w:r w:rsidRPr="00CA43CC">
              <w:t>W zabudowie pojazdu przewiduje się miejsce pracy dla minimum 6 osób.</w:t>
            </w:r>
          </w:p>
          <w:p w:rsidR="00C764CE" w:rsidRPr="00CA43CC" w:rsidRDefault="00C764CE" w:rsidP="006C3261">
            <w:pPr>
              <w:pBdr>
                <w:top w:val="nil"/>
                <w:left w:val="nil"/>
                <w:bottom w:val="nil"/>
                <w:right w:val="nil"/>
                <w:between w:val="nil"/>
              </w:pBdr>
              <w:jc w:val="both"/>
            </w:pPr>
            <w:r w:rsidRPr="00CA43CC">
              <w:t>W zabudowie pojazdu należy przewidzieć:</w:t>
            </w:r>
          </w:p>
          <w:p w:rsidR="00C764CE" w:rsidRPr="00CA43CC" w:rsidRDefault="00C764CE" w:rsidP="00C764CE">
            <w:pPr>
              <w:pStyle w:val="Akapitzlist"/>
              <w:numPr>
                <w:ilvl w:val="0"/>
                <w:numId w:val="35"/>
              </w:numPr>
              <w:pBdr>
                <w:top w:val="nil"/>
                <w:left w:val="nil"/>
                <w:bottom w:val="nil"/>
                <w:right w:val="nil"/>
                <w:between w:val="nil"/>
              </w:pBdr>
              <w:tabs>
                <w:tab w:val="left" w:pos="213"/>
              </w:tabs>
              <w:ind w:hanging="1134"/>
              <w:contextualSpacing/>
              <w:jc w:val="both"/>
              <w:rPr>
                <w:rFonts w:ascii="Times New Roman" w:hAnsi="Times New Roman" w:cs="Times New Roman"/>
              </w:rPr>
            </w:pPr>
            <w:r w:rsidRPr="00CA43CC">
              <w:rPr>
                <w:rFonts w:ascii="Times New Roman" w:hAnsi="Times New Roman" w:cs="Times New Roman"/>
              </w:rPr>
              <w:t>Przedział A (roboczy) zawierający:</w:t>
            </w:r>
          </w:p>
          <w:p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miejsce pracy i obsługi systemów teleinformatycznych, w którym mają znajdować się dwa niezależne stanowiska operatorskie,</w:t>
            </w:r>
          </w:p>
          <w:p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 xml:space="preserve">wyprowadzone podłączenia do obsługi systemu zdalnej detekcji  </w:t>
            </w:r>
            <w:proofErr w:type="spellStart"/>
            <w:r w:rsidRPr="00CA43CC">
              <w:t>Rapid</w:t>
            </w:r>
            <w:proofErr w:type="spellEnd"/>
            <w:r w:rsidRPr="00CA43CC">
              <w:t xml:space="preserve"> Plus (dostarczonej przez Zamawiającego) w miejscu ustalonym z Zamawiającym.</w:t>
            </w:r>
          </w:p>
          <w:p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 xml:space="preserve">miejsce montażu systemów teleinformatycznych w szafie serwerowej z układem chłodzącym, </w:t>
            </w:r>
          </w:p>
          <w:p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miejsce do przygotowania sprzętu do pracy / analizy pobranych próbek,</w:t>
            </w:r>
          </w:p>
          <w:p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miejsce z blatem roboczym dla minimum 4 osób,</w:t>
            </w:r>
          </w:p>
          <w:p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 xml:space="preserve">miejsce z lodówką do zapewnienia warunków temperaturowych </w:t>
            </w:r>
            <w:proofErr w:type="spellStart"/>
            <w:r w:rsidRPr="00CA43CC">
              <w:t>wymazówek</w:t>
            </w:r>
            <w:proofErr w:type="spellEnd"/>
            <w:r w:rsidRPr="00CA43CC">
              <w:t xml:space="preserve"> biologicznych, </w:t>
            </w:r>
          </w:p>
          <w:p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miejsce z wyposażeniem socjalnym,</w:t>
            </w:r>
          </w:p>
          <w:p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miejsce na przechowywanie urządzeń pomiarowych oraz sprzętu do poboru próbek,</w:t>
            </w:r>
          </w:p>
          <w:p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wysokość wewnętrzna nie mniejsza niż 1950 mm (dopuszcza się obniżenia bez ostrych krawędzi na powierzchniach w których nie występuje komunikacja po uzgodnieniu z Zamawiającym i jego akceptacji.);</w:t>
            </w:r>
          </w:p>
          <w:p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 xml:space="preserve">możliwość montażu do zewnętrznej części pojazdu od strony wejścia do przedziału A rozkładanego namiotu stelażowego, </w:t>
            </w:r>
          </w:p>
          <w:p w:rsidR="00C764CE" w:rsidRPr="00CA43CC" w:rsidRDefault="00C764CE" w:rsidP="00C764CE">
            <w:pPr>
              <w:numPr>
                <w:ilvl w:val="0"/>
                <w:numId w:val="35"/>
              </w:numPr>
              <w:pBdr>
                <w:top w:val="nil"/>
                <w:left w:val="nil"/>
                <w:bottom w:val="nil"/>
                <w:right w:val="nil"/>
                <w:between w:val="nil"/>
              </w:pBdr>
              <w:tabs>
                <w:tab w:val="left" w:pos="213"/>
              </w:tabs>
              <w:ind w:left="213" w:hanging="213"/>
              <w:jc w:val="both"/>
            </w:pPr>
            <w:r w:rsidRPr="00CA43CC">
              <w:lastRenderedPageBreak/>
              <w:t>Przedział B (sprzętowy) zawierający:</w:t>
            </w:r>
          </w:p>
          <w:p w:rsidR="00C764CE" w:rsidRPr="00CA43CC" w:rsidRDefault="00C764CE" w:rsidP="00C764CE">
            <w:pPr>
              <w:numPr>
                <w:ilvl w:val="0"/>
                <w:numId w:val="37"/>
              </w:numPr>
              <w:pBdr>
                <w:top w:val="nil"/>
                <w:left w:val="nil"/>
                <w:bottom w:val="nil"/>
                <w:right w:val="nil"/>
                <w:between w:val="nil"/>
              </w:pBdr>
              <w:tabs>
                <w:tab w:val="left" w:pos="213"/>
              </w:tabs>
              <w:ind w:left="494" w:hanging="283"/>
              <w:jc w:val="both"/>
            </w:pPr>
            <w:r w:rsidRPr="00CA43CC">
              <w:t>miejsce przechowywania sprzętu specjalistycznego.</w:t>
            </w:r>
          </w:p>
          <w:p w:rsidR="00C764CE" w:rsidRPr="00CA43CC" w:rsidRDefault="00C764CE" w:rsidP="00C764CE">
            <w:pPr>
              <w:numPr>
                <w:ilvl w:val="0"/>
                <w:numId w:val="37"/>
              </w:numPr>
              <w:pBdr>
                <w:top w:val="nil"/>
                <w:left w:val="nil"/>
                <w:bottom w:val="nil"/>
                <w:right w:val="nil"/>
                <w:between w:val="nil"/>
              </w:pBdr>
              <w:tabs>
                <w:tab w:val="left" w:pos="213"/>
              </w:tabs>
              <w:ind w:left="494" w:hanging="283"/>
              <w:jc w:val="both"/>
            </w:pPr>
            <w:r w:rsidRPr="00CA43CC">
              <w:t xml:space="preserve">Wydzielone miejsce zamontowania systemu zdalnej detekcji </w:t>
            </w:r>
            <w:proofErr w:type="spellStart"/>
            <w:r w:rsidRPr="00CA43CC">
              <w:t>Rapid</w:t>
            </w:r>
            <w:proofErr w:type="spellEnd"/>
            <w:r w:rsidRPr="00CA43CC">
              <w:t xml:space="preserve"> Plus. </w:t>
            </w:r>
          </w:p>
          <w:p w:rsidR="00C764CE" w:rsidRPr="00CA43CC" w:rsidRDefault="00C764CE" w:rsidP="00C764CE">
            <w:pPr>
              <w:numPr>
                <w:ilvl w:val="0"/>
                <w:numId w:val="37"/>
              </w:numPr>
              <w:pBdr>
                <w:top w:val="nil"/>
                <w:left w:val="nil"/>
                <w:bottom w:val="nil"/>
                <w:right w:val="nil"/>
                <w:between w:val="nil"/>
              </w:pBdr>
              <w:tabs>
                <w:tab w:val="left" w:pos="213"/>
              </w:tabs>
              <w:spacing w:line="276" w:lineRule="auto"/>
              <w:ind w:left="494" w:hanging="283"/>
              <w:jc w:val="both"/>
            </w:pPr>
            <w:r w:rsidRPr="00CA43CC">
              <w:t xml:space="preserve">Windę transportową (minimum 1200mm x 1200mm, o ładowności minimum 500 kg) zamontowaną na tylnej ściany pojazdu, winda jest elementem niezależnym względem zabudowy przedziału B.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Zabudowa wykonana z materiałów odpornych na korozję tzn. szkielet ze stali nierdzewnej lub aluminium z poszyciem aluminiowym. Zewnętrzne poszycie lakierowane wewnętrzne anodowane (wewnątrz zabudowy), ściany wyposażone w izolację termiczną. Elementy wykończeniowe zabudowy dopuszcza się ażeby zostały wykonane  z materiałów kompozytowych jak  (np. laminat poliestrowo-szklany lub inny materiał z żywic poliestrowych, włókna szklanego i materiałów wzmacniających). W miejscach montażu osprzętu (np. foteli, nóg od stołów, ciężkich elementów wyposażenia)  przewidziane wzmocnienia. Ściany wewnętrzne zabudowy wykonane z materiałów odpornych na uszkodzenia mechaniczne, łatwe do utrzymania w czystości. Materiały poszycia zabudowy i materiały użyte do budowy półek, mebli i elementów wyposażenia, nie powodujące zjawisk elektrostatycznych wyładowań oraz przeznaczone do stosowania w pomieszczeniach przeznaczonych na pobyt ludzi. Cała zabudowa musi być zabezpieczona przed szkodliwym wpływem zewnętrznych czynników atmosferycznych, a w szczególności przenikaniem wody do jej wnętrza.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Tunele kablowe zagłębione (tam gdzie jest to możliwe) w konstrukcji oraz wyposażone w klapy rewizyjne. W tunelach kablowych maja być umieszczone dodatkowe linki tzw. piloty, ułatwiające wprowadzenie dodatkowego okablowania. Dopuszcza się prowadzenie przewodów w listwach przy podłodze lub innym uzgodnionym z Zamawiającym miejscu w sposób funkcjonalny i estetyczny.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Wnętrze zabudowy łatwo dostępne z możliwością zamykania jednym kluczem. Przedziały zabezpieczone przed dostępem osób postronnych.</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Zabudowa zamontowana jest na ramie pośredniej (spawanej) poprzez elementy gumowo metalowe (tzw. </w:t>
            </w:r>
            <w:proofErr w:type="spellStart"/>
            <w:r w:rsidRPr="00CA43CC">
              <w:t>wibro</w:t>
            </w:r>
            <w:proofErr w:type="spellEnd"/>
            <w:r w:rsidRPr="00CA43CC">
              <w:t xml:space="preserve">-izolatory). </w:t>
            </w:r>
          </w:p>
          <w:p w:rsidR="00C764CE" w:rsidRPr="00CA43CC" w:rsidRDefault="00C764CE" w:rsidP="006C3261">
            <w:r w:rsidRPr="00CA43CC">
              <w:t xml:space="preserve">Rama pośrednia jeśli wykonana ze stali nierdzewnej powinna być poddana procesowi trawienia lub rama ze stali konstrukcyjnej poddana galwanizacji.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Cała zabudowa (oprócz powierzchni szklanych) powinna posiadać izolację termiczną zabezpieczającą przed przenikaniem ciepła oraz niskich temperatur. Ściany wewnętrzne zabudowy wykonane z materiałów odpornych na uszkodzenia mechaniczne, łatwe do utrzymania w czystości (aluminium anodowane).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Przestrzeń wewnętrzna o szerokość minimum 2450 mm. </w:t>
            </w:r>
          </w:p>
          <w:p w:rsidR="00C764CE" w:rsidRPr="00CA43CC" w:rsidRDefault="00C764CE" w:rsidP="006C3261">
            <w:r w:rsidRPr="00CA43CC">
              <w:lastRenderedPageBreak/>
              <w:t>Minimalna wysokość wnętrza liczona od podłogi zabudowy do sufitu - 1950 mm, dopuszcza się obniżenia bez ostrych krawędzi na powierzchniach w których nie występuje komunikacja po uzgodnieniu z Zamawiającym i jego akceptacji.;</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shd w:val="clear" w:color="auto" w:fill="FFFFFF"/>
            </w:pPr>
            <w:r w:rsidRPr="00CA43CC">
              <w:t xml:space="preserve">Dach zabudowy wykonany jako podest roboczy (wzmocniony dach) w wykonaniu antypoślizgowym, z relingiem umożliwiający pracę min. 2 osób (min. 180 kg)  oraz  przewożenie  sprzętu zainstalowanego na dachu pojazdu, bez uszkodzenia i trwałej deformacji powierzchni dachu. Na dachu skrzynia transportowa </w:t>
            </w:r>
            <w:proofErr w:type="spellStart"/>
            <w:r w:rsidRPr="00CA43CC">
              <w:t>pyło</w:t>
            </w:r>
            <w:proofErr w:type="spellEnd"/>
            <w:r w:rsidRPr="00CA43CC">
              <w:t xml:space="preserve"> i wodoszczelna – wymiary i lokalizacja uzgodniona z Zamawiającym. Dach wykonany jako element zabezpieczający przed przenikaniem przez jego powierzchnię wody do wnętrza zabudowy. Na dachu zamontowane na stałe wykonane z materiałów odpornych na korozję, elementy umożliwiające bezpieczne przewożenie anteny i osprzętu mocującego do anteny oraz innego osprzętu, który będzie dostarczony wraz z samochodem. Drabinka mocowana na stałe z tyłu samochodu służąca do wejścia na dach zabudowy wykonana z elementów odpornych na korozję, wyposażona w uchwyty ułatwiające wchodzenie, stopnie w wykonaniu antypoślizgowym. Dopuszczalne obciążenie min. 100 kg. Drabina wyposażona w pełny górny stopień. W powierzchni dachu nad stanowiskami operatorów mają być dwa otwory okienne otwierane automatycznie z kontrolką sygnalizującą o prawidłowym zamknięciu. Otwory wykonane w sposób uniemożliwiający przedostanie się wody z zewnątrz do środka pojazdu o wymiarach dopuszczonych konstrukcyjnie i ustalonych z Zamawiającym.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Przedział A klimatyzowany urządzeniem autonomicznym zasilanym z obwodu 230V/380V o wydajności umożliwiającej utrzymanie temperatury we wnętrzu całej zabudowy w granicach 18-25</w:t>
            </w:r>
            <w:r w:rsidRPr="00CA43CC">
              <w:rPr>
                <w:vertAlign w:val="superscript"/>
              </w:rPr>
              <w:t>o</w:t>
            </w:r>
            <w:r w:rsidRPr="00CA43CC">
              <w:t>C przy temperaturze zewnętrznej +35</w:t>
            </w:r>
            <w:r w:rsidRPr="00CA43CC">
              <w:rPr>
                <w:vertAlign w:val="superscript"/>
              </w:rPr>
              <w:t>o</w:t>
            </w:r>
            <w:r w:rsidRPr="00CA43CC">
              <w:t xml:space="preserve">C i bezpośrednim nasłonecznieniu. Klimatyzator z funkcją chłodzenia i grzania. Chłodzenia i grzanie możliwe również w czasie jazdy.  Wymienniki chłodnicze powinny być zamocowane w miejscach, które nie będą uciążliwe dla użytkowników pojazdu.  Tunel powietrzny w przedziale A ma być poprowadzony przez całą jego długość w środkowej części sufitu z możliwym obniżeniem wysokości przedziału w miejscu montażu tunelu o jego wysokość. Tunel powietrzny doprowadzony do przedziału B i w nim zakończony wylotem funkcjonalnym z możliwością ręcznej regulacji kierunku i ilości czynnika grzewczego lub chłodniczego. Tunel powietrzny z oferty fabrycznej producenta klimatyzatorów. Odprowadzanie skroplin ma być wyprowadzone na zewnątrz pojazdu. Wentylacja przedziałów A i B ma zapewnić co najmniej 8 krotną wymianę powietrza w ciągu jednej godziny.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jc w:val="both"/>
            </w:pPr>
            <w:r w:rsidRPr="00CA43CC">
              <w:t xml:space="preserve">Zabudowa musi posiadać co najmniej dwa  okna o min. powierzchni 0,63 m2 każde, Okna przyciemniane, wyposażone w rolety przeciwsłoneczne. Rolety mają </w:t>
            </w:r>
            <w:proofErr w:type="spellStart"/>
            <w:r w:rsidRPr="00CA43CC">
              <w:t>mają</w:t>
            </w:r>
            <w:proofErr w:type="spellEnd"/>
            <w:r w:rsidRPr="00CA43CC">
              <w:t xml:space="preserve"> mieć możliwość zatrzymania się na różnych wysokościach okna. Rozmieszczenie i wielkość wszystkich okien musi być uzgodniona z Zamawiającym. W zewnętrznym widoku okna mają być zlicowane ze ścianami bocznymi pojazdu.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W tylnej części zamontowany podest ruchomy umożliwiający rozładunek cięższych elementów wyposażenia o nośności min 500 kg.</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Podłoga w wykonaniu antypoślizgowym, płaska, zabezpieczona przed penetracją i wsiąkaniem wody, zachodząca na ściany. Wysokość zakładki ma być uzgodniona z Zamawiającym. Podłoga wykonana z PCV z certyfikatem na chemoodporność. O podwyższonej klasie ścieralności.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Ściany i sufit zabudowy pojazdu wykonane w technologii aluminium anodowanego dla zapewnienia łatwości w utrzymywaniu czystości.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Przyłącza i prowadzenie przewodów w przedziałach A i B wykonane w sposób umożliwiający zamknięcie wszystkich drzwi i okien podczas pracy obsługi pojazdu. Wszystkie wtyki i złącza techniczne zabezpieczone przed samoczynnym wypięciem się z gniazd.</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Poniżej podłogi zabudowy, tam gdzie jest to możliwe konstrukcyjnie, wykonać maksymalnej wielkości zamykane schowki na urządzenia, sprzęt i wyposażenie. Tam gdzie jest to niemożliwe wykonać maskownice niezabudowanych przestrzeni. Wykonać dwie skrytki umieszczone na zwisie tylnym oraz minimum jedną (o największych możliwych gabarytach do wykonania) pomiędzy osiami po stronie lewej. Zamknięcie skrytek w formie klap podnoszonych do góry równolegle do ścian pojazdu, dopuszcza się wykonanie zamknięcia skrytek na zwisie tylnym przy użyciu żaluzji. Zamykanie skrytek kluczem o jednym kodzie z sygnalizacją otwarcia w kabinie kierowcy. Oświetlenie skrytek po otwarciu w technologii LED. Sterownie oświetleniem skrytek ustalone z Zamawiającym.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Po stronie wejścia do przedziałów A i B na ścianie bocznej pojazdu powinny znajdować się elementy mocujące szybko rozkładany namiot stelażowy pełniący funkcję tzw. przedsionka brudnego przed wejściem do przedziału A. Namiot powinien być dopasowany w taki sposób aby drzwi do przedziału A znajdowały się pod namiotem i mogły się bezkolizyjnie otwierać i zamykać. Połączenie rozłożonego namiotu z pojazdem powinno stanowić solidną konstrukcję i zabezpieczać przed przenikaniem ewentualnych opadów atmosferycznych. Szczegółowy montaż namiotu do uzgodnienia w zakresie funkcjonalności z Zamawiającym.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Urządzenie do zdalnej detekcji </w:t>
            </w:r>
            <w:proofErr w:type="spellStart"/>
            <w:r w:rsidRPr="00CA43CC">
              <w:t>Rapid</w:t>
            </w:r>
            <w:proofErr w:type="spellEnd"/>
            <w:r w:rsidRPr="00CA43CC">
              <w:t xml:space="preserve"> Plus do zabudowy w przedziale B pojazdu dostarczy Zamawiający wraz z niezbędną dokumentacja techniczną niezbędną do właściwego zamontowania w pojeździe. Montaż urządzenia do zdalnej detekcji ma zapewnić jego właściwą funkcjonalność i obsługę z pojazdu. Urządzenie zostanie dostarczone po ustaleniach pomiędzy Wykonawca, a Zamawiającym na ustalonym etapie realizacji na koszt Wykonawcy. Urządzenie zostanie przekazane do depozytu Wykonawcy na minimalny możliwy czas tj. 7 dni roboczych. Koszty zakupu niezbędnych urządzeń i adapterów  (zgodnych z wymaganiami producenta urządzenia)  ponosi Wykonawca. Szczegółowe warunki zabudowy do uzgodnienia z Zamawiającym.</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960F1F" w:rsidRDefault="00C764CE" w:rsidP="006C3261">
            <w:pPr>
              <w:pStyle w:val="TableParagraph"/>
              <w:ind w:left="102" w:right="108"/>
              <w:jc w:val="both"/>
              <w:rPr>
                <w:rFonts w:ascii="Times New Roman" w:hAnsi="Times New Roman" w:cs="Times New Roman"/>
                <w:sz w:val="24"/>
                <w:szCs w:val="24"/>
                <w:lang w:val="pl-PL"/>
              </w:rPr>
            </w:pPr>
            <w:proofErr w:type="spellStart"/>
            <w:r w:rsidRPr="00960F1F">
              <w:rPr>
                <w:rFonts w:ascii="Times New Roman" w:hAnsi="Times New Roman" w:cs="Times New Roman"/>
                <w:sz w:val="24"/>
                <w:szCs w:val="24"/>
                <w:lang w:val="pl-PL"/>
              </w:rPr>
              <w:t>Akumaltory</w:t>
            </w:r>
            <w:proofErr w:type="spellEnd"/>
            <w:r w:rsidRPr="00960F1F">
              <w:rPr>
                <w:rFonts w:ascii="Times New Roman" w:hAnsi="Times New Roman" w:cs="Times New Roman"/>
                <w:sz w:val="24"/>
                <w:szCs w:val="24"/>
                <w:lang w:val="pl-PL"/>
              </w:rPr>
              <w:t xml:space="preserve"> do zasilania instalacji wewnętrznej zabudowy: oświetlenie, wyposażenie, zamontowane </w:t>
            </w:r>
            <w:r w:rsidRPr="00960F1F">
              <w:rPr>
                <w:rFonts w:ascii="Times New Roman" w:hAnsi="Times New Roman" w:cs="Times New Roman"/>
                <w:sz w:val="24"/>
                <w:szCs w:val="24"/>
                <w:lang w:val="pl-PL"/>
              </w:rPr>
              <w:lastRenderedPageBreak/>
              <w:t xml:space="preserve">urządzenia, </w:t>
            </w:r>
            <w:r w:rsidRPr="00960F1F">
              <w:rPr>
                <w:rFonts w:ascii="Times New Roman" w:hAnsi="Times New Roman" w:cs="Times New Roman"/>
                <w:spacing w:val="-1"/>
                <w:sz w:val="24"/>
                <w:szCs w:val="24"/>
                <w:lang w:val="pl-PL"/>
              </w:rPr>
              <w:t>Akumulatory</w:t>
            </w:r>
            <w:r w:rsidRPr="00960F1F">
              <w:rPr>
                <w:rFonts w:ascii="Times New Roman" w:hAnsi="Times New Roman" w:cs="Times New Roman"/>
                <w:spacing w:val="9"/>
                <w:sz w:val="24"/>
                <w:szCs w:val="24"/>
                <w:lang w:val="pl-PL"/>
              </w:rPr>
              <w:t xml:space="preserve"> </w:t>
            </w:r>
            <w:r w:rsidRPr="00960F1F">
              <w:rPr>
                <w:rFonts w:ascii="Times New Roman" w:hAnsi="Times New Roman" w:cs="Times New Roman"/>
                <w:spacing w:val="-1"/>
                <w:sz w:val="24"/>
                <w:szCs w:val="24"/>
                <w:lang w:val="pl-PL"/>
              </w:rPr>
              <w:t>instalacji</w:t>
            </w:r>
            <w:r w:rsidRPr="00960F1F">
              <w:rPr>
                <w:rFonts w:ascii="Times New Roman" w:hAnsi="Times New Roman" w:cs="Times New Roman"/>
                <w:spacing w:val="14"/>
                <w:sz w:val="24"/>
                <w:szCs w:val="24"/>
                <w:lang w:val="pl-PL"/>
              </w:rPr>
              <w:t xml:space="preserve"> </w:t>
            </w:r>
            <w:r w:rsidRPr="00960F1F">
              <w:rPr>
                <w:rFonts w:ascii="Times New Roman" w:hAnsi="Times New Roman" w:cs="Times New Roman"/>
                <w:spacing w:val="-2"/>
                <w:sz w:val="24"/>
                <w:szCs w:val="24"/>
                <w:lang w:val="pl-PL"/>
              </w:rPr>
              <w:t>obwodu</w:t>
            </w:r>
            <w:r w:rsidRPr="00960F1F">
              <w:rPr>
                <w:rFonts w:ascii="Times New Roman" w:hAnsi="Times New Roman" w:cs="Times New Roman"/>
                <w:spacing w:val="14"/>
                <w:sz w:val="24"/>
                <w:szCs w:val="24"/>
                <w:lang w:val="pl-PL"/>
              </w:rPr>
              <w:t xml:space="preserve"> </w:t>
            </w:r>
            <w:r w:rsidRPr="00960F1F">
              <w:rPr>
                <w:rFonts w:ascii="Times New Roman" w:hAnsi="Times New Roman" w:cs="Times New Roman"/>
                <w:spacing w:val="-1"/>
                <w:sz w:val="24"/>
                <w:szCs w:val="24"/>
                <w:lang w:val="pl-PL"/>
              </w:rPr>
              <w:t>zasilania</w:t>
            </w:r>
            <w:r w:rsidRPr="00960F1F">
              <w:rPr>
                <w:rFonts w:ascii="Times New Roman" w:hAnsi="Times New Roman" w:cs="Times New Roman"/>
                <w:spacing w:val="16"/>
                <w:sz w:val="24"/>
                <w:szCs w:val="24"/>
                <w:lang w:val="pl-PL"/>
              </w:rPr>
              <w:t xml:space="preserve"> </w:t>
            </w:r>
            <w:r w:rsidRPr="00960F1F">
              <w:rPr>
                <w:rFonts w:ascii="Times New Roman" w:hAnsi="Times New Roman" w:cs="Times New Roman"/>
                <w:spacing w:val="-2"/>
                <w:sz w:val="24"/>
                <w:szCs w:val="24"/>
                <w:lang w:val="pl-PL"/>
              </w:rPr>
              <w:t>AUTONOMICZNEGO</w:t>
            </w:r>
            <w:r w:rsidRPr="00960F1F">
              <w:rPr>
                <w:rFonts w:ascii="Times New Roman" w:hAnsi="Times New Roman" w:cs="Times New Roman"/>
                <w:spacing w:val="16"/>
                <w:sz w:val="24"/>
                <w:szCs w:val="24"/>
                <w:lang w:val="pl-PL"/>
              </w:rPr>
              <w:t xml:space="preserve"> </w:t>
            </w:r>
            <w:r w:rsidRPr="00960F1F">
              <w:rPr>
                <w:rFonts w:ascii="Times New Roman" w:hAnsi="Times New Roman" w:cs="Times New Roman"/>
                <w:spacing w:val="-1"/>
                <w:sz w:val="24"/>
                <w:szCs w:val="24"/>
                <w:lang w:val="pl-PL"/>
              </w:rPr>
              <w:t>muszą</w:t>
            </w:r>
            <w:r w:rsidRPr="00960F1F">
              <w:rPr>
                <w:rFonts w:ascii="Times New Roman" w:hAnsi="Times New Roman" w:cs="Times New Roman"/>
                <w:spacing w:val="13"/>
                <w:sz w:val="24"/>
                <w:szCs w:val="24"/>
                <w:lang w:val="pl-PL"/>
              </w:rPr>
              <w:t xml:space="preserve"> </w:t>
            </w:r>
            <w:r w:rsidRPr="00960F1F">
              <w:rPr>
                <w:rFonts w:ascii="Times New Roman" w:hAnsi="Times New Roman" w:cs="Times New Roman"/>
                <w:spacing w:val="-2"/>
                <w:sz w:val="24"/>
                <w:szCs w:val="24"/>
                <w:lang w:val="pl-PL"/>
              </w:rPr>
              <w:t>być</w:t>
            </w:r>
            <w:r w:rsidRPr="00960F1F">
              <w:rPr>
                <w:rFonts w:ascii="Times New Roman" w:hAnsi="Times New Roman" w:cs="Times New Roman"/>
                <w:spacing w:val="13"/>
                <w:sz w:val="24"/>
                <w:szCs w:val="24"/>
                <w:lang w:val="pl-PL"/>
              </w:rPr>
              <w:t xml:space="preserve"> </w:t>
            </w:r>
            <w:r w:rsidRPr="00960F1F">
              <w:rPr>
                <w:rFonts w:ascii="Times New Roman" w:hAnsi="Times New Roman" w:cs="Times New Roman"/>
                <w:spacing w:val="-1"/>
                <w:sz w:val="24"/>
                <w:szCs w:val="24"/>
                <w:lang w:val="pl-PL"/>
              </w:rPr>
              <w:t>zamontowane</w:t>
            </w:r>
            <w:r w:rsidRPr="00960F1F">
              <w:rPr>
                <w:rFonts w:ascii="Times New Roman" w:hAnsi="Times New Roman" w:cs="Times New Roman"/>
                <w:spacing w:val="11"/>
                <w:sz w:val="24"/>
                <w:szCs w:val="24"/>
                <w:lang w:val="pl-PL"/>
              </w:rPr>
              <w:t xml:space="preserve"> </w:t>
            </w:r>
            <w:r w:rsidRPr="00960F1F">
              <w:rPr>
                <w:rFonts w:ascii="Times New Roman" w:hAnsi="Times New Roman" w:cs="Times New Roman"/>
                <w:sz w:val="24"/>
                <w:szCs w:val="24"/>
                <w:lang w:val="pl-PL"/>
              </w:rPr>
              <w:t>w</w:t>
            </w:r>
            <w:r w:rsidRPr="00960F1F">
              <w:rPr>
                <w:rFonts w:ascii="Times New Roman" w:hAnsi="Times New Roman" w:cs="Times New Roman"/>
                <w:spacing w:val="12"/>
                <w:sz w:val="24"/>
                <w:szCs w:val="24"/>
                <w:lang w:val="pl-PL"/>
              </w:rPr>
              <w:t xml:space="preserve"> </w:t>
            </w:r>
            <w:r w:rsidRPr="00960F1F">
              <w:rPr>
                <w:rFonts w:ascii="Times New Roman" w:hAnsi="Times New Roman" w:cs="Times New Roman"/>
                <w:spacing w:val="-2"/>
                <w:sz w:val="24"/>
                <w:szCs w:val="24"/>
                <w:lang w:val="pl-PL"/>
              </w:rPr>
              <w:t>odizolowanych</w:t>
            </w:r>
            <w:r w:rsidRPr="00960F1F">
              <w:rPr>
                <w:rFonts w:ascii="Times New Roman" w:hAnsi="Times New Roman" w:cs="Times New Roman"/>
                <w:spacing w:val="14"/>
                <w:sz w:val="24"/>
                <w:szCs w:val="24"/>
                <w:lang w:val="pl-PL"/>
              </w:rPr>
              <w:t xml:space="preserve"> od </w:t>
            </w:r>
            <w:r w:rsidRPr="00960F1F">
              <w:rPr>
                <w:rFonts w:ascii="Times New Roman" w:hAnsi="Times New Roman" w:cs="Times New Roman"/>
                <w:spacing w:val="-1"/>
                <w:sz w:val="24"/>
                <w:szCs w:val="24"/>
                <w:lang w:val="pl-PL"/>
              </w:rPr>
              <w:t>przedziału</w:t>
            </w:r>
            <w:r w:rsidRPr="00960F1F">
              <w:rPr>
                <w:rFonts w:ascii="Times New Roman" w:hAnsi="Times New Roman" w:cs="Times New Roman"/>
                <w:spacing w:val="1"/>
                <w:sz w:val="24"/>
                <w:szCs w:val="24"/>
                <w:lang w:val="pl-PL"/>
              </w:rPr>
              <w:t xml:space="preserve"> A i </w:t>
            </w:r>
            <w:r w:rsidRPr="00960F1F">
              <w:rPr>
                <w:rFonts w:ascii="Times New Roman" w:hAnsi="Times New Roman" w:cs="Times New Roman"/>
                <w:sz w:val="24"/>
                <w:szCs w:val="24"/>
                <w:lang w:val="pl-PL"/>
              </w:rPr>
              <w:t>B</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2"/>
                <w:sz w:val="24"/>
                <w:szCs w:val="24"/>
                <w:lang w:val="pl-PL"/>
              </w:rPr>
              <w:t>wentylowanych</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1"/>
                <w:sz w:val="24"/>
                <w:szCs w:val="24"/>
                <w:lang w:val="pl-PL"/>
              </w:rPr>
              <w:t>skrytkach umieszczonych</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z w:val="24"/>
                <w:szCs w:val="24"/>
                <w:lang w:val="pl-PL"/>
              </w:rPr>
              <w:t>w</w:t>
            </w:r>
            <w:r w:rsidRPr="00960F1F">
              <w:rPr>
                <w:rFonts w:ascii="Times New Roman" w:hAnsi="Times New Roman" w:cs="Times New Roman"/>
                <w:spacing w:val="-3"/>
                <w:sz w:val="24"/>
                <w:szCs w:val="24"/>
                <w:lang w:val="pl-PL"/>
              </w:rPr>
              <w:t xml:space="preserve"> </w:t>
            </w:r>
            <w:r w:rsidRPr="00960F1F">
              <w:rPr>
                <w:rFonts w:ascii="Times New Roman" w:hAnsi="Times New Roman" w:cs="Times New Roman"/>
                <w:spacing w:val="-1"/>
                <w:sz w:val="24"/>
                <w:szCs w:val="24"/>
                <w:lang w:val="pl-PL"/>
              </w:rPr>
              <w:t>przestrzeni</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2"/>
                <w:sz w:val="24"/>
                <w:szCs w:val="24"/>
                <w:lang w:val="pl-PL"/>
              </w:rPr>
              <w:t>poniżej</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2"/>
                <w:sz w:val="24"/>
                <w:szCs w:val="24"/>
                <w:lang w:val="pl-PL"/>
              </w:rPr>
              <w:t>podłogi</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2"/>
                <w:sz w:val="24"/>
                <w:szCs w:val="24"/>
                <w:lang w:val="pl-PL"/>
              </w:rPr>
              <w:t xml:space="preserve">zabudowy. </w:t>
            </w:r>
            <w:r w:rsidRPr="00960F1F">
              <w:rPr>
                <w:rFonts w:ascii="Times New Roman" w:hAnsi="Times New Roman" w:cs="Times New Roman"/>
                <w:spacing w:val="-1"/>
                <w:sz w:val="24"/>
                <w:szCs w:val="24"/>
                <w:lang w:val="pl-PL"/>
              </w:rPr>
              <w:t>Musi</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4"/>
                <w:sz w:val="24"/>
                <w:szCs w:val="24"/>
                <w:lang w:val="pl-PL"/>
              </w:rPr>
              <w:t xml:space="preserve"> </w:t>
            </w:r>
            <w:r w:rsidRPr="00960F1F">
              <w:rPr>
                <w:rFonts w:ascii="Times New Roman" w:hAnsi="Times New Roman" w:cs="Times New Roman"/>
                <w:spacing w:val="-2"/>
                <w:sz w:val="24"/>
                <w:szCs w:val="24"/>
                <w:lang w:val="pl-PL"/>
              </w:rPr>
              <w:t>być</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6"/>
                <w:sz w:val="24"/>
                <w:szCs w:val="24"/>
                <w:lang w:val="pl-PL"/>
              </w:rPr>
              <w:t xml:space="preserve"> </w:t>
            </w:r>
            <w:r w:rsidRPr="00960F1F">
              <w:rPr>
                <w:rFonts w:ascii="Times New Roman" w:hAnsi="Times New Roman" w:cs="Times New Roman"/>
                <w:spacing w:val="-1"/>
                <w:sz w:val="24"/>
                <w:szCs w:val="24"/>
                <w:lang w:val="pl-PL"/>
              </w:rPr>
              <w:t>zapewniony</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5"/>
                <w:sz w:val="24"/>
                <w:szCs w:val="24"/>
                <w:lang w:val="pl-PL"/>
              </w:rPr>
              <w:t xml:space="preserve"> </w:t>
            </w:r>
            <w:r w:rsidRPr="00960F1F">
              <w:rPr>
                <w:rFonts w:ascii="Times New Roman" w:hAnsi="Times New Roman" w:cs="Times New Roman"/>
                <w:spacing w:val="-1"/>
                <w:sz w:val="24"/>
                <w:szCs w:val="24"/>
                <w:lang w:val="pl-PL"/>
              </w:rPr>
              <w:t>łatwy</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2"/>
                <w:sz w:val="24"/>
                <w:szCs w:val="24"/>
                <w:lang w:val="pl-PL"/>
              </w:rPr>
              <w:t xml:space="preserve"> </w:t>
            </w:r>
            <w:r w:rsidRPr="00960F1F">
              <w:rPr>
                <w:rFonts w:ascii="Times New Roman" w:hAnsi="Times New Roman" w:cs="Times New Roman"/>
                <w:spacing w:val="-1"/>
                <w:sz w:val="24"/>
                <w:szCs w:val="24"/>
                <w:lang w:val="pl-PL"/>
              </w:rPr>
              <w:t>dostęp</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7"/>
                <w:sz w:val="24"/>
                <w:szCs w:val="24"/>
                <w:lang w:val="pl-PL"/>
              </w:rPr>
              <w:t xml:space="preserve"> </w:t>
            </w:r>
            <w:r w:rsidRPr="00960F1F">
              <w:rPr>
                <w:rFonts w:ascii="Times New Roman" w:hAnsi="Times New Roman" w:cs="Times New Roman"/>
                <w:sz w:val="24"/>
                <w:szCs w:val="24"/>
                <w:lang w:val="pl-PL"/>
              </w:rPr>
              <w:t xml:space="preserve">do </w:t>
            </w:r>
            <w:r w:rsidRPr="00960F1F">
              <w:rPr>
                <w:rFonts w:ascii="Times New Roman" w:hAnsi="Times New Roman" w:cs="Times New Roman"/>
                <w:spacing w:val="5"/>
                <w:sz w:val="24"/>
                <w:szCs w:val="24"/>
                <w:lang w:val="pl-PL"/>
              </w:rPr>
              <w:t xml:space="preserve"> </w:t>
            </w:r>
            <w:r w:rsidRPr="00960F1F">
              <w:rPr>
                <w:rFonts w:ascii="Times New Roman" w:hAnsi="Times New Roman" w:cs="Times New Roman"/>
                <w:spacing w:val="-2"/>
                <w:sz w:val="24"/>
                <w:szCs w:val="24"/>
                <w:lang w:val="pl-PL"/>
              </w:rPr>
              <w:t>każdego</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5"/>
                <w:sz w:val="24"/>
                <w:szCs w:val="24"/>
                <w:lang w:val="pl-PL"/>
              </w:rPr>
              <w:t xml:space="preserve"> </w:t>
            </w:r>
            <w:r w:rsidRPr="00960F1F">
              <w:rPr>
                <w:rFonts w:ascii="Times New Roman" w:hAnsi="Times New Roman" w:cs="Times New Roman"/>
                <w:spacing w:val="-1"/>
                <w:sz w:val="24"/>
                <w:szCs w:val="24"/>
                <w:lang w:val="pl-PL"/>
              </w:rPr>
              <w:t>akumulatora</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6"/>
                <w:sz w:val="24"/>
                <w:szCs w:val="24"/>
                <w:lang w:val="pl-PL"/>
              </w:rPr>
              <w:t xml:space="preserve"> </w:t>
            </w:r>
            <w:r w:rsidRPr="00960F1F">
              <w:rPr>
                <w:rFonts w:ascii="Times New Roman" w:hAnsi="Times New Roman" w:cs="Times New Roman"/>
                <w:sz w:val="24"/>
                <w:szCs w:val="24"/>
                <w:lang w:val="pl-PL"/>
              </w:rPr>
              <w:t xml:space="preserve">w </w:t>
            </w:r>
            <w:r w:rsidRPr="00960F1F">
              <w:rPr>
                <w:rFonts w:ascii="Times New Roman" w:hAnsi="Times New Roman" w:cs="Times New Roman"/>
                <w:spacing w:val="2"/>
                <w:sz w:val="24"/>
                <w:szCs w:val="24"/>
                <w:lang w:val="pl-PL"/>
              </w:rPr>
              <w:t xml:space="preserve"> </w:t>
            </w:r>
            <w:r w:rsidRPr="00960F1F">
              <w:rPr>
                <w:rFonts w:ascii="Times New Roman" w:hAnsi="Times New Roman" w:cs="Times New Roman"/>
                <w:spacing w:val="-1"/>
                <w:sz w:val="24"/>
                <w:szCs w:val="24"/>
                <w:lang w:val="pl-PL"/>
              </w:rPr>
              <w:t>celu</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7"/>
                <w:sz w:val="24"/>
                <w:szCs w:val="24"/>
                <w:lang w:val="pl-PL"/>
              </w:rPr>
              <w:t xml:space="preserve"> </w:t>
            </w:r>
            <w:r w:rsidRPr="00960F1F">
              <w:rPr>
                <w:rFonts w:ascii="Times New Roman" w:hAnsi="Times New Roman" w:cs="Times New Roman"/>
                <w:spacing w:val="-1"/>
                <w:sz w:val="24"/>
                <w:szCs w:val="24"/>
                <w:lang w:val="pl-PL"/>
              </w:rPr>
              <w:t>konserwacji</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7"/>
                <w:sz w:val="24"/>
                <w:szCs w:val="24"/>
                <w:lang w:val="pl-PL"/>
              </w:rPr>
              <w:t xml:space="preserve"> </w:t>
            </w:r>
            <w:r w:rsidRPr="00960F1F">
              <w:rPr>
                <w:rFonts w:ascii="Times New Roman" w:hAnsi="Times New Roman" w:cs="Times New Roman"/>
                <w:spacing w:val="-2"/>
                <w:sz w:val="24"/>
                <w:szCs w:val="24"/>
                <w:lang w:val="pl-PL"/>
              </w:rPr>
              <w:t>lub</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7"/>
                <w:sz w:val="24"/>
                <w:szCs w:val="24"/>
                <w:lang w:val="pl-PL"/>
              </w:rPr>
              <w:t xml:space="preserve"> </w:t>
            </w:r>
            <w:r w:rsidRPr="00960F1F">
              <w:rPr>
                <w:rFonts w:ascii="Times New Roman" w:hAnsi="Times New Roman" w:cs="Times New Roman"/>
                <w:spacing w:val="-1"/>
                <w:sz w:val="24"/>
                <w:szCs w:val="24"/>
                <w:lang w:val="pl-PL"/>
              </w:rPr>
              <w:t>wymiany</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2"/>
                <w:sz w:val="24"/>
                <w:szCs w:val="24"/>
                <w:lang w:val="pl-PL"/>
              </w:rPr>
              <w:t xml:space="preserve"> </w:t>
            </w:r>
            <w:r w:rsidRPr="00960F1F">
              <w:rPr>
                <w:rFonts w:ascii="Times New Roman" w:hAnsi="Times New Roman" w:cs="Times New Roman"/>
                <w:sz w:val="24"/>
                <w:szCs w:val="24"/>
                <w:lang w:val="pl-PL"/>
              </w:rPr>
              <w:t xml:space="preserve">z </w:t>
            </w:r>
            <w:r w:rsidRPr="00960F1F">
              <w:rPr>
                <w:rFonts w:ascii="Times New Roman" w:hAnsi="Times New Roman" w:cs="Times New Roman"/>
                <w:spacing w:val="4"/>
                <w:sz w:val="24"/>
                <w:szCs w:val="24"/>
                <w:lang w:val="pl-PL"/>
              </w:rPr>
              <w:t xml:space="preserve"> </w:t>
            </w:r>
            <w:r w:rsidRPr="00960F1F">
              <w:rPr>
                <w:rFonts w:ascii="Times New Roman" w:hAnsi="Times New Roman" w:cs="Times New Roman"/>
                <w:spacing w:val="-1"/>
                <w:sz w:val="24"/>
                <w:szCs w:val="24"/>
                <w:lang w:val="pl-PL"/>
              </w:rPr>
              <w:t>jednoczesnym zapewnieniem</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1"/>
                <w:sz w:val="24"/>
                <w:szCs w:val="24"/>
                <w:lang w:val="pl-PL"/>
              </w:rPr>
              <w:t>bezpieczeństwa</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1"/>
                <w:sz w:val="24"/>
                <w:szCs w:val="24"/>
                <w:lang w:val="pl-PL"/>
              </w:rPr>
              <w:t xml:space="preserve">ludzi użytkujących pojazd. </w:t>
            </w:r>
            <w:r w:rsidRPr="00960F1F">
              <w:rPr>
                <w:rFonts w:ascii="Times New Roman" w:hAnsi="Times New Roman" w:cs="Times New Roman"/>
                <w:sz w:val="24"/>
                <w:szCs w:val="24"/>
                <w:lang w:val="pl-PL"/>
              </w:rPr>
              <w:t>W</w:t>
            </w:r>
            <w:r w:rsidRPr="00960F1F">
              <w:rPr>
                <w:rFonts w:ascii="Times New Roman" w:hAnsi="Times New Roman" w:cs="Times New Roman"/>
                <w:spacing w:val="3"/>
                <w:sz w:val="24"/>
                <w:szCs w:val="24"/>
                <w:lang w:val="pl-PL"/>
              </w:rPr>
              <w:t xml:space="preserve"> </w:t>
            </w:r>
            <w:r w:rsidRPr="00960F1F">
              <w:rPr>
                <w:rFonts w:ascii="Times New Roman" w:hAnsi="Times New Roman" w:cs="Times New Roman"/>
                <w:spacing w:val="-1"/>
                <w:sz w:val="24"/>
                <w:szCs w:val="24"/>
                <w:lang w:val="pl-PL"/>
              </w:rPr>
              <w:t>przedziale</w:t>
            </w:r>
            <w:r w:rsidRPr="00960F1F">
              <w:rPr>
                <w:rFonts w:ascii="Times New Roman" w:hAnsi="Times New Roman" w:cs="Times New Roman"/>
                <w:spacing w:val="4"/>
                <w:sz w:val="24"/>
                <w:szCs w:val="24"/>
                <w:lang w:val="pl-PL"/>
              </w:rPr>
              <w:t xml:space="preserve"> </w:t>
            </w:r>
            <w:r w:rsidRPr="00960F1F">
              <w:rPr>
                <w:rFonts w:ascii="Times New Roman" w:hAnsi="Times New Roman" w:cs="Times New Roman"/>
                <w:spacing w:val="-1"/>
                <w:sz w:val="24"/>
                <w:szCs w:val="24"/>
                <w:lang w:val="pl-PL"/>
              </w:rPr>
              <w:t>akumulatorów</w:t>
            </w:r>
            <w:r w:rsidRPr="00960F1F">
              <w:rPr>
                <w:rFonts w:ascii="Times New Roman" w:hAnsi="Times New Roman" w:cs="Times New Roman"/>
                <w:spacing w:val="5"/>
                <w:sz w:val="24"/>
                <w:szCs w:val="24"/>
                <w:lang w:val="pl-PL"/>
              </w:rPr>
              <w:t xml:space="preserve"> </w:t>
            </w:r>
            <w:r w:rsidRPr="00960F1F">
              <w:rPr>
                <w:rFonts w:ascii="Times New Roman" w:hAnsi="Times New Roman" w:cs="Times New Roman"/>
                <w:sz w:val="24"/>
                <w:szCs w:val="24"/>
                <w:lang w:val="pl-PL"/>
              </w:rPr>
              <w:t>musi</w:t>
            </w:r>
            <w:r w:rsidRPr="00960F1F">
              <w:rPr>
                <w:rFonts w:ascii="Times New Roman" w:hAnsi="Times New Roman" w:cs="Times New Roman"/>
                <w:spacing w:val="6"/>
                <w:sz w:val="24"/>
                <w:szCs w:val="24"/>
                <w:lang w:val="pl-PL"/>
              </w:rPr>
              <w:t xml:space="preserve"> </w:t>
            </w:r>
            <w:r w:rsidRPr="00960F1F">
              <w:rPr>
                <w:rFonts w:ascii="Times New Roman" w:hAnsi="Times New Roman" w:cs="Times New Roman"/>
                <w:spacing w:val="-2"/>
                <w:sz w:val="24"/>
                <w:szCs w:val="24"/>
                <w:lang w:val="pl-PL"/>
              </w:rPr>
              <w:t>być</w:t>
            </w:r>
            <w:r w:rsidRPr="00960F1F">
              <w:rPr>
                <w:rFonts w:ascii="Times New Roman" w:hAnsi="Times New Roman" w:cs="Times New Roman"/>
                <w:spacing w:val="6"/>
                <w:sz w:val="24"/>
                <w:szCs w:val="24"/>
                <w:lang w:val="pl-PL"/>
              </w:rPr>
              <w:t xml:space="preserve"> </w:t>
            </w:r>
            <w:r w:rsidRPr="00960F1F">
              <w:rPr>
                <w:rFonts w:ascii="Times New Roman" w:hAnsi="Times New Roman" w:cs="Times New Roman"/>
                <w:spacing w:val="-1"/>
                <w:sz w:val="24"/>
                <w:szCs w:val="24"/>
                <w:lang w:val="pl-PL"/>
              </w:rPr>
              <w:t>zapewniona</w:t>
            </w:r>
            <w:r w:rsidRPr="00960F1F">
              <w:rPr>
                <w:rFonts w:ascii="Times New Roman" w:hAnsi="Times New Roman" w:cs="Times New Roman"/>
                <w:spacing w:val="6"/>
                <w:sz w:val="24"/>
                <w:szCs w:val="24"/>
                <w:lang w:val="pl-PL"/>
              </w:rPr>
              <w:t xml:space="preserve"> </w:t>
            </w:r>
            <w:r w:rsidRPr="00960F1F">
              <w:rPr>
                <w:rFonts w:ascii="Times New Roman" w:hAnsi="Times New Roman" w:cs="Times New Roman"/>
                <w:spacing w:val="-2"/>
                <w:sz w:val="24"/>
                <w:szCs w:val="24"/>
                <w:lang w:val="pl-PL"/>
              </w:rPr>
              <w:t>możliwość</w:t>
            </w:r>
            <w:r w:rsidRPr="00960F1F">
              <w:rPr>
                <w:rFonts w:ascii="Times New Roman" w:hAnsi="Times New Roman" w:cs="Times New Roman"/>
                <w:spacing w:val="6"/>
                <w:sz w:val="24"/>
                <w:szCs w:val="24"/>
                <w:lang w:val="pl-PL"/>
              </w:rPr>
              <w:t xml:space="preserve"> </w:t>
            </w:r>
            <w:r w:rsidRPr="00960F1F">
              <w:rPr>
                <w:rFonts w:ascii="Times New Roman" w:hAnsi="Times New Roman" w:cs="Times New Roman"/>
                <w:spacing w:val="-1"/>
                <w:sz w:val="24"/>
                <w:szCs w:val="24"/>
                <w:lang w:val="pl-PL"/>
              </w:rPr>
              <w:t>awaryjnego</w:t>
            </w:r>
            <w:r w:rsidRPr="00960F1F">
              <w:rPr>
                <w:rFonts w:ascii="Times New Roman" w:hAnsi="Times New Roman" w:cs="Times New Roman"/>
                <w:spacing w:val="5"/>
                <w:sz w:val="24"/>
                <w:szCs w:val="24"/>
                <w:lang w:val="pl-PL"/>
              </w:rPr>
              <w:t xml:space="preserve"> </w:t>
            </w:r>
            <w:r w:rsidRPr="00960F1F">
              <w:rPr>
                <w:rFonts w:ascii="Times New Roman" w:hAnsi="Times New Roman" w:cs="Times New Roman"/>
                <w:spacing w:val="-1"/>
                <w:sz w:val="24"/>
                <w:szCs w:val="24"/>
                <w:lang w:val="pl-PL"/>
              </w:rPr>
              <w:t>odłączenia</w:t>
            </w:r>
            <w:r w:rsidRPr="00960F1F">
              <w:rPr>
                <w:rFonts w:ascii="Times New Roman" w:hAnsi="Times New Roman" w:cs="Times New Roman"/>
                <w:spacing w:val="6"/>
                <w:sz w:val="24"/>
                <w:szCs w:val="24"/>
                <w:lang w:val="pl-PL"/>
              </w:rPr>
              <w:t xml:space="preserve"> </w:t>
            </w:r>
            <w:r w:rsidRPr="00960F1F">
              <w:rPr>
                <w:rFonts w:ascii="Times New Roman" w:hAnsi="Times New Roman" w:cs="Times New Roman"/>
                <w:sz w:val="24"/>
                <w:szCs w:val="24"/>
                <w:lang w:val="pl-PL"/>
              </w:rPr>
              <w:t>masy</w:t>
            </w:r>
            <w:r w:rsidRPr="00960F1F">
              <w:rPr>
                <w:rFonts w:ascii="Times New Roman" w:hAnsi="Times New Roman" w:cs="Times New Roman"/>
                <w:spacing w:val="2"/>
                <w:sz w:val="24"/>
                <w:szCs w:val="24"/>
                <w:lang w:val="pl-PL"/>
              </w:rPr>
              <w:t xml:space="preserve"> </w:t>
            </w:r>
            <w:r w:rsidRPr="00960F1F">
              <w:rPr>
                <w:rFonts w:ascii="Times New Roman" w:hAnsi="Times New Roman" w:cs="Times New Roman"/>
                <w:spacing w:val="-1"/>
                <w:sz w:val="24"/>
                <w:szCs w:val="24"/>
                <w:lang w:val="pl-PL"/>
              </w:rPr>
              <w:t>pojazdu/instalacji</w:t>
            </w:r>
            <w:r w:rsidRPr="00960F1F">
              <w:rPr>
                <w:rFonts w:ascii="Times New Roman" w:hAnsi="Times New Roman" w:cs="Times New Roman"/>
                <w:spacing w:val="4"/>
                <w:sz w:val="24"/>
                <w:szCs w:val="24"/>
                <w:lang w:val="pl-PL"/>
              </w:rPr>
              <w:t xml:space="preserve"> </w:t>
            </w:r>
            <w:r w:rsidRPr="00960F1F">
              <w:rPr>
                <w:rFonts w:ascii="Times New Roman" w:hAnsi="Times New Roman" w:cs="Times New Roman"/>
                <w:spacing w:val="-2"/>
                <w:sz w:val="24"/>
                <w:szCs w:val="24"/>
                <w:lang w:val="pl-PL"/>
              </w:rPr>
              <w:t>od</w:t>
            </w:r>
            <w:r w:rsidRPr="00960F1F">
              <w:rPr>
                <w:rFonts w:ascii="Times New Roman" w:hAnsi="Times New Roman" w:cs="Times New Roman"/>
                <w:spacing w:val="57"/>
                <w:sz w:val="24"/>
                <w:szCs w:val="24"/>
                <w:lang w:val="pl-PL"/>
              </w:rPr>
              <w:t xml:space="preserve"> </w:t>
            </w:r>
            <w:r w:rsidRPr="00960F1F">
              <w:rPr>
                <w:rFonts w:ascii="Times New Roman" w:hAnsi="Times New Roman" w:cs="Times New Roman"/>
                <w:spacing w:val="-1"/>
                <w:sz w:val="24"/>
                <w:szCs w:val="24"/>
                <w:lang w:val="pl-PL"/>
              </w:rPr>
              <w:t xml:space="preserve">akumulatorów </w:t>
            </w:r>
            <w:r w:rsidRPr="00960F1F">
              <w:rPr>
                <w:rFonts w:ascii="Times New Roman" w:hAnsi="Times New Roman" w:cs="Times New Roman"/>
                <w:sz w:val="24"/>
                <w:szCs w:val="24"/>
                <w:lang w:val="pl-PL"/>
              </w:rPr>
              <w:t>w</w:t>
            </w:r>
            <w:r w:rsidRPr="00960F1F">
              <w:rPr>
                <w:rFonts w:ascii="Times New Roman" w:hAnsi="Times New Roman" w:cs="Times New Roman"/>
                <w:spacing w:val="-3"/>
                <w:sz w:val="24"/>
                <w:szCs w:val="24"/>
                <w:lang w:val="pl-PL"/>
              </w:rPr>
              <w:t xml:space="preserve"> </w:t>
            </w:r>
            <w:r w:rsidRPr="00960F1F">
              <w:rPr>
                <w:rFonts w:ascii="Times New Roman" w:hAnsi="Times New Roman" w:cs="Times New Roman"/>
                <w:spacing w:val="-1"/>
                <w:sz w:val="24"/>
                <w:szCs w:val="24"/>
                <w:lang w:val="pl-PL"/>
              </w:rPr>
              <w:t>łatwo dostępnym</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1"/>
                <w:sz w:val="24"/>
                <w:szCs w:val="24"/>
                <w:lang w:val="pl-PL"/>
              </w:rPr>
              <w:t>miejscu. Pojemność</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1"/>
                <w:sz w:val="24"/>
                <w:szCs w:val="24"/>
                <w:lang w:val="pl-PL"/>
              </w:rPr>
              <w:t>akumulatorów</w:t>
            </w:r>
            <w:r w:rsidRPr="00960F1F">
              <w:rPr>
                <w:rFonts w:ascii="Times New Roman" w:hAnsi="Times New Roman" w:cs="Times New Roman"/>
                <w:spacing w:val="-2"/>
                <w:sz w:val="24"/>
                <w:szCs w:val="24"/>
                <w:lang w:val="pl-PL"/>
              </w:rPr>
              <w:t xml:space="preserve"> co najmniej </w:t>
            </w:r>
            <w:r w:rsidRPr="00960F1F">
              <w:rPr>
                <w:rFonts w:ascii="Times New Roman" w:hAnsi="Times New Roman" w:cs="Times New Roman"/>
                <w:sz w:val="24"/>
                <w:szCs w:val="24"/>
                <w:lang w:val="pl-PL"/>
              </w:rPr>
              <w:t>4 x 230 Ah</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z w:val="24"/>
                <w:szCs w:val="24"/>
                <w:lang w:val="pl-PL"/>
              </w:rPr>
              <w:t>W</w:t>
            </w:r>
            <w:r w:rsidRPr="00960F1F">
              <w:rPr>
                <w:rFonts w:ascii="Times New Roman" w:hAnsi="Times New Roman" w:cs="Times New Roman"/>
                <w:spacing w:val="19"/>
                <w:sz w:val="24"/>
                <w:szCs w:val="24"/>
                <w:lang w:val="pl-PL"/>
              </w:rPr>
              <w:t xml:space="preserve"> </w:t>
            </w:r>
            <w:r w:rsidRPr="00960F1F">
              <w:rPr>
                <w:rFonts w:ascii="Times New Roman" w:hAnsi="Times New Roman" w:cs="Times New Roman"/>
                <w:spacing w:val="-1"/>
                <w:sz w:val="24"/>
                <w:szCs w:val="24"/>
                <w:lang w:val="pl-PL"/>
              </w:rPr>
              <w:t>celu</w:t>
            </w:r>
            <w:r w:rsidRPr="00960F1F">
              <w:rPr>
                <w:rFonts w:ascii="Times New Roman" w:hAnsi="Times New Roman" w:cs="Times New Roman"/>
                <w:spacing w:val="23"/>
                <w:sz w:val="24"/>
                <w:szCs w:val="24"/>
                <w:lang w:val="pl-PL"/>
              </w:rPr>
              <w:t xml:space="preserve"> </w:t>
            </w:r>
            <w:r w:rsidRPr="00960F1F">
              <w:rPr>
                <w:rFonts w:ascii="Times New Roman" w:hAnsi="Times New Roman" w:cs="Times New Roman"/>
                <w:spacing w:val="-1"/>
                <w:sz w:val="24"/>
                <w:szCs w:val="24"/>
                <w:lang w:val="pl-PL"/>
              </w:rPr>
              <w:t>uzyskania</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pacing w:val="-1"/>
                <w:sz w:val="24"/>
                <w:szCs w:val="24"/>
                <w:lang w:val="pl-PL"/>
              </w:rPr>
              <w:t>maksymalnej</w:t>
            </w:r>
            <w:r w:rsidRPr="00960F1F">
              <w:rPr>
                <w:rFonts w:ascii="Times New Roman" w:hAnsi="Times New Roman" w:cs="Times New Roman"/>
                <w:spacing w:val="23"/>
                <w:sz w:val="24"/>
                <w:szCs w:val="24"/>
                <w:lang w:val="pl-PL"/>
              </w:rPr>
              <w:t xml:space="preserve"> </w:t>
            </w:r>
            <w:r w:rsidRPr="00960F1F">
              <w:rPr>
                <w:rFonts w:ascii="Times New Roman" w:hAnsi="Times New Roman" w:cs="Times New Roman"/>
                <w:spacing w:val="-1"/>
                <w:sz w:val="24"/>
                <w:szCs w:val="24"/>
                <w:lang w:val="pl-PL"/>
              </w:rPr>
              <w:t>żywotności</w:t>
            </w:r>
            <w:r w:rsidRPr="00960F1F">
              <w:rPr>
                <w:rFonts w:ascii="Times New Roman" w:hAnsi="Times New Roman" w:cs="Times New Roman"/>
                <w:spacing w:val="20"/>
                <w:sz w:val="24"/>
                <w:szCs w:val="24"/>
                <w:lang w:val="pl-PL"/>
              </w:rPr>
              <w:t xml:space="preserve"> </w:t>
            </w:r>
            <w:r w:rsidRPr="00960F1F">
              <w:rPr>
                <w:rFonts w:ascii="Times New Roman" w:hAnsi="Times New Roman" w:cs="Times New Roman"/>
                <w:spacing w:val="-1"/>
                <w:sz w:val="24"/>
                <w:szCs w:val="24"/>
                <w:lang w:val="pl-PL"/>
              </w:rPr>
              <w:t>akumulatorów</w:t>
            </w:r>
            <w:r w:rsidRPr="00960F1F">
              <w:rPr>
                <w:rFonts w:ascii="Times New Roman" w:hAnsi="Times New Roman" w:cs="Times New Roman"/>
                <w:spacing w:val="18"/>
                <w:sz w:val="24"/>
                <w:szCs w:val="24"/>
                <w:lang w:val="pl-PL"/>
              </w:rPr>
              <w:t xml:space="preserve"> </w:t>
            </w:r>
            <w:r w:rsidRPr="00960F1F">
              <w:rPr>
                <w:rFonts w:ascii="Times New Roman" w:hAnsi="Times New Roman" w:cs="Times New Roman"/>
                <w:spacing w:val="-1"/>
                <w:sz w:val="24"/>
                <w:szCs w:val="24"/>
                <w:lang w:val="pl-PL"/>
              </w:rPr>
              <w:t>należy</w:t>
            </w:r>
            <w:r w:rsidRPr="00960F1F">
              <w:rPr>
                <w:rFonts w:ascii="Times New Roman" w:hAnsi="Times New Roman" w:cs="Times New Roman"/>
                <w:spacing w:val="18"/>
                <w:sz w:val="24"/>
                <w:szCs w:val="24"/>
                <w:lang w:val="pl-PL"/>
              </w:rPr>
              <w:t xml:space="preserve"> </w:t>
            </w:r>
            <w:r w:rsidRPr="00960F1F">
              <w:rPr>
                <w:rFonts w:ascii="Times New Roman" w:hAnsi="Times New Roman" w:cs="Times New Roman"/>
                <w:spacing w:val="-1"/>
                <w:sz w:val="24"/>
                <w:szCs w:val="24"/>
                <w:lang w:val="pl-PL"/>
              </w:rPr>
              <w:t>umieścić</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z w:val="24"/>
                <w:szCs w:val="24"/>
                <w:lang w:val="pl-PL"/>
              </w:rPr>
              <w:t>je</w:t>
            </w:r>
            <w:r w:rsidRPr="00960F1F">
              <w:rPr>
                <w:rFonts w:ascii="Times New Roman" w:hAnsi="Times New Roman" w:cs="Times New Roman"/>
                <w:spacing w:val="20"/>
                <w:sz w:val="24"/>
                <w:szCs w:val="24"/>
                <w:lang w:val="pl-PL"/>
              </w:rPr>
              <w:t xml:space="preserve"> </w:t>
            </w:r>
            <w:r w:rsidRPr="00960F1F">
              <w:rPr>
                <w:rFonts w:ascii="Times New Roman" w:hAnsi="Times New Roman" w:cs="Times New Roman"/>
                <w:sz w:val="24"/>
                <w:szCs w:val="24"/>
                <w:lang w:val="pl-PL"/>
              </w:rPr>
              <w:t>z</w:t>
            </w:r>
            <w:r w:rsidRPr="00960F1F">
              <w:rPr>
                <w:rFonts w:ascii="Times New Roman" w:hAnsi="Times New Roman" w:cs="Times New Roman"/>
                <w:spacing w:val="20"/>
                <w:sz w:val="24"/>
                <w:szCs w:val="24"/>
                <w:lang w:val="pl-PL"/>
              </w:rPr>
              <w:t xml:space="preserve"> </w:t>
            </w:r>
            <w:r w:rsidRPr="00960F1F">
              <w:rPr>
                <w:rFonts w:ascii="Times New Roman" w:hAnsi="Times New Roman" w:cs="Times New Roman"/>
                <w:spacing w:val="-1"/>
                <w:sz w:val="24"/>
                <w:szCs w:val="24"/>
                <w:lang w:val="pl-PL"/>
              </w:rPr>
              <w:t>dala</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pacing w:val="-1"/>
                <w:sz w:val="24"/>
                <w:szCs w:val="24"/>
                <w:lang w:val="pl-PL"/>
              </w:rPr>
              <w:t>od</w:t>
            </w:r>
            <w:r w:rsidRPr="00960F1F">
              <w:rPr>
                <w:rFonts w:ascii="Times New Roman" w:hAnsi="Times New Roman" w:cs="Times New Roman"/>
                <w:spacing w:val="20"/>
                <w:sz w:val="24"/>
                <w:szCs w:val="24"/>
                <w:lang w:val="pl-PL"/>
              </w:rPr>
              <w:t xml:space="preserve"> </w:t>
            </w:r>
            <w:r w:rsidRPr="00960F1F">
              <w:rPr>
                <w:rFonts w:ascii="Times New Roman" w:hAnsi="Times New Roman" w:cs="Times New Roman"/>
                <w:spacing w:val="-1"/>
                <w:sz w:val="24"/>
                <w:szCs w:val="24"/>
                <w:lang w:val="pl-PL"/>
              </w:rPr>
              <w:t>urządzeń</w:t>
            </w:r>
            <w:r w:rsidRPr="00960F1F">
              <w:rPr>
                <w:rFonts w:ascii="Times New Roman" w:hAnsi="Times New Roman" w:cs="Times New Roman"/>
                <w:spacing w:val="23"/>
                <w:sz w:val="24"/>
                <w:szCs w:val="24"/>
                <w:lang w:val="pl-PL"/>
              </w:rPr>
              <w:t xml:space="preserve"> </w:t>
            </w:r>
            <w:r w:rsidRPr="00960F1F">
              <w:rPr>
                <w:rFonts w:ascii="Times New Roman" w:hAnsi="Times New Roman" w:cs="Times New Roman"/>
                <w:spacing w:val="-1"/>
                <w:sz w:val="24"/>
                <w:szCs w:val="24"/>
                <w:lang w:val="pl-PL"/>
              </w:rPr>
              <w:t>będących</w:t>
            </w:r>
            <w:r w:rsidRPr="00960F1F">
              <w:rPr>
                <w:rFonts w:ascii="Times New Roman" w:hAnsi="Times New Roman" w:cs="Times New Roman"/>
                <w:spacing w:val="23"/>
                <w:sz w:val="24"/>
                <w:szCs w:val="24"/>
                <w:lang w:val="pl-PL"/>
              </w:rPr>
              <w:t xml:space="preserve"> </w:t>
            </w:r>
            <w:r w:rsidRPr="00960F1F">
              <w:rPr>
                <w:rFonts w:ascii="Times New Roman" w:hAnsi="Times New Roman" w:cs="Times New Roman"/>
                <w:spacing w:val="-2"/>
                <w:sz w:val="24"/>
                <w:szCs w:val="24"/>
                <w:lang w:val="pl-PL"/>
              </w:rPr>
              <w:t>źródłem</w:t>
            </w:r>
            <w:r w:rsidRPr="00960F1F">
              <w:rPr>
                <w:rFonts w:ascii="Times New Roman" w:hAnsi="Times New Roman" w:cs="Times New Roman"/>
                <w:spacing w:val="55"/>
                <w:sz w:val="24"/>
                <w:szCs w:val="24"/>
                <w:lang w:val="pl-PL"/>
              </w:rPr>
              <w:t xml:space="preserve"> </w:t>
            </w:r>
            <w:r w:rsidRPr="00960F1F">
              <w:rPr>
                <w:rFonts w:ascii="Times New Roman" w:hAnsi="Times New Roman" w:cs="Times New Roman"/>
                <w:spacing w:val="-1"/>
                <w:sz w:val="24"/>
                <w:szCs w:val="24"/>
                <w:lang w:val="pl-PL"/>
              </w:rPr>
              <w:t>ciepła,</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pacing w:val="-2"/>
                <w:sz w:val="24"/>
                <w:szCs w:val="24"/>
                <w:lang w:val="pl-PL"/>
              </w:rPr>
              <w:t xml:space="preserve">zachować wymagany </w:t>
            </w:r>
            <w:r w:rsidRPr="00960F1F">
              <w:rPr>
                <w:rFonts w:ascii="Times New Roman" w:hAnsi="Times New Roman" w:cs="Times New Roman"/>
                <w:spacing w:val="-1"/>
                <w:sz w:val="24"/>
                <w:szCs w:val="24"/>
                <w:lang w:val="pl-PL"/>
              </w:rPr>
              <w:t>odstęp</w:t>
            </w:r>
            <w:r w:rsidRPr="00960F1F">
              <w:rPr>
                <w:rFonts w:ascii="Times New Roman" w:hAnsi="Times New Roman" w:cs="Times New Roman"/>
                <w:spacing w:val="23"/>
                <w:sz w:val="24"/>
                <w:szCs w:val="24"/>
                <w:lang w:val="pl-PL"/>
              </w:rPr>
              <w:t xml:space="preserve"> </w:t>
            </w:r>
            <w:r w:rsidRPr="00960F1F">
              <w:rPr>
                <w:rFonts w:ascii="Times New Roman" w:hAnsi="Times New Roman" w:cs="Times New Roman"/>
                <w:spacing w:val="-2"/>
                <w:sz w:val="24"/>
                <w:szCs w:val="24"/>
                <w:lang w:val="pl-PL"/>
              </w:rPr>
              <w:t>wokół</w:t>
            </w:r>
            <w:r w:rsidRPr="00960F1F">
              <w:rPr>
                <w:rFonts w:ascii="Times New Roman" w:hAnsi="Times New Roman" w:cs="Times New Roman"/>
                <w:spacing w:val="20"/>
                <w:sz w:val="24"/>
                <w:szCs w:val="24"/>
                <w:lang w:val="pl-PL"/>
              </w:rPr>
              <w:t xml:space="preserve"> </w:t>
            </w:r>
            <w:r w:rsidRPr="00960F1F">
              <w:rPr>
                <w:rFonts w:ascii="Times New Roman" w:hAnsi="Times New Roman" w:cs="Times New Roman"/>
                <w:spacing w:val="-1"/>
                <w:sz w:val="24"/>
                <w:szCs w:val="24"/>
                <w:lang w:val="pl-PL"/>
              </w:rPr>
              <w:t>każdego</w:t>
            </w:r>
            <w:r w:rsidRPr="00960F1F">
              <w:rPr>
                <w:rFonts w:ascii="Times New Roman" w:hAnsi="Times New Roman" w:cs="Times New Roman"/>
                <w:spacing w:val="23"/>
                <w:sz w:val="24"/>
                <w:szCs w:val="24"/>
                <w:lang w:val="pl-PL"/>
              </w:rPr>
              <w:t xml:space="preserve"> </w:t>
            </w:r>
            <w:r w:rsidRPr="00960F1F">
              <w:rPr>
                <w:rFonts w:ascii="Times New Roman" w:hAnsi="Times New Roman" w:cs="Times New Roman"/>
                <w:spacing w:val="-1"/>
                <w:sz w:val="24"/>
                <w:szCs w:val="24"/>
                <w:lang w:val="pl-PL"/>
              </w:rPr>
              <w:t>akumulatora</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pacing w:val="-1"/>
                <w:sz w:val="24"/>
                <w:szCs w:val="24"/>
                <w:lang w:val="pl-PL"/>
              </w:rPr>
              <w:t>oraz</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pacing w:val="-1"/>
                <w:sz w:val="24"/>
                <w:szCs w:val="24"/>
                <w:lang w:val="pl-PL"/>
              </w:rPr>
              <w:t>zastosować</w:t>
            </w:r>
            <w:r w:rsidRPr="00960F1F">
              <w:rPr>
                <w:rFonts w:ascii="Times New Roman" w:hAnsi="Times New Roman" w:cs="Times New Roman"/>
                <w:spacing w:val="30"/>
                <w:sz w:val="24"/>
                <w:szCs w:val="24"/>
                <w:lang w:val="pl-PL"/>
              </w:rPr>
              <w:t xml:space="preserve"> </w:t>
            </w:r>
            <w:r w:rsidRPr="00960F1F">
              <w:rPr>
                <w:rFonts w:ascii="Times New Roman" w:hAnsi="Times New Roman" w:cs="Times New Roman"/>
                <w:spacing w:val="-2"/>
                <w:sz w:val="24"/>
                <w:szCs w:val="24"/>
                <w:lang w:val="pl-PL"/>
              </w:rPr>
              <w:t>efektywną</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pacing w:val="-1"/>
                <w:sz w:val="24"/>
                <w:szCs w:val="24"/>
                <w:lang w:val="pl-PL"/>
              </w:rPr>
              <w:t>naturalną</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pacing w:val="-2"/>
                <w:sz w:val="24"/>
                <w:szCs w:val="24"/>
                <w:lang w:val="pl-PL"/>
              </w:rPr>
              <w:t>lub</w:t>
            </w:r>
            <w:r w:rsidRPr="00960F1F">
              <w:rPr>
                <w:rFonts w:ascii="Times New Roman" w:hAnsi="Times New Roman" w:cs="Times New Roman"/>
                <w:spacing w:val="65"/>
                <w:sz w:val="24"/>
                <w:szCs w:val="24"/>
                <w:lang w:val="pl-PL"/>
              </w:rPr>
              <w:t xml:space="preserve"> </w:t>
            </w:r>
            <w:r w:rsidRPr="00960F1F">
              <w:rPr>
                <w:rFonts w:ascii="Times New Roman" w:hAnsi="Times New Roman" w:cs="Times New Roman"/>
                <w:spacing w:val="-1"/>
                <w:sz w:val="24"/>
                <w:szCs w:val="24"/>
                <w:lang w:val="pl-PL"/>
              </w:rPr>
              <w:t>wymuszoną</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2"/>
                <w:sz w:val="24"/>
                <w:szCs w:val="24"/>
                <w:lang w:val="pl-PL"/>
              </w:rPr>
              <w:t xml:space="preserve">wentylację. </w:t>
            </w:r>
            <w:r w:rsidRPr="00960F1F">
              <w:rPr>
                <w:rFonts w:ascii="Times New Roman" w:hAnsi="Times New Roman" w:cs="Times New Roman"/>
                <w:spacing w:val="-1"/>
                <w:sz w:val="24"/>
                <w:szCs w:val="24"/>
                <w:lang w:val="pl-PL"/>
              </w:rPr>
              <w:t>Wentylacja</w:t>
            </w:r>
            <w:r w:rsidRPr="00960F1F">
              <w:rPr>
                <w:rFonts w:ascii="Times New Roman" w:hAnsi="Times New Roman" w:cs="Times New Roman"/>
                <w:spacing w:val="13"/>
                <w:sz w:val="24"/>
                <w:szCs w:val="24"/>
                <w:lang w:val="pl-PL"/>
              </w:rPr>
              <w:t xml:space="preserve"> </w:t>
            </w:r>
            <w:r w:rsidRPr="00960F1F">
              <w:rPr>
                <w:rFonts w:ascii="Times New Roman" w:hAnsi="Times New Roman" w:cs="Times New Roman"/>
                <w:spacing w:val="-2"/>
                <w:sz w:val="24"/>
                <w:szCs w:val="24"/>
                <w:lang w:val="pl-PL"/>
              </w:rPr>
              <w:t>skrytek</w:t>
            </w:r>
            <w:r w:rsidRPr="00960F1F">
              <w:rPr>
                <w:rFonts w:ascii="Times New Roman" w:hAnsi="Times New Roman" w:cs="Times New Roman"/>
                <w:spacing w:val="13"/>
                <w:sz w:val="24"/>
                <w:szCs w:val="24"/>
                <w:lang w:val="pl-PL"/>
              </w:rPr>
              <w:t xml:space="preserve"> </w:t>
            </w:r>
            <w:r w:rsidRPr="00960F1F">
              <w:rPr>
                <w:rFonts w:ascii="Times New Roman" w:hAnsi="Times New Roman" w:cs="Times New Roman"/>
                <w:spacing w:val="-2"/>
                <w:sz w:val="24"/>
                <w:szCs w:val="24"/>
                <w:lang w:val="pl-PL"/>
              </w:rPr>
              <w:t>powinna</w:t>
            </w:r>
            <w:r w:rsidRPr="00960F1F">
              <w:rPr>
                <w:rFonts w:ascii="Times New Roman" w:hAnsi="Times New Roman" w:cs="Times New Roman"/>
                <w:spacing w:val="10"/>
                <w:sz w:val="24"/>
                <w:szCs w:val="24"/>
                <w:lang w:val="pl-PL"/>
              </w:rPr>
              <w:t xml:space="preserve"> </w:t>
            </w:r>
            <w:r w:rsidRPr="00960F1F">
              <w:rPr>
                <w:rFonts w:ascii="Times New Roman" w:hAnsi="Times New Roman" w:cs="Times New Roman"/>
                <w:spacing w:val="-2"/>
                <w:sz w:val="24"/>
                <w:szCs w:val="24"/>
                <w:lang w:val="pl-PL"/>
              </w:rPr>
              <w:t>uniemożliwić</w:t>
            </w:r>
            <w:r w:rsidRPr="00960F1F">
              <w:rPr>
                <w:rFonts w:ascii="Times New Roman" w:hAnsi="Times New Roman" w:cs="Times New Roman"/>
                <w:spacing w:val="13"/>
                <w:sz w:val="24"/>
                <w:szCs w:val="24"/>
                <w:lang w:val="pl-PL"/>
              </w:rPr>
              <w:t xml:space="preserve"> </w:t>
            </w:r>
            <w:r w:rsidRPr="00960F1F">
              <w:rPr>
                <w:rFonts w:ascii="Times New Roman" w:hAnsi="Times New Roman" w:cs="Times New Roman"/>
                <w:spacing w:val="-1"/>
                <w:sz w:val="24"/>
                <w:szCs w:val="24"/>
                <w:lang w:val="pl-PL"/>
              </w:rPr>
              <w:t>magazynowanie</w:t>
            </w:r>
            <w:r w:rsidRPr="00960F1F">
              <w:rPr>
                <w:rFonts w:ascii="Times New Roman" w:hAnsi="Times New Roman" w:cs="Times New Roman"/>
                <w:spacing w:val="10"/>
                <w:sz w:val="24"/>
                <w:szCs w:val="24"/>
                <w:lang w:val="pl-PL"/>
              </w:rPr>
              <w:t xml:space="preserve"> </w:t>
            </w:r>
            <w:r w:rsidRPr="00960F1F">
              <w:rPr>
                <w:rFonts w:ascii="Times New Roman" w:hAnsi="Times New Roman" w:cs="Times New Roman"/>
                <w:sz w:val="24"/>
                <w:szCs w:val="24"/>
                <w:lang w:val="pl-PL"/>
              </w:rPr>
              <w:t>się</w:t>
            </w:r>
            <w:r w:rsidRPr="00960F1F">
              <w:rPr>
                <w:rFonts w:ascii="Times New Roman" w:hAnsi="Times New Roman" w:cs="Times New Roman"/>
                <w:spacing w:val="10"/>
                <w:sz w:val="24"/>
                <w:szCs w:val="24"/>
                <w:lang w:val="pl-PL"/>
              </w:rPr>
              <w:t xml:space="preserve"> </w:t>
            </w:r>
            <w:r w:rsidRPr="00960F1F">
              <w:rPr>
                <w:rFonts w:ascii="Times New Roman" w:hAnsi="Times New Roman" w:cs="Times New Roman"/>
                <w:spacing w:val="-2"/>
                <w:sz w:val="24"/>
                <w:szCs w:val="24"/>
                <w:lang w:val="pl-PL"/>
              </w:rPr>
              <w:t>gazów</w:t>
            </w:r>
            <w:r w:rsidRPr="00960F1F">
              <w:rPr>
                <w:rFonts w:ascii="Times New Roman" w:hAnsi="Times New Roman" w:cs="Times New Roman"/>
                <w:spacing w:val="9"/>
                <w:sz w:val="24"/>
                <w:szCs w:val="24"/>
                <w:lang w:val="pl-PL"/>
              </w:rPr>
              <w:t xml:space="preserve"> </w:t>
            </w:r>
            <w:r w:rsidRPr="00960F1F">
              <w:rPr>
                <w:rFonts w:ascii="Times New Roman" w:hAnsi="Times New Roman" w:cs="Times New Roman"/>
                <w:spacing w:val="-1"/>
                <w:sz w:val="24"/>
                <w:szCs w:val="24"/>
                <w:lang w:val="pl-PL"/>
              </w:rPr>
              <w:t>powstających</w:t>
            </w:r>
            <w:r w:rsidRPr="00960F1F">
              <w:rPr>
                <w:rFonts w:ascii="Times New Roman" w:hAnsi="Times New Roman" w:cs="Times New Roman"/>
                <w:spacing w:val="11"/>
                <w:sz w:val="24"/>
                <w:szCs w:val="24"/>
                <w:lang w:val="pl-PL"/>
              </w:rPr>
              <w:t xml:space="preserve"> </w:t>
            </w:r>
            <w:r w:rsidRPr="00960F1F">
              <w:rPr>
                <w:rFonts w:ascii="Times New Roman" w:hAnsi="Times New Roman" w:cs="Times New Roman"/>
                <w:spacing w:val="-1"/>
                <w:sz w:val="24"/>
                <w:szCs w:val="24"/>
                <w:lang w:val="pl-PL"/>
              </w:rPr>
              <w:t>podczas</w:t>
            </w:r>
            <w:r w:rsidRPr="00960F1F">
              <w:rPr>
                <w:rFonts w:ascii="Times New Roman" w:hAnsi="Times New Roman" w:cs="Times New Roman"/>
                <w:spacing w:val="10"/>
                <w:sz w:val="24"/>
                <w:szCs w:val="24"/>
                <w:lang w:val="pl-PL"/>
              </w:rPr>
              <w:t xml:space="preserve"> </w:t>
            </w:r>
            <w:r w:rsidRPr="00960F1F">
              <w:rPr>
                <w:rFonts w:ascii="Times New Roman" w:hAnsi="Times New Roman" w:cs="Times New Roman"/>
                <w:spacing w:val="-1"/>
                <w:sz w:val="24"/>
                <w:szCs w:val="24"/>
                <w:lang w:val="pl-PL"/>
              </w:rPr>
              <w:t>pracy</w:t>
            </w:r>
            <w:r w:rsidRPr="00960F1F">
              <w:rPr>
                <w:rFonts w:ascii="Times New Roman" w:hAnsi="Times New Roman" w:cs="Times New Roman"/>
                <w:spacing w:val="9"/>
                <w:sz w:val="24"/>
                <w:szCs w:val="24"/>
                <w:lang w:val="pl-PL"/>
              </w:rPr>
              <w:t xml:space="preserve"> </w:t>
            </w:r>
            <w:r w:rsidRPr="00960F1F">
              <w:rPr>
                <w:rFonts w:ascii="Times New Roman" w:hAnsi="Times New Roman" w:cs="Times New Roman"/>
                <w:spacing w:val="-1"/>
                <w:sz w:val="24"/>
                <w:szCs w:val="24"/>
                <w:lang w:val="pl-PL"/>
              </w:rPr>
              <w:t>oraz</w:t>
            </w:r>
            <w:r w:rsidRPr="00960F1F">
              <w:rPr>
                <w:rFonts w:ascii="Times New Roman" w:hAnsi="Times New Roman" w:cs="Times New Roman"/>
                <w:spacing w:val="10"/>
                <w:sz w:val="24"/>
                <w:szCs w:val="24"/>
                <w:lang w:val="pl-PL"/>
              </w:rPr>
              <w:t xml:space="preserve"> </w:t>
            </w:r>
            <w:r w:rsidRPr="00960F1F">
              <w:rPr>
                <w:rFonts w:ascii="Times New Roman" w:hAnsi="Times New Roman" w:cs="Times New Roman"/>
                <w:sz w:val="24"/>
                <w:szCs w:val="24"/>
                <w:lang w:val="pl-PL"/>
              </w:rPr>
              <w:t>taką</w:t>
            </w:r>
            <w:r w:rsidRPr="00960F1F">
              <w:rPr>
                <w:rFonts w:ascii="Times New Roman" w:hAnsi="Times New Roman" w:cs="Times New Roman"/>
                <w:spacing w:val="10"/>
                <w:sz w:val="24"/>
                <w:szCs w:val="24"/>
                <w:lang w:val="pl-PL"/>
              </w:rPr>
              <w:t xml:space="preserve"> </w:t>
            </w:r>
            <w:r w:rsidRPr="00960F1F">
              <w:rPr>
                <w:rFonts w:ascii="Times New Roman" w:hAnsi="Times New Roman" w:cs="Times New Roman"/>
                <w:spacing w:val="-2"/>
                <w:sz w:val="24"/>
                <w:szCs w:val="24"/>
                <w:lang w:val="pl-PL"/>
              </w:rPr>
              <w:t>wymianę</w:t>
            </w:r>
            <w:r w:rsidRPr="00960F1F">
              <w:rPr>
                <w:rFonts w:ascii="Times New Roman" w:hAnsi="Times New Roman" w:cs="Times New Roman"/>
                <w:spacing w:val="81"/>
                <w:sz w:val="24"/>
                <w:szCs w:val="24"/>
                <w:lang w:val="pl-PL"/>
              </w:rPr>
              <w:t xml:space="preserve"> </w:t>
            </w:r>
            <w:r w:rsidRPr="00960F1F">
              <w:rPr>
                <w:rFonts w:ascii="Times New Roman" w:hAnsi="Times New Roman" w:cs="Times New Roman"/>
                <w:spacing w:val="-2"/>
                <w:sz w:val="24"/>
                <w:szCs w:val="24"/>
                <w:lang w:val="pl-PL"/>
              </w:rPr>
              <w:t>powietrza,</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z w:val="24"/>
                <w:szCs w:val="24"/>
                <w:lang w:val="pl-PL"/>
              </w:rPr>
              <w:t>aby</w:t>
            </w:r>
            <w:r w:rsidRPr="00960F1F">
              <w:rPr>
                <w:rFonts w:ascii="Times New Roman" w:hAnsi="Times New Roman" w:cs="Times New Roman"/>
                <w:spacing w:val="-3"/>
                <w:sz w:val="24"/>
                <w:szCs w:val="24"/>
                <w:lang w:val="pl-PL"/>
              </w:rPr>
              <w:t xml:space="preserve"> </w:t>
            </w:r>
            <w:r w:rsidRPr="00960F1F">
              <w:rPr>
                <w:rFonts w:ascii="Times New Roman" w:hAnsi="Times New Roman" w:cs="Times New Roman"/>
                <w:sz w:val="24"/>
                <w:szCs w:val="24"/>
                <w:lang w:val="pl-PL"/>
              </w:rPr>
              <w:t>nie</w:t>
            </w:r>
            <w:r w:rsidRPr="00960F1F">
              <w:rPr>
                <w:rFonts w:ascii="Times New Roman" w:hAnsi="Times New Roman" w:cs="Times New Roman"/>
                <w:spacing w:val="-2"/>
                <w:sz w:val="24"/>
                <w:szCs w:val="24"/>
                <w:lang w:val="pl-PL"/>
              </w:rPr>
              <w:t xml:space="preserve"> następowało</w:t>
            </w:r>
            <w:r w:rsidRPr="00960F1F">
              <w:rPr>
                <w:rFonts w:ascii="Times New Roman" w:hAnsi="Times New Roman" w:cs="Times New Roman"/>
                <w:spacing w:val="-1"/>
                <w:sz w:val="24"/>
                <w:szCs w:val="24"/>
                <w:lang w:val="pl-PL"/>
              </w:rPr>
              <w:t xml:space="preserve"> przegrzewanie</w:t>
            </w:r>
            <w:r w:rsidRPr="00960F1F">
              <w:rPr>
                <w:rFonts w:ascii="Times New Roman" w:hAnsi="Times New Roman" w:cs="Times New Roman"/>
                <w:spacing w:val="-2"/>
                <w:sz w:val="24"/>
                <w:szCs w:val="24"/>
                <w:lang w:val="pl-PL"/>
              </w:rPr>
              <w:t xml:space="preserve"> </w:t>
            </w:r>
            <w:r w:rsidRPr="00960F1F">
              <w:rPr>
                <w:rFonts w:ascii="Times New Roman" w:hAnsi="Times New Roman" w:cs="Times New Roman"/>
                <w:spacing w:val="-1"/>
                <w:sz w:val="24"/>
                <w:szCs w:val="24"/>
                <w:lang w:val="pl-PL"/>
              </w:rPr>
              <w:t>akumulatorów</w:t>
            </w:r>
            <w:r w:rsidRPr="00960F1F">
              <w:rPr>
                <w:rFonts w:ascii="Times New Roman" w:hAnsi="Times New Roman" w:cs="Times New Roman"/>
                <w:spacing w:val="-3"/>
                <w:sz w:val="24"/>
                <w:szCs w:val="24"/>
                <w:lang w:val="pl-PL"/>
              </w:rPr>
              <w:t xml:space="preserve"> </w:t>
            </w:r>
            <w:r w:rsidRPr="00960F1F">
              <w:rPr>
                <w:rFonts w:ascii="Times New Roman" w:hAnsi="Times New Roman" w:cs="Times New Roman"/>
                <w:spacing w:val="-1"/>
                <w:sz w:val="24"/>
                <w:szCs w:val="24"/>
                <w:lang w:val="pl-PL"/>
              </w:rPr>
              <w:t>przy</w:t>
            </w:r>
            <w:r w:rsidRPr="00960F1F">
              <w:rPr>
                <w:rFonts w:ascii="Times New Roman" w:hAnsi="Times New Roman" w:cs="Times New Roman"/>
                <w:spacing w:val="-3"/>
                <w:sz w:val="24"/>
                <w:szCs w:val="24"/>
                <w:lang w:val="pl-PL"/>
              </w:rPr>
              <w:t xml:space="preserve"> </w:t>
            </w:r>
            <w:r w:rsidRPr="00960F1F">
              <w:rPr>
                <w:rFonts w:ascii="Times New Roman" w:hAnsi="Times New Roman" w:cs="Times New Roman"/>
                <w:spacing w:val="-1"/>
                <w:sz w:val="24"/>
                <w:szCs w:val="24"/>
                <w:lang w:val="pl-PL"/>
              </w:rPr>
              <w:t>temperaturze</w:t>
            </w:r>
            <w:r w:rsidRPr="00960F1F">
              <w:rPr>
                <w:rFonts w:ascii="Times New Roman" w:hAnsi="Times New Roman" w:cs="Times New Roman"/>
                <w:spacing w:val="-2"/>
                <w:sz w:val="24"/>
                <w:szCs w:val="24"/>
                <w:lang w:val="pl-PL"/>
              </w:rPr>
              <w:t xml:space="preserve"> zewnętrznej</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1"/>
                <w:sz w:val="24"/>
                <w:szCs w:val="24"/>
                <w:lang w:val="pl-PL"/>
              </w:rPr>
              <w:t>25ºC.</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shd w:val="clear" w:color="auto" w:fill="FFFFFF"/>
              <w:ind w:right="11"/>
              <w:jc w:val="both"/>
            </w:pPr>
            <w:r w:rsidRPr="00CA43CC">
              <w:t>Oświetlenie pola pracy wokół zabudowy wykonane w technologii LED minimum 4 punkty z każdego boku pojazdu, minimum 2 z tyłu pojazdu włączane z kabiny kierowcy.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rPr>
                <w:iCs/>
              </w:rPr>
            </w:pPr>
            <w:r w:rsidRPr="00CA43CC">
              <w:rPr>
                <w:iCs/>
              </w:rPr>
              <w:t xml:space="preserve">Skrytka socjalna z dostępem i funkcją użytkową z zewnątrz pojazdu. Usytuowanie umywalki na wysokości odpowiedniej do mycia np. rąk w pozycji stojącej. Dokładne umiejscowienie całego zestawu socjalnego po uzgodnieniu z Zamawiającym lub po przedstawieniu  projektu graficznego i rozwiązań technicznych. Skrytka socjalna powinna spełniać poniższe parametry: </w:t>
            </w:r>
          </w:p>
          <w:p w:rsidR="00C764CE" w:rsidRPr="00CA43CC" w:rsidRDefault="00C764CE" w:rsidP="00C764CE">
            <w:pPr>
              <w:pStyle w:val="Akapitzlist"/>
              <w:numPr>
                <w:ilvl w:val="0"/>
                <w:numId w:val="138"/>
              </w:numPr>
              <w:ind w:left="714"/>
              <w:rPr>
                <w:rFonts w:ascii="Times New Roman" w:hAnsi="Times New Roman" w:cs="Times New Roman"/>
                <w:iCs/>
              </w:rPr>
            </w:pPr>
            <w:r w:rsidRPr="00CA43CC">
              <w:rPr>
                <w:rFonts w:ascii="Times New Roman" w:hAnsi="Times New Roman" w:cs="Times New Roman"/>
                <w:iCs/>
              </w:rPr>
              <w:t xml:space="preserve">Zbiornik wody czystej: min 50 L; </w:t>
            </w:r>
          </w:p>
          <w:p w:rsidR="00C764CE" w:rsidRPr="00CA43CC" w:rsidRDefault="00C764CE" w:rsidP="00C764CE">
            <w:pPr>
              <w:pStyle w:val="Akapitzlist"/>
              <w:numPr>
                <w:ilvl w:val="0"/>
                <w:numId w:val="138"/>
              </w:numPr>
              <w:ind w:left="714"/>
              <w:rPr>
                <w:rFonts w:ascii="Times New Roman" w:hAnsi="Times New Roman" w:cs="Times New Roman"/>
                <w:iCs/>
              </w:rPr>
            </w:pPr>
            <w:r w:rsidRPr="00CA43CC">
              <w:rPr>
                <w:rFonts w:ascii="Times New Roman" w:hAnsi="Times New Roman" w:cs="Times New Roman"/>
                <w:iCs/>
              </w:rPr>
              <w:t>Zbiornik wody szarej: min 50 L (woda wykorzystana w zlewie);</w:t>
            </w:r>
          </w:p>
          <w:p w:rsidR="00C764CE" w:rsidRPr="00CA43CC" w:rsidRDefault="00C764CE" w:rsidP="00C764CE">
            <w:pPr>
              <w:pStyle w:val="Akapitzlist"/>
              <w:numPr>
                <w:ilvl w:val="0"/>
                <w:numId w:val="138"/>
              </w:numPr>
              <w:ind w:left="714"/>
              <w:rPr>
                <w:rFonts w:ascii="Times New Roman" w:hAnsi="Times New Roman" w:cs="Times New Roman"/>
                <w:iCs/>
              </w:rPr>
            </w:pPr>
            <w:r w:rsidRPr="00CA43CC">
              <w:rPr>
                <w:rFonts w:ascii="Times New Roman" w:hAnsi="Times New Roman" w:cs="Times New Roman"/>
                <w:iCs/>
              </w:rPr>
              <w:t>Zbiorniki umożliwiającą kontrolę stanu napełnienia;</w:t>
            </w:r>
          </w:p>
          <w:p w:rsidR="00C764CE" w:rsidRPr="00CA43CC" w:rsidRDefault="00C764CE" w:rsidP="00C764CE">
            <w:pPr>
              <w:pStyle w:val="Akapitzlist"/>
              <w:numPr>
                <w:ilvl w:val="0"/>
                <w:numId w:val="138"/>
              </w:numPr>
              <w:ind w:left="714"/>
              <w:rPr>
                <w:rFonts w:ascii="Times New Roman" w:hAnsi="Times New Roman" w:cs="Times New Roman"/>
                <w:iCs/>
              </w:rPr>
            </w:pPr>
            <w:r w:rsidRPr="00CA43CC">
              <w:rPr>
                <w:rFonts w:ascii="Times New Roman" w:hAnsi="Times New Roman" w:cs="Times New Roman"/>
                <w:iCs/>
              </w:rPr>
              <w:t>Możliwość awaryjnego odwodnienia zlewu w przypadku przepełnienia zbiornika na wodę szarą;</w:t>
            </w:r>
          </w:p>
          <w:p w:rsidR="00C764CE" w:rsidRPr="00CA43CC" w:rsidRDefault="00C764CE" w:rsidP="00C764CE">
            <w:pPr>
              <w:pStyle w:val="Akapitzlist"/>
              <w:numPr>
                <w:ilvl w:val="0"/>
                <w:numId w:val="138"/>
              </w:numPr>
              <w:ind w:left="714"/>
              <w:rPr>
                <w:rFonts w:ascii="Times New Roman" w:hAnsi="Times New Roman" w:cs="Times New Roman"/>
                <w:iCs/>
              </w:rPr>
            </w:pPr>
            <w:r w:rsidRPr="00CA43CC">
              <w:rPr>
                <w:rFonts w:ascii="Times New Roman" w:hAnsi="Times New Roman" w:cs="Times New Roman"/>
                <w:iCs/>
              </w:rPr>
              <w:t>Awaryjne odwodnienie zlewu wyposażone w zawór oraz przewód gumowy min 2m umożliwiający odprowadzenie do studzienki nadmiaru;</w:t>
            </w:r>
          </w:p>
          <w:p w:rsidR="00C764CE" w:rsidRPr="00CA43CC" w:rsidRDefault="00C764CE" w:rsidP="00C764CE">
            <w:pPr>
              <w:pStyle w:val="Akapitzlist"/>
              <w:numPr>
                <w:ilvl w:val="0"/>
                <w:numId w:val="138"/>
              </w:numPr>
              <w:ind w:left="714"/>
              <w:rPr>
                <w:rFonts w:ascii="Times New Roman" w:hAnsi="Times New Roman" w:cs="Times New Roman"/>
                <w:iCs/>
              </w:rPr>
            </w:pPr>
            <w:r w:rsidRPr="00CA43CC">
              <w:rPr>
                <w:rFonts w:ascii="Times New Roman" w:hAnsi="Times New Roman" w:cs="Times New Roman"/>
                <w:iCs/>
              </w:rPr>
              <w:t>Zlew/umywalka ze stali nierdzewnej wsuwana na szufladzie z blokadą w pozycji wysuniętej i wsuniętą;</w:t>
            </w:r>
          </w:p>
          <w:p w:rsidR="00C764CE" w:rsidRPr="00CA43CC" w:rsidRDefault="00C764CE" w:rsidP="00C764CE">
            <w:pPr>
              <w:pStyle w:val="Akapitzlist"/>
              <w:numPr>
                <w:ilvl w:val="0"/>
                <w:numId w:val="138"/>
              </w:numPr>
              <w:ind w:left="714"/>
              <w:rPr>
                <w:rFonts w:ascii="Times New Roman" w:hAnsi="Times New Roman" w:cs="Times New Roman"/>
                <w:iCs/>
              </w:rPr>
            </w:pPr>
            <w:r w:rsidRPr="00CA43CC">
              <w:rPr>
                <w:rFonts w:ascii="Times New Roman" w:hAnsi="Times New Roman" w:cs="Times New Roman"/>
                <w:iCs/>
              </w:rPr>
              <w:t>Dopuszcza się montaż stałego zlewu przy zapewnieniu minimum ergonomii i po wcześniejszej akceptacji rozwiązania przez użytkownika;</w:t>
            </w:r>
          </w:p>
          <w:p w:rsidR="00C764CE" w:rsidRPr="00CA43CC" w:rsidRDefault="00C764CE" w:rsidP="00C764CE">
            <w:pPr>
              <w:pStyle w:val="Akapitzlist"/>
              <w:numPr>
                <w:ilvl w:val="0"/>
                <w:numId w:val="138"/>
              </w:numPr>
              <w:ind w:left="714"/>
              <w:rPr>
                <w:rFonts w:ascii="Times New Roman" w:hAnsi="Times New Roman" w:cs="Times New Roman"/>
                <w:iCs/>
              </w:rPr>
            </w:pPr>
            <w:r w:rsidRPr="00CA43CC">
              <w:rPr>
                <w:rFonts w:ascii="Times New Roman" w:hAnsi="Times New Roman" w:cs="Times New Roman"/>
                <w:iCs/>
              </w:rPr>
              <w:t>Pogrzewacz przepływowy 12/24V do podgrzewania wody (uzyskanie temp. + 30 stopni w temperaturze powietrza 20 stopni);</w:t>
            </w:r>
          </w:p>
          <w:p w:rsidR="00C764CE" w:rsidRPr="00CA43CC" w:rsidRDefault="00C764CE" w:rsidP="00C764CE">
            <w:pPr>
              <w:pStyle w:val="Akapitzlist"/>
              <w:numPr>
                <w:ilvl w:val="0"/>
                <w:numId w:val="138"/>
              </w:numPr>
              <w:ind w:left="714"/>
              <w:rPr>
                <w:rFonts w:ascii="Times New Roman" w:hAnsi="Times New Roman" w:cs="Times New Roman"/>
                <w:iCs/>
              </w:rPr>
            </w:pPr>
            <w:r w:rsidRPr="00CA43CC">
              <w:rPr>
                <w:rFonts w:ascii="Times New Roman" w:hAnsi="Times New Roman" w:cs="Times New Roman"/>
                <w:iCs/>
              </w:rPr>
              <w:t>Pompa elektryczna 12/24V  do pompowania wody po odkręceniu kranu;</w:t>
            </w:r>
          </w:p>
          <w:p w:rsidR="00C764CE" w:rsidRPr="00CA43CC" w:rsidRDefault="00C764CE" w:rsidP="00C764CE">
            <w:pPr>
              <w:pStyle w:val="Akapitzlist"/>
              <w:numPr>
                <w:ilvl w:val="0"/>
                <w:numId w:val="138"/>
              </w:numPr>
              <w:ind w:left="714"/>
              <w:rPr>
                <w:rFonts w:ascii="Times New Roman" w:hAnsi="Times New Roman" w:cs="Times New Roman"/>
                <w:iCs/>
              </w:rPr>
            </w:pPr>
            <w:r w:rsidRPr="00CA43CC">
              <w:rPr>
                <w:rFonts w:ascii="Times New Roman" w:hAnsi="Times New Roman" w:cs="Times New Roman"/>
                <w:iCs/>
              </w:rPr>
              <w:t xml:space="preserve">Przyłącze do tankowania wody czystej z zewnętrznej źródła; </w:t>
            </w:r>
          </w:p>
          <w:p w:rsidR="00C764CE" w:rsidRPr="00CA43CC" w:rsidRDefault="00C764CE" w:rsidP="00C764CE">
            <w:pPr>
              <w:pStyle w:val="Akapitzlist"/>
              <w:numPr>
                <w:ilvl w:val="0"/>
                <w:numId w:val="138"/>
              </w:numPr>
              <w:ind w:left="714"/>
              <w:rPr>
                <w:rFonts w:ascii="Times New Roman" w:hAnsi="Times New Roman" w:cs="Times New Roman"/>
                <w:iCs/>
              </w:rPr>
            </w:pPr>
            <w:r w:rsidRPr="00CA43CC">
              <w:rPr>
                <w:rFonts w:ascii="Times New Roman" w:hAnsi="Times New Roman" w:cs="Times New Roman"/>
                <w:iCs/>
              </w:rPr>
              <w:t>Możliwość spuszczania wody brudnej z zbiornik lub jego demontaż celem opróżnienia;</w:t>
            </w:r>
          </w:p>
          <w:p w:rsidR="00C764CE" w:rsidRPr="00CA43CC" w:rsidRDefault="00C764CE" w:rsidP="00C764CE">
            <w:pPr>
              <w:pStyle w:val="Akapitzlist"/>
              <w:numPr>
                <w:ilvl w:val="0"/>
                <w:numId w:val="138"/>
              </w:numPr>
              <w:ind w:left="714"/>
              <w:rPr>
                <w:rFonts w:ascii="Times New Roman" w:hAnsi="Times New Roman" w:cs="Times New Roman"/>
                <w:iCs/>
              </w:rPr>
            </w:pPr>
            <w:r w:rsidRPr="00CA43CC">
              <w:rPr>
                <w:rFonts w:ascii="Times New Roman" w:hAnsi="Times New Roman" w:cs="Times New Roman"/>
                <w:iCs/>
              </w:rPr>
              <w:t>Mocowanie na rolkę papieru oraz dyspenser mydła;</w:t>
            </w:r>
          </w:p>
          <w:p w:rsidR="00C764CE" w:rsidRPr="00CA43CC" w:rsidRDefault="00C764CE" w:rsidP="00C764CE">
            <w:pPr>
              <w:pStyle w:val="Akapitzlist"/>
              <w:numPr>
                <w:ilvl w:val="0"/>
                <w:numId w:val="138"/>
              </w:numPr>
              <w:ind w:left="714"/>
              <w:rPr>
                <w:rFonts w:ascii="Times New Roman" w:hAnsi="Times New Roman" w:cs="Times New Roman"/>
                <w:iCs/>
              </w:rPr>
            </w:pPr>
            <w:r w:rsidRPr="00CA43CC">
              <w:rPr>
                <w:rFonts w:ascii="Times New Roman" w:hAnsi="Times New Roman" w:cs="Times New Roman"/>
                <w:iCs/>
              </w:rPr>
              <w:lastRenderedPageBreak/>
              <w:t xml:space="preserve">Oświetlenie LED wewnątrz załączone przyciskiem; </w:t>
            </w:r>
          </w:p>
          <w:p w:rsidR="00C764CE" w:rsidRPr="00CA43CC" w:rsidRDefault="00C764CE" w:rsidP="00C764CE">
            <w:pPr>
              <w:pStyle w:val="Akapitzlist"/>
              <w:numPr>
                <w:ilvl w:val="0"/>
                <w:numId w:val="138"/>
              </w:numPr>
              <w:ind w:left="714"/>
              <w:rPr>
                <w:rFonts w:ascii="Times New Roman" w:hAnsi="Times New Roman" w:cs="Times New Roman"/>
                <w:iCs/>
              </w:rPr>
            </w:pPr>
            <w:r w:rsidRPr="00CA43CC">
              <w:rPr>
                <w:rFonts w:ascii="Times New Roman" w:hAnsi="Times New Roman" w:cs="Times New Roman"/>
                <w:iCs/>
              </w:rPr>
              <w:t>Przedział łatwy w utrzymaniu czystości z odprowadzeniem wody z wnętrza;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rPr>
                <w:iCs/>
              </w:rPr>
            </w:pPr>
            <w:r w:rsidRPr="00CA43CC">
              <w:rPr>
                <w:iCs/>
              </w:rPr>
              <w:t xml:space="preserve">W przedziale A oraz B powinny znajdować się zamontowane na stałe czujniki na obecność tlenku węgla z możliwością wymiany baterii.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Normalny1"/>
              <w:rPr>
                <w:sz w:val="24"/>
                <w:szCs w:val="24"/>
              </w:rPr>
            </w:pPr>
            <w:r w:rsidRPr="00CA43CC">
              <w:rPr>
                <w:b/>
                <w:sz w:val="24"/>
                <w:szCs w:val="24"/>
                <w:u w:val="single"/>
              </w:rPr>
              <w:t>UWAGA:</w:t>
            </w:r>
            <w:r w:rsidRPr="00CA43CC">
              <w:rPr>
                <w:b/>
                <w:sz w:val="24"/>
                <w:szCs w:val="24"/>
              </w:rPr>
              <w:t xml:space="preserve"> Wykonawca może zaproponować na etapie realizacji zamówienia inną koncepcję wykonania elementów zabudowy/pojazdu. W takim przypadku Zamawiający dopuszcza zmianę koncepcji (wymaga to bezwzględnie zgody i zatwierdzenia koncepcji wykonania zabudowy przez Zamawiającego – przedmiotowa zmiana nie może wpływać na zwiększenie wartości zamówienia).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shd w:val="clear" w:color="auto" w:fill="BFBFBF"/>
          </w:tcPr>
          <w:p w:rsidR="00C764CE" w:rsidRPr="00CA43CC" w:rsidRDefault="00C764CE" w:rsidP="00C764CE">
            <w:pPr>
              <w:numPr>
                <w:ilvl w:val="0"/>
                <w:numId w:val="33"/>
              </w:numPr>
              <w:pBdr>
                <w:top w:val="nil"/>
                <w:left w:val="nil"/>
                <w:bottom w:val="nil"/>
                <w:right w:val="nil"/>
                <w:between w:val="nil"/>
              </w:pBdr>
              <w:spacing w:line="276" w:lineRule="auto"/>
              <w:ind w:left="0" w:firstLine="0"/>
              <w:rPr>
                <w:b/>
              </w:rPr>
            </w:pPr>
          </w:p>
        </w:tc>
        <w:tc>
          <w:tcPr>
            <w:tcW w:w="11057" w:type="dxa"/>
            <w:tcBorders>
              <w:top w:val="single" w:sz="4" w:space="0" w:color="000000"/>
              <w:left w:val="single" w:sz="4" w:space="0" w:color="000000"/>
              <w:bottom w:val="single" w:sz="4" w:space="0" w:color="000000"/>
              <w:right w:val="single" w:sz="4" w:space="0" w:color="000000"/>
            </w:tcBorders>
            <w:shd w:val="clear" w:color="auto" w:fill="BFBFBF"/>
          </w:tcPr>
          <w:p w:rsidR="00C764CE" w:rsidRPr="00CA43CC" w:rsidRDefault="00C764CE" w:rsidP="006C3261">
            <w:pPr>
              <w:pBdr>
                <w:top w:val="nil"/>
                <w:left w:val="nil"/>
                <w:bottom w:val="nil"/>
                <w:right w:val="nil"/>
                <w:between w:val="nil"/>
              </w:pBdr>
              <w:spacing w:line="276" w:lineRule="auto"/>
              <w:rPr>
                <w:b/>
              </w:rPr>
            </w:pPr>
            <w:r w:rsidRPr="00CA43CC">
              <w:rPr>
                <w:b/>
              </w:rPr>
              <w:t>PRZEDZIAŁ A – ZABUDOWA</w:t>
            </w:r>
          </w:p>
        </w:tc>
        <w:tc>
          <w:tcPr>
            <w:tcW w:w="31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764CE" w:rsidRPr="00CA43CC" w:rsidRDefault="00C764CE" w:rsidP="006C3261">
            <w:pPr>
              <w:pBdr>
                <w:top w:val="nil"/>
                <w:left w:val="nil"/>
                <w:bottom w:val="nil"/>
                <w:right w:val="nil"/>
                <w:between w:val="nil"/>
              </w:pBdr>
              <w:spacing w:line="276" w:lineRule="auto"/>
              <w:jc w:val="center"/>
              <w:rPr>
                <w:b/>
              </w:rP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jc w:val="both"/>
            </w:pPr>
            <w:r w:rsidRPr="00CA43CC">
              <w:t xml:space="preserve">Ta część pojazdu przeznaczona jest do obsługi oraz nadzorowania wszystkich systemów, instalacji i urządzeń zainstalowanych w samochodzie oraz do przygotowywania sprzętu </w:t>
            </w:r>
            <w:proofErr w:type="spellStart"/>
            <w:r w:rsidRPr="00CA43CC">
              <w:t>wykrywczo</w:t>
            </w:r>
            <w:proofErr w:type="spellEnd"/>
            <w:r w:rsidRPr="00CA43CC">
              <w:t xml:space="preserve"> – pomiarowego do działań. Ponadto w przedziale tym będą analizowane na urządzeniach pomiarowych pobrane próbki.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Drzwi wejściowe do zabudowy przedziału A z prawej strony pojazdu, zamykane i otwierane od wewnątrz i z zewnątrz pojazdu, z blokadą otwarcia. Pojazd wyposażony w wysuwane lub rozkładane spod podłogi zabudowy schodki (aluminiowe) ułatwiające wejście do przedziału. Stopnie schodów automatycznie wysuwane.  Dopuszcza się alternatywne rozwiązanie do schodków po wcześniejszym uzgodnieniu z Zamawiającym jeśli przekłada się ono na lepszą ergonomie. Po zamknięciu drzwi nie powinno być zaniżenia wysokości podłogi poprzez najwyższy stopień. Dopuszcza się zamontowanie na drzwiach spocznika, który licuje się z poziomem podłogi po zamknięciu drzwi eliminując tym samym różnicę poziomów. W kabinie kierowcy sygnalizacja rozłożonych schodków. W drzwiach ma być zamontowane przyciemniane okno. Okna mają być wyposażone w roletę przeciwsłoneczna z możliwością blokady na różnych wysokościach okna. Szerokość okna ma być maksymalnego, możliwego wymiaru nie powodująca utraty parametrów mechanicznych drzwi. Drzwi o konstrukcji odpornej na wielokrotne zamykanie i otwieranie wykonane w identycznej technologii jak zabudowa pojazdu. Drzwi o wymiarach nie mniej niż 1900 mm wysokości i nie mniej niż 900 mm szerokości montowane na minimum trzech zawiasach po wysokości drzwi. Uszczelnienie drzwi zamontowane na ścianie kontenera, nie na drzwiach z uwagi na zwiększenie trwałości. Uszczelnienie musi uniemożliwiać przedostawanie się wody do wnętrza pojazdu podczas jego mycia oraz niekorzystnych warunków atmosferycznych.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pPr>
            <w:r w:rsidRPr="00CA43CC">
              <w:t xml:space="preserve">Wewnętrzne wymiary minimalne przedziału A to: szerokość 2450 mm, długość 6000 mm, wysokość 1950mm. Dopuszcza się obniżenie wysokości w przedziale A nad stołem roboczym z uwagi na montaż klimatyzatora zewnętrznego o parametrach wymiany powietrza minimum czterokrotnie co do kubatury pojazdu. W przedziale A musza znajdować się okna spełniające funkcję wyjścia ewakuacyjnego – 2 sztuki przy stanowisku </w:t>
            </w:r>
            <w:r w:rsidRPr="00CA43CC">
              <w:lastRenderedPageBreak/>
              <w:t>operatorów.  Okna nie otwierane, przyciemniane z funkcjami rolet przeciwsłonecznych z możliwością blokady na różnych wysokościach okna. Dodatkowe dwa okna otwierane uchylnie (ze szkła bezpiecznego z homologacja ECR 43) przyciemniane w części przy stole roboczym za siedziskami po obu stronach pojazdu – wielkość okien i ich dokładna lokalizacji zostanie ustalona z Zamawiającym na etapie realizacji projektu.</w:t>
            </w:r>
          </w:p>
          <w:p w:rsidR="00C764CE" w:rsidRPr="00CA43CC" w:rsidRDefault="00C764CE" w:rsidP="006C3261">
            <w:pPr>
              <w:pBdr>
                <w:top w:val="nil"/>
                <w:left w:val="nil"/>
                <w:bottom w:val="nil"/>
                <w:right w:val="nil"/>
                <w:between w:val="nil"/>
              </w:pBdr>
              <w:spacing w:line="276" w:lineRule="auto"/>
            </w:pPr>
            <w:r w:rsidRPr="00CA43CC">
              <w:t>Wszystkie okna/szyby wykonane ze szkła bezpiecznego z homologacją ECR 43.</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jc w:val="both"/>
            </w:pPr>
            <w:r w:rsidRPr="00CA43CC">
              <w:t xml:space="preserve">Przedział A należy wyposażyć m. in. w: </w:t>
            </w:r>
          </w:p>
          <w:p w:rsidR="00C764CE" w:rsidRPr="00CA43CC" w:rsidRDefault="00C764CE" w:rsidP="00C764CE">
            <w:pPr>
              <w:pStyle w:val="Akapitzlist"/>
              <w:numPr>
                <w:ilvl w:val="0"/>
                <w:numId w:val="39"/>
              </w:numPr>
              <w:contextualSpacing/>
              <w:jc w:val="both"/>
              <w:rPr>
                <w:rFonts w:ascii="Times New Roman" w:hAnsi="Times New Roman" w:cs="Times New Roman"/>
              </w:rPr>
            </w:pPr>
            <w:r w:rsidRPr="00CA43CC">
              <w:rPr>
                <w:rFonts w:ascii="Times New Roman" w:hAnsi="Times New Roman" w:cs="Times New Roman"/>
              </w:rPr>
              <w:t>Po prawej stronie od wejścia do przedziału zlokalizowane powinny być:</w:t>
            </w:r>
          </w:p>
          <w:p w:rsidR="00C764CE" w:rsidRPr="00CA43CC" w:rsidRDefault="00C764CE" w:rsidP="00C764CE">
            <w:pPr>
              <w:pStyle w:val="Akapitzlist"/>
              <w:numPr>
                <w:ilvl w:val="0"/>
                <w:numId w:val="145"/>
              </w:numPr>
              <w:contextualSpacing/>
              <w:jc w:val="both"/>
              <w:rPr>
                <w:rFonts w:ascii="Times New Roman" w:hAnsi="Times New Roman" w:cs="Times New Roman"/>
              </w:rPr>
            </w:pPr>
            <w:r w:rsidRPr="00CA43CC">
              <w:rPr>
                <w:rFonts w:ascii="Times New Roman" w:hAnsi="Times New Roman" w:cs="Times New Roman"/>
              </w:rPr>
              <w:t>stół roboczy wraz z siedziskami po obu stronach spełniający funkcję blatu roboczego do przygotowywania próbek i ich analizy,</w:t>
            </w:r>
          </w:p>
          <w:p w:rsidR="00C764CE" w:rsidRPr="00CA43CC" w:rsidRDefault="00C764CE" w:rsidP="00C764CE">
            <w:pPr>
              <w:pStyle w:val="Akapitzlist"/>
              <w:numPr>
                <w:ilvl w:val="0"/>
                <w:numId w:val="145"/>
              </w:numPr>
              <w:contextualSpacing/>
              <w:jc w:val="both"/>
              <w:rPr>
                <w:rFonts w:ascii="Times New Roman" w:hAnsi="Times New Roman" w:cs="Times New Roman"/>
              </w:rPr>
            </w:pPr>
            <w:r w:rsidRPr="00CA43CC">
              <w:rPr>
                <w:rFonts w:ascii="Times New Roman" w:hAnsi="Times New Roman" w:cs="Times New Roman"/>
              </w:rPr>
              <w:t xml:space="preserve">stół roboczy dwudzielny z opuszczaną na zawiasach jedną jego częścią lub rozkładany w inny wygodny i ergonomiczny sposób zajęcia miejsca siedzącego, </w:t>
            </w:r>
          </w:p>
          <w:p w:rsidR="00C764CE" w:rsidRPr="00CA43CC" w:rsidRDefault="00C764CE" w:rsidP="00C764CE">
            <w:pPr>
              <w:pStyle w:val="Akapitzlist"/>
              <w:numPr>
                <w:ilvl w:val="0"/>
                <w:numId w:val="145"/>
              </w:numPr>
              <w:contextualSpacing/>
              <w:jc w:val="both"/>
              <w:rPr>
                <w:rFonts w:ascii="Times New Roman" w:hAnsi="Times New Roman" w:cs="Times New Roman"/>
              </w:rPr>
            </w:pPr>
            <w:r w:rsidRPr="00CA43CC">
              <w:rPr>
                <w:rFonts w:ascii="Times New Roman" w:hAnsi="Times New Roman" w:cs="Times New Roman"/>
              </w:rPr>
              <w:t xml:space="preserve">w środkowej części stołu schowana w powierzchnie blatu listwa przyłączeniowa wyposażona w 2 gniazda 230V oraz 2XR45J, </w:t>
            </w:r>
          </w:p>
          <w:p w:rsidR="00C764CE" w:rsidRPr="00CA43CC" w:rsidRDefault="00C764CE" w:rsidP="00C764CE">
            <w:pPr>
              <w:pStyle w:val="Akapitzlist"/>
              <w:numPr>
                <w:ilvl w:val="0"/>
                <w:numId w:val="145"/>
              </w:numPr>
              <w:contextualSpacing/>
              <w:jc w:val="both"/>
              <w:rPr>
                <w:rFonts w:ascii="Times New Roman" w:hAnsi="Times New Roman" w:cs="Times New Roman"/>
              </w:rPr>
            </w:pPr>
            <w:r w:rsidRPr="00CA43CC">
              <w:rPr>
                <w:rFonts w:ascii="Times New Roman" w:hAnsi="Times New Roman" w:cs="Times New Roman"/>
              </w:rPr>
              <w:t xml:space="preserve">w ustawieniu „naprzeciwko siebie” zlokalizowane siedziska umożliwiające swobodną pracę przy stole, </w:t>
            </w:r>
          </w:p>
          <w:p w:rsidR="00C764CE" w:rsidRPr="00CA43CC" w:rsidRDefault="00C764CE" w:rsidP="00C764CE">
            <w:pPr>
              <w:pStyle w:val="Akapitzlist"/>
              <w:numPr>
                <w:ilvl w:val="0"/>
                <w:numId w:val="145"/>
              </w:numPr>
              <w:contextualSpacing/>
              <w:jc w:val="both"/>
              <w:rPr>
                <w:rFonts w:ascii="Times New Roman" w:hAnsi="Times New Roman" w:cs="Times New Roman"/>
              </w:rPr>
            </w:pPr>
            <w:r w:rsidRPr="00CA43CC">
              <w:rPr>
                <w:rFonts w:ascii="Times New Roman" w:hAnsi="Times New Roman" w:cs="Times New Roman"/>
              </w:rPr>
              <w:t xml:space="preserve">siedziska umożliwiają pracę dla minimum czterech osób (długość oparcia minimum 1500mm), </w:t>
            </w:r>
          </w:p>
          <w:p w:rsidR="00C764CE" w:rsidRPr="00CA43CC" w:rsidRDefault="00C764CE" w:rsidP="00C764CE">
            <w:pPr>
              <w:pStyle w:val="Akapitzlist"/>
              <w:numPr>
                <w:ilvl w:val="0"/>
                <w:numId w:val="145"/>
              </w:numPr>
              <w:contextualSpacing/>
              <w:jc w:val="both"/>
              <w:rPr>
                <w:rFonts w:ascii="Times New Roman" w:hAnsi="Times New Roman" w:cs="Times New Roman"/>
              </w:rPr>
            </w:pPr>
            <w:r w:rsidRPr="00CA43CC">
              <w:rPr>
                <w:rFonts w:ascii="Times New Roman" w:hAnsi="Times New Roman" w:cs="Times New Roman"/>
              </w:rPr>
              <w:t xml:space="preserve">za siedziskami w górnej części okna uchylne (materiał siedziska ustalony z Zamawiającym), </w:t>
            </w:r>
          </w:p>
          <w:p w:rsidR="00C764CE" w:rsidRPr="00CA43CC" w:rsidRDefault="00C764CE" w:rsidP="00C764CE">
            <w:pPr>
              <w:pStyle w:val="Akapitzlist"/>
              <w:numPr>
                <w:ilvl w:val="0"/>
                <w:numId w:val="145"/>
              </w:numPr>
              <w:contextualSpacing/>
              <w:jc w:val="both"/>
              <w:rPr>
                <w:rFonts w:ascii="Times New Roman" w:hAnsi="Times New Roman" w:cs="Times New Roman"/>
              </w:rPr>
            </w:pPr>
            <w:r w:rsidRPr="00CA43CC">
              <w:rPr>
                <w:rFonts w:ascii="Times New Roman" w:hAnsi="Times New Roman" w:cs="Times New Roman"/>
              </w:rPr>
              <w:t xml:space="preserve">pod siedziskiem od strony wejścia do przedziału A zlokalizowana skrytka z dostępem poprzez podniesienie siedziska, </w:t>
            </w:r>
          </w:p>
          <w:p w:rsidR="00C764CE" w:rsidRPr="00CA43CC" w:rsidRDefault="00C764CE" w:rsidP="00C764CE">
            <w:pPr>
              <w:pStyle w:val="Akapitzlist"/>
              <w:numPr>
                <w:ilvl w:val="0"/>
                <w:numId w:val="145"/>
              </w:numPr>
              <w:contextualSpacing/>
              <w:jc w:val="both"/>
              <w:rPr>
                <w:rFonts w:ascii="Times New Roman" w:hAnsi="Times New Roman" w:cs="Times New Roman"/>
              </w:rPr>
            </w:pPr>
            <w:r w:rsidRPr="00CA43CC">
              <w:rPr>
                <w:rFonts w:ascii="Times New Roman" w:hAnsi="Times New Roman" w:cs="Times New Roman"/>
              </w:rPr>
              <w:t>przestrzeń pod siedziskiem od strony na wprost drzwi wejściowych do przedziału A wykorzystana pod zabudowę skrytki z dostępem z zewnątrz pojazdu (od jego strony lewej) – po stronie kierowcy. Brak dostępu od strony przedziału A,</w:t>
            </w:r>
          </w:p>
          <w:p w:rsidR="00C764CE" w:rsidRPr="00CA43CC" w:rsidRDefault="00C764CE" w:rsidP="00C764CE">
            <w:pPr>
              <w:pStyle w:val="Akapitzlist"/>
              <w:numPr>
                <w:ilvl w:val="0"/>
                <w:numId w:val="145"/>
              </w:numPr>
              <w:contextualSpacing/>
              <w:jc w:val="both"/>
              <w:rPr>
                <w:rFonts w:ascii="Times New Roman" w:hAnsi="Times New Roman" w:cs="Times New Roman"/>
              </w:rPr>
            </w:pPr>
            <w:r w:rsidRPr="00CA43CC">
              <w:rPr>
                <w:rFonts w:ascii="Times New Roman" w:hAnsi="Times New Roman" w:cs="Times New Roman"/>
              </w:rPr>
              <w:t>nad stołem zlokalizowany TV LCD LED o przekątnej min. 49 cali i rozdzielczości min. 4K,</w:t>
            </w:r>
          </w:p>
          <w:p w:rsidR="00C764CE" w:rsidRPr="00CA43CC" w:rsidRDefault="00C764CE" w:rsidP="00C764CE">
            <w:pPr>
              <w:pStyle w:val="Akapitzlist"/>
              <w:numPr>
                <w:ilvl w:val="0"/>
                <w:numId w:val="145"/>
              </w:numPr>
              <w:pBdr>
                <w:top w:val="nil"/>
                <w:left w:val="nil"/>
                <w:bottom w:val="nil"/>
                <w:right w:val="nil"/>
                <w:between w:val="nil"/>
              </w:pBdr>
              <w:tabs>
                <w:tab w:val="left" w:pos="213"/>
              </w:tabs>
              <w:contextualSpacing/>
              <w:jc w:val="both"/>
              <w:rPr>
                <w:rFonts w:ascii="Times New Roman" w:hAnsi="Times New Roman" w:cs="Times New Roman"/>
              </w:rPr>
            </w:pPr>
            <w:r w:rsidRPr="00CA43CC">
              <w:rPr>
                <w:rFonts w:ascii="Times New Roman" w:hAnsi="Times New Roman" w:cs="Times New Roman"/>
              </w:rPr>
              <w:t xml:space="preserve">pod TV zamontowany radiotelefon o parametrach jak w kabinie pojazdu, </w:t>
            </w:r>
          </w:p>
          <w:p w:rsidR="00C764CE" w:rsidRPr="00CA43CC" w:rsidRDefault="00C764CE" w:rsidP="00C764CE">
            <w:pPr>
              <w:pStyle w:val="Akapitzlist"/>
              <w:numPr>
                <w:ilvl w:val="0"/>
                <w:numId w:val="145"/>
              </w:numPr>
              <w:pBdr>
                <w:top w:val="nil"/>
                <w:left w:val="nil"/>
                <w:bottom w:val="nil"/>
                <w:right w:val="nil"/>
                <w:between w:val="nil"/>
              </w:pBdr>
              <w:tabs>
                <w:tab w:val="left" w:pos="213"/>
              </w:tabs>
              <w:contextualSpacing/>
              <w:jc w:val="both"/>
              <w:rPr>
                <w:rFonts w:ascii="Times New Roman" w:hAnsi="Times New Roman" w:cs="Times New Roman"/>
              </w:rPr>
            </w:pPr>
            <w:r w:rsidRPr="00CA43CC">
              <w:rPr>
                <w:rFonts w:ascii="Times New Roman" w:hAnsi="Times New Roman" w:cs="Times New Roman"/>
              </w:rPr>
              <w:t>pod TV listwa z przyłączami: minimum 4 gniazda 230V, co najmniej dwa porty USB do ładowania,</w:t>
            </w:r>
          </w:p>
          <w:p w:rsidR="00C764CE" w:rsidRPr="00CA43CC" w:rsidRDefault="00C764CE" w:rsidP="006C3261">
            <w:pPr>
              <w:pStyle w:val="Akapitzlist"/>
              <w:pBdr>
                <w:top w:val="nil"/>
                <w:left w:val="nil"/>
                <w:bottom w:val="nil"/>
                <w:right w:val="nil"/>
                <w:between w:val="nil"/>
              </w:pBdr>
              <w:tabs>
                <w:tab w:val="left" w:pos="213"/>
              </w:tabs>
              <w:ind w:left="1485"/>
              <w:jc w:val="both"/>
              <w:rPr>
                <w:rFonts w:ascii="Times New Roman" w:hAnsi="Times New Roman" w:cs="Times New Roman"/>
              </w:rPr>
            </w:pPr>
          </w:p>
          <w:p w:rsidR="00C764CE" w:rsidRPr="00CA43CC" w:rsidRDefault="00C764CE" w:rsidP="00C764CE">
            <w:pPr>
              <w:pStyle w:val="Akapitzlist"/>
              <w:numPr>
                <w:ilvl w:val="0"/>
                <w:numId w:val="39"/>
              </w:numPr>
              <w:ind w:left="714" w:hanging="357"/>
              <w:contextualSpacing/>
              <w:rPr>
                <w:rFonts w:ascii="Times New Roman" w:hAnsi="Times New Roman" w:cs="Times New Roman"/>
              </w:rPr>
            </w:pPr>
            <w:r w:rsidRPr="00CA43CC">
              <w:rPr>
                <w:rFonts w:ascii="Times New Roman" w:hAnsi="Times New Roman" w:cs="Times New Roman"/>
              </w:rPr>
              <w:t>Po lewej stronie od wejścia do przedziału A  (na jego tylnej ścianie) zlokalizowane powinno być miejsce pracy dla dwóch operatorów na całej szerokości tylnej ściany. Dwa siedzące miejsca operatorskie (fotele o wytrzymałości min. 100 kg z regulacją wysunięcia, kąta oparcia, obrotowe, zagłówki, uchylne podłokietniki) z pulpitem/blatem roboczym na całej szerokości przedziału. Fotele zamontowane na stałe do prowadnic zgodnie z zasadami ergonomii oraz tak aby była możliwość obrotu co najmniej o kąt 180</w:t>
            </w:r>
            <w:r w:rsidRPr="00CA43CC">
              <w:rPr>
                <w:rFonts w:ascii="Times New Roman" w:hAnsi="Times New Roman" w:cs="Times New Roman"/>
                <w:vertAlign w:val="superscript"/>
              </w:rPr>
              <w:t>o</w:t>
            </w:r>
            <w:r w:rsidRPr="00CA43CC">
              <w:rPr>
                <w:rFonts w:ascii="Times New Roman" w:hAnsi="Times New Roman" w:cs="Times New Roman"/>
              </w:rPr>
              <w:t xml:space="preserve"> </w:t>
            </w:r>
            <w:r w:rsidRPr="00CA43CC">
              <w:rPr>
                <w:rFonts w:ascii="Times New Roman" w:hAnsi="Times New Roman" w:cs="Times New Roman"/>
              </w:rPr>
              <w:lastRenderedPageBreak/>
              <w:t xml:space="preserve">(po wysunięciu) od pozycji roboczej. Stanowiska operatorskiego w wersji roboczej ustawione są tyłem do kierunku jazdy. Zapewniona odpowiednia funkcjonalność przy stanowiskach. Fotele z homologacją spełniające warunki do korzystania podczas jazdy. </w:t>
            </w:r>
          </w:p>
          <w:p w:rsidR="00C764CE" w:rsidRPr="00CA43CC" w:rsidRDefault="00C764CE" w:rsidP="00C764CE">
            <w:pPr>
              <w:pStyle w:val="Akapitzlist"/>
              <w:numPr>
                <w:ilvl w:val="0"/>
                <w:numId w:val="39"/>
              </w:numPr>
              <w:ind w:left="714" w:hanging="357"/>
              <w:contextualSpacing/>
              <w:rPr>
                <w:rFonts w:ascii="Times New Roman" w:hAnsi="Times New Roman" w:cs="Times New Roman"/>
              </w:rPr>
            </w:pPr>
            <w:r w:rsidRPr="00CA43CC">
              <w:rPr>
                <w:rFonts w:ascii="Times New Roman" w:hAnsi="Times New Roman" w:cs="Times New Roman"/>
              </w:rPr>
              <w:t>Szafka na sprzęt biurowy i dokumenty (szuflady) między stanowiskami operatorów bezpośrednio pod blatem. Musi posiadać co najmniej 1 szufladę + piórnik w formie szuflady oraz miejsce na drukarkę (na wysuwanej tacy lub prowadnicach). Szuflady zamykane na klucz indywidualnie. Piórnik musi być wykonany z tworzywa sztucznego z przynajmniej 4 przedziałami, z czego przynajmniej 2 muszą być przystosowane do przechowywania przyborów piśmienniczych. Dodatkowo szafki nad stanowiskami operatorów oraz dwie szuflady pod blatem operatorów. W górnych szafkach zapewnione mocowanie transportowe na minimum dwa laptopy. Szafki otwierane „do góry” lub roleta. Narożniki blatu stołu zaokrąglone. Wąskie krawędzie wykończone obrzeżem PCV.</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jc w:val="both"/>
            </w:pPr>
            <w:r w:rsidRPr="00CA43CC">
              <w:t>Wszystkie szafki, szuflady i schowki zabezpieczone przed samoczynnym otwieraniem się podczas jazdy. Konstrukcja mebli musi zapewniać możliwość zabezpieczenia sprzętu i urządzeń przed przesunięciem podczas ruchu pojazdu oraz zapewniać łatwy dostęp i użytkowanie sprzętu. Materiały użyte do ich budowy nie mogą powodować wyładowań elektrostatycznych. Elementy wyposażenia (szafki, półki, schowki, blaty ) mają być wykonane z tworzyw sztucznych (np. kompozytów). Blaty (w tym stołu roboczego) z płyt MDF laminowanych o podwyższonej odporności na ścieranie. Blaty wykonane z płyty o grubości minimum 25 mm o podwyższonej wytrzymałości na uszkodzenia i ścieranie. Pozostałe elementy wykonane z płyty grubości minimum 18 mm. Wąskie płaszczyzny zabezpieczone obrzeżem PVC o grubości min. 2 mm. Wąskie płaszczyzny szuflad zabezpieczone obrzeżem o grubości min. 0,8 mm. Szuflady zamontowane na prowadnicach kulkowych odpornych na wstrząsy, zabezpieczających je przed wypadaniem podczas przejazdów przez przeszkody. Każda szuflada i szafka zamykana na klucz wyposażona w jeden uchwyt metalowy dwupunktowy (bez ostrych krawędzi). Drzwi do szafek muszą być zaopatrzone w minimum 2 zawiasy z możliwością regulacji. Wszystkie szuflady mają być wyposażone w tzw. "ciche domykanie". Wszystkie szafy, stoły schowki mają być odpowiednio zabezpieczone przed możliwością wystąpienia uszkodzeń na skutek oddziaływania ruchów zabudowy podczas poruszania się pojazdu.</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W środkowej części zabudowy (pomiędzy wejściem do przedziału, a stanowiskiem operatorów) przedziału A powinien być zlokalizowany aneks socjalny. Aneks o wymiarach: długość nie mniej niż 1400mm, w której będzie umieszczona kuchenka mikrofalowa i czajnik zamykaną żaluzją. Żaluzja wykonana z tworzywa sztucznego składająca się z poziomych elementów. Żaluzja powinna być zamontowana tak aby można swobodnie otwierać i zamykać skrytkę bez użycia dużej siły. Ponadto aneks musi być wyposażony w lodówkę 230V/12V otwieraną doczołowo o pojemności min 25 litrów oraz ekspres do kawy z młynkiem. W aneksie </w:t>
            </w:r>
            <w:r w:rsidRPr="00CA43CC">
              <w:lastRenderedPageBreak/>
              <w:t>socjalnym przewidzieć składany blat roboczy. Pozostała przestrzeń w dopuszczonych rozmiarach aneksu wyposażona w szafki o układzie uzgodnionym z Zamawiającym. Zapewnić wyposażenie w zestaw sztućców i talerzy dla co najmniej 10 osób. Sposób podłączenia wyposażenia aneksu zgodny z pozostałymi wymaganiami. Blat roboczy wykonany ze stali nierdzewnej. Dodatkowo aneks wyposażyć w zamontowany na stałe podajnik ręczników papierowych przemysłowych w rolce oraz dodatkowa gniazda 230V oraz punkty świetlne LED doświetlające pola pracy w aneksie. Szczegółowe ustalenie oświetlenia dodatkowego ustalone z Zamawiającym.</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Kolor wszystkich mebli musi być ustalony z Zamawiającym. Zabudowa aneksów oraz stanowisk operatorów wykorzystujących pełną wysokość przedziału.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W środkowej części zabudowy na ścianie na wprost drzwi wejściowych do przedziału (pomiędzy stołem roboczym, a stanowiskiem operatorów) powinien być zlokalizowany aneks roboczy o długości nie mniej niż 1800mm. Konstrukcja mebli aneksu roboczego musi zapewniać możliwość zabezpieczenia sprzętu i urządzeń przed przesunięciem podczas ruchu pojazdu oraz zapewniać łatwy dostęp i użytkowanie sprzętu. Materiały użyte do ich budowy nie mogą powodować wyładowań elektrostatycznych. Elementy wyposażenia (szafki, półki, schowki, blaty) mają być wykonane z tworzyw sztucznych (np. kompozytów). Pozostałe elementy wykonane z płyty grubości minimum 18 mm. Wąskie płaszczyzny zabezpieczone obrzeżem PVC o grubości min. 2 mm. Wąskie płaszczyzny szuflad zabezpieczone obrzeżem o grubości min. 0,8 mm. Szuflady zamontowane na prowadnicach kulkowych odpornych na wstrząsy, zabezpieczających je przed wypadaniem podczas przejazdów przez przeszkody. Każda szuflada i szafka zamykana na klucz wyposażona w jeden uchwyt metalowy dwupunktowy (bez ostrych krawędzi). Drzwi do szafek muszą być zaopatrzone w minimum 2 zawiasy z możliwością regulacji. Wszystkie szuflady mają być wyposażone w tzw. "ciche domykanie". Wszystkie szafy, stoły schowki mają być odpowiednio zabezpieczone przed możliwością wystąpienia uszkodzeń na skutek oddziaływania ruchów zabudowy podczas poruszania się pojazdu. Blaty o długości nie mniej niż 800mm ze stali nierdzewnej o podwyższonej odporności na ścieranie z dodatkowym składanym blatem o długości minimum 400 mm po rozłożeniu tworzący literę L o nośności minimum 50 kg. Szczegółowe aranżacje aneksu roboczego ustalone z Zamawiającym.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Na powierzchni ścian wewnętrznych w miejscach wolnych od elementów wykończenia należy zamontować wieszaki na odzież. Dokładne miejsca ustalić z Zamawiającym na etapie realizacji projektu.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Na wprost wejścia do przedziału A w wolnej przestrzeni na ścianie zamontować tablice sucho ścieralną z kompletem pisaków.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Po uruchomieniu urządzeń w zabudowie (teleinformatycznych,  agregatu, ogrzewania, klimatyzacji) maksymalny poziom hałasu, wibracji i promieniowania elektromagnetycznego w przedziale A, nie może </w:t>
            </w:r>
            <w:r w:rsidRPr="00CA43CC">
              <w:lastRenderedPageBreak/>
              <w:t>przekraczać wartości największych dopuszczalnych natężeń czynników szkodliwych na poszczególnych stanowiskach pracy przy założeniu pracy ośmiogodzinnej.</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Style w:val="Bezodstpw"/>
              <w:spacing w:line="276" w:lineRule="auto"/>
              <w:jc w:val="center"/>
              <w:rPr>
                <w:rFonts w:ascii="Times New Roman" w:hAnsi="Times New Roman" w:cs="Times New Roman"/>
                <w:sz w:val="24"/>
                <w:szCs w:val="24"/>
              </w:rPr>
            </w:pPr>
            <w:r w:rsidRPr="00CA43CC">
              <w:rPr>
                <w:rFonts w:ascii="Times New Roman" w:hAnsi="Times New Roman" w:cs="Times New Roman"/>
                <w:i/>
                <w:iCs/>
                <w:sz w:val="24"/>
                <w:szCs w:val="24"/>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W przedziale roboczym zamontowana gaśnica 2 kg z gazowym czynnikiem gaśniczym dostosowanym do gaszenia urządzeń elektronicznych i elektrycznych pod napięciem do 1000 V. Dokładne miejsca ustalić z Zamawiającym na etapie realizacji projektu.</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Style w:val="Bezodstpw"/>
              <w:spacing w:line="276" w:lineRule="auto"/>
              <w:jc w:val="center"/>
              <w:rPr>
                <w:rFonts w:ascii="Times New Roman" w:hAnsi="Times New Roman" w:cs="Times New Roman"/>
                <w:sz w:val="24"/>
                <w:szCs w:val="24"/>
              </w:rPr>
            </w:pPr>
            <w:r w:rsidRPr="00CA43CC">
              <w:rPr>
                <w:rFonts w:ascii="Times New Roman" w:hAnsi="Times New Roman" w:cs="Times New Roman"/>
                <w:i/>
                <w:iCs/>
                <w:sz w:val="24"/>
                <w:szCs w:val="24"/>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Bezodstpw"/>
              <w:tabs>
                <w:tab w:val="left" w:pos="2985"/>
              </w:tabs>
              <w:jc w:val="both"/>
              <w:rPr>
                <w:rFonts w:ascii="Times New Roman" w:hAnsi="Times New Roman" w:cs="Times New Roman"/>
                <w:sz w:val="24"/>
                <w:szCs w:val="24"/>
              </w:rPr>
            </w:pPr>
            <w:r w:rsidRPr="00CA43CC">
              <w:rPr>
                <w:rFonts w:ascii="Times New Roman" w:hAnsi="Times New Roman" w:cs="Times New Roman"/>
                <w:sz w:val="24"/>
                <w:szCs w:val="24"/>
              </w:rPr>
              <w:t xml:space="preserve">Na przedniej ścianie, za kabiną pojazdu po stronie pasażera zabudowany maszt pneumatyczny o wysokości roboczej minimum 10 metrów od gruntu z możliwością pracy na niepełnym wysuwie. Sterowanie masztem </w:t>
            </w:r>
            <w:r w:rsidRPr="00CA43CC">
              <w:rPr>
                <w:rFonts w:ascii="Times New Roman" w:hAnsi="Times New Roman" w:cs="Times New Roman"/>
                <w:spacing w:val="-1"/>
                <w:sz w:val="24"/>
                <w:szCs w:val="24"/>
              </w:rPr>
              <w:t>powinno być możliwe ze stanowiska obsługi masztu za pomocą pilota przewodowego</w:t>
            </w:r>
            <w:r w:rsidRPr="00CA43CC">
              <w:rPr>
                <w:rFonts w:ascii="Times New Roman" w:hAnsi="Times New Roman" w:cs="Times New Roman"/>
                <w:sz w:val="24"/>
                <w:szCs w:val="24"/>
              </w:rPr>
              <w:t xml:space="preserve"> oraz ze stanowiska operatora w przedziale A. Minimalne wymagania dla masztu antenowego: </w:t>
            </w:r>
          </w:p>
          <w:p w:rsidR="00C764CE" w:rsidRPr="00CA43CC" w:rsidRDefault="00C764CE" w:rsidP="00C764CE">
            <w:pPr>
              <w:pStyle w:val="Akapitzlist"/>
              <w:numPr>
                <w:ilvl w:val="0"/>
                <w:numId w:val="83"/>
              </w:numPr>
              <w:pBdr>
                <w:top w:val="nil"/>
                <w:left w:val="nil"/>
                <w:bottom w:val="nil"/>
                <w:right w:val="nil"/>
                <w:between w:val="nil"/>
              </w:pBdr>
              <w:ind w:left="215" w:hanging="215"/>
              <w:contextualSpacing/>
              <w:rPr>
                <w:rFonts w:ascii="Times New Roman" w:hAnsi="Times New Roman" w:cs="Times New Roman"/>
              </w:rPr>
            </w:pPr>
            <w:r w:rsidRPr="00CA43CC">
              <w:rPr>
                <w:rFonts w:ascii="Times New Roman" w:hAnsi="Times New Roman" w:cs="Times New Roman"/>
              </w:rPr>
              <w:t>Maszt należy wyposażyć w zamontowane na stałe okablowanie zasilające i sterujące;</w:t>
            </w:r>
          </w:p>
          <w:p w:rsidR="00C764CE" w:rsidRPr="00CA43CC" w:rsidRDefault="00C764CE" w:rsidP="00C764CE">
            <w:pPr>
              <w:pStyle w:val="Akapitzlist"/>
              <w:numPr>
                <w:ilvl w:val="0"/>
                <w:numId w:val="83"/>
              </w:numPr>
              <w:pBdr>
                <w:top w:val="nil"/>
                <w:left w:val="nil"/>
                <w:bottom w:val="nil"/>
                <w:right w:val="nil"/>
                <w:between w:val="nil"/>
              </w:pBdr>
              <w:ind w:left="215" w:hanging="215"/>
              <w:contextualSpacing/>
              <w:rPr>
                <w:rFonts w:ascii="Times New Roman" w:hAnsi="Times New Roman" w:cs="Times New Roman"/>
              </w:rPr>
            </w:pPr>
            <w:r w:rsidRPr="00CA43CC">
              <w:rPr>
                <w:rFonts w:ascii="Times New Roman" w:hAnsi="Times New Roman" w:cs="Times New Roman"/>
              </w:rPr>
              <w:t>Minimalna wysokość masztu po wysuwie 10 m licząc od podłoża terenu;</w:t>
            </w:r>
          </w:p>
          <w:p w:rsidR="00C764CE" w:rsidRPr="00CA43CC" w:rsidRDefault="00C764CE" w:rsidP="00C764CE">
            <w:pPr>
              <w:pStyle w:val="Akapitzlist"/>
              <w:numPr>
                <w:ilvl w:val="0"/>
                <w:numId w:val="83"/>
              </w:numPr>
              <w:pBdr>
                <w:top w:val="nil"/>
                <w:left w:val="nil"/>
                <w:bottom w:val="nil"/>
                <w:right w:val="nil"/>
                <w:between w:val="nil"/>
              </w:pBdr>
              <w:ind w:left="215" w:hanging="215"/>
              <w:contextualSpacing/>
              <w:rPr>
                <w:rFonts w:ascii="Times New Roman" w:hAnsi="Times New Roman" w:cs="Times New Roman"/>
              </w:rPr>
            </w:pPr>
            <w:r w:rsidRPr="00CA43CC">
              <w:rPr>
                <w:rFonts w:ascii="Times New Roman" w:hAnsi="Times New Roman" w:cs="Times New Roman"/>
              </w:rPr>
              <w:t xml:space="preserve">Maszt antenowy musi posiadać instalację sieci strukturalnej w postaci </w:t>
            </w:r>
            <w:proofErr w:type="spellStart"/>
            <w:r w:rsidRPr="00CA43CC">
              <w:rPr>
                <w:rFonts w:ascii="Times New Roman" w:hAnsi="Times New Roman" w:cs="Times New Roman"/>
              </w:rPr>
              <w:t>switcha</w:t>
            </w:r>
            <w:proofErr w:type="spellEnd"/>
            <w:r w:rsidRPr="00CA43CC">
              <w:rPr>
                <w:rFonts w:ascii="Times New Roman" w:hAnsi="Times New Roman" w:cs="Times New Roman"/>
              </w:rPr>
              <w:t xml:space="preserve"> min. 4-ro portowego w wykonaniu </w:t>
            </w:r>
            <w:proofErr w:type="spellStart"/>
            <w:r w:rsidRPr="00CA43CC">
              <w:rPr>
                <w:rFonts w:ascii="Times New Roman" w:hAnsi="Times New Roman" w:cs="Times New Roman"/>
              </w:rPr>
              <w:t>outdoor</w:t>
            </w:r>
            <w:proofErr w:type="spellEnd"/>
            <w:r w:rsidRPr="00CA43CC">
              <w:rPr>
                <w:rFonts w:ascii="Times New Roman" w:hAnsi="Times New Roman" w:cs="Times New Roman"/>
              </w:rPr>
              <w:t xml:space="preserve"> z </w:t>
            </w:r>
            <w:proofErr w:type="spellStart"/>
            <w:r w:rsidRPr="00CA43CC">
              <w:rPr>
                <w:rFonts w:ascii="Times New Roman" w:hAnsi="Times New Roman" w:cs="Times New Roman"/>
              </w:rPr>
              <w:t>PoE</w:t>
            </w:r>
            <w:proofErr w:type="spellEnd"/>
            <w:r w:rsidRPr="00CA43CC">
              <w:rPr>
                <w:rFonts w:ascii="Times New Roman" w:hAnsi="Times New Roman" w:cs="Times New Roman"/>
              </w:rPr>
              <w:t>;</w:t>
            </w:r>
          </w:p>
          <w:p w:rsidR="00C764CE" w:rsidRPr="00CA43CC" w:rsidRDefault="00C764CE" w:rsidP="00C764CE">
            <w:pPr>
              <w:pStyle w:val="Akapitzlist"/>
              <w:numPr>
                <w:ilvl w:val="0"/>
                <w:numId w:val="83"/>
              </w:numPr>
              <w:pBdr>
                <w:top w:val="nil"/>
                <w:left w:val="nil"/>
                <w:bottom w:val="nil"/>
                <w:right w:val="nil"/>
                <w:between w:val="nil"/>
              </w:pBdr>
              <w:ind w:left="215" w:hanging="215"/>
              <w:contextualSpacing/>
              <w:jc w:val="both"/>
              <w:rPr>
                <w:rFonts w:ascii="Times New Roman" w:hAnsi="Times New Roman" w:cs="Times New Roman"/>
              </w:rPr>
            </w:pPr>
            <w:r w:rsidRPr="00CA43CC">
              <w:rPr>
                <w:rFonts w:ascii="Times New Roman" w:hAnsi="Times New Roman" w:cs="Times New Roman"/>
              </w:rPr>
              <w:t>Instalacja antenowa zakończona w szafie serwerowej przedziału A w miejscu instalacji sprzętu radiotelefonicznego. Instalację antenową należy prowadzić w zabezpieczeniu chroniącym przed uszkodzeniem podczas rozkładania i składania, a podczas transportu mają być zabezpieczone przed przemieszczaniem i rozwijaniem;</w:t>
            </w:r>
          </w:p>
          <w:p w:rsidR="00C764CE" w:rsidRPr="00CA43CC" w:rsidRDefault="00C764CE" w:rsidP="00C764CE">
            <w:pPr>
              <w:pStyle w:val="Akapitzlist"/>
              <w:numPr>
                <w:ilvl w:val="0"/>
                <w:numId w:val="83"/>
              </w:numPr>
              <w:pBdr>
                <w:top w:val="nil"/>
                <w:left w:val="nil"/>
                <w:bottom w:val="nil"/>
                <w:right w:val="nil"/>
                <w:between w:val="nil"/>
              </w:pBdr>
              <w:ind w:left="215" w:hanging="215"/>
              <w:contextualSpacing/>
              <w:jc w:val="both"/>
              <w:rPr>
                <w:rFonts w:ascii="Times New Roman" w:hAnsi="Times New Roman" w:cs="Times New Roman"/>
              </w:rPr>
            </w:pPr>
            <w:r w:rsidRPr="00CA43CC">
              <w:rPr>
                <w:rFonts w:ascii="Times New Roman" w:hAnsi="Times New Roman" w:cs="Times New Roman"/>
              </w:rPr>
              <w:t>Złącze antenowe ma być zabezpieczone w czasie transportu i podczas pracy przed skutkami oddziaływania atmosferycznego;</w:t>
            </w:r>
          </w:p>
          <w:p w:rsidR="00C764CE" w:rsidRPr="00CA43CC" w:rsidRDefault="00C764CE" w:rsidP="00C764CE">
            <w:pPr>
              <w:pStyle w:val="Akapitzlist"/>
              <w:numPr>
                <w:ilvl w:val="0"/>
                <w:numId w:val="83"/>
              </w:numPr>
              <w:pBdr>
                <w:top w:val="nil"/>
                <w:left w:val="nil"/>
                <w:bottom w:val="nil"/>
                <w:right w:val="nil"/>
                <w:between w:val="nil"/>
              </w:pBdr>
              <w:ind w:left="215" w:hanging="215"/>
              <w:contextualSpacing/>
              <w:jc w:val="both"/>
              <w:rPr>
                <w:rFonts w:ascii="Times New Roman" w:hAnsi="Times New Roman" w:cs="Times New Roman"/>
              </w:rPr>
            </w:pPr>
            <w:r w:rsidRPr="00CA43CC">
              <w:rPr>
                <w:rFonts w:ascii="Times New Roman" w:hAnsi="Times New Roman" w:cs="Times New Roman"/>
              </w:rPr>
              <w:t>Na maszcie należy zamontować:</w:t>
            </w:r>
          </w:p>
          <w:p w:rsidR="00C764CE" w:rsidRPr="00CA43CC" w:rsidRDefault="00C764CE" w:rsidP="00C764CE">
            <w:pPr>
              <w:pStyle w:val="Akapitzlist"/>
              <w:numPr>
                <w:ilvl w:val="1"/>
                <w:numId w:val="83"/>
              </w:numPr>
              <w:pBdr>
                <w:top w:val="nil"/>
                <w:left w:val="nil"/>
                <w:bottom w:val="nil"/>
                <w:right w:val="nil"/>
                <w:between w:val="nil"/>
              </w:pBdr>
              <w:ind w:left="498" w:hanging="283"/>
              <w:contextualSpacing/>
              <w:jc w:val="both"/>
              <w:rPr>
                <w:rFonts w:ascii="Times New Roman" w:hAnsi="Times New Roman" w:cs="Times New Roman"/>
              </w:rPr>
            </w:pPr>
            <w:r w:rsidRPr="00CA43CC">
              <w:rPr>
                <w:rFonts w:ascii="Times New Roman" w:hAnsi="Times New Roman" w:cs="Times New Roman"/>
              </w:rPr>
              <w:t>antenę bazową,</w:t>
            </w:r>
          </w:p>
          <w:p w:rsidR="00C764CE" w:rsidRPr="00CA43CC" w:rsidRDefault="00C764CE" w:rsidP="00C764CE">
            <w:pPr>
              <w:pStyle w:val="Akapitzlist"/>
              <w:numPr>
                <w:ilvl w:val="1"/>
                <w:numId w:val="83"/>
              </w:numPr>
              <w:pBdr>
                <w:top w:val="nil"/>
                <w:left w:val="nil"/>
                <w:bottom w:val="nil"/>
                <w:right w:val="nil"/>
                <w:between w:val="nil"/>
              </w:pBdr>
              <w:ind w:left="498" w:hanging="283"/>
              <w:contextualSpacing/>
              <w:jc w:val="both"/>
              <w:rPr>
                <w:rFonts w:ascii="Times New Roman" w:hAnsi="Times New Roman" w:cs="Times New Roman"/>
              </w:rPr>
            </w:pPr>
            <w:r w:rsidRPr="00CA43CC">
              <w:rPr>
                <w:rFonts w:ascii="Times New Roman" w:hAnsi="Times New Roman" w:cs="Times New Roman"/>
              </w:rPr>
              <w:t xml:space="preserve">antenę dookólną GSM wielopasmowa, </w:t>
            </w:r>
          </w:p>
          <w:p w:rsidR="00C764CE" w:rsidRPr="00CA43CC" w:rsidRDefault="00C764CE" w:rsidP="00C764CE">
            <w:pPr>
              <w:pStyle w:val="Akapitzlist"/>
              <w:numPr>
                <w:ilvl w:val="1"/>
                <w:numId w:val="83"/>
              </w:numPr>
              <w:pBdr>
                <w:top w:val="nil"/>
                <w:left w:val="nil"/>
                <w:bottom w:val="nil"/>
                <w:right w:val="nil"/>
                <w:between w:val="nil"/>
              </w:pBdr>
              <w:ind w:left="498" w:hanging="283"/>
              <w:contextualSpacing/>
              <w:jc w:val="both"/>
              <w:rPr>
                <w:rFonts w:ascii="Times New Roman" w:hAnsi="Times New Roman" w:cs="Times New Roman"/>
              </w:rPr>
            </w:pPr>
            <w:r w:rsidRPr="00CA43CC">
              <w:rPr>
                <w:rFonts w:ascii="Times New Roman" w:hAnsi="Times New Roman" w:cs="Times New Roman"/>
              </w:rPr>
              <w:t xml:space="preserve">antenę </w:t>
            </w:r>
            <w:proofErr w:type="spellStart"/>
            <w:r w:rsidRPr="00CA43CC">
              <w:rPr>
                <w:rFonts w:ascii="Times New Roman" w:hAnsi="Times New Roman" w:cs="Times New Roman"/>
              </w:rPr>
              <w:t>WiFi</w:t>
            </w:r>
            <w:proofErr w:type="spellEnd"/>
            <w:r w:rsidRPr="00CA43CC">
              <w:rPr>
                <w:rFonts w:ascii="Times New Roman" w:hAnsi="Times New Roman" w:cs="Times New Roman"/>
              </w:rPr>
              <w:t>,</w:t>
            </w:r>
          </w:p>
          <w:p w:rsidR="00C764CE" w:rsidRPr="00CA43CC" w:rsidRDefault="00C764CE" w:rsidP="00C764CE">
            <w:pPr>
              <w:pStyle w:val="Akapitzlist"/>
              <w:numPr>
                <w:ilvl w:val="1"/>
                <w:numId w:val="83"/>
              </w:numPr>
              <w:pBdr>
                <w:top w:val="nil"/>
                <w:left w:val="nil"/>
                <w:bottom w:val="nil"/>
                <w:right w:val="nil"/>
                <w:between w:val="nil"/>
              </w:pBdr>
              <w:ind w:left="498" w:hanging="283"/>
              <w:contextualSpacing/>
              <w:jc w:val="both"/>
              <w:rPr>
                <w:rFonts w:ascii="Times New Roman" w:hAnsi="Times New Roman" w:cs="Times New Roman"/>
              </w:rPr>
            </w:pPr>
            <w:r w:rsidRPr="00CA43CC">
              <w:rPr>
                <w:rFonts w:ascii="Times New Roman" w:hAnsi="Times New Roman" w:cs="Times New Roman"/>
              </w:rPr>
              <w:t xml:space="preserve">kamerę monitoringu wizyjnego PTZ opisaną w pkt. 4.25, </w:t>
            </w:r>
          </w:p>
          <w:p w:rsidR="00C764CE" w:rsidRPr="00CA43CC" w:rsidRDefault="00C764CE" w:rsidP="00C764CE">
            <w:pPr>
              <w:pStyle w:val="Akapitzlist"/>
              <w:numPr>
                <w:ilvl w:val="1"/>
                <w:numId w:val="83"/>
              </w:numPr>
              <w:pBdr>
                <w:top w:val="nil"/>
                <w:left w:val="nil"/>
                <w:bottom w:val="nil"/>
                <w:right w:val="nil"/>
                <w:between w:val="nil"/>
              </w:pBdr>
              <w:ind w:left="498" w:hanging="283"/>
              <w:contextualSpacing/>
              <w:jc w:val="both"/>
              <w:rPr>
                <w:rFonts w:ascii="Times New Roman" w:hAnsi="Times New Roman" w:cs="Times New Roman"/>
              </w:rPr>
            </w:pPr>
            <w:r w:rsidRPr="00CA43CC">
              <w:rPr>
                <w:rFonts w:ascii="Times New Roman" w:hAnsi="Times New Roman" w:cs="Times New Roman"/>
              </w:rPr>
              <w:t>urządzenie do bezprzewodowej transmisji danych wraz z hermetycznymi rozdzielnicami z zasilaniem poprzez przewody instalacji strukturalnej,</w:t>
            </w:r>
          </w:p>
          <w:p w:rsidR="00C764CE" w:rsidRPr="00CA43CC" w:rsidRDefault="00C764CE" w:rsidP="00C764CE">
            <w:pPr>
              <w:pStyle w:val="Akapitzlist"/>
              <w:numPr>
                <w:ilvl w:val="1"/>
                <w:numId w:val="83"/>
              </w:numPr>
              <w:pBdr>
                <w:top w:val="nil"/>
                <w:left w:val="nil"/>
                <w:bottom w:val="nil"/>
                <w:right w:val="nil"/>
                <w:between w:val="nil"/>
              </w:pBdr>
              <w:ind w:left="498" w:hanging="283"/>
              <w:contextualSpacing/>
              <w:jc w:val="both"/>
              <w:rPr>
                <w:rFonts w:ascii="Times New Roman" w:hAnsi="Times New Roman" w:cs="Times New Roman"/>
              </w:rPr>
            </w:pPr>
            <w:r w:rsidRPr="00CA43CC">
              <w:rPr>
                <w:rFonts w:ascii="Times New Roman" w:hAnsi="Times New Roman" w:cs="Times New Roman"/>
              </w:rPr>
              <w:t>Reflektory LED, min IP 55, o łącznej wielkości strumienia świetlnego minimum 30 000 lm. Zasilanie reflektorów z instalacji elektrycznej pojazdu,</w:t>
            </w:r>
          </w:p>
          <w:p w:rsidR="00C764CE" w:rsidRPr="00CA43CC" w:rsidRDefault="00C764CE" w:rsidP="006C3261">
            <w:pPr>
              <w:rPr>
                <w:rFonts w:eastAsia="CenturyGothic"/>
              </w:rPr>
            </w:pPr>
            <w:r w:rsidRPr="00CA43CC">
              <w:t>Maszt musi być wyposażony w sygnalizacje podniesienia doprowadzoną do kabiny pojazdu i przedziału A (stanowisko operatorów).</w:t>
            </w:r>
          </w:p>
          <w:p w:rsidR="00C764CE" w:rsidRPr="00CA43CC" w:rsidRDefault="00C764CE" w:rsidP="006C3261">
            <w:pPr>
              <w:pBdr>
                <w:top w:val="nil"/>
                <w:left w:val="nil"/>
                <w:bottom w:val="nil"/>
                <w:right w:val="nil"/>
                <w:between w:val="nil"/>
              </w:pBdr>
              <w:jc w:val="both"/>
            </w:pPr>
            <w:r w:rsidRPr="00CA43CC">
              <w:t xml:space="preserve">Szczegółowe warunki zabudowy masztu oraz obsługi masztu uzgodnione z Zamawiającym.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Style w:val="Bezodstpw"/>
              <w:spacing w:line="276" w:lineRule="auto"/>
              <w:jc w:val="center"/>
              <w:rPr>
                <w:rFonts w:ascii="Times New Roman" w:hAnsi="Times New Roman" w:cs="Times New Roman"/>
                <w:bCs/>
                <w:sz w:val="24"/>
                <w:szCs w:val="24"/>
              </w:rPr>
            </w:pPr>
            <w:r w:rsidRPr="00CA43CC">
              <w:rPr>
                <w:rFonts w:ascii="Times New Roman" w:hAnsi="Times New Roman" w:cs="Times New Roman"/>
                <w:i/>
                <w:iCs/>
                <w:sz w:val="24"/>
                <w:szCs w:val="24"/>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jc w:val="both"/>
            </w:pPr>
            <w:r w:rsidRPr="00CA43CC">
              <w:t xml:space="preserve">Wewnętrzne  oświetlenie o intensywności min. 500 lx dla każdego miejsca pracy w polu zadania (blat stołów) i min. 300 lx w polu bezpośredniego otoczenia (wewnątrz zabudowy), zasilane z obwodu zasilania autonomicznego. Oprawy oświetleniowe muszą być wpuszczone w elementy konstrukcyjne i stanowić z sufitem lub ścianami jedną płaszczyznę. Dodatkowo do stanowisk operatorów, stołu roboczego po jednej lampce pomocniczej (biurkowej) zamontowanej na stałe z możliwością ustawienia kierunku i wysokości (np. na tzw. „gęsiej szyi”). Lampy ze źródłem światła LED w kolorze tzw. białym neutralnym lub ciepłym (niedopuszczalne użycie diod w kolorze białym zimnym).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Default"/>
              <w:spacing w:line="276" w:lineRule="auto"/>
              <w:jc w:val="both"/>
              <w:rPr>
                <w:rFonts w:ascii="Times New Roman" w:hAnsi="Times New Roman" w:cs="Times New Roman"/>
                <w:color w:val="auto"/>
              </w:rPr>
            </w:pPr>
            <w:r w:rsidRPr="00CA43CC">
              <w:rPr>
                <w:rFonts w:ascii="Times New Roman" w:hAnsi="Times New Roman" w:cs="Times New Roman"/>
                <w:color w:val="auto"/>
              </w:rPr>
              <w:t xml:space="preserve">W przedziale A zasilanie (12/24 V, 230 V) należy wykonać i rozprowadzić w zależności od potrzeb montowanych urządzeń oraz dodatkowe gniazda w przestrzeniach ogólnodostępnych. Ostateczne rozmieszczenie gniazd   ustalić z Zamawiającym na etapie realizacji projektu.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spacing w:line="276" w:lineRule="auto"/>
              <w:jc w:val="center"/>
              <w:rPr>
                <w:bCs/>
              </w:rP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jc w:val="both"/>
              <w:rPr>
                <w:bCs/>
              </w:rPr>
            </w:pPr>
            <w:r w:rsidRPr="00CA43CC">
              <w:rPr>
                <w:bCs/>
              </w:rPr>
              <w:t xml:space="preserve">Na stanowiskach operatorów należy wykonać dodatkowe gniazda </w:t>
            </w:r>
            <w:r w:rsidRPr="00CA43CC">
              <w:t xml:space="preserve">schowane w powierzchnię blatu w formie listwy przyłączeniowej wyposażonej w dwa gniazda 230V, 2x R45J </w:t>
            </w:r>
            <w:r w:rsidRPr="00CA43CC">
              <w:rPr>
                <w:bCs/>
              </w:rPr>
              <w:t>oraz dwa gniazda typu zapaliczka do urządzeń 12V na kokpicie operatorów, dwa gniazda do ładowania za pomocą portu USB.</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spacing w:line="276" w:lineRule="auto"/>
              <w:jc w:val="center"/>
              <w:rPr>
                <w:bCs/>
              </w:rP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jc w:val="both"/>
            </w:pPr>
            <w:r w:rsidRPr="00CA43CC">
              <w:t xml:space="preserve">Radiotelefony nasobne – 6 sztuk oraz kompatybilną ładowarkę 6 – </w:t>
            </w:r>
            <w:proofErr w:type="spellStart"/>
            <w:r w:rsidRPr="00CA43CC">
              <w:t>cio</w:t>
            </w:r>
            <w:proofErr w:type="spellEnd"/>
            <w:r w:rsidRPr="00CA43CC">
              <w:t xml:space="preserve"> stanowiskową, dodatkowo dwa radiotelefony nasobne w wykonaniu przeciwwybuchowym (spełniające warunki użytkowania w PSP) również z kompatybilnymi ładowarkami. Wszystkie radiotelefony jednego producenta. Montaż w aneksie roboczym na ścianie tylnej aneksu.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Style w:val="Bezodstpw"/>
              <w:spacing w:line="276" w:lineRule="auto"/>
              <w:jc w:val="center"/>
              <w:rPr>
                <w:rFonts w:ascii="Times New Roman" w:hAnsi="Times New Roman" w:cs="Times New Roman"/>
                <w:bCs/>
                <w:sz w:val="24"/>
                <w:szCs w:val="24"/>
              </w:rPr>
            </w:pPr>
            <w:r w:rsidRPr="00CA43CC">
              <w:rPr>
                <w:rFonts w:ascii="Times New Roman" w:hAnsi="Times New Roman" w:cs="Times New Roman"/>
                <w:i/>
                <w:iCs/>
                <w:sz w:val="24"/>
                <w:szCs w:val="24"/>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shd w:val="clear" w:color="auto" w:fill="BFBFBF"/>
          </w:tcPr>
          <w:p w:rsidR="00C764CE" w:rsidRPr="00CA43CC" w:rsidRDefault="00C764CE" w:rsidP="00C764CE">
            <w:pPr>
              <w:numPr>
                <w:ilvl w:val="0"/>
                <w:numId w:val="33"/>
              </w:numPr>
              <w:pBdr>
                <w:top w:val="nil"/>
                <w:left w:val="nil"/>
                <w:bottom w:val="nil"/>
                <w:right w:val="nil"/>
                <w:between w:val="nil"/>
              </w:pBdr>
              <w:spacing w:line="276" w:lineRule="auto"/>
              <w:ind w:left="0" w:firstLine="0"/>
              <w:rPr>
                <w:b/>
              </w:rPr>
            </w:pPr>
          </w:p>
        </w:tc>
        <w:tc>
          <w:tcPr>
            <w:tcW w:w="11057" w:type="dxa"/>
            <w:tcBorders>
              <w:top w:val="single" w:sz="4" w:space="0" w:color="000000"/>
              <w:left w:val="single" w:sz="4" w:space="0" w:color="000000"/>
              <w:bottom w:val="single" w:sz="4" w:space="0" w:color="000000"/>
              <w:right w:val="single" w:sz="4" w:space="0" w:color="000000"/>
            </w:tcBorders>
            <w:shd w:val="clear" w:color="auto" w:fill="BFBFBF"/>
          </w:tcPr>
          <w:p w:rsidR="00C764CE" w:rsidRPr="00CA43CC" w:rsidRDefault="00C764CE" w:rsidP="006C3261">
            <w:pPr>
              <w:widowControl w:val="0"/>
              <w:pBdr>
                <w:top w:val="nil"/>
                <w:left w:val="nil"/>
                <w:bottom w:val="nil"/>
                <w:right w:val="nil"/>
                <w:between w:val="nil"/>
              </w:pBdr>
              <w:tabs>
                <w:tab w:val="left" w:pos="1418"/>
              </w:tabs>
              <w:spacing w:line="276" w:lineRule="auto"/>
              <w:rPr>
                <w:b/>
              </w:rPr>
            </w:pPr>
            <w:r w:rsidRPr="00CA43CC">
              <w:rPr>
                <w:b/>
              </w:rPr>
              <w:t xml:space="preserve">PRZEDZIAŁ B – ZABUDOWA </w:t>
            </w:r>
          </w:p>
        </w:tc>
        <w:tc>
          <w:tcPr>
            <w:tcW w:w="31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764CE" w:rsidRPr="00CA43CC" w:rsidRDefault="00C764CE" w:rsidP="006C3261">
            <w:pPr>
              <w:pBdr>
                <w:top w:val="nil"/>
                <w:left w:val="nil"/>
                <w:bottom w:val="nil"/>
                <w:right w:val="nil"/>
                <w:between w:val="nil"/>
              </w:pBdr>
              <w:spacing w:line="276" w:lineRule="auto"/>
              <w:jc w:val="center"/>
              <w:rPr>
                <w:b/>
              </w:rPr>
            </w:pPr>
          </w:p>
        </w:tc>
      </w:tr>
      <w:tr w:rsidR="00C764CE" w:rsidRPr="00CA43CC" w:rsidTr="006C3261">
        <w:tc>
          <w:tcPr>
            <w:tcW w:w="562" w:type="dxa"/>
            <w:tcBorders>
              <w:top w:val="single" w:sz="4" w:space="0" w:color="000000"/>
              <w:left w:val="single" w:sz="4" w:space="0" w:color="000000"/>
              <w:bottom w:val="single" w:sz="4" w:space="0" w:color="000000"/>
            </w:tcBorders>
            <w:shd w:val="clear" w:color="auto" w:fill="FFFFFF" w:themeFill="background1"/>
          </w:tcPr>
          <w:p w:rsidR="00C764CE" w:rsidRPr="00CA43CC" w:rsidRDefault="00C764CE" w:rsidP="006C3261">
            <w:pPr>
              <w:pBdr>
                <w:top w:val="nil"/>
                <w:left w:val="nil"/>
                <w:bottom w:val="nil"/>
                <w:right w:val="nil"/>
                <w:between w:val="nil"/>
              </w:pBdr>
              <w:spacing w:line="276" w:lineRule="auto"/>
            </w:pPr>
            <w:r w:rsidRPr="00CA43CC">
              <w:t>5.1.</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4CE" w:rsidRPr="00CA43CC" w:rsidRDefault="00C764CE" w:rsidP="006C3261">
            <w:pPr>
              <w:pBdr>
                <w:top w:val="nil"/>
                <w:left w:val="nil"/>
                <w:bottom w:val="nil"/>
                <w:right w:val="nil"/>
                <w:between w:val="nil"/>
              </w:pBdr>
              <w:spacing w:line="276" w:lineRule="auto"/>
              <w:jc w:val="both"/>
            </w:pPr>
            <w:r w:rsidRPr="00CA43CC">
              <w:t>Jest to część samochodu przeznaczona do przewozu sprzętu i wyposażenia sprzętowego tj. ubrania ochronne, sprzęt ochrony układu oddechowego, dron  i innego podanego w trakcie realizacji zamówienia przez Zamawiającego.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64CE" w:rsidRPr="00CA43CC" w:rsidRDefault="00C764CE" w:rsidP="006C3261">
            <w:pPr>
              <w:pBdr>
                <w:top w:val="nil"/>
                <w:left w:val="nil"/>
                <w:bottom w:val="nil"/>
                <w:right w:val="nil"/>
                <w:between w:val="nil"/>
              </w:pBdr>
              <w:spacing w:line="276" w:lineRule="auto"/>
              <w:jc w:val="center"/>
              <w:rPr>
                <w:b/>
              </w:rP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shd w:val="clear" w:color="auto" w:fill="FFFFFF" w:themeFill="background1"/>
          </w:tcPr>
          <w:p w:rsidR="00C764CE" w:rsidRPr="00CA43CC" w:rsidRDefault="00C764CE" w:rsidP="006C3261">
            <w:pPr>
              <w:pBdr>
                <w:top w:val="nil"/>
                <w:left w:val="nil"/>
                <w:bottom w:val="nil"/>
                <w:right w:val="nil"/>
                <w:between w:val="nil"/>
              </w:pBdr>
              <w:spacing w:line="276" w:lineRule="auto"/>
            </w:pPr>
            <w:r w:rsidRPr="00CA43CC">
              <w:t>5.2.</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4CE" w:rsidRPr="00CA43CC" w:rsidRDefault="00C764CE" w:rsidP="006C3261">
            <w:pPr>
              <w:pBdr>
                <w:top w:val="nil"/>
                <w:left w:val="nil"/>
                <w:bottom w:val="nil"/>
                <w:right w:val="nil"/>
                <w:between w:val="nil"/>
              </w:pBdr>
              <w:spacing w:line="276" w:lineRule="auto"/>
              <w:jc w:val="both"/>
            </w:pPr>
            <w:r w:rsidRPr="00CA43CC">
              <w:t>Wymiary minimalne przedziału: wewnętrzne szerokość 2450 mm; długość 1800 mm; wysokość 1950 mm.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64CE" w:rsidRPr="00CA43CC" w:rsidRDefault="00C764CE" w:rsidP="006C3261">
            <w:pPr>
              <w:pBdr>
                <w:top w:val="nil"/>
                <w:left w:val="nil"/>
                <w:bottom w:val="nil"/>
                <w:right w:val="nil"/>
                <w:between w:val="nil"/>
              </w:pBdr>
              <w:spacing w:line="276" w:lineRule="auto"/>
              <w:jc w:val="center"/>
              <w:rPr>
                <w:b/>
              </w:rP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shd w:val="clear" w:color="auto" w:fill="FFFFFF" w:themeFill="background1"/>
          </w:tcPr>
          <w:p w:rsidR="00C764CE" w:rsidRPr="00CA43CC" w:rsidRDefault="00C764CE" w:rsidP="006C3261">
            <w:pPr>
              <w:pBdr>
                <w:top w:val="nil"/>
                <w:left w:val="nil"/>
                <w:bottom w:val="nil"/>
                <w:right w:val="nil"/>
                <w:between w:val="nil"/>
              </w:pBdr>
              <w:spacing w:line="276" w:lineRule="auto"/>
            </w:pPr>
            <w:r w:rsidRPr="00CA43CC">
              <w:t>5.3.</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4CE" w:rsidRPr="00CA43CC" w:rsidRDefault="00C764CE" w:rsidP="006C3261">
            <w:pPr>
              <w:pBdr>
                <w:between w:val="nil"/>
              </w:pBdr>
              <w:jc w:val="both"/>
            </w:pPr>
            <w:r w:rsidRPr="00CA43CC">
              <w:t xml:space="preserve">Przedział zlokalizowany w tylnej części zabudowy. Dostęp do tej części poprzez drzwi wejściowe po prawej stronie pojazdu (ta sama strona co przedział A). Drzwi wejściowe do przedziału zamykane i otwierane od wewnątrz i z zewnątrz pojazdu, z blokada otwarcia. Pojazd wyposażony w wysuwane automatycznie spod podłogi schodki (aluminiowe) umożliwiające wejście do przedziału B. W drzwiach zamontowane okno przyciemniane z roletą przeciwsłoneczną w prowadnicach z możliwością blokady na różnych wysokościach okna. Wielkość okna i miejsce montażu ma być uzgodnione z Zamawiającym. Ponadto z tyłu pojazdu zamontowana winda załadowcza. Miejsce montażu windy załadowczej ma być ustalone z Zamawiającym. Winda załadowcza nie może wykluczać dostępu do zaczepu holowniczego. Otwór wykonany pod wymiary windy musi być dodatkowo zabezpieczony </w:t>
            </w:r>
            <w:r w:rsidRPr="00CA43CC">
              <w:lastRenderedPageBreak/>
              <w:t>zamknięciem w postaci żaluzji lub innego funkcjonalnego rozwiązania, uniemożliwiający przedostawanie się wody podczas jazdy pojazdu w niekorzystnych warunkach atmosferycznych oraz podczas jego mycia. Nie dopuszcza się rozwiązania by winda stanowiła jednocześnie jedyne zamknięcie przedziału.</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64CE" w:rsidRPr="00CA43CC" w:rsidRDefault="00C764CE" w:rsidP="006C3261">
            <w:pPr>
              <w:pBdr>
                <w:top w:val="nil"/>
                <w:left w:val="nil"/>
                <w:bottom w:val="nil"/>
                <w:right w:val="nil"/>
                <w:between w:val="nil"/>
              </w:pBdr>
              <w:spacing w:line="276" w:lineRule="auto"/>
              <w:jc w:val="center"/>
              <w:rPr>
                <w:b/>
              </w:rP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shd w:val="clear" w:color="auto" w:fill="FFFFFF" w:themeFill="background1"/>
          </w:tcPr>
          <w:p w:rsidR="00C764CE" w:rsidRPr="00CA43CC" w:rsidRDefault="00C764CE" w:rsidP="006C3261">
            <w:pPr>
              <w:pBdr>
                <w:top w:val="nil"/>
                <w:left w:val="nil"/>
                <w:bottom w:val="nil"/>
                <w:right w:val="nil"/>
                <w:between w:val="nil"/>
              </w:pBdr>
              <w:spacing w:line="276" w:lineRule="auto"/>
            </w:pPr>
            <w:r w:rsidRPr="00CA43CC">
              <w:t>5.4.</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4CE" w:rsidRPr="00CA43CC" w:rsidRDefault="00C764CE" w:rsidP="006C3261">
            <w:pPr>
              <w:pBdr>
                <w:between w:val="nil"/>
              </w:pBdr>
            </w:pPr>
            <w:r w:rsidRPr="00CA43CC">
              <w:t xml:space="preserve">Wnętrze przedziału B oświetlane przy pomocy LED. Wentylowane i klimatyzowane jak w przedziale A – bez tunelu powietrznego przez całą długość przedziału B. Wylot powietrza zakończony elementami z możliwością regulacji manualnej.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64CE" w:rsidRPr="00CA43CC" w:rsidRDefault="00C764CE" w:rsidP="006C3261">
            <w:pPr>
              <w:pBdr>
                <w:top w:val="nil"/>
                <w:left w:val="nil"/>
                <w:bottom w:val="nil"/>
                <w:right w:val="nil"/>
                <w:between w:val="nil"/>
              </w:pBdr>
              <w:spacing w:line="276" w:lineRule="auto"/>
              <w:jc w:val="center"/>
              <w:rPr>
                <w:b/>
              </w:rP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shd w:val="clear" w:color="auto" w:fill="FFFFFF" w:themeFill="background1"/>
          </w:tcPr>
          <w:p w:rsidR="00C764CE" w:rsidRPr="00CA43CC" w:rsidRDefault="00C764CE" w:rsidP="006C3261">
            <w:pPr>
              <w:pBdr>
                <w:top w:val="nil"/>
                <w:left w:val="nil"/>
                <w:bottom w:val="nil"/>
                <w:right w:val="nil"/>
                <w:between w:val="nil"/>
              </w:pBdr>
              <w:spacing w:line="276" w:lineRule="auto"/>
            </w:pPr>
            <w:r w:rsidRPr="00CA43CC">
              <w:t>5.5.</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4CE" w:rsidRPr="00CA43CC" w:rsidRDefault="00C764CE" w:rsidP="006C3261">
            <w:pPr>
              <w:pBdr>
                <w:top w:val="nil"/>
                <w:left w:val="nil"/>
                <w:bottom w:val="nil"/>
                <w:right w:val="nil"/>
                <w:between w:val="nil"/>
              </w:pBdr>
              <w:jc w:val="both"/>
            </w:pPr>
            <w:r w:rsidRPr="00CA43CC">
              <w:t xml:space="preserve">Wewnątrz przedziału B Wykonawca zaprojektuje i wykona miejsce przeznaczone dla urządzenia do zdalnej detekcji skażeń </w:t>
            </w:r>
            <w:proofErr w:type="spellStart"/>
            <w:r w:rsidRPr="00CA43CC">
              <w:t>Rapid</w:t>
            </w:r>
            <w:proofErr w:type="spellEnd"/>
            <w:r w:rsidRPr="00CA43CC">
              <w:t xml:space="preserve"> Plus firmy </w:t>
            </w:r>
            <w:proofErr w:type="spellStart"/>
            <w:r w:rsidRPr="00CA43CC">
              <w:t>Bruker</w:t>
            </w:r>
            <w:proofErr w:type="spellEnd"/>
            <w:r w:rsidRPr="00CA43CC">
              <w:t xml:space="preserve">, które zostanie dostarczone przez Zamawiającego w trakcie realizacji zamówienia (szczegóły dotyczące montażu Zamawiający przekaże po podpisaniu umowy na wniosek Wykonawcy). Wykonawca uwzględni parametry urządzenia do zdalnej detekcji skażeń w trakcie projektowania (m.in. zapotrzebowanie na energię elektryczną, montaż na wysuwanym podeście, zabezpieczenie przed warunkami atmosferycznymi w pozycji złożonej, podłączenie infrastruktury informatycznej urządzenia do stanowiska operatorów w przedziale A. Obsługa w/w urządzenia ma odbywać się ze stanowiska operatorów na niezależnym komputerze w przedziale A dostarczonym przez Zamawiającego (laptop </w:t>
            </w:r>
            <w:proofErr w:type="spellStart"/>
            <w:r w:rsidRPr="00CA43CC">
              <w:t>Durabook</w:t>
            </w:r>
            <w:proofErr w:type="spellEnd"/>
            <w:r w:rsidRPr="00CA43CC">
              <w:t xml:space="preserve">). Zamontowane urządzenie powinno podnosić </w:t>
            </w:r>
            <w:proofErr w:type="spellStart"/>
            <w:r w:rsidRPr="00CA43CC">
              <w:t>Rapida</w:t>
            </w:r>
            <w:proofErr w:type="spellEnd"/>
            <w:r w:rsidRPr="00CA43CC">
              <w:t xml:space="preserve"> powyżej obrysu dachu na wysokość minimum 300mm, siodło i wysuw mają zapewnić odpowiednie właściwości pracy systemu zdalnej detekcji bez żadnych jego ograniczeń. Dach w miejscu wysuwu powinien być otwierany automatycznie ze stanowiska operatorów w przedziale A z sygnalizującymi czujnikami otwarcia i zamknięcia dachu. Całość zabudowy do zdalnej detekcji wykonana ergonomicznie i spełniająca swoją funkcję. Zamykany dach musi spełniać funkcję nie przepuszczania wody podczas niekorzystnych warunków atmosferycznych oraz podczas mycia dachu. Dodatkowo należy przewidzieć możliwość pracy urządzenia podczas opadów atmosferycznych – wówczas ewentualnie zbierająca się woda w przestrzeni całej skrytki mocowania systemu zdalnej detekcji powinna mieć funkcję odpływu. Elementy z których będzie wykonana cała instalacja wysuwna oraz okablowanie i inne elementy powinny spełniać wymagania podczas niekorzystnych warunków atmosferycznych oraz być zgodne z wymaganiami producenta urządzenia.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64CE" w:rsidRPr="00CA43CC" w:rsidRDefault="00C764CE" w:rsidP="006C3261">
            <w:pPr>
              <w:pBdr>
                <w:top w:val="nil"/>
                <w:left w:val="nil"/>
                <w:bottom w:val="nil"/>
                <w:right w:val="nil"/>
                <w:between w:val="nil"/>
              </w:pBdr>
              <w:spacing w:line="276" w:lineRule="auto"/>
              <w:jc w:val="center"/>
              <w:rPr>
                <w:b/>
              </w:rP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shd w:val="clear" w:color="auto" w:fill="FFFFFF" w:themeFill="background1"/>
          </w:tcPr>
          <w:p w:rsidR="00C764CE" w:rsidRPr="00CA43CC" w:rsidRDefault="00C764CE" w:rsidP="006C3261">
            <w:pPr>
              <w:pBdr>
                <w:top w:val="nil"/>
                <w:left w:val="nil"/>
                <w:bottom w:val="nil"/>
                <w:right w:val="nil"/>
                <w:between w:val="nil"/>
              </w:pBdr>
              <w:spacing w:line="276" w:lineRule="auto"/>
            </w:pPr>
            <w:r w:rsidRPr="00CA43CC">
              <w:t>5.6.</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4CE" w:rsidRPr="00CA43CC" w:rsidRDefault="00C764CE" w:rsidP="006C3261">
            <w:pPr>
              <w:pBdr>
                <w:top w:val="nil"/>
                <w:left w:val="nil"/>
                <w:bottom w:val="nil"/>
                <w:right w:val="nil"/>
                <w:between w:val="nil"/>
              </w:pBdr>
              <w:jc w:val="both"/>
            </w:pPr>
            <w:r w:rsidRPr="00CA43CC">
              <w:t>Pozostała przestrzeń w przedziale B wyposażona w system wysuwanych regałów i mebli do przewozu i mocowania sprzętu. Rozmieszczenie poszczególnych regałów i mebli (ich wymiary, sposób wysuwania, otwierania i mocowania w nich sprzętu) ma zapewniać całkowitą funkcjonalność i należy uzgodnić z Zamawiającym po podpisaniu umowy na etapie przygotowania projektu koncepcyjnego. Regulowane półki wykonane z blachy nierdzewnej z otworami umożliwiającymi samodzielną aranżacje w zależności od zapotrzebowania przez Zamawiającego.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64CE" w:rsidRPr="00CA43CC" w:rsidRDefault="00C764CE" w:rsidP="006C3261">
            <w:pPr>
              <w:pBdr>
                <w:top w:val="nil"/>
                <w:left w:val="nil"/>
                <w:bottom w:val="nil"/>
                <w:right w:val="nil"/>
                <w:between w:val="nil"/>
              </w:pBdr>
              <w:spacing w:line="276" w:lineRule="auto"/>
              <w:jc w:val="center"/>
              <w:rPr>
                <w:b/>
              </w:rP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shd w:val="clear" w:color="auto" w:fill="BFBFBF"/>
          </w:tcPr>
          <w:p w:rsidR="00C764CE" w:rsidRPr="00CA43CC" w:rsidRDefault="00C764CE" w:rsidP="00C764CE">
            <w:pPr>
              <w:numPr>
                <w:ilvl w:val="0"/>
                <w:numId w:val="33"/>
              </w:numPr>
              <w:pBdr>
                <w:top w:val="nil"/>
                <w:left w:val="nil"/>
                <w:bottom w:val="nil"/>
                <w:right w:val="nil"/>
                <w:between w:val="nil"/>
              </w:pBdr>
              <w:spacing w:line="276" w:lineRule="auto"/>
              <w:ind w:left="0" w:firstLine="0"/>
              <w:rPr>
                <w:b/>
              </w:rPr>
            </w:pPr>
          </w:p>
        </w:tc>
        <w:tc>
          <w:tcPr>
            <w:tcW w:w="11057" w:type="dxa"/>
            <w:tcBorders>
              <w:top w:val="single" w:sz="4" w:space="0" w:color="000000"/>
              <w:left w:val="single" w:sz="4" w:space="0" w:color="000000"/>
              <w:bottom w:val="single" w:sz="4" w:space="0" w:color="000000"/>
              <w:right w:val="single" w:sz="4" w:space="0" w:color="000000"/>
            </w:tcBorders>
            <w:shd w:val="clear" w:color="auto" w:fill="BFBFBF"/>
          </w:tcPr>
          <w:p w:rsidR="00C764CE" w:rsidRPr="00CA43CC" w:rsidRDefault="00C764CE" w:rsidP="006C3261">
            <w:pPr>
              <w:pBdr>
                <w:top w:val="nil"/>
                <w:left w:val="nil"/>
                <w:bottom w:val="nil"/>
                <w:right w:val="nil"/>
                <w:between w:val="nil"/>
              </w:pBdr>
              <w:spacing w:line="276" w:lineRule="auto"/>
              <w:rPr>
                <w:b/>
              </w:rPr>
            </w:pPr>
            <w:r w:rsidRPr="00CA43CC">
              <w:rPr>
                <w:b/>
              </w:rPr>
              <w:t xml:space="preserve">WYPOSAŻENIE POJAZDU </w:t>
            </w:r>
          </w:p>
        </w:tc>
        <w:tc>
          <w:tcPr>
            <w:tcW w:w="31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764CE" w:rsidRPr="00CA43CC" w:rsidRDefault="00C764CE" w:rsidP="006C3261">
            <w:pPr>
              <w:pBdr>
                <w:top w:val="nil"/>
                <w:left w:val="nil"/>
                <w:bottom w:val="nil"/>
                <w:right w:val="nil"/>
                <w:between w:val="nil"/>
              </w:pBdr>
              <w:spacing w:line="276" w:lineRule="auto"/>
              <w:jc w:val="center"/>
              <w:rPr>
                <w:b/>
              </w:rP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Bezodstpw"/>
              <w:spacing w:line="276" w:lineRule="auto"/>
              <w:jc w:val="both"/>
              <w:rPr>
                <w:rFonts w:ascii="Times New Roman" w:hAnsi="Times New Roman" w:cs="Times New Roman"/>
                <w:sz w:val="24"/>
                <w:szCs w:val="24"/>
              </w:rPr>
            </w:pPr>
            <w:r w:rsidRPr="00CA43CC">
              <w:rPr>
                <w:rFonts w:ascii="Times New Roman" w:hAnsi="Times New Roman" w:cs="Times New Roman"/>
                <w:sz w:val="24"/>
                <w:szCs w:val="24"/>
              </w:rPr>
              <w:t>Dwa laptopy klasy biznesowej wzmacniane z zapewnieniem walizki przenośnej typu PELI, dostosowanej do oferowanego modelu o minimalnych parametrach:</w:t>
            </w:r>
          </w:p>
          <w:p w:rsidR="00C764CE" w:rsidRPr="00CA43CC" w:rsidRDefault="00C764CE" w:rsidP="00C764CE">
            <w:pPr>
              <w:pStyle w:val="Normalny1"/>
              <w:numPr>
                <w:ilvl w:val="0"/>
                <w:numId w:val="146"/>
              </w:numPr>
              <w:pBdr>
                <w:top w:val="nil"/>
                <w:left w:val="nil"/>
                <w:bottom w:val="nil"/>
                <w:right w:val="nil"/>
                <w:between w:val="nil"/>
              </w:pBdr>
              <w:rPr>
                <w:sz w:val="24"/>
                <w:szCs w:val="24"/>
              </w:rPr>
            </w:pPr>
            <w:r w:rsidRPr="00CA43CC">
              <w:rPr>
                <w:sz w:val="24"/>
                <w:szCs w:val="24"/>
              </w:rPr>
              <w:t xml:space="preserve">Matryca min. 14” rozdzielczość </w:t>
            </w:r>
            <w:proofErr w:type="spellStart"/>
            <w:r w:rsidRPr="00CA43CC">
              <w:rPr>
                <w:sz w:val="24"/>
                <w:szCs w:val="24"/>
              </w:rPr>
              <w:t>full</w:t>
            </w:r>
            <w:proofErr w:type="spellEnd"/>
            <w:r w:rsidRPr="00CA43CC">
              <w:rPr>
                <w:sz w:val="24"/>
                <w:szCs w:val="24"/>
              </w:rPr>
              <w:t xml:space="preserve"> </w:t>
            </w:r>
            <w:proofErr w:type="spellStart"/>
            <w:r w:rsidRPr="00CA43CC">
              <w:rPr>
                <w:sz w:val="24"/>
                <w:szCs w:val="24"/>
              </w:rPr>
              <w:t>hd</w:t>
            </w:r>
            <w:proofErr w:type="spellEnd"/>
            <w:r w:rsidRPr="00CA43CC">
              <w:rPr>
                <w:sz w:val="24"/>
                <w:szCs w:val="24"/>
              </w:rPr>
              <w:t>, matowa,</w:t>
            </w:r>
          </w:p>
          <w:p w:rsidR="00C764CE" w:rsidRPr="00CA43CC" w:rsidRDefault="00C764CE" w:rsidP="00C764CE">
            <w:pPr>
              <w:pStyle w:val="Normalny1"/>
              <w:numPr>
                <w:ilvl w:val="0"/>
                <w:numId w:val="146"/>
              </w:numPr>
              <w:pBdr>
                <w:top w:val="nil"/>
                <w:left w:val="nil"/>
                <w:bottom w:val="nil"/>
                <w:right w:val="nil"/>
                <w:between w:val="nil"/>
              </w:pBdr>
              <w:rPr>
                <w:sz w:val="24"/>
                <w:szCs w:val="24"/>
              </w:rPr>
            </w:pPr>
            <w:r w:rsidRPr="00CA43CC">
              <w:rPr>
                <w:sz w:val="24"/>
                <w:szCs w:val="24"/>
              </w:rPr>
              <w:t>Dysk SSD o pojemność min. 512GB,</w:t>
            </w:r>
          </w:p>
          <w:p w:rsidR="00C764CE" w:rsidRPr="00CA43CC" w:rsidRDefault="00C764CE" w:rsidP="00C764CE">
            <w:pPr>
              <w:pStyle w:val="Normalny1"/>
              <w:numPr>
                <w:ilvl w:val="0"/>
                <w:numId w:val="146"/>
              </w:numPr>
              <w:pBdr>
                <w:top w:val="nil"/>
                <w:left w:val="nil"/>
                <w:bottom w:val="nil"/>
                <w:right w:val="nil"/>
                <w:between w:val="nil"/>
              </w:pBdr>
              <w:rPr>
                <w:sz w:val="24"/>
                <w:szCs w:val="24"/>
              </w:rPr>
            </w:pPr>
            <w:r w:rsidRPr="00CA43CC">
              <w:rPr>
                <w:sz w:val="24"/>
                <w:szCs w:val="24"/>
              </w:rPr>
              <w:t>Minimum 16 GB RAM,</w:t>
            </w:r>
          </w:p>
          <w:p w:rsidR="00C764CE" w:rsidRPr="00CA43CC" w:rsidRDefault="00C764CE" w:rsidP="00C764CE">
            <w:pPr>
              <w:pStyle w:val="Normalny1"/>
              <w:numPr>
                <w:ilvl w:val="0"/>
                <w:numId w:val="146"/>
              </w:numPr>
              <w:pBdr>
                <w:top w:val="nil"/>
                <w:left w:val="nil"/>
                <w:bottom w:val="nil"/>
                <w:right w:val="nil"/>
                <w:between w:val="nil"/>
              </w:pBdr>
              <w:rPr>
                <w:sz w:val="24"/>
                <w:szCs w:val="24"/>
              </w:rPr>
            </w:pPr>
            <w:r w:rsidRPr="00CA43CC">
              <w:rPr>
                <w:sz w:val="24"/>
                <w:szCs w:val="24"/>
              </w:rPr>
              <w:t xml:space="preserve">Procesor uzyskujący w teście </w:t>
            </w:r>
            <w:proofErr w:type="spellStart"/>
            <w:r w:rsidRPr="00CA43CC">
              <w:rPr>
                <w:sz w:val="24"/>
                <w:szCs w:val="24"/>
              </w:rPr>
              <w:t>passmark</w:t>
            </w:r>
            <w:proofErr w:type="spellEnd"/>
            <w:r w:rsidRPr="00CA43CC">
              <w:rPr>
                <w:sz w:val="24"/>
                <w:szCs w:val="24"/>
              </w:rPr>
              <w:t xml:space="preserve"> minimum 8840 punktów,</w:t>
            </w:r>
          </w:p>
          <w:p w:rsidR="00C764CE" w:rsidRPr="00CA43CC" w:rsidRDefault="00C764CE" w:rsidP="00C764CE">
            <w:pPr>
              <w:pStyle w:val="Normalny1"/>
              <w:numPr>
                <w:ilvl w:val="0"/>
                <w:numId w:val="146"/>
              </w:numPr>
              <w:pBdr>
                <w:top w:val="nil"/>
                <w:left w:val="nil"/>
                <w:bottom w:val="nil"/>
                <w:right w:val="nil"/>
                <w:between w:val="nil"/>
              </w:pBdr>
              <w:rPr>
                <w:sz w:val="24"/>
                <w:szCs w:val="24"/>
              </w:rPr>
            </w:pPr>
            <w:r w:rsidRPr="00CA43CC">
              <w:rPr>
                <w:sz w:val="24"/>
                <w:szCs w:val="24"/>
              </w:rPr>
              <w:t xml:space="preserve">Minimum 3 letnia gwarancja typu NBD “on </w:t>
            </w:r>
            <w:proofErr w:type="spellStart"/>
            <w:r w:rsidRPr="00CA43CC">
              <w:rPr>
                <w:sz w:val="24"/>
                <w:szCs w:val="24"/>
              </w:rPr>
              <w:t>site</w:t>
            </w:r>
            <w:proofErr w:type="spellEnd"/>
            <w:r w:rsidRPr="00CA43CC">
              <w:rPr>
                <w:sz w:val="24"/>
                <w:szCs w:val="24"/>
              </w:rPr>
              <w:t>”, z opcją zachowania dysku twardego przez klienta,</w:t>
            </w:r>
          </w:p>
          <w:p w:rsidR="00C764CE" w:rsidRPr="00CA43CC" w:rsidRDefault="00C764CE" w:rsidP="00C764CE">
            <w:pPr>
              <w:pStyle w:val="Normalny1"/>
              <w:numPr>
                <w:ilvl w:val="0"/>
                <w:numId w:val="146"/>
              </w:numPr>
              <w:pBdr>
                <w:top w:val="nil"/>
                <w:left w:val="nil"/>
                <w:bottom w:val="nil"/>
                <w:right w:val="nil"/>
                <w:between w:val="nil"/>
              </w:pBdr>
              <w:rPr>
                <w:strike/>
                <w:sz w:val="24"/>
                <w:szCs w:val="24"/>
              </w:rPr>
            </w:pPr>
            <w:r w:rsidRPr="00CA43CC">
              <w:rPr>
                <w:sz w:val="24"/>
                <w:szCs w:val="24"/>
              </w:rPr>
              <w:t xml:space="preserve">Zainstalowany system operacyjny  obsługujący oprogramowanie wykorzystywane przez urządzenia pomiarowe stanowiące wyposażenie laboratorium, </w:t>
            </w:r>
          </w:p>
          <w:p w:rsidR="00C764CE" w:rsidRPr="00CA43CC" w:rsidRDefault="00C764CE" w:rsidP="00C764CE">
            <w:pPr>
              <w:pStyle w:val="Normalny1"/>
              <w:numPr>
                <w:ilvl w:val="0"/>
                <w:numId w:val="146"/>
              </w:numPr>
              <w:pBdr>
                <w:top w:val="nil"/>
                <w:left w:val="nil"/>
                <w:bottom w:val="nil"/>
                <w:right w:val="nil"/>
                <w:between w:val="nil"/>
              </w:pBdr>
              <w:rPr>
                <w:sz w:val="24"/>
                <w:szCs w:val="24"/>
              </w:rPr>
            </w:pPr>
            <w:r w:rsidRPr="00CA43CC">
              <w:rPr>
                <w:sz w:val="24"/>
                <w:szCs w:val="24"/>
              </w:rPr>
              <w:t>Zainstalowany program antywirusowy z gwarantowanym uaktualnieniem baz sygnatur wirusów na okres min. 24 miesiące.</w:t>
            </w:r>
          </w:p>
          <w:p w:rsidR="00C764CE" w:rsidRPr="00CA43CC" w:rsidRDefault="00C764CE" w:rsidP="006C3261">
            <w:pPr>
              <w:pStyle w:val="Normalny1"/>
              <w:pBdr>
                <w:top w:val="nil"/>
                <w:left w:val="nil"/>
                <w:bottom w:val="nil"/>
                <w:right w:val="nil"/>
                <w:between w:val="nil"/>
              </w:pBdr>
              <w:rPr>
                <w:sz w:val="24"/>
                <w:szCs w:val="24"/>
              </w:rPr>
            </w:pPr>
            <w:r w:rsidRPr="00CA43CC">
              <w:rPr>
                <w:sz w:val="24"/>
                <w:szCs w:val="24"/>
              </w:rPr>
              <w:t xml:space="preserve">Dodatkowo do każdego laptopa stacja dokująca kompatybilna z laptopem lub </w:t>
            </w:r>
            <w:proofErr w:type="spellStart"/>
            <w:r w:rsidRPr="00CA43CC">
              <w:rPr>
                <w:sz w:val="24"/>
                <w:szCs w:val="24"/>
              </w:rPr>
              <w:t>replikator</w:t>
            </w:r>
            <w:proofErr w:type="spellEnd"/>
            <w:r w:rsidRPr="00CA43CC">
              <w:rPr>
                <w:sz w:val="24"/>
                <w:szCs w:val="24"/>
              </w:rPr>
              <w:t xml:space="preserve"> portów również kompatybilny z laptopem. Do każdego zestawu mysz optyczna.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Bezodstpw"/>
              <w:jc w:val="both"/>
              <w:rPr>
                <w:rFonts w:ascii="Times New Roman" w:hAnsi="Times New Roman" w:cs="Times New Roman"/>
                <w:sz w:val="24"/>
                <w:szCs w:val="24"/>
              </w:rPr>
            </w:pPr>
            <w:r w:rsidRPr="00CA43CC">
              <w:rPr>
                <w:rFonts w:ascii="Times New Roman" w:hAnsi="Times New Roman" w:cs="Times New Roman"/>
                <w:sz w:val="24"/>
                <w:szCs w:val="24"/>
              </w:rPr>
              <w:t>Monitory na stanowisku operatorów muszą spełniać poniższe parametry:</w:t>
            </w:r>
          </w:p>
          <w:p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Przystosowane do pracy całodobowej 24/7;</w:t>
            </w:r>
          </w:p>
          <w:p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Przekątna ekranu min. 27";</w:t>
            </w:r>
          </w:p>
          <w:p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Format obrazu: 16:9;</w:t>
            </w:r>
          </w:p>
          <w:p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Min. rozdzielczość fizyczna: Full HD 1080p, 1920 x 1080 ( 2.1 megapiksela);</w:t>
            </w:r>
          </w:p>
          <w:p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Kąt widzenia CR&gt;10: poziomo/pionowo: 178°/ 178°; prawo/lewo: 89°/ 89°; góra/dół: 89°/ 89°;</w:t>
            </w:r>
          </w:p>
          <w:p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Wyświetlane kolory min. 16,7 mln;</w:t>
            </w:r>
          </w:p>
          <w:p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Redukcja niebieskiego światła.</w:t>
            </w:r>
          </w:p>
          <w:p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 xml:space="preserve">Interfejsy: VGA, HDMI, </w:t>
            </w:r>
            <w:proofErr w:type="spellStart"/>
            <w:r w:rsidRPr="00CA43CC">
              <w:rPr>
                <w:rFonts w:ascii="Times New Roman" w:hAnsi="Times New Roman" w:cs="Times New Roman"/>
                <w:sz w:val="24"/>
                <w:szCs w:val="24"/>
              </w:rPr>
              <w:t>DisplayPort</w:t>
            </w:r>
            <w:proofErr w:type="spellEnd"/>
            <w:r w:rsidRPr="00CA43CC">
              <w:rPr>
                <w:rFonts w:ascii="Times New Roman" w:hAnsi="Times New Roman" w:cs="Times New Roman"/>
                <w:sz w:val="24"/>
                <w:szCs w:val="24"/>
              </w:rPr>
              <w:t>. HDCP, Wyjście słuchawkowe, USB;</w:t>
            </w:r>
          </w:p>
          <w:p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Menu w języku polskim;</w:t>
            </w:r>
          </w:p>
          <w:p w:rsidR="00C764CE" w:rsidRPr="00CA43CC" w:rsidRDefault="00C764CE" w:rsidP="00C764CE">
            <w:pPr>
              <w:pStyle w:val="Bezodstpw"/>
              <w:numPr>
                <w:ilvl w:val="0"/>
                <w:numId w:val="40"/>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Parametry regulowane: obraz, wejście sygnału, dźwięk, kolor, regulacje obrazu, język, konfiguracja (pozycja menu OSD, czas wygaszenia menu OSD, logo startowe, wyłącznik automatyczny), informacje, przywrócenie ustawień fabrycznych;</w:t>
            </w:r>
          </w:p>
          <w:p w:rsidR="00C764CE" w:rsidRPr="00CA43CC" w:rsidRDefault="00C764CE" w:rsidP="00C764CE">
            <w:pPr>
              <w:pStyle w:val="Bezodstpw"/>
              <w:numPr>
                <w:ilvl w:val="0"/>
                <w:numId w:val="40"/>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Głośniki – min. 2 x 2 W (Stereo);</w:t>
            </w:r>
          </w:p>
          <w:p w:rsidR="00C764CE" w:rsidRPr="00CA43CC" w:rsidRDefault="00C764CE" w:rsidP="00C764CE">
            <w:pPr>
              <w:pStyle w:val="Bezodstpw"/>
              <w:numPr>
                <w:ilvl w:val="0"/>
                <w:numId w:val="40"/>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 xml:space="preserve">Akcesoria w zestawie: kabel zasilający, kabel HDMI, kabel </w:t>
            </w:r>
            <w:proofErr w:type="spellStart"/>
            <w:r w:rsidRPr="00CA43CC">
              <w:rPr>
                <w:rFonts w:ascii="Times New Roman" w:hAnsi="Times New Roman" w:cs="Times New Roman"/>
                <w:sz w:val="24"/>
                <w:szCs w:val="24"/>
              </w:rPr>
              <w:t>DisplayPort</w:t>
            </w:r>
            <w:proofErr w:type="spellEnd"/>
            <w:r w:rsidRPr="00CA43CC">
              <w:rPr>
                <w:rFonts w:ascii="Times New Roman" w:hAnsi="Times New Roman" w:cs="Times New Roman"/>
                <w:sz w:val="24"/>
                <w:szCs w:val="24"/>
              </w:rPr>
              <w:t>, kabel USB, instrukcja obsługi;</w:t>
            </w:r>
          </w:p>
          <w:p w:rsidR="00C764CE" w:rsidRPr="00CA43CC" w:rsidRDefault="00C764CE" w:rsidP="00C764CE">
            <w:pPr>
              <w:pStyle w:val="Bezodstpw"/>
              <w:numPr>
                <w:ilvl w:val="0"/>
                <w:numId w:val="40"/>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Zasilacz wewnętrzny;</w:t>
            </w:r>
          </w:p>
          <w:p w:rsidR="00C764CE" w:rsidRPr="00CA43CC" w:rsidRDefault="00C764CE" w:rsidP="00C764CE">
            <w:pPr>
              <w:pStyle w:val="Bezodstpw"/>
              <w:numPr>
                <w:ilvl w:val="0"/>
                <w:numId w:val="40"/>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Klasa efektywności energetycznej A;</w:t>
            </w:r>
          </w:p>
          <w:p w:rsidR="00C764CE" w:rsidRPr="00CA43CC" w:rsidRDefault="00C764CE" w:rsidP="00C764CE">
            <w:pPr>
              <w:pStyle w:val="Bezodstpw"/>
              <w:numPr>
                <w:ilvl w:val="0"/>
                <w:numId w:val="40"/>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 xml:space="preserve">Gwarancja - monitor nie może mieć „martwych” pikseli </w:t>
            </w:r>
            <w:r w:rsidRPr="00CA43CC">
              <w:rPr>
                <w:rFonts w:ascii="Times New Roman" w:hAnsi="Times New Roman" w:cs="Times New Roman"/>
                <w:sz w:val="24"/>
                <w:szCs w:val="24"/>
              </w:rPr>
              <w:noBreakHyphen/>
              <w:t>gwarancja zero martwych pikseli;</w:t>
            </w:r>
          </w:p>
          <w:p w:rsidR="00C764CE" w:rsidRPr="00CA43CC" w:rsidRDefault="00C764CE" w:rsidP="00C764CE">
            <w:pPr>
              <w:pStyle w:val="Bezodstpw"/>
              <w:numPr>
                <w:ilvl w:val="0"/>
                <w:numId w:val="40"/>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lastRenderedPageBreak/>
              <w:t>Dostęp do internetowego archiwum producenta sprzętu dostępnego na stronie WWW zawierającej sterowniki do wybranego modelu, będącego przedmiotem zamówienia tzn. dostęp do najnowszych mikroprogramów (</w:t>
            </w:r>
            <w:proofErr w:type="spellStart"/>
            <w:r w:rsidRPr="00CA43CC">
              <w:rPr>
                <w:rFonts w:ascii="Times New Roman" w:hAnsi="Times New Roman" w:cs="Times New Roman"/>
                <w:sz w:val="24"/>
                <w:szCs w:val="24"/>
              </w:rPr>
              <w:t>firmware</w:t>
            </w:r>
            <w:proofErr w:type="spellEnd"/>
            <w:r w:rsidRPr="00CA43CC">
              <w:rPr>
                <w:rFonts w:ascii="Times New Roman" w:hAnsi="Times New Roman" w:cs="Times New Roman"/>
                <w:sz w:val="24"/>
                <w:szCs w:val="24"/>
              </w:rPr>
              <w:t>) producenta sprzętu oraz dla komponentów oferowanego sprzętu;</w:t>
            </w:r>
          </w:p>
          <w:p w:rsidR="00C764CE" w:rsidRPr="00CA43CC" w:rsidRDefault="00C764CE" w:rsidP="006C3261">
            <w:pPr>
              <w:pBdr>
                <w:top w:val="nil"/>
                <w:left w:val="nil"/>
                <w:bottom w:val="nil"/>
                <w:right w:val="nil"/>
                <w:between w:val="nil"/>
              </w:pBdr>
              <w:spacing w:line="276" w:lineRule="auto"/>
            </w:pPr>
            <w:r w:rsidRPr="00CA43CC">
              <w:t>Montaż nad pulpitem sterującym, do uzgodnienia z Zamawiającym na etapie wykonania.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jc w:val="both"/>
            </w:pPr>
            <w:r w:rsidRPr="00CA43CC">
              <w:t>Urządzenie wielofunkcyjne (drukarka laserowa kolorowa z funkcją skanera, kopiarki, działająca bez włączonego komputera) musi spełniać następujące wymagania:</w:t>
            </w:r>
          </w:p>
          <w:p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Zamontowane w uchwycie transportowym zabezpieczającym przed przemieszczaniem;</w:t>
            </w:r>
          </w:p>
          <w:p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Podstawowe funkcje urządzenia: drukarka, kopiarka, skaner;</w:t>
            </w:r>
          </w:p>
          <w:p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Technologia druku: laserowy, kolor;</w:t>
            </w:r>
          </w:p>
          <w:p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 xml:space="preserve">Rozmiar nośnika </w:t>
            </w:r>
            <w:r w:rsidRPr="00CA43CC">
              <w:rPr>
                <w:rFonts w:ascii="Times New Roman" w:hAnsi="Times New Roman" w:cs="Times New Roman"/>
                <w:sz w:val="24"/>
                <w:szCs w:val="24"/>
              </w:rPr>
              <w:noBreakHyphen/>
              <w:t xml:space="preserve"> min. A4;</w:t>
            </w:r>
          </w:p>
          <w:p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Zainstalowana pamięć: min. 160 MB z możliwością jej rozszerzenia;</w:t>
            </w:r>
          </w:p>
          <w:p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 xml:space="preserve">Minimalna rozdzielczość: w poziomie (mono): 600 </w:t>
            </w:r>
            <w:proofErr w:type="spellStart"/>
            <w:r w:rsidRPr="00CA43CC">
              <w:rPr>
                <w:rFonts w:ascii="Times New Roman" w:hAnsi="Times New Roman" w:cs="Times New Roman"/>
                <w:sz w:val="24"/>
                <w:szCs w:val="24"/>
              </w:rPr>
              <w:t>dpi</w:t>
            </w:r>
            <w:proofErr w:type="spellEnd"/>
            <w:r w:rsidRPr="00CA43CC">
              <w:rPr>
                <w:rFonts w:ascii="Times New Roman" w:hAnsi="Times New Roman" w:cs="Times New Roman"/>
                <w:sz w:val="24"/>
                <w:szCs w:val="24"/>
              </w:rPr>
              <w:t xml:space="preserve">; w pionie (mono): 600 </w:t>
            </w:r>
            <w:proofErr w:type="spellStart"/>
            <w:r w:rsidRPr="00CA43CC">
              <w:rPr>
                <w:rFonts w:ascii="Times New Roman" w:hAnsi="Times New Roman" w:cs="Times New Roman"/>
                <w:sz w:val="24"/>
                <w:szCs w:val="24"/>
              </w:rPr>
              <w:t>dpi</w:t>
            </w:r>
            <w:proofErr w:type="spellEnd"/>
            <w:r w:rsidRPr="00CA43CC">
              <w:rPr>
                <w:rFonts w:ascii="Times New Roman" w:hAnsi="Times New Roman" w:cs="Times New Roman"/>
                <w:sz w:val="24"/>
                <w:szCs w:val="24"/>
              </w:rPr>
              <w:t xml:space="preserve">; w poziomie (kolor): 600 </w:t>
            </w:r>
            <w:proofErr w:type="spellStart"/>
            <w:r w:rsidRPr="00CA43CC">
              <w:rPr>
                <w:rFonts w:ascii="Times New Roman" w:hAnsi="Times New Roman" w:cs="Times New Roman"/>
                <w:sz w:val="24"/>
                <w:szCs w:val="24"/>
              </w:rPr>
              <w:t>dpi</w:t>
            </w:r>
            <w:proofErr w:type="spellEnd"/>
            <w:r w:rsidRPr="00CA43CC">
              <w:rPr>
                <w:rFonts w:ascii="Times New Roman" w:hAnsi="Times New Roman" w:cs="Times New Roman"/>
                <w:sz w:val="24"/>
                <w:szCs w:val="24"/>
              </w:rPr>
              <w:t xml:space="preserve">; w pionie (kolor): 600 </w:t>
            </w:r>
            <w:proofErr w:type="spellStart"/>
            <w:r w:rsidRPr="00CA43CC">
              <w:rPr>
                <w:rFonts w:ascii="Times New Roman" w:hAnsi="Times New Roman" w:cs="Times New Roman"/>
                <w:sz w:val="24"/>
                <w:szCs w:val="24"/>
              </w:rPr>
              <w:t>dpi</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 xml:space="preserve">Typ skanera: stolikowy, optyczna rozdzielczość skanowania: min. 1200 x 1200 </w:t>
            </w:r>
            <w:proofErr w:type="spellStart"/>
            <w:r w:rsidRPr="00CA43CC">
              <w:rPr>
                <w:rFonts w:ascii="Times New Roman" w:hAnsi="Times New Roman" w:cs="Times New Roman"/>
                <w:sz w:val="24"/>
                <w:szCs w:val="24"/>
              </w:rPr>
              <w:t>dpi</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Złącza zewnętrzne: USB 2.0, karta sieciowa, obsługa druku poprzez sieć bezprzewodową Wi-Fi;</w:t>
            </w:r>
          </w:p>
          <w:p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Automatyczny podajnik dokumentów;</w:t>
            </w:r>
          </w:p>
          <w:p w:rsidR="00C764CE" w:rsidRPr="00CA43CC" w:rsidRDefault="00C764CE" w:rsidP="00C764CE">
            <w:pPr>
              <w:pStyle w:val="Bezodstpw"/>
              <w:numPr>
                <w:ilvl w:val="0"/>
                <w:numId w:val="41"/>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Moduł druku dwustronnego;</w:t>
            </w:r>
          </w:p>
          <w:p w:rsidR="00C764CE" w:rsidRPr="00CA43CC" w:rsidRDefault="00C764CE" w:rsidP="00C764CE">
            <w:pPr>
              <w:pStyle w:val="Bezodstpw"/>
              <w:numPr>
                <w:ilvl w:val="0"/>
                <w:numId w:val="41"/>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 xml:space="preserve">Czytnik kart pamięci typów co najmniej: SD, SDHC, MMC, </w:t>
            </w:r>
            <w:proofErr w:type="spellStart"/>
            <w:r w:rsidRPr="00CA43CC">
              <w:rPr>
                <w:rFonts w:ascii="Times New Roman" w:hAnsi="Times New Roman" w:cs="Times New Roman"/>
                <w:sz w:val="24"/>
                <w:szCs w:val="24"/>
              </w:rPr>
              <w:t>MemoryStick</w:t>
            </w:r>
            <w:proofErr w:type="spellEnd"/>
            <w:r w:rsidRPr="00CA43CC">
              <w:rPr>
                <w:rFonts w:ascii="Times New Roman" w:hAnsi="Times New Roman" w:cs="Times New Roman"/>
                <w:sz w:val="24"/>
                <w:szCs w:val="24"/>
              </w:rPr>
              <w:t>. Dopuszcza się zastosowanie czytnika zewnętrznego, niewbudowanego w drukarkę;</w:t>
            </w:r>
          </w:p>
          <w:p w:rsidR="00C764CE" w:rsidRPr="00CA43CC" w:rsidRDefault="00C764CE" w:rsidP="00C764CE">
            <w:pPr>
              <w:pStyle w:val="Bezodstpw"/>
              <w:numPr>
                <w:ilvl w:val="0"/>
                <w:numId w:val="41"/>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Oprogramowanie drukarki zainstalowane na zestawach komputerowych;</w:t>
            </w:r>
          </w:p>
          <w:p w:rsidR="00C764CE" w:rsidRPr="00CA43CC" w:rsidRDefault="00C764CE" w:rsidP="006C3261">
            <w:r w:rsidRPr="00CA43CC">
              <w:t>Nośnik ze sterownikami i aplikacjami o obsługi urządzenia.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rPr>
                <w:bCs/>
              </w:rPr>
            </w:pPr>
            <w:r w:rsidRPr="00CA43CC">
              <w:rPr>
                <w:bCs/>
              </w:rPr>
              <w:t xml:space="preserve">Radiotelefony (6 sztuk + 2 w wykonaniu Ex) nasobne muszą spełniać następujące wymagania: </w:t>
            </w:r>
          </w:p>
          <w:p w:rsidR="00C764CE" w:rsidRPr="00CA43CC" w:rsidRDefault="00C764CE" w:rsidP="00C764CE">
            <w:pPr>
              <w:pStyle w:val="Akapitzlist"/>
              <w:numPr>
                <w:ilvl w:val="0"/>
                <w:numId w:val="42"/>
              </w:numPr>
              <w:ind w:left="215" w:hanging="215"/>
              <w:contextualSpacing/>
              <w:jc w:val="both"/>
              <w:rPr>
                <w:rFonts w:ascii="Times New Roman" w:hAnsi="Times New Roman" w:cs="Times New Roman"/>
              </w:rPr>
            </w:pPr>
            <w:r w:rsidRPr="00CA43CC">
              <w:rPr>
                <w:rFonts w:ascii="Times New Roman" w:hAnsi="Times New Roman" w:cs="Times New Roman"/>
              </w:rPr>
              <w:t>Radiotelefony muszą spełniać wymagania techniczno-funkcjonalne określone w Instrukcji, stanowiącej załącznik do Rozkazu Nr 8 Komendanta Głównego Państwowej Straży Pożarnej z dnia 5 kwietnia 2019 roku w sprawie wprowadzenia nowych zasad organizacji łączności radiowej (Dz. Urz. KGPSP.2019.7).</w:t>
            </w:r>
          </w:p>
          <w:p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 xml:space="preserve">Ogólne cechy funkcjonalno-użytkowe radiotelefonów: </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Praca w systemie cyfrowym oraz analogowym zgodnym ze specyfikacją ETSI DMR TS 102 361 (</w:t>
            </w:r>
            <w:proofErr w:type="spellStart"/>
            <w:r w:rsidRPr="00CA43CC">
              <w:rPr>
                <w:rFonts w:ascii="Times New Roman" w:hAnsi="Times New Roman" w:cs="Times New Roman"/>
              </w:rPr>
              <w:t>tier</w:t>
            </w:r>
            <w:proofErr w:type="spellEnd"/>
            <w:r w:rsidRPr="00CA43CC">
              <w:rPr>
                <w:rFonts w:ascii="Times New Roman" w:hAnsi="Times New Roman" w:cs="Times New Roman"/>
              </w:rPr>
              <w:t xml:space="preserve"> II), w trybach simpleks/</w:t>
            </w:r>
            <w:proofErr w:type="spellStart"/>
            <w:r w:rsidRPr="00CA43CC">
              <w:rPr>
                <w:rFonts w:ascii="Times New Roman" w:hAnsi="Times New Roman" w:cs="Times New Roman"/>
              </w:rPr>
              <w:t>duosimpleks</w:t>
            </w:r>
            <w:proofErr w:type="spellEnd"/>
            <w:r w:rsidRPr="00CA43CC">
              <w:rPr>
                <w:rFonts w:ascii="Times New Roman" w:hAnsi="Times New Roman" w:cs="Times New Roman"/>
              </w:rPr>
              <w:t>;</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Możliwość zaprogramowania min. 250 kanałów (analogowych i cyfrowych z możliwością podziału strefy analogowe i strefy cyfrowe);</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Praca z dużą lub małą mocą nadajnika;</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Programowe ograniczanie czasu nadawania;</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lastRenderedPageBreak/>
              <w:t>Możliwość ustawienia dowolnego kanału do pracy w skaningu;</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 xml:space="preserve">Możliwość pracy w </w:t>
            </w:r>
            <w:proofErr w:type="spellStart"/>
            <w:r w:rsidRPr="00CA43CC">
              <w:rPr>
                <w:rFonts w:ascii="Times New Roman" w:hAnsi="Times New Roman" w:cs="Times New Roman"/>
              </w:rPr>
              <w:t>roamingu</w:t>
            </w:r>
            <w:proofErr w:type="spellEnd"/>
            <w:r w:rsidRPr="00CA43CC">
              <w:rPr>
                <w:rFonts w:ascii="Times New Roman" w:hAnsi="Times New Roman" w:cs="Times New Roman"/>
              </w:rPr>
              <w:t>;</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Dedykowany przycisk funkcyjny w wyróżniającym się kolorze (np. pomarańczowy), umożliwiający włączenie trybu alarmowego, umieszczony na obudowie w sposób zapewniający szybki i łatwy dostęp;</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Uruchamiana przyciskiem trybu alarmowego funkcja wywołania alarmowego z automatycznym, samoczynnym i naprzemiennym przechodzeniem radiotelefonu w tryb nadawania (bez konieczności przyciskania PTT) i nasłuchu, przy czym czas oraz ilość cykli (skradających się z pracy radiotelefonu na przemian w trybie nadawania i nasłuchu) muszą być konfigurowalne;</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Zdalne sprawdzenie obecności radiotelefonu w sieci;</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Zdalny nasłuch;</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Zdalne zablokowanie radiotelefonu;</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Zdalne odblokowanie radiotelefonu;</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Kodowa blokada szumów CTCSS (wybierana programowo na dowolnym kanale analogowym) 1.14 Możliwość szyfrowania korespondencji w trybie cyfrowym;</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Wbudowany przycisk PTT;</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Wybór kanałów - przełącznikiem obrotowym lub wybranymi przyciskami określonymi podczas programowania ;</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Regulacja głośności potencjometrem obrotowym lub dedykowanymi do tego celu przyciskami;</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 xml:space="preserve">Czytelny alfanumeryczny wyświetlacz LCD z podświetlaniem (min. 4 wiersze) umożliwiający wizualizację odbieranych </w:t>
            </w:r>
            <w:r w:rsidRPr="00CA43CC">
              <w:rPr>
                <w:rFonts w:ascii="Times New Roman" w:hAnsi="Times New Roman" w:cs="Times New Roman"/>
              </w:rPr>
              <w:br/>
              <w:t xml:space="preserve">i wysyłanych </w:t>
            </w:r>
            <w:proofErr w:type="spellStart"/>
            <w:r w:rsidRPr="00CA43CC">
              <w:rPr>
                <w:rFonts w:ascii="Times New Roman" w:hAnsi="Times New Roman" w:cs="Times New Roman"/>
              </w:rPr>
              <w:t>wywołań</w:t>
            </w:r>
            <w:proofErr w:type="spellEnd"/>
            <w:r w:rsidRPr="00CA43CC">
              <w:rPr>
                <w:rFonts w:ascii="Times New Roman" w:hAnsi="Times New Roman" w:cs="Times New Roman"/>
              </w:rPr>
              <w:t xml:space="preserve"> oraz poziomu sygnału w trybie cyfrowym;</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 xml:space="preserve">Złącze akcesoryjne umożliwiające: transmisję zgodną ze standardem USB lub RS232 oraz podłączenie dodatkowych akcesoriów np. </w:t>
            </w:r>
            <w:proofErr w:type="spellStart"/>
            <w:r w:rsidRPr="00CA43CC">
              <w:rPr>
                <w:rFonts w:ascii="Times New Roman" w:hAnsi="Times New Roman" w:cs="Times New Roman"/>
              </w:rPr>
              <w:t>mikrofonogłośnik</w:t>
            </w:r>
            <w:proofErr w:type="spellEnd"/>
            <w:r w:rsidRPr="00CA43CC">
              <w:rPr>
                <w:rFonts w:ascii="Times New Roman" w:hAnsi="Times New Roman" w:cs="Times New Roman"/>
              </w:rPr>
              <w:t>;</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Wbudowany mikrofon;</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Wbudowany głośnik;</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 xml:space="preserve">Realizacja </w:t>
            </w:r>
            <w:proofErr w:type="spellStart"/>
            <w:r w:rsidRPr="00CA43CC">
              <w:rPr>
                <w:rFonts w:ascii="Times New Roman" w:hAnsi="Times New Roman" w:cs="Times New Roman"/>
              </w:rPr>
              <w:t>wywołań</w:t>
            </w:r>
            <w:proofErr w:type="spellEnd"/>
            <w:r w:rsidRPr="00CA43CC">
              <w:rPr>
                <w:rFonts w:ascii="Times New Roman" w:hAnsi="Times New Roman" w:cs="Times New Roman"/>
              </w:rPr>
              <w:t xml:space="preserve"> (wraz z identyfikacją ID radiotelefonu wywołującego): indywidualnych, grupowych;</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Realizacja wysyłania i odbierania krótkich wiadomości SDS;</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Wykonanie obudowy zgodnie z ATEX.</w:t>
            </w:r>
          </w:p>
          <w:p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Parametry techniczne ogólne:</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Minimalny zakres częstotliwości pracy: 148 ÷174 MHz;</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Odstęp międzykanałowy: 12,5 kHz;</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lastRenderedPageBreak/>
              <w:t>Modulacja na kanale analogowym: częstotliwości (11K0F3E). Modulacja na kanale cyfrowym: 2-szczelinowa TDMA (dane: 7K60FXD, dane i głos: 7K60FXE lub 7K60FXW;</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Zasilanie z baterii dołączonej do zestaw;</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 xml:space="preserve">Ochrona przed gazem ATEX: Grupa II 2G Ex </w:t>
            </w:r>
            <w:proofErr w:type="spellStart"/>
            <w:r w:rsidRPr="00CA43CC">
              <w:rPr>
                <w:rFonts w:ascii="Times New Roman" w:hAnsi="Times New Roman" w:cs="Times New Roman"/>
              </w:rPr>
              <w:t>ib</w:t>
            </w:r>
            <w:proofErr w:type="spellEnd"/>
            <w:r w:rsidRPr="00CA43CC">
              <w:rPr>
                <w:rFonts w:ascii="Times New Roman" w:hAnsi="Times New Roman" w:cs="Times New Roman"/>
              </w:rPr>
              <w:t xml:space="preserve"> IIC T4 </w:t>
            </w:r>
            <w:proofErr w:type="spellStart"/>
            <w:r w:rsidRPr="00CA43CC">
              <w:rPr>
                <w:rFonts w:ascii="Times New Roman" w:hAnsi="Times New Roman" w:cs="Times New Roman"/>
              </w:rPr>
              <w:t>Gb</w:t>
            </w:r>
            <w:proofErr w:type="spellEnd"/>
            <w:r w:rsidRPr="00CA43CC">
              <w:rPr>
                <w:rFonts w:ascii="Times New Roman" w:hAnsi="Times New Roman" w:cs="Times New Roman"/>
              </w:rPr>
              <w:t xml:space="preserve"> </w:t>
            </w:r>
            <w:proofErr w:type="spellStart"/>
            <w:r w:rsidRPr="00CA43CC">
              <w:rPr>
                <w:rFonts w:ascii="Times New Roman" w:hAnsi="Times New Roman" w:cs="Times New Roman"/>
              </w:rPr>
              <w:t>IECEx</w:t>
            </w:r>
            <w:proofErr w:type="spellEnd"/>
            <w:r w:rsidRPr="00CA43CC">
              <w:rPr>
                <w:rFonts w:ascii="Times New Roman" w:hAnsi="Times New Roman" w:cs="Times New Roman"/>
              </w:rPr>
              <w:t xml:space="preserve">: Ex </w:t>
            </w:r>
            <w:proofErr w:type="spellStart"/>
            <w:r w:rsidRPr="00CA43CC">
              <w:rPr>
                <w:rFonts w:ascii="Times New Roman" w:hAnsi="Times New Roman" w:cs="Times New Roman"/>
              </w:rPr>
              <w:t>ib</w:t>
            </w:r>
            <w:proofErr w:type="spellEnd"/>
            <w:r w:rsidRPr="00CA43CC">
              <w:rPr>
                <w:rFonts w:ascii="Times New Roman" w:hAnsi="Times New Roman" w:cs="Times New Roman"/>
              </w:rPr>
              <w:t xml:space="preserve"> IIC T4 </w:t>
            </w:r>
            <w:proofErr w:type="spellStart"/>
            <w:r w:rsidRPr="00CA43CC">
              <w:rPr>
                <w:rFonts w:ascii="Times New Roman" w:hAnsi="Times New Roman" w:cs="Times New Roman"/>
              </w:rPr>
              <w:t>Gb</w:t>
            </w:r>
            <w:proofErr w:type="spellEnd"/>
            <w:r w:rsidRPr="00CA43CC">
              <w:rPr>
                <w:rFonts w:ascii="Times New Roman" w:hAnsi="Times New Roman" w:cs="Times New Roman"/>
              </w:rPr>
              <w:t>;</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 xml:space="preserve">Ochrona przed pyłem ATEX: Grupa II 2D Ex </w:t>
            </w:r>
            <w:proofErr w:type="spellStart"/>
            <w:r w:rsidRPr="00CA43CC">
              <w:rPr>
                <w:rFonts w:ascii="Times New Roman" w:hAnsi="Times New Roman" w:cs="Times New Roman"/>
              </w:rPr>
              <w:t>ib</w:t>
            </w:r>
            <w:proofErr w:type="spellEnd"/>
            <w:r w:rsidRPr="00CA43CC">
              <w:rPr>
                <w:rFonts w:ascii="Times New Roman" w:hAnsi="Times New Roman" w:cs="Times New Roman"/>
              </w:rPr>
              <w:t xml:space="preserve"> IIIC T130 °C Db </w:t>
            </w:r>
            <w:proofErr w:type="spellStart"/>
            <w:r w:rsidRPr="00CA43CC">
              <w:rPr>
                <w:rFonts w:ascii="Times New Roman" w:hAnsi="Times New Roman" w:cs="Times New Roman"/>
              </w:rPr>
              <w:t>IECEx</w:t>
            </w:r>
            <w:proofErr w:type="spellEnd"/>
            <w:r w:rsidRPr="00CA43CC">
              <w:rPr>
                <w:rFonts w:ascii="Times New Roman" w:hAnsi="Times New Roman" w:cs="Times New Roman"/>
              </w:rPr>
              <w:t xml:space="preserve">: Ex </w:t>
            </w:r>
            <w:proofErr w:type="spellStart"/>
            <w:r w:rsidRPr="00CA43CC">
              <w:rPr>
                <w:rFonts w:ascii="Times New Roman" w:hAnsi="Times New Roman" w:cs="Times New Roman"/>
              </w:rPr>
              <w:t>ib</w:t>
            </w:r>
            <w:proofErr w:type="spellEnd"/>
            <w:r w:rsidRPr="00CA43CC">
              <w:rPr>
                <w:rFonts w:ascii="Times New Roman" w:hAnsi="Times New Roman" w:cs="Times New Roman"/>
              </w:rPr>
              <w:t xml:space="preserve"> IIIC T130°C Db.</w:t>
            </w:r>
          </w:p>
          <w:p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Parametry techniczne nadajnika:</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Maksymalna moc nadajnika min. 4 W, z możliwością ustawienia min. dwóch poziomów mocy, programowana w całym zakresie częstotliwości;</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Maksymalna dopuszczalna dewiacja częstotliwości ± 2,5 kHz dla odstępu 12,5 kHz;</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 xml:space="preserve">Stabilność częstotliwości +/- 2 </w:t>
            </w:r>
            <w:proofErr w:type="spellStart"/>
            <w:r w:rsidRPr="00CA43CC">
              <w:rPr>
                <w:rFonts w:ascii="Times New Roman" w:hAnsi="Times New Roman" w:cs="Times New Roman"/>
              </w:rPr>
              <w:t>ppm</w:t>
            </w:r>
            <w:proofErr w:type="spellEnd"/>
            <w:r w:rsidRPr="00CA43CC">
              <w:rPr>
                <w:rFonts w:ascii="Times New Roman" w:hAnsi="Times New Roman" w:cs="Times New Roman"/>
              </w:rPr>
              <w:t>.;</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 xml:space="preserve">Charakterystyka pasma akustycznego (+1,-3 </w:t>
            </w:r>
            <w:proofErr w:type="spellStart"/>
            <w:r w:rsidRPr="00CA43CC">
              <w:rPr>
                <w:rFonts w:ascii="Times New Roman" w:hAnsi="Times New Roman" w:cs="Times New Roman"/>
              </w:rPr>
              <w:t>dB</w:t>
            </w:r>
            <w:proofErr w:type="spellEnd"/>
            <w:r w:rsidRPr="00CA43CC">
              <w:rPr>
                <w:rFonts w:ascii="Times New Roman" w:hAnsi="Times New Roman" w:cs="Times New Roman"/>
              </w:rPr>
              <w:t>);</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Łączne zniekształcenia modulacji ≤ 5% (1 kHz, dewiacja 60% wartości maksymalnej);</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 xml:space="preserve">Tłumienie szumów ≥ 40 </w:t>
            </w:r>
            <w:proofErr w:type="spellStart"/>
            <w:r w:rsidRPr="00CA43CC">
              <w:rPr>
                <w:rFonts w:ascii="Times New Roman" w:hAnsi="Times New Roman" w:cs="Times New Roman"/>
              </w:rPr>
              <w:t>dB</w:t>
            </w:r>
            <w:proofErr w:type="spellEnd"/>
            <w:r w:rsidRPr="00CA43CC">
              <w:rPr>
                <w:rFonts w:ascii="Times New Roman" w:hAnsi="Times New Roman" w:cs="Times New Roman"/>
              </w:rPr>
              <w:t xml:space="preserve"> (dla odstępu 12,5 kHz.);</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 xml:space="preserve">Moc emitowana na kanałach sąsiednich ≥ 60 </w:t>
            </w:r>
            <w:proofErr w:type="spellStart"/>
            <w:r w:rsidRPr="00CA43CC">
              <w:rPr>
                <w:rFonts w:ascii="Times New Roman" w:hAnsi="Times New Roman" w:cs="Times New Roman"/>
              </w:rPr>
              <w:t>dB</w:t>
            </w:r>
            <w:proofErr w:type="spellEnd"/>
            <w:r w:rsidRPr="00CA43CC">
              <w:rPr>
                <w:rFonts w:ascii="Times New Roman" w:hAnsi="Times New Roman" w:cs="Times New Roman"/>
              </w:rPr>
              <w:t xml:space="preserve"> dla odstępu 12,5 kHz;</w:t>
            </w:r>
          </w:p>
          <w:p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Parametry techniczne odbiornika:</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 xml:space="preserve">Czułość analogowa nie gorsza niż 0,3 </w:t>
            </w:r>
            <w:proofErr w:type="spellStart"/>
            <w:r w:rsidRPr="00CA43CC">
              <w:rPr>
                <w:rFonts w:ascii="Times New Roman" w:hAnsi="Times New Roman" w:cs="Times New Roman"/>
              </w:rPr>
              <w:t>μV</w:t>
            </w:r>
            <w:proofErr w:type="spellEnd"/>
            <w:r w:rsidRPr="00CA43CC">
              <w:rPr>
                <w:rFonts w:ascii="Times New Roman" w:hAnsi="Times New Roman" w:cs="Times New Roman"/>
              </w:rPr>
              <w:t xml:space="preserve"> przy SINAD wynoszącym 12dB;</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 xml:space="preserve">Czułość cyfrowa przy bitowej stopie błędu (BER) 5% nie gorsza niż 0,3 </w:t>
            </w:r>
            <w:proofErr w:type="spellStart"/>
            <w:r w:rsidRPr="00CA43CC">
              <w:rPr>
                <w:rFonts w:ascii="Times New Roman" w:hAnsi="Times New Roman" w:cs="Times New Roman"/>
              </w:rPr>
              <w:t>μV</w:t>
            </w:r>
            <w:proofErr w:type="spellEnd"/>
            <w:r w:rsidRPr="00CA43CC">
              <w:rPr>
                <w:rFonts w:ascii="Times New Roman" w:hAnsi="Times New Roman" w:cs="Times New Roman"/>
              </w:rPr>
              <w:t>;</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Współczynnik zawartości harmonicznych ≤ 5 % (1 kHz, dewiacja 60% wartości maksymalnej);</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 xml:space="preserve">Charakterystyka pasma akustycznego (+1,-3 </w:t>
            </w:r>
            <w:proofErr w:type="spellStart"/>
            <w:r w:rsidRPr="00CA43CC">
              <w:rPr>
                <w:rFonts w:ascii="Times New Roman" w:hAnsi="Times New Roman" w:cs="Times New Roman"/>
              </w:rPr>
              <w:t>dB</w:t>
            </w:r>
            <w:proofErr w:type="spellEnd"/>
            <w:r w:rsidRPr="00CA43CC">
              <w:rPr>
                <w:rFonts w:ascii="Times New Roman" w:hAnsi="Times New Roman" w:cs="Times New Roman"/>
              </w:rPr>
              <w:t>);</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 xml:space="preserve">Selektywność sąsiedniokanałowa ≥ 60 </w:t>
            </w:r>
            <w:proofErr w:type="spellStart"/>
            <w:r w:rsidRPr="00CA43CC">
              <w:rPr>
                <w:rFonts w:ascii="Times New Roman" w:hAnsi="Times New Roman" w:cs="Times New Roman"/>
              </w:rPr>
              <w:t>dB</w:t>
            </w:r>
            <w:proofErr w:type="spellEnd"/>
            <w:r w:rsidRPr="00CA43CC">
              <w:rPr>
                <w:rFonts w:ascii="Times New Roman" w:hAnsi="Times New Roman" w:cs="Times New Roman"/>
              </w:rPr>
              <w:t xml:space="preserve"> dla odstępu 12,5 kHz;</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 xml:space="preserve">Tłumienie sygnałów niepożądanych ≥70 </w:t>
            </w:r>
            <w:proofErr w:type="spellStart"/>
            <w:r w:rsidRPr="00CA43CC">
              <w:rPr>
                <w:rFonts w:ascii="Times New Roman" w:hAnsi="Times New Roman" w:cs="Times New Roman"/>
              </w:rPr>
              <w:t>dB</w:t>
            </w:r>
            <w:proofErr w:type="spellEnd"/>
            <w:r w:rsidRPr="00CA43CC">
              <w:rPr>
                <w:rFonts w:ascii="Times New Roman" w:hAnsi="Times New Roman" w:cs="Times New Roman"/>
              </w:rPr>
              <w:t>. dla odstępu 12,5 kHz;</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 xml:space="preserve">Stosunek sygnał/szum: ≥ 40 </w:t>
            </w:r>
            <w:proofErr w:type="spellStart"/>
            <w:r w:rsidRPr="00CA43CC">
              <w:rPr>
                <w:rFonts w:ascii="Times New Roman" w:hAnsi="Times New Roman" w:cs="Times New Roman"/>
              </w:rPr>
              <w:t>dB</w:t>
            </w:r>
            <w:proofErr w:type="spellEnd"/>
            <w:r w:rsidRPr="00CA43CC">
              <w:rPr>
                <w:rFonts w:ascii="Times New Roman" w:hAnsi="Times New Roman" w:cs="Times New Roman"/>
              </w:rPr>
              <w:t xml:space="preserve"> dla odstępu 12,5 kHz;</w:t>
            </w:r>
          </w:p>
          <w:p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Środowisko i klimatyczne warunki pracy:</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Minimalny zakres temperatury pracy zestawu radiotelefonu -30°C ÷ +60°C;</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 xml:space="preserve">Ochrona przed pyłem i wilgocią min. IP57. </w:t>
            </w:r>
          </w:p>
          <w:p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 xml:space="preserve">Wymagania uzupełniające: </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Radiotelefon, zgodnie z Prawem Telekomunikacyjnym, musi posiadać deklarację zgodności z dyrektywą 2014/53/U E. 8.2 Metody pomiarów i parametry radiowe nie ujęte w niniejszych wymaganiach muszą być zgodne z normami: ETSI EN 300 086, ETSI EN 300 113, ETSI EN 102 361-2. Wymagania dotyczące kompatybilności elektromagnetycznej muszą być zgodne z normami: ETSI EN 301 489-1 i ETSI EN 301 489-5. Wymagania odnośnie bezpieczeństwa urządzeń nadawczych muszą być zgodne z normą EN 62368-1 lub (EN 60065 i EN 60950-1 do 20.12.2020);</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lastRenderedPageBreak/>
              <w:t>Zgodny z ETSI TS 102 361 (części 1, 2, 3) - ETSI DMR Standard;</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 xml:space="preserve">Możliwość aktualizacji oprogramowania </w:t>
            </w:r>
            <w:proofErr w:type="spellStart"/>
            <w:r w:rsidRPr="00CA43CC">
              <w:rPr>
                <w:rFonts w:ascii="Times New Roman" w:hAnsi="Times New Roman" w:cs="Times New Roman"/>
              </w:rPr>
              <w:t>firmware</w:t>
            </w:r>
            <w:proofErr w:type="spellEnd"/>
            <w:r w:rsidRPr="00CA43CC">
              <w:rPr>
                <w:rFonts w:ascii="Times New Roman" w:hAnsi="Times New Roman" w:cs="Times New Roman"/>
              </w:rPr>
              <w:t>;</w:t>
            </w:r>
          </w:p>
          <w:p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Interfejs użytkownika radiotelefonu noszonego w języku polskim.</w:t>
            </w:r>
          </w:p>
          <w:p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Ukompletowanie zestawu:</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Radiotelefon;</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Oryginalna bateria producenta radiotelefonu o pojemności min. 1200mAh;</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Antena elastyczna na pasmo min. 148-174, niezintegrowana z obudową radiotelefonu;</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 xml:space="preserve">Oryginalny </w:t>
            </w:r>
            <w:proofErr w:type="spellStart"/>
            <w:r w:rsidRPr="00CA43CC">
              <w:rPr>
                <w:rFonts w:ascii="Times New Roman" w:hAnsi="Times New Roman" w:cs="Times New Roman"/>
              </w:rPr>
              <w:t>mikrofonogłośnik</w:t>
            </w:r>
            <w:proofErr w:type="spellEnd"/>
            <w:r w:rsidRPr="00CA43CC">
              <w:rPr>
                <w:rFonts w:ascii="Times New Roman" w:hAnsi="Times New Roman" w:cs="Times New Roman"/>
              </w:rPr>
              <w:t xml:space="preserve"> producenta radiotelefonu umożliwiający min. nadawanie i odbiór korespondencji podłączony do złącza akcesoriów;</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Wymienny zaczep/klips umożliwiający przymocowanie radiotelefonu noszonego do pasa;</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 xml:space="preserve">Instrukcja obsługi radiotelefonu w języku polskim. </w:t>
            </w:r>
          </w:p>
          <w:p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 xml:space="preserve">Zestawy do programowania: </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Oprogramowanie i osprzęt niezbędny do realizacji czynności związanych z programowaniem;</w:t>
            </w:r>
          </w:p>
          <w:p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Możliwość wcześniejszego przygotowania odpowiedniego pliku konfiguracyjnego</w:t>
            </w:r>
            <w:r w:rsidRPr="00CA43CC">
              <w:rPr>
                <w:rFonts w:ascii="Times New Roman" w:hAnsi="Times New Roman" w:cs="Times New Roman"/>
                <w:bCs/>
              </w:rPr>
              <w:t>.</w:t>
            </w:r>
          </w:p>
          <w:p w:rsidR="00C764CE" w:rsidRPr="00CA43CC" w:rsidRDefault="00C764CE" w:rsidP="006C3261">
            <w:r w:rsidRPr="00CA43CC">
              <w:t>Do radiotelefonów dołączona ładowarka minimum 6 stanowiskowa – 1szt. o minimalnych parametrach:</w:t>
            </w:r>
          </w:p>
          <w:p w:rsidR="00C764CE" w:rsidRPr="00CA43CC" w:rsidRDefault="00C764CE" w:rsidP="00C764CE">
            <w:pPr>
              <w:pStyle w:val="Akapitzlist"/>
              <w:numPr>
                <w:ilvl w:val="0"/>
                <w:numId w:val="43"/>
              </w:numPr>
              <w:ind w:left="498" w:hanging="283"/>
              <w:contextualSpacing/>
              <w:rPr>
                <w:rFonts w:ascii="Times New Roman" w:hAnsi="Times New Roman" w:cs="Times New Roman"/>
              </w:rPr>
            </w:pPr>
            <w:r w:rsidRPr="00CA43CC">
              <w:rPr>
                <w:rFonts w:ascii="Times New Roman" w:hAnsi="Times New Roman" w:cs="Times New Roman"/>
              </w:rPr>
              <w:t>Ładowarka zasilana z sieci elektrycznej pojazdu;</w:t>
            </w:r>
          </w:p>
          <w:p w:rsidR="00C764CE" w:rsidRPr="00CA43CC" w:rsidRDefault="00C764CE" w:rsidP="00C764CE">
            <w:pPr>
              <w:pStyle w:val="Akapitzlist"/>
              <w:numPr>
                <w:ilvl w:val="0"/>
                <w:numId w:val="43"/>
              </w:numPr>
              <w:ind w:left="498" w:hanging="283"/>
              <w:contextualSpacing/>
              <w:rPr>
                <w:rFonts w:ascii="Times New Roman" w:hAnsi="Times New Roman" w:cs="Times New Roman"/>
              </w:rPr>
            </w:pPr>
            <w:r w:rsidRPr="00CA43CC">
              <w:rPr>
                <w:rFonts w:ascii="Times New Roman" w:hAnsi="Times New Roman" w:cs="Times New Roman"/>
              </w:rPr>
              <w:t>Wyposażona w inteligentny system zarządzania energią;</w:t>
            </w:r>
          </w:p>
          <w:p w:rsidR="00C764CE" w:rsidRPr="00CA43CC" w:rsidRDefault="00C764CE" w:rsidP="00C764CE">
            <w:pPr>
              <w:pStyle w:val="Akapitzlist"/>
              <w:numPr>
                <w:ilvl w:val="0"/>
                <w:numId w:val="43"/>
              </w:numPr>
              <w:ind w:left="498" w:hanging="283"/>
              <w:contextualSpacing/>
              <w:rPr>
                <w:rFonts w:ascii="Times New Roman" w:hAnsi="Times New Roman" w:cs="Times New Roman"/>
              </w:rPr>
            </w:pPr>
            <w:r w:rsidRPr="00CA43CC">
              <w:rPr>
                <w:rFonts w:ascii="Times New Roman" w:hAnsi="Times New Roman" w:cs="Times New Roman"/>
              </w:rPr>
              <w:t>Sygnalizacja cyklu pracy ładowania/zakończenia ładowania;</w:t>
            </w:r>
          </w:p>
          <w:p w:rsidR="00C764CE" w:rsidRPr="00CA43CC" w:rsidRDefault="00C764CE" w:rsidP="00C764CE">
            <w:pPr>
              <w:pStyle w:val="Akapitzlist"/>
              <w:numPr>
                <w:ilvl w:val="0"/>
                <w:numId w:val="43"/>
              </w:numPr>
              <w:ind w:left="498" w:hanging="283"/>
              <w:contextualSpacing/>
              <w:rPr>
                <w:rFonts w:ascii="Times New Roman" w:hAnsi="Times New Roman" w:cs="Times New Roman"/>
              </w:rPr>
            </w:pPr>
            <w:r w:rsidRPr="00CA43CC">
              <w:rPr>
                <w:rFonts w:ascii="Times New Roman" w:hAnsi="Times New Roman" w:cs="Times New Roman"/>
              </w:rPr>
              <w:t>Ilość stanowisk do ładowania – minimum 6;</w:t>
            </w:r>
          </w:p>
          <w:p w:rsidR="00C764CE" w:rsidRPr="00CA43CC" w:rsidRDefault="00C764CE" w:rsidP="006C3261">
            <w:r w:rsidRPr="00CA43CC">
              <w:t>Zamontowana na blacie roboczym przedziału lub ścianie – do uzgodnienia z Zamawiającym na etapie wykonania.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Bezodstpw"/>
              <w:jc w:val="both"/>
              <w:rPr>
                <w:rFonts w:ascii="Times New Roman" w:hAnsi="Times New Roman" w:cs="Times New Roman"/>
                <w:sz w:val="24"/>
                <w:szCs w:val="24"/>
              </w:rPr>
            </w:pPr>
            <w:bookmarkStart w:id="2" w:name="Radiotelefony_bazowe"/>
            <w:r w:rsidRPr="00CA43CC">
              <w:rPr>
                <w:rFonts w:ascii="Times New Roman" w:hAnsi="Times New Roman" w:cs="Times New Roman"/>
                <w:bCs/>
                <w:sz w:val="24"/>
                <w:szCs w:val="24"/>
              </w:rPr>
              <w:t xml:space="preserve">Radiotelefony </w:t>
            </w:r>
            <w:bookmarkEnd w:id="2"/>
            <w:r w:rsidRPr="00CA43CC">
              <w:rPr>
                <w:rFonts w:ascii="Times New Roman" w:hAnsi="Times New Roman" w:cs="Times New Roman"/>
                <w:bCs/>
                <w:sz w:val="24"/>
                <w:szCs w:val="24"/>
              </w:rPr>
              <w:t>przewoźne (łącznie 4 sztuki) muszą spełniać następujące wymagania</w:t>
            </w:r>
            <w:r w:rsidRPr="00CA43CC">
              <w:rPr>
                <w:rFonts w:ascii="Times New Roman" w:hAnsi="Times New Roman" w:cs="Times New Roman"/>
                <w:sz w:val="24"/>
                <w:szCs w:val="24"/>
              </w:rPr>
              <w:t>:</w:t>
            </w:r>
          </w:p>
          <w:p w:rsidR="00C764CE" w:rsidRPr="00CA43CC" w:rsidRDefault="00C764CE" w:rsidP="00C764CE">
            <w:pPr>
              <w:pStyle w:val="Akapitzlist"/>
              <w:numPr>
                <w:ilvl w:val="0"/>
                <w:numId w:val="44"/>
              </w:numPr>
              <w:ind w:left="357" w:hanging="284"/>
              <w:contextualSpacing/>
              <w:jc w:val="both"/>
              <w:rPr>
                <w:rFonts w:ascii="Times New Roman" w:hAnsi="Times New Roman" w:cs="Times New Roman"/>
              </w:rPr>
            </w:pPr>
            <w:r w:rsidRPr="00CA43CC">
              <w:rPr>
                <w:rFonts w:ascii="Times New Roman" w:hAnsi="Times New Roman" w:cs="Times New Roman"/>
              </w:rPr>
              <w:t>Radiotelefony muszą spełniać wymagania techniczno-funkcjonalne określone w Instrukcji, stanowiącej załącznik do Rozkazu Nr 8 Komendanta Głównego Państwowej Straży Pożarnej z dnia 5 kwietnia 2019 roku w sprawie wprowadzenia nowych zasad organizacji łączności radiowej (Dz. Urz. KGPSP.2019.7);</w:t>
            </w:r>
          </w:p>
          <w:p w:rsidR="00C764CE" w:rsidRPr="00CA43CC" w:rsidRDefault="00C764CE" w:rsidP="00C764CE">
            <w:pPr>
              <w:pStyle w:val="Akapitzlist"/>
              <w:numPr>
                <w:ilvl w:val="0"/>
                <w:numId w:val="44"/>
              </w:numPr>
              <w:ind w:left="357" w:hanging="284"/>
              <w:contextualSpacing/>
              <w:jc w:val="both"/>
              <w:rPr>
                <w:rFonts w:ascii="Times New Roman" w:hAnsi="Times New Roman" w:cs="Times New Roman"/>
              </w:rPr>
            </w:pPr>
            <w:hyperlink w:anchor="Radiotelefony_bazowe" w:history="1">
              <w:r w:rsidRPr="00CA43CC">
                <w:rPr>
                  <w:rStyle w:val="Hipercze"/>
                  <w:rFonts w:ascii="Times New Roman" w:hAnsi="Times New Roman"/>
                </w:rPr>
                <w:t>Radiotelefony przewoźne</w:t>
              </w:r>
            </w:hyperlink>
            <w:r w:rsidRPr="00CA43CC">
              <w:rPr>
                <w:rFonts w:ascii="Times New Roman" w:hAnsi="Times New Roman" w:cs="Times New Roman"/>
              </w:rPr>
              <w:t xml:space="preserve"> posiadające wyniesione panele zainstalowane w przedziale A. Radiotelefony muszą być podłączone przez koncentryczne przełączniki antenowe do anten zamocowanych na dachu oraz maszcie. Miejsce instalacji przełączników oraz ich opis uzgodnić z Zamawiającym. Wszystkie zainstalowane anteny wraz z instalacjami należy wykonać w taki sposób, aby zminimalizować wzajemne oddziaływanie (interferencję) fal radiowych;</w:t>
            </w:r>
          </w:p>
          <w:p w:rsidR="00C764CE" w:rsidRPr="00CA43CC" w:rsidRDefault="00C764CE" w:rsidP="00C764CE">
            <w:pPr>
              <w:pStyle w:val="Akapitzlist"/>
              <w:numPr>
                <w:ilvl w:val="0"/>
                <w:numId w:val="44"/>
              </w:numPr>
              <w:ind w:left="357" w:hanging="284"/>
              <w:contextualSpacing/>
              <w:jc w:val="both"/>
              <w:rPr>
                <w:rFonts w:ascii="Times New Roman" w:hAnsi="Times New Roman" w:cs="Times New Roman"/>
              </w:rPr>
            </w:pPr>
            <w:r w:rsidRPr="00CA43CC">
              <w:rPr>
                <w:rFonts w:ascii="Times New Roman" w:hAnsi="Times New Roman" w:cs="Times New Roman"/>
              </w:rPr>
              <w:t>Ogólne cechy funkcjonalno-użytkowe radiotelefonów:</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lastRenderedPageBreak/>
              <w:t>Praca w systemie cyfrowym oraz analogowym zgodnym ze specyfikacją ETSI DMR TS 102 361 (</w:t>
            </w:r>
            <w:proofErr w:type="spellStart"/>
            <w:r w:rsidRPr="00CA43CC">
              <w:rPr>
                <w:rFonts w:ascii="Times New Roman" w:hAnsi="Times New Roman" w:cs="Times New Roman"/>
              </w:rPr>
              <w:t>tier</w:t>
            </w:r>
            <w:proofErr w:type="spellEnd"/>
            <w:r w:rsidRPr="00CA43CC">
              <w:rPr>
                <w:rFonts w:ascii="Times New Roman" w:hAnsi="Times New Roman" w:cs="Times New Roman"/>
              </w:rPr>
              <w:t xml:space="preserve"> II), w trybach simpleks/</w:t>
            </w:r>
            <w:proofErr w:type="spellStart"/>
            <w:r w:rsidRPr="00CA43CC">
              <w:rPr>
                <w:rFonts w:ascii="Times New Roman" w:hAnsi="Times New Roman" w:cs="Times New Roman"/>
              </w:rPr>
              <w:t>duosimpleks</w:t>
            </w:r>
            <w:proofErr w:type="spellEnd"/>
            <w:r w:rsidRPr="00CA43CC">
              <w:rPr>
                <w:rFonts w:ascii="Times New Roman" w:hAnsi="Times New Roman" w:cs="Times New Roman"/>
              </w:rPr>
              <w:t>;</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Możliwość zaprogramowania min. 250 kanałów (analogowych i cyfrowych z możliwością podziału strefy analogowe i strefy cyfrowe);</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Praca z dużą lub małą mocą nadajnika;</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Programowe ograniczanie czasu nadawania;</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Możliwość ustawienia dowolnego kanału do pracy w skaningu;</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Możliwość pracy w </w:t>
            </w:r>
            <w:proofErr w:type="spellStart"/>
            <w:r w:rsidRPr="00CA43CC">
              <w:rPr>
                <w:rFonts w:ascii="Times New Roman" w:hAnsi="Times New Roman" w:cs="Times New Roman"/>
              </w:rPr>
              <w:t>roamingu</w:t>
            </w:r>
            <w:proofErr w:type="spellEnd"/>
            <w:r w:rsidRPr="00CA43CC">
              <w:rPr>
                <w:rFonts w:ascii="Times New Roman" w:hAnsi="Times New Roman" w:cs="Times New Roman"/>
              </w:rPr>
              <w:t>;</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Dedykowany przycisk funkcyjny w wyróżniającym się kolorze (np. pomarańczowy), umożliwiający włączenie trybu alarmowego, umieszczony na obudowie w sposób zapewniający szybki i łatwy dostęp;</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Uruchamiana przyciskiem trybu alarmowego funkcja wywołania alarmowego z automatycznym, samoczynnym i naprzemiennym przechodzeniem radiotelefonu w tryb nadawania (bez konieczności przyciskania PTT) i nasłuchu, przy czym czas oraz ilość cykli (skradających się z pracy radiotelefonu na przemian w trybie nadawania i nasłuchu) muszą być konfigurowalne;</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Zdalne sprawdzenie obecności radiotelefonu w sieci; zdalny nasłuch; zdalne zablokowanie radiotelefonu; zdalne odblokowanie radiotelefonu;</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Kodowa blokada szumów CTCSS (wybierana programowo na dowolnym kanale analogowym). 1.14 Możliwość szyfrowania korespondencji w trybie cyfrowym;</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Wybór kanałów - przełącznikiem obrotowym lub dedykowanymi do tego celu przyciskami;</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Regulacja głośności potencjometrem obrotowym lub dedykowanymi do tego celu przyciskami;</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Czytelny alfanumeryczny wyświetlacz LCD z podświetlaniem (min. 4 wiersze) umożliwiający wizualizację odbieranych </w:t>
            </w:r>
            <w:r w:rsidRPr="00CA43CC">
              <w:rPr>
                <w:rFonts w:ascii="Times New Roman" w:hAnsi="Times New Roman" w:cs="Times New Roman"/>
              </w:rPr>
              <w:br/>
              <w:t xml:space="preserve">i wysyłanych </w:t>
            </w:r>
            <w:proofErr w:type="spellStart"/>
            <w:r w:rsidRPr="00CA43CC">
              <w:rPr>
                <w:rFonts w:ascii="Times New Roman" w:hAnsi="Times New Roman" w:cs="Times New Roman"/>
              </w:rPr>
              <w:t>wywołań</w:t>
            </w:r>
            <w:proofErr w:type="spellEnd"/>
            <w:r w:rsidRPr="00CA43CC">
              <w:rPr>
                <w:rFonts w:ascii="Times New Roman" w:hAnsi="Times New Roman" w:cs="Times New Roman"/>
              </w:rPr>
              <w:t xml:space="preserve"> oraz poziomu sygnału w trybie cyfrowym;</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Złącze akcesoryjne umożliwiające: transmisję zgodną ze standardem USB lub RS232 oraz podłączenie dodatkowych akcesoriów np. </w:t>
            </w:r>
            <w:proofErr w:type="spellStart"/>
            <w:r w:rsidRPr="00CA43CC">
              <w:rPr>
                <w:rFonts w:ascii="Times New Roman" w:hAnsi="Times New Roman" w:cs="Times New Roman"/>
              </w:rPr>
              <w:t>mikrofonogłośnik</w:t>
            </w:r>
            <w:proofErr w:type="spellEnd"/>
            <w:r w:rsidRPr="00CA43CC">
              <w:rPr>
                <w:rFonts w:ascii="Times New Roman" w:hAnsi="Times New Roman" w:cs="Times New Roman"/>
              </w:rPr>
              <w:t>;</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Min. 3 programowalne przyciski z trwałymi, fabrycznymi oznaczeniami alfanumerycznymi;</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Wbudowany głośnik;</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Realizacja </w:t>
            </w:r>
            <w:proofErr w:type="spellStart"/>
            <w:r w:rsidRPr="00CA43CC">
              <w:rPr>
                <w:rFonts w:ascii="Times New Roman" w:hAnsi="Times New Roman" w:cs="Times New Roman"/>
              </w:rPr>
              <w:t>wywołań</w:t>
            </w:r>
            <w:proofErr w:type="spellEnd"/>
            <w:r w:rsidRPr="00CA43CC">
              <w:rPr>
                <w:rFonts w:ascii="Times New Roman" w:hAnsi="Times New Roman" w:cs="Times New Roman"/>
              </w:rPr>
              <w:t xml:space="preserve"> (wraz z identyfikacją ID radiotelefonu wywołującego): indywidualnych, grupowych;</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Realizacja wysyłania i odbierania krótkich wiadomości SDS.</w:t>
            </w:r>
          </w:p>
          <w:p w:rsidR="00C764CE" w:rsidRPr="00CA43CC" w:rsidRDefault="00C764CE" w:rsidP="00C764CE">
            <w:pPr>
              <w:pStyle w:val="Akapitzlist"/>
              <w:numPr>
                <w:ilvl w:val="0"/>
                <w:numId w:val="44"/>
              </w:numPr>
              <w:ind w:left="357" w:hanging="284"/>
              <w:contextualSpacing/>
              <w:rPr>
                <w:rFonts w:ascii="Times New Roman" w:hAnsi="Times New Roman" w:cs="Times New Roman"/>
              </w:rPr>
            </w:pPr>
            <w:r w:rsidRPr="00CA43CC">
              <w:rPr>
                <w:rFonts w:ascii="Times New Roman" w:hAnsi="Times New Roman" w:cs="Times New Roman"/>
              </w:rPr>
              <w:t>Parametry techniczne ogólne:</w:t>
            </w:r>
          </w:p>
          <w:p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Minimalny zakres częstotliwości pracy: 148 ÷174 MHz;</w:t>
            </w:r>
          </w:p>
          <w:p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Odstęp międzykanałowy: 12,5 kHz;</w:t>
            </w:r>
          </w:p>
          <w:p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lastRenderedPageBreak/>
              <w:t>Modulacja na kanale analogowym: częstotliwości (11K0F3E). Modulacja na kanale cyfrowym: 2-szczelinowa TDMA (dane: 7K60FXD, dane i głos: 7K60FXE lub 7K60FXW.</w:t>
            </w:r>
          </w:p>
          <w:p w:rsidR="00C764CE" w:rsidRPr="00CA43CC" w:rsidRDefault="00C764CE" w:rsidP="00C764CE">
            <w:pPr>
              <w:pStyle w:val="Akapitzlist"/>
              <w:numPr>
                <w:ilvl w:val="0"/>
                <w:numId w:val="44"/>
              </w:numPr>
              <w:ind w:left="357" w:hanging="284"/>
              <w:contextualSpacing/>
              <w:rPr>
                <w:rFonts w:ascii="Times New Roman" w:hAnsi="Times New Roman" w:cs="Times New Roman"/>
              </w:rPr>
            </w:pPr>
            <w:r w:rsidRPr="00CA43CC">
              <w:rPr>
                <w:rFonts w:ascii="Times New Roman" w:hAnsi="Times New Roman" w:cs="Times New Roman"/>
              </w:rPr>
              <w:t>Parametry techniczne nadajnika:</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Maksymalna moc wyjściowa fali nośnej nadajnika programowana w całym zakresie częstotliwości min. od 1 W do min. 25 W (programowalna w trybie serwisowym);</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Maksymalna dopuszczalna dewiacja częstotliwości ± 2,5 kHz dla odstępu 12,5 kHz;</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Stabilność częstotliwości +/- 2 </w:t>
            </w:r>
            <w:proofErr w:type="spellStart"/>
            <w:r w:rsidRPr="00CA43CC">
              <w:rPr>
                <w:rFonts w:ascii="Times New Roman" w:hAnsi="Times New Roman" w:cs="Times New Roman"/>
              </w:rPr>
              <w:t>ppm</w:t>
            </w:r>
            <w:proofErr w:type="spellEnd"/>
            <w:r w:rsidRPr="00CA43CC">
              <w:rPr>
                <w:rFonts w:ascii="Times New Roman" w:hAnsi="Times New Roman" w:cs="Times New Roman"/>
              </w:rPr>
              <w:t>.;</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Charakterystyka pasma akustycznego (+1,-3 </w:t>
            </w:r>
            <w:proofErr w:type="spellStart"/>
            <w:r w:rsidRPr="00CA43CC">
              <w:rPr>
                <w:rFonts w:ascii="Times New Roman" w:hAnsi="Times New Roman" w:cs="Times New Roman"/>
              </w:rPr>
              <w:t>dB</w:t>
            </w:r>
            <w:proofErr w:type="spellEnd"/>
            <w:r w:rsidRPr="00CA43CC">
              <w:rPr>
                <w:rFonts w:ascii="Times New Roman" w:hAnsi="Times New Roman" w:cs="Times New Roman"/>
              </w:rPr>
              <w:t>);</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Łączne zniekształcenia modulacji ≤ 5% (1 kHz, dewiacja 60% wartości maksymalnej);</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Tłumienie szumów ≥ 40 </w:t>
            </w:r>
            <w:proofErr w:type="spellStart"/>
            <w:r w:rsidRPr="00CA43CC">
              <w:rPr>
                <w:rFonts w:ascii="Times New Roman" w:hAnsi="Times New Roman" w:cs="Times New Roman"/>
              </w:rPr>
              <w:t>dB</w:t>
            </w:r>
            <w:proofErr w:type="spellEnd"/>
            <w:r w:rsidRPr="00CA43CC">
              <w:rPr>
                <w:rFonts w:ascii="Times New Roman" w:hAnsi="Times New Roman" w:cs="Times New Roman"/>
              </w:rPr>
              <w:t xml:space="preserve"> dla odstępu 12,5 kHz;</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Moc emitowana na kanałach sąsiednich ≥ 60 </w:t>
            </w:r>
            <w:proofErr w:type="spellStart"/>
            <w:r w:rsidRPr="00CA43CC">
              <w:rPr>
                <w:rFonts w:ascii="Times New Roman" w:hAnsi="Times New Roman" w:cs="Times New Roman"/>
              </w:rPr>
              <w:t>dB</w:t>
            </w:r>
            <w:proofErr w:type="spellEnd"/>
            <w:r w:rsidRPr="00CA43CC">
              <w:rPr>
                <w:rFonts w:ascii="Times New Roman" w:hAnsi="Times New Roman" w:cs="Times New Roman"/>
              </w:rPr>
              <w:t xml:space="preserve"> dla odstępu 12,5 kHz. </w:t>
            </w:r>
          </w:p>
          <w:p w:rsidR="00C764CE" w:rsidRPr="00CA43CC" w:rsidRDefault="00C764CE" w:rsidP="00C764CE">
            <w:pPr>
              <w:pStyle w:val="Akapitzlist"/>
              <w:numPr>
                <w:ilvl w:val="0"/>
                <w:numId w:val="44"/>
              </w:numPr>
              <w:ind w:left="357" w:hanging="284"/>
              <w:contextualSpacing/>
              <w:rPr>
                <w:rFonts w:ascii="Times New Roman" w:hAnsi="Times New Roman" w:cs="Times New Roman"/>
              </w:rPr>
            </w:pPr>
            <w:r w:rsidRPr="00CA43CC">
              <w:rPr>
                <w:rFonts w:ascii="Times New Roman" w:hAnsi="Times New Roman" w:cs="Times New Roman"/>
              </w:rPr>
              <w:t>Parametry techniczne odbiornika:</w:t>
            </w:r>
          </w:p>
          <w:p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 xml:space="preserve">Czułość analogowa nie gorsza niż 0,3 </w:t>
            </w:r>
            <w:proofErr w:type="spellStart"/>
            <w:r w:rsidRPr="00CA43CC">
              <w:rPr>
                <w:rFonts w:ascii="Times New Roman" w:hAnsi="Times New Roman" w:cs="Times New Roman"/>
              </w:rPr>
              <w:t>μV</w:t>
            </w:r>
            <w:proofErr w:type="spellEnd"/>
            <w:r w:rsidRPr="00CA43CC">
              <w:rPr>
                <w:rFonts w:ascii="Times New Roman" w:hAnsi="Times New Roman" w:cs="Times New Roman"/>
              </w:rPr>
              <w:t xml:space="preserve"> przy SINAD wynoszącym 12dB;</w:t>
            </w:r>
          </w:p>
          <w:p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 xml:space="preserve">Czułość cyfrowa przy bitowej stopie błędu (BER) 5% nie gorsza niż 0,3 </w:t>
            </w:r>
            <w:proofErr w:type="spellStart"/>
            <w:r w:rsidRPr="00CA43CC">
              <w:rPr>
                <w:rFonts w:ascii="Times New Roman" w:hAnsi="Times New Roman" w:cs="Times New Roman"/>
              </w:rPr>
              <w:t>μV</w:t>
            </w:r>
            <w:proofErr w:type="spellEnd"/>
            <w:r w:rsidRPr="00CA43CC">
              <w:rPr>
                <w:rFonts w:ascii="Times New Roman" w:hAnsi="Times New Roman" w:cs="Times New Roman"/>
              </w:rPr>
              <w:t>;</w:t>
            </w:r>
          </w:p>
          <w:p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Współczynnik zawartości harmonicznych ≤ 5 % (1 kHz, dewiacja 60% wartości maksymalnej);</w:t>
            </w:r>
          </w:p>
          <w:p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 xml:space="preserve">Charakterystyka pasma akustycznego (+1,-3 </w:t>
            </w:r>
            <w:proofErr w:type="spellStart"/>
            <w:r w:rsidRPr="00CA43CC">
              <w:rPr>
                <w:rFonts w:ascii="Times New Roman" w:hAnsi="Times New Roman" w:cs="Times New Roman"/>
              </w:rPr>
              <w:t>dB</w:t>
            </w:r>
            <w:proofErr w:type="spellEnd"/>
            <w:r w:rsidRPr="00CA43CC">
              <w:rPr>
                <w:rFonts w:ascii="Times New Roman" w:hAnsi="Times New Roman" w:cs="Times New Roman"/>
              </w:rPr>
              <w:t>);</w:t>
            </w:r>
          </w:p>
          <w:p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 xml:space="preserve">Selektywność sąsiedniokanałowa ≥ 60 </w:t>
            </w:r>
            <w:proofErr w:type="spellStart"/>
            <w:r w:rsidRPr="00CA43CC">
              <w:rPr>
                <w:rFonts w:ascii="Times New Roman" w:hAnsi="Times New Roman" w:cs="Times New Roman"/>
              </w:rPr>
              <w:t>dB</w:t>
            </w:r>
            <w:proofErr w:type="spellEnd"/>
            <w:r w:rsidRPr="00CA43CC">
              <w:rPr>
                <w:rFonts w:ascii="Times New Roman" w:hAnsi="Times New Roman" w:cs="Times New Roman"/>
              </w:rPr>
              <w:t xml:space="preserve"> dla odstępu 12,5 kHz;</w:t>
            </w:r>
          </w:p>
          <w:p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 xml:space="preserve">Tłumienie sygnałów niepożądanych ≥70 </w:t>
            </w:r>
            <w:proofErr w:type="spellStart"/>
            <w:r w:rsidRPr="00CA43CC">
              <w:rPr>
                <w:rFonts w:ascii="Times New Roman" w:hAnsi="Times New Roman" w:cs="Times New Roman"/>
              </w:rPr>
              <w:t>dB</w:t>
            </w:r>
            <w:proofErr w:type="spellEnd"/>
            <w:r w:rsidRPr="00CA43CC">
              <w:rPr>
                <w:rFonts w:ascii="Times New Roman" w:hAnsi="Times New Roman" w:cs="Times New Roman"/>
              </w:rPr>
              <w:t>. dla odstępu 12,5 kHz;</w:t>
            </w:r>
          </w:p>
          <w:p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 xml:space="preserve">Stosunek sygnał/szum: ≥ 40 </w:t>
            </w:r>
            <w:proofErr w:type="spellStart"/>
            <w:r w:rsidRPr="00CA43CC">
              <w:rPr>
                <w:rFonts w:ascii="Times New Roman" w:hAnsi="Times New Roman" w:cs="Times New Roman"/>
              </w:rPr>
              <w:t>dB</w:t>
            </w:r>
            <w:proofErr w:type="spellEnd"/>
            <w:r w:rsidRPr="00CA43CC">
              <w:rPr>
                <w:rFonts w:ascii="Times New Roman" w:hAnsi="Times New Roman" w:cs="Times New Roman"/>
              </w:rPr>
              <w:t xml:space="preserve"> dla odstępu 12,5 kHz;</w:t>
            </w:r>
          </w:p>
          <w:p w:rsidR="00C764CE" w:rsidRPr="00CA43CC" w:rsidRDefault="00C764CE" w:rsidP="00C764CE">
            <w:pPr>
              <w:pStyle w:val="Akapitzlist"/>
              <w:numPr>
                <w:ilvl w:val="0"/>
                <w:numId w:val="44"/>
              </w:numPr>
              <w:ind w:left="357" w:hanging="284"/>
              <w:contextualSpacing/>
              <w:rPr>
                <w:rFonts w:ascii="Times New Roman" w:hAnsi="Times New Roman" w:cs="Times New Roman"/>
              </w:rPr>
            </w:pPr>
            <w:r w:rsidRPr="00CA43CC">
              <w:rPr>
                <w:rFonts w:ascii="Times New Roman" w:hAnsi="Times New Roman" w:cs="Times New Roman"/>
              </w:rPr>
              <w:t>Środowisko i klimatyczne warunki pracy:</w:t>
            </w:r>
          </w:p>
          <w:p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Minimalny zakres temperatury pracy zestawu radiotelefonu -30°C ÷ +60°C;</w:t>
            </w:r>
          </w:p>
          <w:p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 xml:space="preserve">Ochrona przed pyłem i wilgocią min.: IP54. </w:t>
            </w:r>
          </w:p>
          <w:p w:rsidR="00C764CE" w:rsidRPr="00CA43CC" w:rsidRDefault="00C764CE" w:rsidP="00C764CE">
            <w:pPr>
              <w:pStyle w:val="Akapitzlist"/>
              <w:numPr>
                <w:ilvl w:val="0"/>
                <w:numId w:val="44"/>
              </w:numPr>
              <w:ind w:left="357" w:hanging="284"/>
              <w:contextualSpacing/>
              <w:rPr>
                <w:rFonts w:ascii="Times New Roman" w:hAnsi="Times New Roman" w:cs="Times New Roman"/>
              </w:rPr>
            </w:pPr>
            <w:r w:rsidRPr="00CA43CC">
              <w:rPr>
                <w:rFonts w:ascii="Times New Roman" w:hAnsi="Times New Roman" w:cs="Times New Roman"/>
              </w:rPr>
              <w:t>Wymagania uzupełniające:</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Radiotelefon, zgodnie z Prawem Telekomunikacyjnym, musi posiadać deklarację zgodności z dyrektywą 2014/53/U E;</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Metody pomiarów i parametry radiowe nie ujęte w niniejszych wymaganiach muszą być zgodne z normami: ETSI EN 300 086, ETSI EN 300 113, ETSI EN 102 361-2. Wymagania dotyczące kompatybilności elektromagnetycznej muszą być zgodne </w:t>
            </w:r>
            <w:r w:rsidRPr="00CA43CC">
              <w:rPr>
                <w:rFonts w:ascii="Times New Roman" w:hAnsi="Times New Roman" w:cs="Times New Roman"/>
              </w:rPr>
              <w:br/>
              <w:t>z normami: ETSI EN 301 489-1 i ETSI EN 301 489-5. Wymagania odnośnie bezpieczeństwa urządzeń nadawczych muszą być zgodne z normą EN 62368-1 lub (EN 60065 i EN 60950-1 do 20.12.2020);</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Zgodny z ETSI TS 102 361 (części 1, 2, 3) - ETSI DMR Standard;</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Możliwość aktualizacji oprogramowania </w:t>
            </w:r>
            <w:proofErr w:type="spellStart"/>
            <w:r w:rsidRPr="00CA43CC">
              <w:rPr>
                <w:rFonts w:ascii="Times New Roman" w:hAnsi="Times New Roman" w:cs="Times New Roman"/>
              </w:rPr>
              <w:t>firmware</w:t>
            </w:r>
            <w:proofErr w:type="spellEnd"/>
            <w:r w:rsidRPr="00CA43CC">
              <w:rPr>
                <w:rFonts w:ascii="Times New Roman" w:hAnsi="Times New Roman" w:cs="Times New Roman"/>
              </w:rPr>
              <w:t>;</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lastRenderedPageBreak/>
              <w:t xml:space="preserve">Interfejs użytkownika radiotelefonu przewoźnego w języku polskim. </w:t>
            </w:r>
          </w:p>
          <w:p w:rsidR="00C764CE" w:rsidRPr="00CA43CC" w:rsidRDefault="00C764CE" w:rsidP="00C764CE">
            <w:pPr>
              <w:pStyle w:val="Akapitzlist"/>
              <w:numPr>
                <w:ilvl w:val="0"/>
                <w:numId w:val="44"/>
              </w:numPr>
              <w:ind w:left="357" w:hanging="284"/>
              <w:contextualSpacing/>
              <w:jc w:val="both"/>
              <w:rPr>
                <w:rFonts w:ascii="Times New Roman" w:hAnsi="Times New Roman" w:cs="Times New Roman"/>
              </w:rPr>
            </w:pPr>
            <w:r w:rsidRPr="00CA43CC">
              <w:rPr>
                <w:rFonts w:ascii="Times New Roman" w:hAnsi="Times New Roman" w:cs="Times New Roman"/>
              </w:rPr>
              <w:t>Ukompletowanie zestawu:</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Radiotelefon;</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Oryginalny, mikrofon producenta radiotelefonu z zaczepem, przyciskiem PTT;</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Przewód zasilający o długości umożliwiającej podłączenie radiotelefonu w sposób opisany w pkt. 2.4;</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Niezbędne przewody, złącza uchwyty i inne elementy umożliwiające bezpieczne zamontowanie i poprawną pracę radiotelefonu;</w:t>
            </w:r>
          </w:p>
          <w:p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 Instrukcja obsługi radiotelefonu w języku polskim, ew. inne elementy zestawu dotaczane.</w:t>
            </w:r>
          </w:p>
          <w:p w:rsidR="00C764CE" w:rsidRPr="00CA43CC" w:rsidRDefault="00C764CE" w:rsidP="00C764CE">
            <w:pPr>
              <w:pStyle w:val="Akapitzlist"/>
              <w:numPr>
                <w:ilvl w:val="0"/>
                <w:numId w:val="44"/>
              </w:numPr>
              <w:ind w:left="357" w:hanging="284"/>
              <w:contextualSpacing/>
              <w:jc w:val="both"/>
              <w:rPr>
                <w:rFonts w:ascii="Times New Roman" w:hAnsi="Times New Roman" w:cs="Times New Roman"/>
              </w:rPr>
            </w:pPr>
            <w:r w:rsidRPr="00CA43CC">
              <w:rPr>
                <w:rFonts w:ascii="Times New Roman" w:hAnsi="Times New Roman" w:cs="Times New Roman"/>
              </w:rPr>
              <w:t>Radiotelefony muszą współpracować z kontrolerem radiowym opisanym w pkt. 4.16.</w:t>
            </w:r>
          </w:p>
          <w:p w:rsidR="00C764CE" w:rsidRPr="00CA43CC" w:rsidRDefault="00C764CE" w:rsidP="006C3261">
            <w:pPr>
              <w:jc w:val="both"/>
            </w:pPr>
            <w:r w:rsidRPr="00CA43CC">
              <w:t xml:space="preserve">Do zestawu radiotelefonów należy dołączyć zestaw do programowania i strojenia spełniający następujące wymagania: </w:t>
            </w:r>
          </w:p>
          <w:p w:rsidR="00C764CE" w:rsidRPr="00CA43CC" w:rsidRDefault="00C764CE" w:rsidP="00C764CE">
            <w:pPr>
              <w:pStyle w:val="Akapitzlist"/>
              <w:numPr>
                <w:ilvl w:val="1"/>
                <w:numId w:val="45"/>
              </w:numPr>
              <w:ind w:left="640" w:hanging="283"/>
              <w:contextualSpacing/>
              <w:jc w:val="both"/>
              <w:rPr>
                <w:rFonts w:ascii="Times New Roman" w:hAnsi="Times New Roman" w:cs="Times New Roman"/>
              </w:rPr>
            </w:pPr>
            <w:r w:rsidRPr="00CA43CC">
              <w:rPr>
                <w:rFonts w:ascii="Times New Roman" w:hAnsi="Times New Roman" w:cs="Times New Roman"/>
              </w:rPr>
              <w:t>Oprogramowanie i osprzęt niezbędny do realizacji czynności związanych z programowaniem i strojeniem, podlegające bieżącemu uaktualnianiu w miarę wprowadzania zmian przez okres gwarancji;</w:t>
            </w:r>
          </w:p>
          <w:p w:rsidR="00C764CE" w:rsidRPr="00CA43CC" w:rsidRDefault="00C764CE" w:rsidP="00C764CE">
            <w:pPr>
              <w:pStyle w:val="Akapitzlist"/>
              <w:numPr>
                <w:ilvl w:val="1"/>
                <w:numId w:val="45"/>
              </w:numPr>
              <w:ind w:left="640" w:hanging="283"/>
              <w:contextualSpacing/>
              <w:jc w:val="both"/>
              <w:rPr>
                <w:rFonts w:ascii="Times New Roman" w:hAnsi="Times New Roman" w:cs="Times New Roman"/>
              </w:rPr>
            </w:pPr>
            <w:r w:rsidRPr="00CA43CC">
              <w:rPr>
                <w:rFonts w:ascii="Times New Roman" w:hAnsi="Times New Roman" w:cs="Times New Roman"/>
              </w:rPr>
              <w:t>Oprogramowanie do programowania radiotelefonów powinno umożliwiać współpracę z komputerami poprzez RS232 lub USB. W przypadku zastosowania RS232 należy zapewnić współpracujący konwerter USB-RS232;</w:t>
            </w:r>
          </w:p>
          <w:p w:rsidR="00C764CE" w:rsidRPr="00CA43CC" w:rsidRDefault="00C764CE" w:rsidP="00C764CE">
            <w:pPr>
              <w:pStyle w:val="Akapitzlist"/>
              <w:numPr>
                <w:ilvl w:val="1"/>
                <w:numId w:val="45"/>
              </w:numPr>
              <w:ind w:left="640" w:hanging="283"/>
              <w:contextualSpacing/>
              <w:jc w:val="both"/>
              <w:rPr>
                <w:rFonts w:ascii="Times New Roman" w:hAnsi="Times New Roman" w:cs="Times New Roman"/>
              </w:rPr>
            </w:pPr>
            <w:r w:rsidRPr="00CA43CC">
              <w:rPr>
                <w:rFonts w:ascii="Times New Roman" w:hAnsi="Times New Roman" w:cs="Times New Roman"/>
              </w:rPr>
              <w:t>Możliwość wcześniejszego przygotowania odpowiedniego oprogramowania do wpisania do dostarczonych radiotelefonów przewoźnych;</w:t>
            </w:r>
          </w:p>
          <w:p w:rsidR="00C764CE" w:rsidRPr="00CA43CC" w:rsidRDefault="00C764CE" w:rsidP="00C764CE">
            <w:pPr>
              <w:pStyle w:val="Akapitzlist"/>
              <w:numPr>
                <w:ilvl w:val="1"/>
                <w:numId w:val="45"/>
              </w:numPr>
              <w:ind w:left="640" w:hanging="283"/>
              <w:contextualSpacing/>
              <w:jc w:val="both"/>
              <w:rPr>
                <w:rFonts w:ascii="Times New Roman" w:hAnsi="Times New Roman" w:cs="Times New Roman"/>
              </w:rPr>
            </w:pPr>
            <w:r w:rsidRPr="00CA43CC">
              <w:rPr>
                <w:rFonts w:ascii="Times New Roman" w:hAnsi="Times New Roman" w:cs="Times New Roman"/>
              </w:rPr>
              <w:t>Możliwość przechowywania dla każdego elementu wyposażenia kompletnego zestawu danych, wystarczającego do pełnego zaprogramowania tego elementu;</w:t>
            </w:r>
          </w:p>
          <w:p w:rsidR="00C764CE" w:rsidRPr="00CA43CC" w:rsidRDefault="00C764CE" w:rsidP="00C764CE">
            <w:pPr>
              <w:pStyle w:val="Akapitzlist"/>
              <w:numPr>
                <w:ilvl w:val="1"/>
                <w:numId w:val="45"/>
              </w:numPr>
              <w:ind w:left="640" w:hanging="283"/>
              <w:contextualSpacing/>
              <w:jc w:val="both"/>
              <w:rPr>
                <w:rFonts w:ascii="Times New Roman" w:hAnsi="Times New Roman" w:cs="Times New Roman"/>
              </w:rPr>
            </w:pPr>
            <w:r w:rsidRPr="00CA43CC">
              <w:rPr>
                <w:rFonts w:ascii="Times New Roman" w:hAnsi="Times New Roman" w:cs="Times New Roman"/>
              </w:rPr>
              <w:t>Instrukcje serwisowe radiotelefonu przewoźnego do każdego zestawu do programowania i strojenia;</w:t>
            </w:r>
          </w:p>
          <w:p w:rsidR="00C764CE" w:rsidRPr="00CA43CC" w:rsidRDefault="00C764CE" w:rsidP="006C3261">
            <w:pPr>
              <w:pBdr>
                <w:top w:val="nil"/>
                <w:left w:val="nil"/>
                <w:bottom w:val="nil"/>
                <w:right w:val="nil"/>
                <w:between w:val="nil"/>
              </w:pBdr>
              <w:spacing w:line="276" w:lineRule="auto"/>
            </w:pPr>
            <w:r w:rsidRPr="00CA43CC">
              <w:t>Mikrofon zewnętrzny z klawiaturą DTMF, zaczepem i przyciskiem nadawania.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Bezodstpw"/>
              <w:jc w:val="both"/>
              <w:rPr>
                <w:rFonts w:ascii="Times New Roman" w:hAnsi="Times New Roman" w:cs="Times New Roman"/>
                <w:sz w:val="24"/>
                <w:szCs w:val="24"/>
              </w:rPr>
            </w:pPr>
            <w:r w:rsidRPr="00CA43CC">
              <w:rPr>
                <w:rFonts w:ascii="Times New Roman" w:hAnsi="Times New Roman" w:cs="Times New Roman"/>
                <w:sz w:val="24"/>
                <w:szCs w:val="24"/>
              </w:rPr>
              <w:t>Tablet przenośny musi spełniać następujące wymagania:</w:t>
            </w:r>
          </w:p>
          <w:p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 xml:space="preserve">Klasa wytrzymałości </w:t>
            </w:r>
            <w:proofErr w:type="spellStart"/>
            <w:r w:rsidRPr="00CA43CC">
              <w:rPr>
                <w:rFonts w:ascii="Times New Roman" w:hAnsi="Times New Roman" w:cs="Times New Roman"/>
                <w:sz w:val="24"/>
                <w:szCs w:val="24"/>
              </w:rPr>
              <w:t>Fully</w:t>
            </w:r>
            <w:proofErr w:type="spellEnd"/>
            <w:r w:rsidRPr="00CA43CC">
              <w:rPr>
                <w:rFonts w:ascii="Times New Roman" w:hAnsi="Times New Roman" w:cs="Times New Roman"/>
                <w:sz w:val="24"/>
                <w:szCs w:val="24"/>
              </w:rPr>
              <w:t xml:space="preserve"> </w:t>
            </w:r>
            <w:proofErr w:type="spellStart"/>
            <w:r w:rsidRPr="00CA43CC">
              <w:rPr>
                <w:rFonts w:ascii="Times New Roman" w:hAnsi="Times New Roman" w:cs="Times New Roman"/>
                <w:sz w:val="24"/>
                <w:szCs w:val="24"/>
              </w:rPr>
              <w:t>Rugged</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System operacyjny Windows 10 Pro;</w:t>
            </w:r>
          </w:p>
          <w:p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Zainstalowany program antywirusowy z gwarantowanym uaktualnieniem baz sygnatur wirusów na okres min. 36 miesięcy;</w:t>
            </w:r>
          </w:p>
          <w:p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Procesor min. 1,6 GHz (6 MB Cache);</w:t>
            </w:r>
          </w:p>
          <w:p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Karta graficzna dedykowana do procesora;</w:t>
            </w:r>
          </w:p>
          <w:p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Przekątna ekranu min. 11,6”;</w:t>
            </w:r>
          </w:p>
          <w:p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Rozdzielczość min. 1920x1080;</w:t>
            </w:r>
          </w:p>
          <w:p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Klawiatura on-</w:t>
            </w:r>
            <w:proofErr w:type="spellStart"/>
            <w:r w:rsidRPr="00CA43CC">
              <w:rPr>
                <w:rFonts w:ascii="Times New Roman" w:hAnsi="Times New Roman" w:cs="Times New Roman"/>
                <w:sz w:val="24"/>
                <w:szCs w:val="24"/>
              </w:rPr>
              <w:t>screen</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lastRenderedPageBreak/>
              <w:t>Pamięć min. 32 GB;</w:t>
            </w:r>
          </w:p>
          <w:p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Dysk min. 128 GB SSD;</w:t>
            </w:r>
          </w:p>
          <w:p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proofErr w:type="spellStart"/>
            <w:r w:rsidRPr="00CA43CC">
              <w:rPr>
                <w:rFonts w:ascii="Times New Roman" w:hAnsi="Times New Roman" w:cs="Times New Roman"/>
                <w:sz w:val="24"/>
                <w:szCs w:val="24"/>
                <w:lang w:val="en-US"/>
              </w:rPr>
              <w:t>Kamera</w:t>
            </w:r>
            <w:proofErr w:type="spellEnd"/>
            <w:r w:rsidRPr="00CA43CC">
              <w:rPr>
                <w:rFonts w:ascii="Times New Roman" w:hAnsi="Times New Roman" w:cs="Times New Roman"/>
                <w:sz w:val="24"/>
                <w:szCs w:val="24"/>
                <w:lang w:val="en-US"/>
              </w:rPr>
              <w:t xml:space="preserve"> </w:t>
            </w:r>
            <w:proofErr w:type="spellStart"/>
            <w:r w:rsidRPr="00CA43CC">
              <w:rPr>
                <w:rFonts w:ascii="Times New Roman" w:hAnsi="Times New Roman" w:cs="Times New Roman"/>
                <w:sz w:val="24"/>
                <w:szCs w:val="24"/>
                <w:lang w:val="en-US"/>
              </w:rPr>
              <w:t>internetowa</w:t>
            </w:r>
            <w:proofErr w:type="spellEnd"/>
            <w:r w:rsidRPr="00CA43CC">
              <w:rPr>
                <w:rFonts w:ascii="Times New Roman" w:hAnsi="Times New Roman" w:cs="Times New Roman"/>
                <w:sz w:val="24"/>
                <w:szCs w:val="24"/>
                <w:lang w:val="en-US"/>
              </w:rPr>
              <w:t xml:space="preserve"> </w:t>
            </w:r>
            <w:proofErr w:type="spellStart"/>
            <w:r w:rsidRPr="00CA43CC">
              <w:rPr>
                <w:rFonts w:ascii="Times New Roman" w:hAnsi="Times New Roman" w:cs="Times New Roman"/>
                <w:sz w:val="24"/>
                <w:szCs w:val="24"/>
                <w:lang w:val="en-US"/>
              </w:rPr>
              <w:t>wbudowana</w:t>
            </w:r>
            <w:proofErr w:type="spellEnd"/>
            <w:r w:rsidRPr="00CA43CC">
              <w:rPr>
                <w:rFonts w:ascii="Times New Roman" w:hAnsi="Times New Roman" w:cs="Times New Roman"/>
                <w:sz w:val="24"/>
                <w:szCs w:val="24"/>
                <w:lang w:val="en-US"/>
              </w:rPr>
              <w:t>;</w:t>
            </w:r>
          </w:p>
          <w:p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 xml:space="preserve">Porty min. 1 szt. USB 3.0 typ A; . 1 </w:t>
            </w:r>
            <w:proofErr w:type="spellStart"/>
            <w:r w:rsidRPr="00CA43CC">
              <w:rPr>
                <w:rFonts w:ascii="Times New Roman" w:hAnsi="Times New Roman" w:cs="Times New Roman"/>
                <w:sz w:val="24"/>
                <w:szCs w:val="24"/>
              </w:rPr>
              <w:t>szt</w:t>
            </w:r>
            <w:proofErr w:type="spellEnd"/>
            <w:r w:rsidRPr="00CA43CC">
              <w:rPr>
                <w:rFonts w:ascii="Times New Roman" w:hAnsi="Times New Roman" w:cs="Times New Roman"/>
                <w:sz w:val="24"/>
                <w:szCs w:val="24"/>
              </w:rPr>
              <w:t xml:space="preserve"> USB 2.0 typ A; 1 szt. </w:t>
            </w:r>
            <w:r w:rsidRPr="00CA43CC">
              <w:rPr>
                <w:rFonts w:ascii="Times New Roman" w:hAnsi="Times New Roman" w:cs="Times New Roman"/>
                <w:sz w:val="24"/>
                <w:szCs w:val="24"/>
                <w:lang w:val="en-US"/>
              </w:rPr>
              <w:t>Micro HDMI;</w:t>
            </w:r>
            <w:r w:rsidRPr="00CA43CC">
              <w:rPr>
                <w:rFonts w:ascii="Times New Roman" w:hAnsi="Times New Roman" w:cs="Times New Roman"/>
                <w:sz w:val="24"/>
                <w:szCs w:val="24"/>
                <w:shd w:val="clear" w:color="auto" w:fill="FFFFFF"/>
              </w:rPr>
              <w:t xml:space="preserve"> Smart Connector;</w:t>
            </w:r>
          </w:p>
          <w:p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 xml:space="preserve">Komunikacja: WLAN oraz Bluetooth 5.0, GPS, 4G LTE </w:t>
            </w:r>
            <w:proofErr w:type="spellStart"/>
            <w:r w:rsidRPr="00CA43CC">
              <w:rPr>
                <w:rFonts w:ascii="Times New Roman" w:hAnsi="Times New Roman" w:cs="Times New Roman"/>
                <w:sz w:val="24"/>
                <w:szCs w:val="24"/>
              </w:rPr>
              <w:t>combo</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Czas pracy na baterii min. 14 godzin;</w:t>
            </w:r>
          </w:p>
          <w:p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Ochrona przed zapyleniem i wodą min. IP65;</w:t>
            </w:r>
          </w:p>
          <w:p w:rsidR="00C764CE" w:rsidRPr="00CA43CC" w:rsidRDefault="00C764CE" w:rsidP="006C3261">
            <w:pPr>
              <w:pBdr>
                <w:top w:val="nil"/>
                <w:left w:val="nil"/>
                <w:bottom w:val="nil"/>
                <w:right w:val="nil"/>
                <w:between w:val="nil"/>
              </w:pBdr>
              <w:spacing w:line="276" w:lineRule="auto"/>
            </w:pPr>
            <w:r w:rsidRPr="00CA43CC">
              <w:t xml:space="preserve"> 17. Odporność na wstrząsy, upadki i wibracje. </w:t>
            </w:r>
          </w:p>
          <w:p w:rsidR="00C764CE" w:rsidRPr="00CA43CC" w:rsidRDefault="00C764CE" w:rsidP="006C3261">
            <w:pPr>
              <w:pBdr>
                <w:top w:val="nil"/>
                <w:left w:val="nil"/>
                <w:bottom w:val="nil"/>
                <w:right w:val="nil"/>
                <w:between w:val="nil"/>
              </w:pBdr>
              <w:spacing w:line="276" w:lineRule="auto"/>
            </w:pPr>
            <w:r w:rsidRPr="00CA43CC">
              <w:t xml:space="preserve">Gwarancja minimum 12 miesięcy.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Bezodstpw"/>
              <w:ind w:left="359" w:hanging="283"/>
              <w:jc w:val="both"/>
              <w:rPr>
                <w:rFonts w:ascii="Times New Roman" w:hAnsi="Times New Roman" w:cs="Times New Roman"/>
                <w:sz w:val="24"/>
                <w:szCs w:val="24"/>
              </w:rPr>
            </w:pPr>
            <w:r w:rsidRPr="00CA43CC">
              <w:rPr>
                <w:rFonts w:ascii="Times New Roman" w:hAnsi="Times New Roman" w:cs="Times New Roman"/>
                <w:bCs/>
                <w:sz w:val="24"/>
                <w:szCs w:val="24"/>
              </w:rPr>
              <w:t>Koncentrator VPN</w:t>
            </w:r>
            <w:r w:rsidRPr="00CA43CC">
              <w:rPr>
                <w:rFonts w:ascii="Times New Roman" w:hAnsi="Times New Roman" w:cs="Times New Roman"/>
                <w:sz w:val="24"/>
                <w:szCs w:val="24"/>
              </w:rPr>
              <w:t xml:space="preserve"> musi realizować poniższe funkcje i spełniać minimalne wymagania:</w:t>
            </w:r>
          </w:p>
          <w:p w:rsidR="00C764CE" w:rsidRPr="00CA43CC" w:rsidRDefault="00C764CE" w:rsidP="00C764CE">
            <w:pPr>
              <w:pStyle w:val="Bezodstpw"/>
              <w:numPr>
                <w:ilvl w:val="0"/>
                <w:numId w:val="47"/>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Router zapewniający możliwość tunelowania połączenia VPN z pojazdu do zasobów sieci LAN w siedzibie Zamawiającego;</w:t>
            </w:r>
          </w:p>
          <w:p w:rsidR="00C764CE" w:rsidRPr="00CA43CC" w:rsidRDefault="00C764CE" w:rsidP="00C764CE">
            <w:pPr>
              <w:pStyle w:val="Bezodstpw"/>
              <w:numPr>
                <w:ilvl w:val="0"/>
                <w:numId w:val="47"/>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 xml:space="preserve">Pozwala na połączenie do 3 łącz </w:t>
            </w:r>
            <w:proofErr w:type="spellStart"/>
            <w:r w:rsidRPr="00CA43CC">
              <w:rPr>
                <w:rFonts w:ascii="Times New Roman" w:hAnsi="Times New Roman" w:cs="Times New Roman"/>
                <w:sz w:val="24"/>
                <w:szCs w:val="24"/>
              </w:rPr>
              <w:t>Gb</w:t>
            </w:r>
            <w:proofErr w:type="spellEnd"/>
            <w:r w:rsidRPr="00CA43CC">
              <w:rPr>
                <w:rFonts w:ascii="Times New Roman" w:hAnsi="Times New Roman" w:cs="Times New Roman"/>
                <w:sz w:val="24"/>
                <w:szCs w:val="24"/>
              </w:rPr>
              <w:t xml:space="preserve"> Ethernet WAN za pomocą VPN z agregacją łącz dającą sumaryczną przepustowość na połączeniu VPN min. 80% sumarycznej przepustowości podłączonych łącz WAN;</w:t>
            </w:r>
          </w:p>
          <w:p w:rsidR="00C764CE" w:rsidRPr="00CA43CC" w:rsidRDefault="00C764CE" w:rsidP="00C764CE">
            <w:pPr>
              <w:pStyle w:val="Bezodstpw"/>
              <w:numPr>
                <w:ilvl w:val="0"/>
                <w:numId w:val="47"/>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Obudowa metalowa, wysokość maksymalnie 1U;</w:t>
            </w:r>
          </w:p>
          <w:p w:rsidR="00C764CE" w:rsidRPr="00CA43CC" w:rsidRDefault="00C764CE" w:rsidP="00C764CE">
            <w:pPr>
              <w:pStyle w:val="Bezodstpw"/>
              <w:numPr>
                <w:ilvl w:val="0"/>
                <w:numId w:val="47"/>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 xml:space="preserve">Warunki środowiskowe dla urządzenia: </w:t>
            </w:r>
          </w:p>
          <w:p w:rsidR="00C764CE" w:rsidRPr="00CA43CC" w:rsidRDefault="00C764CE" w:rsidP="00C764CE">
            <w:pPr>
              <w:pStyle w:val="Bezodstpw"/>
              <w:numPr>
                <w:ilvl w:val="1"/>
                <w:numId w:val="47"/>
              </w:numPr>
              <w:ind w:left="640" w:hanging="283"/>
              <w:jc w:val="both"/>
              <w:rPr>
                <w:rFonts w:ascii="Times New Roman" w:hAnsi="Times New Roman" w:cs="Times New Roman"/>
                <w:sz w:val="24"/>
                <w:szCs w:val="24"/>
              </w:rPr>
            </w:pPr>
            <w:r w:rsidRPr="00CA43CC">
              <w:rPr>
                <w:rFonts w:ascii="Times New Roman" w:hAnsi="Times New Roman" w:cs="Times New Roman"/>
                <w:sz w:val="24"/>
                <w:szCs w:val="24"/>
              </w:rPr>
              <w:t>temperatura 0 °C do 40 °C (typowa eksploatacja), -30 °C do 60 °C (gdy urządzenie nie jest używane),</w:t>
            </w:r>
          </w:p>
          <w:p w:rsidR="00C764CE" w:rsidRPr="00CA43CC" w:rsidRDefault="00C764CE" w:rsidP="00C764CE">
            <w:pPr>
              <w:pStyle w:val="Bezodstpw"/>
              <w:numPr>
                <w:ilvl w:val="1"/>
                <w:numId w:val="47"/>
              </w:numPr>
              <w:ind w:left="640" w:hanging="283"/>
              <w:jc w:val="both"/>
              <w:rPr>
                <w:rFonts w:ascii="Times New Roman" w:hAnsi="Times New Roman" w:cs="Times New Roman"/>
                <w:sz w:val="24"/>
                <w:szCs w:val="24"/>
              </w:rPr>
            </w:pPr>
            <w:r w:rsidRPr="00CA43CC">
              <w:rPr>
                <w:rFonts w:ascii="Times New Roman" w:hAnsi="Times New Roman" w:cs="Times New Roman"/>
                <w:sz w:val="24"/>
                <w:szCs w:val="24"/>
              </w:rPr>
              <w:t>wilgotność: 20% do 90% (bez kondensacji);</w:t>
            </w:r>
          </w:p>
          <w:p w:rsidR="00C764CE" w:rsidRPr="00CA43CC" w:rsidRDefault="00C764CE" w:rsidP="00C764CE">
            <w:pPr>
              <w:pStyle w:val="Bezodstpw"/>
              <w:numPr>
                <w:ilvl w:val="0"/>
                <w:numId w:val="47"/>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Wyposażenie urządzenia (interfejsy, dyski):</w:t>
            </w:r>
          </w:p>
          <w:p w:rsidR="00C764CE" w:rsidRPr="00CA43CC" w:rsidRDefault="00C764CE" w:rsidP="00C764CE">
            <w:pPr>
              <w:pStyle w:val="Bezodstpw"/>
              <w:numPr>
                <w:ilvl w:val="1"/>
                <w:numId w:val="47"/>
              </w:numPr>
              <w:ind w:left="640" w:hanging="283"/>
              <w:jc w:val="both"/>
              <w:rPr>
                <w:rFonts w:ascii="Times New Roman" w:hAnsi="Times New Roman" w:cs="Times New Roman"/>
                <w:sz w:val="24"/>
                <w:szCs w:val="24"/>
              </w:rPr>
            </w:pPr>
            <w:r w:rsidRPr="00CA43CC">
              <w:rPr>
                <w:rFonts w:ascii="Times New Roman" w:hAnsi="Times New Roman" w:cs="Times New Roman"/>
                <w:sz w:val="24"/>
                <w:szCs w:val="24"/>
              </w:rPr>
              <w:t>system realizujący funkcję Firewall musi dysponować minimum 10 portami Gigabit Ethernet RJ-45,</w:t>
            </w:r>
          </w:p>
          <w:p w:rsidR="00C764CE" w:rsidRPr="00CA43CC" w:rsidRDefault="00C764CE" w:rsidP="00C764CE">
            <w:pPr>
              <w:pStyle w:val="Bezodstpw"/>
              <w:numPr>
                <w:ilvl w:val="1"/>
                <w:numId w:val="47"/>
              </w:numPr>
              <w:ind w:left="640" w:hanging="283"/>
              <w:jc w:val="both"/>
              <w:rPr>
                <w:rFonts w:ascii="Times New Roman" w:hAnsi="Times New Roman" w:cs="Times New Roman"/>
                <w:sz w:val="24"/>
                <w:szCs w:val="24"/>
              </w:rPr>
            </w:pPr>
            <w:r w:rsidRPr="00CA43CC">
              <w:rPr>
                <w:rFonts w:ascii="Times New Roman" w:hAnsi="Times New Roman" w:cs="Times New Roman"/>
                <w:sz w:val="24"/>
                <w:szCs w:val="24"/>
              </w:rPr>
              <w:t>system firewall musi posiadać wbudowany port konsoli szeregowej oraz gniazdo USB umożliwiające podłączenie modemu 3G/4G oraz instalacji oprogramowania z klucza USB,</w:t>
            </w:r>
          </w:p>
          <w:p w:rsidR="00C764CE" w:rsidRPr="00CA43CC" w:rsidRDefault="00C764CE" w:rsidP="00C764CE">
            <w:pPr>
              <w:pStyle w:val="Bezodstpw"/>
              <w:numPr>
                <w:ilvl w:val="1"/>
                <w:numId w:val="47"/>
              </w:numPr>
              <w:ind w:left="640" w:hanging="283"/>
              <w:jc w:val="both"/>
              <w:rPr>
                <w:rFonts w:ascii="Times New Roman" w:hAnsi="Times New Roman" w:cs="Times New Roman"/>
                <w:sz w:val="24"/>
                <w:szCs w:val="24"/>
              </w:rPr>
            </w:pPr>
            <w:r w:rsidRPr="00CA43CC">
              <w:rPr>
                <w:rFonts w:ascii="Times New Roman" w:hAnsi="Times New Roman" w:cs="Times New Roman"/>
                <w:sz w:val="24"/>
                <w:szCs w:val="24"/>
              </w:rPr>
              <w:t xml:space="preserve">w ramach systemu firewall powinna być możliwość zdefiniowania co najmniej 200 interfejsów wirtualnych  definiowanych jako </w:t>
            </w:r>
            <w:proofErr w:type="spellStart"/>
            <w:r w:rsidRPr="00CA43CC">
              <w:rPr>
                <w:rFonts w:ascii="Times New Roman" w:hAnsi="Times New Roman" w:cs="Times New Roman"/>
                <w:sz w:val="24"/>
                <w:szCs w:val="24"/>
              </w:rPr>
              <w:t>VLAN’y</w:t>
            </w:r>
            <w:proofErr w:type="spellEnd"/>
            <w:r w:rsidRPr="00CA43CC">
              <w:rPr>
                <w:rFonts w:ascii="Times New Roman" w:hAnsi="Times New Roman" w:cs="Times New Roman"/>
                <w:sz w:val="24"/>
                <w:szCs w:val="24"/>
              </w:rPr>
              <w:t xml:space="preserve"> w oparciu o standard 802.1Q;</w:t>
            </w:r>
          </w:p>
          <w:p w:rsidR="00C764CE" w:rsidRPr="00CA43CC" w:rsidRDefault="00C764CE" w:rsidP="00C764CE">
            <w:pPr>
              <w:pStyle w:val="Bezodstpw"/>
              <w:numPr>
                <w:ilvl w:val="0"/>
                <w:numId w:val="47"/>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Wydajność:</w:t>
            </w:r>
          </w:p>
          <w:p w:rsidR="00C764CE" w:rsidRPr="00CA43CC" w:rsidRDefault="00C764CE" w:rsidP="00C764CE">
            <w:pPr>
              <w:pStyle w:val="Bezodstpw"/>
              <w:numPr>
                <w:ilvl w:val="1"/>
                <w:numId w:val="47"/>
              </w:numPr>
              <w:ind w:left="640" w:hanging="283"/>
              <w:jc w:val="both"/>
              <w:rPr>
                <w:rFonts w:ascii="Times New Roman" w:hAnsi="Times New Roman" w:cs="Times New Roman"/>
                <w:sz w:val="24"/>
                <w:szCs w:val="24"/>
              </w:rPr>
            </w:pPr>
            <w:r w:rsidRPr="00CA43CC">
              <w:rPr>
                <w:rFonts w:ascii="Times New Roman" w:hAnsi="Times New Roman" w:cs="Times New Roman"/>
                <w:sz w:val="24"/>
                <w:szCs w:val="24"/>
              </w:rPr>
              <w:t xml:space="preserve">w zakresie </w:t>
            </w:r>
            <w:proofErr w:type="spellStart"/>
            <w:r w:rsidRPr="00CA43CC">
              <w:rPr>
                <w:rFonts w:ascii="Times New Roman" w:hAnsi="Times New Roman" w:cs="Times New Roman"/>
                <w:sz w:val="24"/>
                <w:szCs w:val="24"/>
              </w:rPr>
              <w:t>firewall’a</w:t>
            </w:r>
            <w:proofErr w:type="spellEnd"/>
            <w:r w:rsidRPr="00CA43CC">
              <w:rPr>
                <w:rFonts w:ascii="Times New Roman" w:hAnsi="Times New Roman" w:cs="Times New Roman"/>
                <w:sz w:val="24"/>
                <w:szCs w:val="24"/>
              </w:rPr>
              <w:t xml:space="preserve"> obsługa nie mniej niż 1,3 mln. jednoczesnych połączeń oraz 30 tys. nowych połączeń na sekundę,</w:t>
            </w:r>
          </w:p>
          <w:p w:rsidR="00C764CE" w:rsidRPr="00CA43CC" w:rsidRDefault="00C764CE" w:rsidP="00C764CE">
            <w:pPr>
              <w:pStyle w:val="Bezodstpw"/>
              <w:numPr>
                <w:ilvl w:val="1"/>
                <w:numId w:val="47"/>
              </w:numPr>
              <w:ind w:left="640" w:hanging="283"/>
              <w:jc w:val="both"/>
              <w:rPr>
                <w:rFonts w:ascii="Times New Roman" w:hAnsi="Times New Roman" w:cs="Times New Roman"/>
                <w:sz w:val="24"/>
                <w:szCs w:val="24"/>
              </w:rPr>
            </w:pPr>
            <w:r w:rsidRPr="00CA43CC">
              <w:rPr>
                <w:rFonts w:ascii="Times New Roman" w:hAnsi="Times New Roman" w:cs="Times New Roman"/>
                <w:sz w:val="24"/>
                <w:szCs w:val="24"/>
              </w:rPr>
              <w:t xml:space="preserve">przepustowość </w:t>
            </w:r>
            <w:proofErr w:type="spellStart"/>
            <w:r w:rsidRPr="00CA43CC">
              <w:rPr>
                <w:rFonts w:ascii="Times New Roman" w:hAnsi="Times New Roman" w:cs="Times New Roman"/>
                <w:sz w:val="24"/>
                <w:szCs w:val="24"/>
              </w:rPr>
              <w:t>stateful</w:t>
            </w:r>
            <w:proofErr w:type="spellEnd"/>
            <w:r w:rsidRPr="00CA43CC">
              <w:rPr>
                <w:rFonts w:ascii="Times New Roman" w:hAnsi="Times New Roman" w:cs="Times New Roman"/>
                <w:sz w:val="24"/>
                <w:szCs w:val="24"/>
              </w:rPr>
              <w:t xml:space="preserve"> firewall: nie mniej niż 3 </w:t>
            </w:r>
            <w:proofErr w:type="spellStart"/>
            <w:r w:rsidRPr="00CA43CC">
              <w:rPr>
                <w:rFonts w:ascii="Times New Roman" w:hAnsi="Times New Roman" w:cs="Times New Roman"/>
                <w:sz w:val="24"/>
                <w:szCs w:val="24"/>
              </w:rPr>
              <w:t>Gbps</w:t>
            </w:r>
            <w:proofErr w:type="spellEnd"/>
            <w:r w:rsidRPr="00CA43CC">
              <w:rPr>
                <w:rFonts w:ascii="Times New Roman" w:hAnsi="Times New Roman" w:cs="Times New Roman"/>
                <w:sz w:val="24"/>
                <w:szCs w:val="24"/>
              </w:rPr>
              <w:t xml:space="preserve"> dla pakietów 512 B,</w:t>
            </w:r>
          </w:p>
          <w:p w:rsidR="00C764CE" w:rsidRPr="00CA43CC" w:rsidRDefault="00C764CE" w:rsidP="00C764CE">
            <w:pPr>
              <w:pStyle w:val="Bezodstpw"/>
              <w:numPr>
                <w:ilvl w:val="1"/>
                <w:numId w:val="47"/>
              </w:numPr>
              <w:ind w:left="640" w:hanging="283"/>
              <w:jc w:val="both"/>
              <w:rPr>
                <w:rFonts w:ascii="Times New Roman" w:hAnsi="Times New Roman" w:cs="Times New Roman"/>
                <w:sz w:val="24"/>
                <w:szCs w:val="24"/>
              </w:rPr>
            </w:pPr>
            <w:r w:rsidRPr="00CA43CC">
              <w:rPr>
                <w:rFonts w:ascii="Times New Roman" w:hAnsi="Times New Roman" w:cs="Times New Roman"/>
                <w:sz w:val="24"/>
                <w:szCs w:val="24"/>
              </w:rPr>
              <w:t xml:space="preserve">przepustowość firewall z włączoną funkcją kontroli aplikacji: nie mniej niż 650 </w:t>
            </w:r>
            <w:proofErr w:type="spellStart"/>
            <w:r w:rsidRPr="00CA43CC">
              <w:rPr>
                <w:rFonts w:ascii="Times New Roman" w:hAnsi="Times New Roman" w:cs="Times New Roman"/>
                <w:sz w:val="24"/>
                <w:szCs w:val="24"/>
              </w:rPr>
              <w:t>Mbps</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1"/>
                <w:numId w:val="47"/>
              </w:numPr>
              <w:ind w:left="640" w:hanging="283"/>
              <w:jc w:val="both"/>
              <w:rPr>
                <w:rFonts w:ascii="Times New Roman" w:hAnsi="Times New Roman" w:cs="Times New Roman"/>
                <w:sz w:val="24"/>
                <w:szCs w:val="24"/>
              </w:rPr>
            </w:pPr>
            <w:r w:rsidRPr="00CA43CC">
              <w:rPr>
                <w:rFonts w:ascii="Times New Roman" w:hAnsi="Times New Roman" w:cs="Times New Roman"/>
                <w:sz w:val="24"/>
                <w:szCs w:val="24"/>
              </w:rPr>
              <w:t xml:space="preserve">wydajność szyfrowania VPN </w:t>
            </w:r>
            <w:proofErr w:type="spellStart"/>
            <w:r w:rsidRPr="00CA43CC">
              <w:rPr>
                <w:rFonts w:ascii="Times New Roman" w:hAnsi="Times New Roman" w:cs="Times New Roman"/>
                <w:sz w:val="24"/>
                <w:szCs w:val="24"/>
              </w:rPr>
              <w:t>IPSec</w:t>
            </w:r>
            <w:proofErr w:type="spellEnd"/>
            <w:r w:rsidRPr="00CA43CC">
              <w:rPr>
                <w:rFonts w:ascii="Times New Roman" w:hAnsi="Times New Roman" w:cs="Times New Roman"/>
                <w:sz w:val="24"/>
                <w:szCs w:val="24"/>
              </w:rPr>
              <w:t xml:space="preserve"> dla pakietów 512 B, przy zastosowaniu algorytmu AES256–SHA1: nie mniej niż 2 </w:t>
            </w:r>
            <w:proofErr w:type="spellStart"/>
            <w:r w:rsidRPr="00CA43CC">
              <w:rPr>
                <w:rFonts w:ascii="Times New Roman" w:hAnsi="Times New Roman" w:cs="Times New Roman"/>
                <w:sz w:val="24"/>
                <w:szCs w:val="24"/>
              </w:rPr>
              <w:t>Gbps</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1"/>
                <w:numId w:val="47"/>
              </w:numPr>
              <w:ind w:left="640" w:hanging="283"/>
              <w:jc w:val="both"/>
              <w:rPr>
                <w:rFonts w:ascii="Times New Roman" w:hAnsi="Times New Roman" w:cs="Times New Roman"/>
                <w:sz w:val="24"/>
                <w:szCs w:val="24"/>
              </w:rPr>
            </w:pPr>
            <w:r w:rsidRPr="00CA43CC">
              <w:rPr>
                <w:rFonts w:ascii="Times New Roman" w:hAnsi="Times New Roman" w:cs="Times New Roman"/>
                <w:sz w:val="24"/>
                <w:szCs w:val="24"/>
              </w:rPr>
              <w:lastRenderedPageBreak/>
              <w:t xml:space="preserve">wydajność skanowania ruchu w celu ochrony przed atakami (zarówno </w:t>
            </w:r>
            <w:proofErr w:type="spellStart"/>
            <w:r w:rsidRPr="00CA43CC">
              <w:rPr>
                <w:rFonts w:ascii="Times New Roman" w:hAnsi="Times New Roman" w:cs="Times New Roman"/>
                <w:sz w:val="24"/>
                <w:szCs w:val="24"/>
              </w:rPr>
              <w:t>client-side</w:t>
            </w:r>
            <w:proofErr w:type="spellEnd"/>
            <w:r w:rsidRPr="00CA43CC">
              <w:rPr>
                <w:rFonts w:ascii="Times New Roman" w:hAnsi="Times New Roman" w:cs="Times New Roman"/>
                <w:sz w:val="24"/>
                <w:szCs w:val="24"/>
              </w:rPr>
              <w:t xml:space="preserve"> jak i </w:t>
            </w:r>
            <w:proofErr w:type="spellStart"/>
            <w:r w:rsidRPr="00CA43CC">
              <w:rPr>
                <w:rFonts w:ascii="Times New Roman" w:hAnsi="Times New Roman" w:cs="Times New Roman"/>
                <w:sz w:val="24"/>
                <w:szCs w:val="24"/>
              </w:rPr>
              <w:t>server-side</w:t>
            </w:r>
            <w:proofErr w:type="spellEnd"/>
            <w:r w:rsidRPr="00CA43CC">
              <w:rPr>
                <w:rFonts w:ascii="Times New Roman" w:hAnsi="Times New Roman" w:cs="Times New Roman"/>
                <w:sz w:val="24"/>
                <w:szCs w:val="24"/>
              </w:rPr>
              <w:t xml:space="preserve"> w ramach modułu IPS) dla ruchu HTTP - minimum 400 </w:t>
            </w:r>
            <w:proofErr w:type="spellStart"/>
            <w:r w:rsidRPr="00CA43CC">
              <w:rPr>
                <w:rFonts w:ascii="Times New Roman" w:hAnsi="Times New Roman" w:cs="Times New Roman"/>
                <w:sz w:val="24"/>
                <w:szCs w:val="24"/>
              </w:rPr>
              <w:t>Mbps</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1"/>
                <w:numId w:val="47"/>
              </w:numPr>
              <w:ind w:left="640" w:hanging="283"/>
              <w:jc w:val="both"/>
              <w:rPr>
                <w:rFonts w:ascii="Times New Roman" w:hAnsi="Times New Roman" w:cs="Times New Roman"/>
                <w:sz w:val="24"/>
                <w:szCs w:val="24"/>
              </w:rPr>
            </w:pPr>
            <w:r w:rsidRPr="00CA43CC">
              <w:rPr>
                <w:rFonts w:ascii="Times New Roman" w:hAnsi="Times New Roman" w:cs="Times New Roman"/>
                <w:sz w:val="24"/>
                <w:szCs w:val="24"/>
              </w:rPr>
              <w:t xml:space="preserve">wydajność skanowania ruchu typu </w:t>
            </w:r>
            <w:proofErr w:type="spellStart"/>
            <w:r w:rsidRPr="00CA43CC">
              <w:rPr>
                <w:rFonts w:ascii="Times New Roman" w:hAnsi="Times New Roman" w:cs="Times New Roman"/>
                <w:sz w:val="24"/>
                <w:szCs w:val="24"/>
              </w:rPr>
              <w:t>enterprise</w:t>
            </w:r>
            <w:proofErr w:type="spellEnd"/>
            <w:r w:rsidRPr="00CA43CC">
              <w:rPr>
                <w:rFonts w:ascii="Times New Roman" w:hAnsi="Times New Roman" w:cs="Times New Roman"/>
                <w:sz w:val="24"/>
                <w:szCs w:val="24"/>
              </w:rPr>
              <w:t xml:space="preserve"> mix z włączonymi funkcjami: IPS, </w:t>
            </w:r>
            <w:proofErr w:type="spellStart"/>
            <w:r w:rsidRPr="00CA43CC">
              <w:rPr>
                <w:rFonts w:ascii="Times New Roman" w:hAnsi="Times New Roman" w:cs="Times New Roman"/>
                <w:sz w:val="24"/>
                <w:szCs w:val="24"/>
              </w:rPr>
              <w:t>application</w:t>
            </w:r>
            <w:proofErr w:type="spellEnd"/>
            <w:r w:rsidRPr="00CA43CC">
              <w:rPr>
                <w:rFonts w:ascii="Times New Roman" w:hAnsi="Times New Roman" w:cs="Times New Roman"/>
                <w:sz w:val="24"/>
                <w:szCs w:val="24"/>
              </w:rPr>
              <w:t xml:space="preserve"> </w:t>
            </w:r>
            <w:proofErr w:type="spellStart"/>
            <w:r w:rsidRPr="00CA43CC">
              <w:rPr>
                <w:rFonts w:ascii="Times New Roman" w:hAnsi="Times New Roman" w:cs="Times New Roman"/>
                <w:sz w:val="24"/>
                <w:szCs w:val="24"/>
              </w:rPr>
              <w:t>control</w:t>
            </w:r>
            <w:proofErr w:type="spellEnd"/>
            <w:r w:rsidRPr="00CA43CC">
              <w:rPr>
                <w:rFonts w:ascii="Times New Roman" w:hAnsi="Times New Roman" w:cs="Times New Roman"/>
                <w:sz w:val="24"/>
                <w:szCs w:val="24"/>
              </w:rPr>
              <w:t xml:space="preserve">, antywirus - minimum 200 </w:t>
            </w:r>
            <w:proofErr w:type="spellStart"/>
            <w:r w:rsidRPr="00CA43CC">
              <w:rPr>
                <w:rFonts w:ascii="Times New Roman" w:hAnsi="Times New Roman" w:cs="Times New Roman"/>
                <w:sz w:val="24"/>
                <w:szCs w:val="24"/>
              </w:rPr>
              <w:t>Mbps</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1"/>
                <w:numId w:val="47"/>
              </w:numPr>
              <w:ind w:left="640" w:hanging="283"/>
              <w:jc w:val="both"/>
              <w:rPr>
                <w:rFonts w:ascii="Times New Roman" w:hAnsi="Times New Roman" w:cs="Times New Roman"/>
                <w:sz w:val="24"/>
                <w:szCs w:val="24"/>
              </w:rPr>
            </w:pPr>
            <w:r w:rsidRPr="00CA43CC">
              <w:rPr>
                <w:rFonts w:ascii="Times New Roman" w:hAnsi="Times New Roman" w:cs="Times New Roman"/>
                <w:sz w:val="24"/>
                <w:szCs w:val="24"/>
              </w:rPr>
              <w:t xml:space="preserve">wydajność systemu w zakresie inspekcji komunikacji szyfrowanej SSL (TLS v1.2 z algorytmem AES256-SHA1) dla ruchu HTTP – minimum 175 </w:t>
            </w:r>
            <w:proofErr w:type="spellStart"/>
            <w:r w:rsidRPr="00CA43CC">
              <w:rPr>
                <w:rFonts w:ascii="Times New Roman" w:hAnsi="Times New Roman" w:cs="Times New Roman"/>
                <w:sz w:val="24"/>
                <w:szCs w:val="24"/>
              </w:rPr>
              <w:t>Mbps</w:t>
            </w:r>
            <w:proofErr w:type="spellEnd"/>
            <w:r w:rsidRPr="00CA43CC">
              <w:rPr>
                <w:rFonts w:ascii="Times New Roman" w:hAnsi="Times New Roman" w:cs="Times New Roman"/>
                <w:sz w:val="24"/>
                <w:szCs w:val="24"/>
              </w:rPr>
              <w:t>.</w:t>
            </w:r>
          </w:p>
          <w:p w:rsidR="00C764CE" w:rsidRPr="00CA43CC" w:rsidRDefault="00C764CE" w:rsidP="006C3261">
            <w:pPr>
              <w:pStyle w:val="Bezodstpw"/>
              <w:jc w:val="both"/>
              <w:rPr>
                <w:rFonts w:ascii="Times New Roman" w:hAnsi="Times New Roman" w:cs="Times New Roman"/>
                <w:sz w:val="24"/>
                <w:szCs w:val="24"/>
              </w:rPr>
            </w:pPr>
            <w:r w:rsidRPr="00CA43CC">
              <w:rPr>
                <w:rFonts w:ascii="Times New Roman" w:hAnsi="Times New Roman" w:cs="Times New Roman"/>
                <w:sz w:val="24"/>
                <w:szCs w:val="24"/>
              </w:rPr>
              <w:t>Wraz z urządzeniami zintegrowanego systemu bezpieczeństwa typ I należy dostarczyć min. 1 szt. AP (ang. Access Point/ punktów dostępowych), które zapewnią bezprzewodowy dostęp do sieci wewnętrznej.</w:t>
            </w:r>
          </w:p>
          <w:p w:rsidR="00C764CE" w:rsidRPr="00CA43CC" w:rsidRDefault="00C764CE" w:rsidP="006C3261">
            <w:pPr>
              <w:pStyle w:val="Bezodstpw"/>
              <w:jc w:val="both"/>
              <w:rPr>
                <w:rFonts w:ascii="Times New Roman" w:hAnsi="Times New Roman" w:cs="Times New Roman"/>
                <w:sz w:val="24"/>
                <w:szCs w:val="24"/>
              </w:rPr>
            </w:pPr>
            <w:r w:rsidRPr="00CA43CC">
              <w:rPr>
                <w:rFonts w:ascii="Times New Roman" w:hAnsi="Times New Roman" w:cs="Times New Roman"/>
                <w:sz w:val="24"/>
                <w:szCs w:val="24"/>
              </w:rPr>
              <w:t>Minimalne parametry dla pojedynczego punktu dostępowego:</w:t>
            </w:r>
          </w:p>
          <w:p w:rsidR="00C764CE" w:rsidRPr="00CA43CC" w:rsidRDefault="00C764CE" w:rsidP="00C764CE">
            <w:pPr>
              <w:pStyle w:val="Bezodstpw"/>
              <w:numPr>
                <w:ilvl w:val="0"/>
                <w:numId w:val="4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Interfejsy radiowe:</w:t>
            </w:r>
          </w:p>
          <w:p w:rsidR="00C764CE" w:rsidRPr="00CA43CC" w:rsidRDefault="00C764CE" w:rsidP="00C764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CA43CC">
              <w:rPr>
                <w:rFonts w:ascii="Times New Roman" w:hAnsi="Times New Roman" w:cs="Times New Roman"/>
                <w:sz w:val="24"/>
                <w:szCs w:val="24"/>
              </w:rPr>
              <w:t>punkt dostępowy musi być urządzeniem posiadającym dwa moduły radiowe standardu IEEE 802.11b/g/n (2,4GHz) oraz 802.11a/n/</w:t>
            </w:r>
            <w:proofErr w:type="spellStart"/>
            <w:r w:rsidRPr="00CA43CC">
              <w:rPr>
                <w:rFonts w:ascii="Times New Roman" w:hAnsi="Times New Roman" w:cs="Times New Roman"/>
                <w:sz w:val="24"/>
                <w:szCs w:val="24"/>
              </w:rPr>
              <w:t>ac</w:t>
            </w:r>
            <w:proofErr w:type="spellEnd"/>
            <w:r w:rsidRPr="00CA43CC">
              <w:rPr>
                <w:rFonts w:ascii="Times New Roman" w:hAnsi="Times New Roman" w:cs="Times New Roman"/>
                <w:sz w:val="24"/>
                <w:szCs w:val="24"/>
              </w:rPr>
              <w:t xml:space="preserve"> (5GHz),</w:t>
            </w:r>
          </w:p>
          <w:p w:rsidR="00C764CE" w:rsidRPr="00CA43CC" w:rsidRDefault="00C764CE" w:rsidP="00C764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CA43CC">
              <w:rPr>
                <w:rFonts w:ascii="Times New Roman" w:hAnsi="Times New Roman" w:cs="Times New Roman"/>
                <w:sz w:val="24"/>
                <w:szCs w:val="24"/>
              </w:rPr>
              <w:t xml:space="preserve">zysk energetyczny dla poszczególnych pasm radiowych powinien wynosić: min. 3 </w:t>
            </w:r>
            <w:proofErr w:type="spellStart"/>
            <w:r w:rsidRPr="00CA43CC">
              <w:rPr>
                <w:rFonts w:ascii="Times New Roman" w:hAnsi="Times New Roman" w:cs="Times New Roman"/>
                <w:sz w:val="24"/>
                <w:szCs w:val="24"/>
              </w:rPr>
              <w:t>dBi</w:t>
            </w:r>
            <w:proofErr w:type="spellEnd"/>
            <w:r w:rsidRPr="00CA43CC">
              <w:rPr>
                <w:rFonts w:ascii="Times New Roman" w:hAnsi="Times New Roman" w:cs="Times New Roman"/>
                <w:sz w:val="24"/>
                <w:szCs w:val="24"/>
              </w:rPr>
              <w:t xml:space="preserve"> dla 2.4GHz oraz min. 5 </w:t>
            </w:r>
            <w:proofErr w:type="spellStart"/>
            <w:r w:rsidRPr="00CA43CC">
              <w:rPr>
                <w:rFonts w:ascii="Times New Roman" w:hAnsi="Times New Roman" w:cs="Times New Roman"/>
                <w:sz w:val="24"/>
                <w:szCs w:val="24"/>
              </w:rPr>
              <w:t>dBi</w:t>
            </w:r>
            <w:proofErr w:type="spellEnd"/>
            <w:r w:rsidRPr="00CA43CC">
              <w:rPr>
                <w:rFonts w:ascii="Times New Roman" w:hAnsi="Times New Roman" w:cs="Times New Roman"/>
                <w:sz w:val="24"/>
                <w:szCs w:val="24"/>
              </w:rPr>
              <w:t xml:space="preserve"> dla 5GHz,</w:t>
            </w:r>
          </w:p>
          <w:p w:rsidR="00C764CE" w:rsidRPr="00CA43CC" w:rsidRDefault="00C764CE" w:rsidP="00C764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CA43CC">
              <w:rPr>
                <w:rFonts w:ascii="Times New Roman" w:hAnsi="Times New Roman" w:cs="Times New Roman"/>
                <w:sz w:val="24"/>
                <w:szCs w:val="24"/>
              </w:rPr>
              <w:t>punkt musi wspierać standardy IEEE 802.11a/b/g, 802.11n, 802.11i, 802.11ac w tym Wave2,</w:t>
            </w:r>
          </w:p>
          <w:p w:rsidR="00C764CE" w:rsidRPr="00CA43CC" w:rsidRDefault="00C764CE" w:rsidP="00C764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CA43CC">
              <w:rPr>
                <w:rFonts w:ascii="Times New Roman" w:hAnsi="Times New Roman" w:cs="Times New Roman"/>
                <w:sz w:val="24"/>
                <w:szCs w:val="24"/>
              </w:rPr>
              <w:t>punkt dostępowy musi posiadać anteny zintegrowane,</w:t>
            </w:r>
          </w:p>
          <w:p w:rsidR="00C764CE" w:rsidRPr="00CA43CC" w:rsidRDefault="00C764CE" w:rsidP="00C764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CA43CC">
              <w:rPr>
                <w:rFonts w:ascii="Times New Roman" w:hAnsi="Times New Roman" w:cs="Times New Roman"/>
                <w:sz w:val="24"/>
                <w:szCs w:val="24"/>
              </w:rPr>
              <w:t>punkt dostępowy powinien wspierać technologię MIMO 3x3 z dwoma strumieniami przestrzennymi,</w:t>
            </w:r>
          </w:p>
          <w:p w:rsidR="00C764CE" w:rsidRPr="00CA43CC" w:rsidRDefault="00C764CE" w:rsidP="00C764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CA43CC">
              <w:rPr>
                <w:rFonts w:ascii="Times New Roman" w:hAnsi="Times New Roman" w:cs="Times New Roman"/>
                <w:sz w:val="24"/>
                <w:szCs w:val="24"/>
              </w:rPr>
              <w:t>punkt powinien posiadać wsparcie dla WMM (Wi-Fi Multimedia),</w:t>
            </w:r>
          </w:p>
          <w:p w:rsidR="00C764CE" w:rsidRPr="00CA43CC" w:rsidRDefault="00C764CE" w:rsidP="00C764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CA43CC">
              <w:rPr>
                <w:rFonts w:ascii="Times New Roman" w:hAnsi="Times New Roman" w:cs="Times New Roman"/>
                <w:sz w:val="24"/>
                <w:szCs w:val="24"/>
              </w:rPr>
              <w:t>punkt dostępowy powinien obsługiwać agregację ramek według A-MPDU (</w:t>
            </w:r>
            <w:proofErr w:type="spellStart"/>
            <w:r w:rsidRPr="00CA43CC">
              <w:rPr>
                <w:rFonts w:ascii="Times New Roman" w:hAnsi="Times New Roman" w:cs="Times New Roman"/>
                <w:sz w:val="24"/>
                <w:szCs w:val="24"/>
              </w:rPr>
              <w:t>Tx</w:t>
            </w:r>
            <w:proofErr w:type="spellEnd"/>
            <w:r w:rsidRPr="00CA43CC">
              <w:rPr>
                <w:rFonts w:ascii="Times New Roman" w:hAnsi="Times New Roman" w:cs="Times New Roman"/>
                <w:sz w:val="24"/>
                <w:szCs w:val="24"/>
              </w:rPr>
              <w:t>/</w:t>
            </w:r>
            <w:proofErr w:type="spellStart"/>
            <w:r w:rsidRPr="00CA43CC">
              <w:rPr>
                <w:rFonts w:ascii="Times New Roman" w:hAnsi="Times New Roman" w:cs="Times New Roman"/>
                <w:sz w:val="24"/>
                <w:szCs w:val="24"/>
              </w:rPr>
              <w:t>Rx</w:t>
            </w:r>
            <w:proofErr w:type="spellEnd"/>
            <w:r w:rsidRPr="00CA43CC">
              <w:rPr>
                <w:rFonts w:ascii="Times New Roman" w:hAnsi="Times New Roman" w:cs="Times New Roman"/>
                <w:sz w:val="24"/>
                <w:szCs w:val="24"/>
              </w:rPr>
              <w:t>) oraz A-MSDU (</w:t>
            </w:r>
            <w:proofErr w:type="spellStart"/>
            <w:r w:rsidRPr="00CA43CC">
              <w:rPr>
                <w:rFonts w:ascii="Times New Roman" w:hAnsi="Times New Roman" w:cs="Times New Roman"/>
                <w:sz w:val="24"/>
                <w:szCs w:val="24"/>
              </w:rPr>
              <w:t>Tx</w:t>
            </w:r>
            <w:proofErr w:type="spellEnd"/>
            <w:r w:rsidRPr="00CA43CC">
              <w:rPr>
                <w:rFonts w:ascii="Times New Roman" w:hAnsi="Times New Roman" w:cs="Times New Roman"/>
                <w:sz w:val="24"/>
                <w:szCs w:val="24"/>
              </w:rPr>
              <w:t>/</w:t>
            </w:r>
            <w:proofErr w:type="spellStart"/>
            <w:r w:rsidRPr="00CA43CC">
              <w:rPr>
                <w:rFonts w:ascii="Times New Roman" w:hAnsi="Times New Roman" w:cs="Times New Roman"/>
                <w:sz w:val="24"/>
                <w:szCs w:val="24"/>
              </w:rPr>
              <w:t>Rx</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CA43CC">
              <w:rPr>
                <w:rFonts w:ascii="Times New Roman" w:hAnsi="Times New Roman" w:cs="Times New Roman"/>
                <w:sz w:val="24"/>
                <w:szCs w:val="24"/>
              </w:rPr>
              <w:t>punkt dostępowy musi obsługiwać MRC;</w:t>
            </w:r>
          </w:p>
          <w:p w:rsidR="00C764CE" w:rsidRPr="00CA43CC" w:rsidRDefault="00C764CE" w:rsidP="00C764CE">
            <w:pPr>
              <w:pStyle w:val="Bezodstpw"/>
              <w:numPr>
                <w:ilvl w:val="0"/>
                <w:numId w:val="4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Interfejsy przewodowe:</w:t>
            </w:r>
          </w:p>
          <w:p w:rsidR="00C764CE" w:rsidRPr="00CA43CC" w:rsidRDefault="00C764CE" w:rsidP="00C764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CA43CC">
              <w:rPr>
                <w:rFonts w:ascii="Times New Roman" w:hAnsi="Times New Roman" w:cs="Times New Roman"/>
                <w:sz w:val="24"/>
                <w:szCs w:val="24"/>
              </w:rPr>
              <w:t xml:space="preserve">punkt powinien być wyposażony minimum jeden interfejs Ethernet 10/100/1000BASE-T z możliwością zasilania z przełącznika sieciowego / </w:t>
            </w:r>
            <w:proofErr w:type="spellStart"/>
            <w:r w:rsidRPr="00CA43CC">
              <w:rPr>
                <w:rFonts w:ascii="Times New Roman" w:hAnsi="Times New Roman" w:cs="Times New Roman"/>
                <w:sz w:val="24"/>
                <w:szCs w:val="24"/>
              </w:rPr>
              <w:t>PoE</w:t>
            </w:r>
            <w:proofErr w:type="spellEnd"/>
            <w:r w:rsidRPr="00CA43CC">
              <w:rPr>
                <w:rFonts w:ascii="Times New Roman" w:hAnsi="Times New Roman" w:cs="Times New Roman"/>
                <w:sz w:val="24"/>
                <w:szCs w:val="24"/>
              </w:rPr>
              <w:t xml:space="preserve"> w standardzie IEEE 802.3af;</w:t>
            </w:r>
          </w:p>
          <w:p w:rsidR="00C764CE" w:rsidRPr="00CA43CC" w:rsidRDefault="00C764CE" w:rsidP="00C764CE">
            <w:pPr>
              <w:pStyle w:val="Bezodstpw"/>
              <w:numPr>
                <w:ilvl w:val="0"/>
                <w:numId w:val="4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Pamięć:</w:t>
            </w:r>
          </w:p>
          <w:p w:rsidR="00C764CE" w:rsidRPr="00CA43CC" w:rsidRDefault="00C764CE" w:rsidP="00C764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CA43CC">
              <w:rPr>
                <w:rFonts w:ascii="Times New Roman" w:hAnsi="Times New Roman" w:cs="Times New Roman"/>
                <w:sz w:val="24"/>
                <w:szCs w:val="24"/>
              </w:rPr>
              <w:t>punkt powinien być wyposażony w minimum 64MB DRAM,</w:t>
            </w:r>
          </w:p>
          <w:p w:rsidR="00C764CE" w:rsidRPr="00CA43CC" w:rsidRDefault="00C764CE" w:rsidP="00C764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CA43CC">
              <w:rPr>
                <w:rFonts w:ascii="Times New Roman" w:hAnsi="Times New Roman" w:cs="Times New Roman"/>
                <w:sz w:val="24"/>
                <w:szCs w:val="24"/>
              </w:rPr>
              <w:t>punkt powinien być wyposażony w minimum 16MB FLASH;</w:t>
            </w:r>
          </w:p>
          <w:p w:rsidR="00C764CE" w:rsidRPr="00CA43CC" w:rsidRDefault="00C764CE" w:rsidP="00C764CE">
            <w:pPr>
              <w:pStyle w:val="Bezodstpw"/>
              <w:numPr>
                <w:ilvl w:val="0"/>
                <w:numId w:val="4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Obudowa: punkt musi mieć posiadać zestaw montażowy umożliwiający zamontowanie go na ścianie lub suficie wewnątrz budynku;</w:t>
            </w:r>
          </w:p>
          <w:p w:rsidR="00C764CE" w:rsidRPr="00CA43CC" w:rsidRDefault="00C764CE" w:rsidP="00C764CE">
            <w:pPr>
              <w:pStyle w:val="Bezodstpw"/>
              <w:numPr>
                <w:ilvl w:val="0"/>
                <w:numId w:val="4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 xml:space="preserve">Zasilanie: punkt musi umożliwiać zasilanie go poprzez interfejs sieciowy </w:t>
            </w:r>
            <w:proofErr w:type="spellStart"/>
            <w:r w:rsidRPr="00CA43CC">
              <w:rPr>
                <w:rFonts w:ascii="Times New Roman" w:hAnsi="Times New Roman" w:cs="Times New Roman"/>
                <w:sz w:val="24"/>
                <w:szCs w:val="24"/>
              </w:rPr>
              <w:t>PoE</w:t>
            </w:r>
            <w:proofErr w:type="spellEnd"/>
            <w:r w:rsidRPr="00CA43CC">
              <w:rPr>
                <w:rFonts w:ascii="Times New Roman" w:hAnsi="Times New Roman" w:cs="Times New Roman"/>
                <w:sz w:val="24"/>
                <w:szCs w:val="24"/>
              </w:rPr>
              <w:t xml:space="preserve"> w standardzie 802.3af;</w:t>
            </w:r>
          </w:p>
          <w:p w:rsidR="00C764CE" w:rsidRPr="00CA43CC" w:rsidRDefault="00C764CE" w:rsidP="00C764CE">
            <w:pPr>
              <w:pStyle w:val="Bezodstpw"/>
              <w:numPr>
                <w:ilvl w:val="0"/>
                <w:numId w:val="4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Standardy bezpieczeństwa:</w:t>
            </w:r>
          </w:p>
          <w:p w:rsidR="00C764CE" w:rsidRPr="00CA43CC" w:rsidRDefault="00C764CE" w:rsidP="00C764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punkt powinien wspierać standardy bezpieczeństwa 802.11i, WPA, WPA2, 802.1X, AES,</w:t>
            </w:r>
          </w:p>
          <w:p w:rsidR="00C764CE" w:rsidRPr="00CA43CC" w:rsidRDefault="00C764CE" w:rsidP="00C764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lastRenderedPageBreak/>
              <w:t>punkt powinien wspierać standard EAP wraz z jego rozszerzeniami;</w:t>
            </w:r>
          </w:p>
          <w:p w:rsidR="00C764CE" w:rsidRPr="00CA43CC" w:rsidRDefault="00C764CE" w:rsidP="006C3261">
            <w:pPr>
              <w:pBdr>
                <w:top w:val="nil"/>
                <w:left w:val="nil"/>
                <w:bottom w:val="nil"/>
                <w:right w:val="nil"/>
                <w:between w:val="nil"/>
              </w:pBdr>
              <w:spacing w:line="276" w:lineRule="auto"/>
              <w:jc w:val="both"/>
            </w:pPr>
            <w:r w:rsidRPr="00CA43CC">
              <w:t>Licencje: jeżeli są wymagane to wraz z punktem dostępowym należy dostarczyć licencje.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Bezodstpw"/>
              <w:jc w:val="both"/>
              <w:rPr>
                <w:rFonts w:ascii="Times New Roman" w:hAnsi="Times New Roman" w:cs="Times New Roman"/>
                <w:sz w:val="24"/>
                <w:szCs w:val="24"/>
              </w:rPr>
            </w:pPr>
            <w:r w:rsidRPr="00CA43CC">
              <w:rPr>
                <w:rFonts w:ascii="Times New Roman" w:hAnsi="Times New Roman" w:cs="Times New Roman"/>
                <w:sz w:val="24"/>
                <w:szCs w:val="24"/>
              </w:rPr>
              <w:t xml:space="preserve">Przełącznik sieciowy </w:t>
            </w:r>
            <w:r w:rsidRPr="00CA43CC">
              <w:rPr>
                <w:rFonts w:ascii="Times New Roman" w:hAnsi="Times New Roman" w:cs="Times New Roman"/>
                <w:bCs/>
                <w:sz w:val="24"/>
                <w:szCs w:val="24"/>
              </w:rPr>
              <w:t>musi spełniać minimalne wymagania</w:t>
            </w:r>
            <w:r w:rsidRPr="00CA43CC">
              <w:rPr>
                <w:rFonts w:ascii="Times New Roman" w:hAnsi="Times New Roman" w:cs="Times New Roman"/>
                <w:sz w:val="24"/>
                <w:szCs w:val="24"/>
              </w:rPr>
              <w:t>:</w:t>
            </w:r>
          </w:p>
          <w:p w:rsidR="00C764CE" w:rsidRPr="00CA43CC" w:rsidRDefault="00C764CE" w:rsidP="00C764CE">
            <w:pPr>
              <w:pStyle w:val="Bezodstpw"/>
              <w:numPr>
                <w:ilvl w:val="0"/>
                <w:numId w:val="49"/>
              </w:numPr>
              <w:ind w:left="357" w:hanging="284"/>
              <w:jc w:val="both"/>
              <w:rPr>
                <w:rFonts w:ascii="Times New Roman" w:hAnsi="Times New Roman" w:cs="Times New Roman"/>
                <w:sz w:val="24"/>
                <w:szCs w:val="24"/>
              </w:rPr>
            </w:pPr>
            <w:r w:rsidRPr="00CA43CC">
              <w:rPr>
                <w:rFonts w:ascii="Times New Roman" w:eastAsia="MS Mincho" w:hAnsi="Times New Roman" w:cs="Times New Roman"/>
                <w:sz w:val="24"/>
                <w:szCs w:val="24"/>
              </w:rPr>
              <w:t xml:space="preserve">Minimum 24 portów RJ-45 10/100/1000Base-T, obsługa </w:t>
            </w:r>
            <w:proofErr w:type="spellStart"/>
            <w:r w:rsidRPr="00CA43CC">
              <w:rPr>
                <w:rFonts w:ascii="Times New Roman" w:eastAsia="MS Mincho" w:hAnsi="Times New Roman" w:cs="Times New Roman"/>
                <w:sz w:val="24"/>
                <w:szCs w:val="24"/>
              </w:rPr>
              <w:t>PoE</w:t>
            </w:r>
            <w:proofErr w:type="spellEnd"/>
            <w:r w:rsidRPr="00CA43CC">
              <w:rPr>
                <w:rFonts w:ascii="Times New Roman" w:eastAsia="MS Mincho" w:hAnsi="Times New Roman" w:cs="Times New Roman"/>
                <w:sz w:val="24"/>
                <w:szCs w:val="24"/>
              </w:rPr>
              <w:t>+ IEEE 802.3af/</w:t>
            </w:r>
            <w:proofErr w:type="spellStart"/>
            <w:r w:rsidRPr="00CA43CC">
              <w:rPr>
                <w:rFonts w:ascii="Times New Roman" w:eastAsia="MS Mincho" w:hAnsi="Times New Roman" w:cs="Times New Roman"/>
                <w:sz w:val="24"/>
                <w:szCs w:val="24"/>
              </w:rPr>
              <w:t>at</w:t>
            </w:r>
            <w:proofErr w:type="spellEnd"/>
            <w:r w:rsidRPr="00CA43CC">
              <w:rPr>
                <w:rFonts w:ascii="Times New Roman" w:eastAsia="MS Mincho" w:hAnsi="Times New Roman" w:cs="Times New Roman"/>
                <w:sz w:val="24"/>
                <w:szCs w:val="24"/>
              </w:rPr>
              <w:t xml:space="preserve">, budżet mocy </w:t>
            </w:r>
            <w:proofErr w:type="spellStart"/>
            <w:r w:rsidRPr="00CA43CC">
              <w:rPr>
                <w:rFonts w:ascii="Times New Roman" w:eastAsia="MS Mincho" w:hAnsi="Times New Roman" w:cs="Times New Roman"/>
                <w:sz w:val="24"/>
                <w:szCs w:val="24"/>
              </w:rPr>
              <w:t>PoE</w:t>
            </w:r>
            <w:proofErr w:type="spellEnd"/>
            <w:r w:rsidRPr="00CA43CC">
              <w:rPr>
                <w:rFonts w:ascii="Times New Roman" w:eastAsia="MS Mincho" w:hAnsi="Times New Roman" w:cs="Times New Roman"/>
                <w:sz w:val="24"/>
                <w:szCs w:val="24"/>
              </w:rPr>
              <w:t>+ dla całego przełącznika 740W;</w:t>
            </w:r>
          </w:p>
          <w:p w:rsidR="00C764CE" w:rsidRPr="00CA43CC" w:rsidRDefault="00C764CE" w:rsidP="00C764CE">
            <w:pPr>
              <w:pStyle w:val="Bezodstpw"/>
              <w:numPr>
                <w:ilvl w:val="0"/>
                <w:numId w:val="49"/>
              </w:numPr>
              <w:ind w:left="357" w:hanging="284"/>
              <w:jc w:val="both"/>
              <w:rPr>
                <w:rFonts w:ascii="Times New Roman" w:hAnsi="Times New Roman" w:cs="Times New Roman"/>
                <w:sz w:val="24"/>
                <w:szCs w:val="24"/>
              </w:rPr>
            </w:pPr>
            <w:r w:rsidRPr="00CA43CC">
              <w:rPr>
                <w:rFonts w:ascii="Times New Roman" w:eastAsia="MS Mincho" w:hAnsi="Times New Roman" w:cs="Times New Roman"/>
                <w:sz w:val="24"/>
                <w:szCs w:val="24"/>
              </w:rPr>
              <w:t xml:space="preserve">Minimum 2 porty SFP/ SFP+ (1G/10G*) przy czym przepustowość 10G na interfejsach </w:t>
            </w:r>
            <w:proofErr w:type="spellStart"/>
            <w:r w:rsidRPr="00CA43CC">
              <w:rPr>
                <w:rFonts w:ascii="Times New Roman" w:eastAsia="MS Mincho" w:hAnsi="Times New Roman" w:cs="Times New Roman"/>
                <w:sz w:val="24"/>
                <w:szCs w:val="24"/>
              </w:rPr>
              <w:t>uplink</w:t>
            </w:r>
            <w:proofErr w:type="spellEnd"/>
            <w:r w:rsidRPr="00CA43CC">
              <w:rPr>
                <w:rFonts w:ascii="Times New Roman" w:eastAsia="MS Mincho" w:hAnsi="Times New Roman" w:cs="Times New Roman"/>
                <w:sz w:val="24"/>
                <w:szCs w:val="24"/>
              </w:rPr>
              <w:t xml:space="preserve"> nie musi być dostępna na etapie dostarczenia urządzenia;</w:t>
            </w:r>
          </w:p>
          <w:p w:rsidR="00C764CE" w:rsidRPr="00CA43CC" w:rsidRDefault="00C764CE" w:rsidP="00C764CE">
            <w:pPr>
              <w:pStyle w:val="Bezodstpw"/>
              <w:numPr>
                <w:ilvl w:val="0"/>
                <w:numId w:val="49"/>
              </w:numPr>
              <w:ind w:left="357" w:hanging="284"/>
              <w:jc w:val="both"/>
              <w:rPr>
                <w:rFonts w:ascii="Times New Roman" w:hAnsi="Times New Roman" w:cs="Times New Roman"/>
                <w:sz w:val="24"/>
                <w:szCs w:val="24"/>
              </w:rPr>
            </w:pPr>
            <w:r w:rsidRPr="00CA43CC">
              <w:rPr>
                <w:rFonts w:ascii="Times New Roman" w:eastAsia="MS Mincho" w:hAnsi="Times New Roman" w:cs="Times New Roman"/>
                <w:sz w:val="24"/>
                <w:szCs w:val="24"/>
              </w:rPr>
              <w:t xml:space="preserve">Możliwość uruchomienia przepustowości 10G na 2 portach SFP+ typu </w:t>
            </w:r>
            <w:proofErr w:type="spellStart"/>
            <w:r w:rsidRPr="00CA43CC">
              <w:rPr>
                <w:rFonts w:ascii="Times New Roman" w:eastAsia="MS Mincho" w:hAnsi="Times New Roman" w:cs="Times New Roman"/>
                <w:sz w:val="24"/>
                <w:szCs w:val="24"/>
              </w:rPr>
              <w:t>uplink</w:t>
            </w:r>
            <w:proofErr w:type="spellEnd"/>
            <w:r w:rsidRPr="00CA43CC">
              <w:rPr>
                <w:rFonts w:ascii="Times New Roman" w:eastAsia="MS Mincho" w:hAnsi="Times New Roman" w:cs="Times New Roman"/>
                <w:sz w:val="24"/>
                <w:szCs w:val="24"/>
              </w:rPr>
              <w:t xml:space="preserve"> po wcześniejszym zakupie licencji;</w:t>
            </w:r>
          </w:p>
          <w:p w:rsidR="00C764CE" w:rsidRPr="00CA43CC" w:rsidRDefault="00C764CE" w:rsidP="00C764CE">
            <w:pPr>
              <w:pStyle w:val="Bezodstpw"/>
              <w:numPr>
                <w:ilvl w:val="0"/>
                <w:numId w:val="49"/>
              </w:numPr>
              <w:ind w:left="357" w:hanging="284"/>
              <w:jc w:val="both"/>
              <w:rPr>
                <w:rFonts w:ascii="Times New Roman" w:hAnsi="Times New Roman" w:cs="Times New Roman"/>
                <w:sz w:val="24"/>
                <w:szCs w:val="24"/>
              </w:rPr>
            </w:pPr>
            <w:r w:rsidRPr="00CA43CC">
              <w:rPr>
                <w:rFonts w:ascii="Times New Roman" w:eastAsia="MS Mincho" w:hAnsi="Times New Roman" w:cs="Times New Roman"/>
                <w:sz w:val="24"/>
                <w:szCs w:val="24"/>
              </w:rPr>
              <w:t>Możliwość rozbudowy przełącznika o interfejsy typu:</w:t>
            </w:r>
          </w:p>
          <w:p w:rsidR="00C764CE" w:rsidRPr="00CA43CC" w:rsidRDefault="00C764CE" w:rsidP="00C764CE">
            <w:pPr>
              <w:pStyle w:val="Bezodstpw"/>
              <w:numPr>
                <w:ilvl w:val="1"/>
                <w:numId w:val="49"/>
              </w:numPr>
              <w:tabs>
                <w:tab w:val="left" w:pos="636"/>
              </w:tabs>
              <w:ind w:left="357" w:firstLine="0"/>
              <w:jc w:val="both"/>
              <w:rPr>
                <w:rFonts w:ascii="Times New Roman" w:hAnsi="Times New Roman" w:cs="Times New Roman"/>
                <w:sz w:val="24"/>
                <w:szCs w:val="24"/>
              </w:rPr>
            </w:pPr>
            <w:r w:rsidRPr="00CA43CC">
              <w:rPr>
                <w:rFonts w:ascii="Times New Roman" w:eastAsia="MS Mincho" w:hAnsi="Times New Roman" w:cs="Times New Roman"/>
                <w:sz w:val="24"/>
                <w:szCs w:val="24"/>
              </w:rPr>
              <w:t xml:space="preserve">2 x SFP+ – na potrzeby kaskadowania urządzeń lub realizacji dodatkowych łączy typu </w:t>
            </w:r>
            <w:proofErr w:type="spellStart"/>
            <w:r w:rsidRPr="00CA43CC">
              <w:rPr>
                <w:rFonts w:ascii="Times New Roman" w:eastAsia="MS Mincho" w:hAnsi="Times New Roman" w:cs="Times New Roman"/>
                <w:sz w:val="24"/>
                <w:szCs w:val="24"/>
              </w:rPr>
              <w:t>uplink</w:t>
            </w:r>
            <w:proofErr w:type="spellEnd"/>
            <w:r w:rsidRPr="00CA43CC">
              <w:rPr>
                <w:rFonts w:ascii="Times New Roman" w:eastAsia="MS Mincho" w:hAnsi="Times New Roman" w:cs="Times New Roman"/>
                <w:sz w:val="24"/>
                <w:szCs w:val="24"/>
              </w:rPr>
              <w:t xml:space="preserve"> o przepustowości 10Gb/s,</w:t>
            </w:r>
          </w:p>
          <w:p w:rsidR="00C764CE" w:rsidRPr="00CA43CC" w:rsidRDefault="00C764CE" w:rsidP="00C764CE">
            <w:pPr>
              <w:pStyle w:val="Bezodstpw"/>
              <w:numPr>
                <w:ilvl w:val="1"/>
                <w:numId w:val="49"/>
              </w:numPr>
              <w:tabs>
                <w:tab w:val="left" w:pos="636"/>
              </w:tabs>
              <w:ind w:left="357" w:firstLine="0"/>
              <w:jc w:val="both"/>
              <w:rPr>
                <w:rFonts w:ascii="Times New Roman" w:hAnsi="Times New Roman" w:cs="Times New Roman"/>
                <w:sz w:val="24"/>
                <w:szCs w:val="24"/>
              </w:rPr>
            </w:pPr>
            <w:r w:rsidRPr="00CA43CC">
              <w:rPr>
                <w:rFonts w:ascii="Times New Roman" w:eastAsia="MS Mincho" w:hAnsi="Times New Roman" w:cs="Times New Roman"/>
                <w:sz w:val="24"/>
                <w:szCs w:val="24"/>
                <w:lang w:val="en-US"/>
              </w:rPr>
              <w:t>2 x 1G SFP – uplink,</w:t>
            </w:r>
          </w:p>
          <w:p w:rsidR="00C764CE" w:rsidRPr="00CA43CC" w:rsidRDefault="00C764CE" w:rsidP="00C764CE">
            <w:pPr>
              <w:pStyle w:val="Bezodstpw"/>
              <w:numPr>
                <w:ilvl w:val="1"/>
                <w:numId w:val="49"/>
              </w:numPr>
              <w:tabs>
                <w:tab w:val="left" w:pos="636"/>
              </w:tabs>
              <w:ind w:left="357" w:firstLine="0"/>
              <w:jc w:val="both"/>
              <w:rPr>
                <w:rFonts w:ascii="Times New Roman" w:hAnsi="Times New Roman" w:cs="Times New Roman"/>
                <w:sz w:val="24"/>
                <w:szCs w:val="24"/>
                <w:lang w:val="en-US"/>
              </w:rPr>
            </w:pPr>
            <w:r w:rsidRPr="00CA43CC">
              <w:rPr>
                <w:rFonts w:ascii="Times New Roman" w:eastAsia="MS Mincho" w:hAnsi="Times New Roman" w:cs="Times New Roman"/>
                <w:sz w:val="24"/>
                <w:szCs w:val="24"/>
                <w:lang w:val="en-US"/>
              </w:rPr>
              <w:t>2 x 1G RJ-45 (1000Base-T) – uplink;</w:t>
            </w:r>
          </w:p>
          <w:p w:rsidR="00C764CE" w:rsidRPr="00CA43CC" w:rsidRDefault="00C764CE" w:rsidP="00C764CE">
            <w:pPr>
              <w:pStyle w:val="Bezodstpw"/>
              <w:numPr>
                <w:ilvl w:val="0"/>
                <w:numId w:val="49"/>
              </w:numPr>
              <w:ind w:left="357" w:hanging="284"/>
              <w:jc w:val="both"/>
              <w:rPr>
                <w:rFonts w:ascii="Times New Roman" w:hAnsi="Times New Roman" w:cs="Times New Roman"/>
                <w:sz w:val="24"/>
                <w:szCs w:val="24"/>
              </w:rPr>
            </w:pPr>
            <w:r w:rsidRPr="00CA43CC">
              <w:rPr>
                <w:rFonts w:ascii="Times New Roman" w:eastAsia="MS Mincho" w:hAnsi="Times New Roman" w:cs="Times New Roman"/>
                <w:sz w:val="24"/>
                <w:szCs w:val="24"/>
              </w:rPr>
              <w:t>Możliwość kaskadowania do 8 urządzeń za pomocą pary interfejsów 10 </w:t>
            </w:r>
            <w:proofErr w:type="spellStart"/>
            <w:r w:rsidRPr="00CA43CC">
              <w:rPr>
                <w:rFonts w:ascii="Times New Roman" w:eastAsia="MS Mincho" w:hAnsi="Times New Roman" w:cs="Times New Roman"/>
                <w:sz w:val="24"/>
                <w:szCs w:val="24"/>
              </w:rPr>
              <w:t>Gb</w:t>
            </w:r>
            <w:proofErr w:type="spellEnd"/>
            <w:r w:rsidRPr="00CA43CC">
              <w:rPr>
                <w:rFonts w:ascii="Times New Roman" w:eastAsia="MS Mincho" w:hAnsi="Times New Roman" w:cs="Times New Roman"/>
                <w:sz w:val="24"/>
                <w:szCs w:val="24"/>
              </w:rPr>
              <w:t>/s, lokalnie za pomocą kabli DAC lub zdalnie do 10km przy wykorzystaniu modułów SFP+;</w:t>
            </w:r>
          </w:p>
          <w:p w:rsidR="00C764CE" w:rsidRPr="00CA43CC" w:rsidRDefault="00C764CE" w:rsidP="00C764CE">
            <w:pPr>
              <w:pStyle w:val="Bezodstpw"/>
              <w:numPr>
                <w:ilvl w:val="0"/>
                <w:numId w:val="49"/>
              </w:numPr>
              <w:ind w:left="357" w:hanging="284"/>
              <w:jc w:val="both"/>
              <w:rPr>
                <w:rFonts w:ascii="Times New Roman" w:hAnsi="Times New Roman" w:cs="Times New Roman"/>
                <w:sz w:val="24"/>
                <w:szCs w:val="24"/>
              </w:rPr>
            </w:pPr>
            <w:r w:rsidRPr="00CA43CC">
              <w:rPr>
                <w:rFonts w:ascii="Times New Roman" w:eastAsia="MS Mincho" w:hAnsi="Times New Roman" w:cs="Times New Roman"/>
                <w:sz w:val="24"/>
                <w:szCs w:val="24"/>
              </w:rPr>
              <w:t xml:space="preserve">Minimalna możliwość przełączania </w:t>
            </w:r>
            <w:proofErr w:type="spellStart"/>
            <w:r w:rsidRPr="00CA43CC">
              <w:rPr>
                <w:rFonts w:ascii="Times New Roman" w:eastAsia="MS Mincho" w:hAnsi="Times New Roman" w:cs="Times New Roman"/>
                <w:sz w:val="24"/>
                <w:szCs w:val="24"/>
              </w:rPr>
              <w:t>full</w:t>
            </w:r>
            <w:proofErr w:type="spellEnd"/>
            <w:r w:rsidRPr="00CA43CC">
              <w:rPr>
                <w:rFonts w:ascii="Times New Roman" w:eastAsia="MS Mincho" w:hAnsi="Times New Roman" w:cs="Times New Roman"/>
                <w:sz w:val="24"/>
                <w:szCs w:val="24"/>
              </w:rPr>
              <w:t xml:space="preserve"> duplex: 174 </w:t>
            </w:r>
            <w:proofErr w:type="spellStart"/>
            <w:r w:rsidRPr="00CA43CC">
              <w:rPr>
                <w:rFonts w:ascii="Times New Roman" w:eastAsia="MS Mincho" w:hAnsi="Times New Roman" w:cs="Times New Roman"/>
                <w:sz w:val="24"/>
                <w:szCs w:val="24"/>
              </w:rPr>
              <w:t>Gb</w:t>
            </w:r>
            <w:proofErr w:type="spellEnd"/>
            <w:r w:rsidRPr="00CA43CC">
              <w:rPr>
                <w:rFonts w:ascii="Times New Roman" w:eastAsia="MS Mincho" w:hAnsi="Times New Roman" w:cs="Times New Roman"/>
                <w:sz w:val="24"/>
                <w:szCs w:val="24"/>
              </w:rPr>
              <w:t>/s;</w:t>
            </w:r>
          </w:p>
          <w:p w:rsidR="00C764CE" w:rsidRPr="00CA43CC" w:rsidRDefault="00C764CE" w:rsidP="00C764CE">
            <w:pPr>
              <w:pStyle w:val="Bezodstpw"/>
              <w:numPr>
                <w:ilvl w:val="0"/>
                <w:numId w:val="49"/>
              </w:numPr>
              <w:ind w:left="357" w:hanging="284"/>
              <w:jc w:val="both"/>
              <w:rPr>
                <w:rFonts w:ascii="Times New Roman" w:hAnsi="Times New Roman" w:cs="Times New Roman"/>
                <w:sz w:val="24"/>
                <w:szCs w:val="24"/>
              </w:rPr>
            </w:pPr>
            <w:r w:rsidRPr="00CA43CC">
              <w:rPr>
                <w:rFonts w:ascii="Times New Roman" w:eastAsia="MS Mincho" w:hAnsi="Times New Roman" w:cs="Times New Roman"/>
                <w:sz w:val="24"/>
                <w:szCs w:val="24"/>
              </w:rPr>
              <w:t xml:space="preserve">Minimalna przepustowość: 130 </w:t>
            </w:r>
            <w:proofErr w:type="spellStart"/>
            <w:r w:rsidRPr="00CA43CC">
              <w:rPr>
                <w:rFonts w:ascii="Times New Roman" w:eastAsia="MS Mincho" w:hAnsi="Times New Roman" w:cs="Times New Roman"/>
                <w:sz w:val="24"/>
                <w:szCs w:val="24"/>
              </w:rPr>
              <w:t>Mp</w:t>
            </w:r>
            <w:proofErr w:type="spellEnd"/>
            <w:r w:rsidRPr="00CA43CC">
              <w:rPr>
                <w:rFonts w:ascii="Times New Roman" w:eastAsia="MS Mincho" w:hAnsi="Times New Roman" w:cs="Times New Roman"/>
                <w:sz w:val="24"/>
                <w:szCs w:val="24"/>
              </w:rPr>
              <w:t>/s;</w:t>
            </w:r>
          </w:p>
          <w:p w:rsidR="00C764CE" w:rsidRPr="00CA43CC" w:rsidRDefault="00C764CE" w:rsidP="00C764CE">
            <w:pPr>
              <w:pStyle w:val="Bezodstpw"/>
              <w:numPr>
                <w:ilvl w:val="0"/>
                <w:numId w:val="49"/>
              </w:numPr>
              <w:ind w:left="357" w:hanging="284"/>
              <w:jc w:val="both"/>
              <w:rPr>
                <w:rFonts w:ascii="Times New Roman" w:hAnsi="Times New Roman" w:cs="Times New Roman"/>
                <w:sz w:val="24"/>
                <w:szCs w:val="24"/>
              </w:rPr>
            </w:pPr>
            <w:r w:rsidRPr="00CA43CC">
              <w:rPr>
                <w:rFonts w:ascii="Times New Roman" w:eastAsia="MS Mincho" w:hAnsi="Times New Roman" w:cs="Times New Roman"/>
                <w:sz w:val="24"/>
                <w:szCs w:val="24"/>
              </w:rPr>
              <w:t>Minimalny rozmiar tablicy adresów MAC: 16 000;</w:t>
            </w:r>
          </w:p>
          <w:p w:rsidR="00C764CE" w:rsidRPr="00CA43CC" w:rsidRDefault="00C764CE" w:rsidP="00C764CE">
            <w:pPr>
              <w:pStyle w:val="Bezodstpw"/>
              <w:numPr>
                <w:ilvl w:val="0"/>
                <w:numId w:val="49"/>
              </w:numPr>
              <w:ind w:left="357" w:hanging="284"/>
              <w:jc w:val="both"/>
              <w:rPr>
                <w:rFonts w:ascii="Times New Roman" w:hAnsi="Times New Roman" w:cs="Times New Roman"/>
                <w:sz w:val="24"/>
                <w:szCs w:val="24"/>
              </w:rPr>
            </w:pPr>
            <w:r w:rsidRPr="00CA43CC">
              <w:rPr>
                <w:rFonts w:ascii="Times New Roman" w:eastAsia="MS Mincho" w:hAnsi="Times New Roman" w:cs="Times New Roman"/>
                <w:sz w:val="24"/>
                <w:szCs w:val="24"/>
              </w:rPr>
              <w:t>Port zarządzający RJ-45.</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Bezodstpw"/>
              <w:rPr>
                <w:rFonts w:ascii="Times New Roman" w:hAnsi="Times New Roman" w:cs="Times New Roman"/>
                <w:bCs/>
                <w:sz w:val="24"/>
                <w:szCs w:val="24"/>
              </w:rPr>
            </w:pPr>
            <w:r w:rsidRPr="00CA43CC">
              <w:rPr>
                <w:rFonts w:ascii="Times New Roman" w:hAnsi="Times New Roman" w:cs="Times New Roman"/>
                <w:bCs/>
                <w:sz w:val="24"/>
                <w:szCs w:val="24"/>
              </w:rPr>
              <w:t>Wewnętrzny bezprzewodowy punkt dostępowy musi spełniać następujące wymagania:</w:t>
            </w:r>
          </w:p>
          <w:p w:rsidR="00C764CE" w:rsidRPr="00CA43CC" w:rsidRDefault="00C764CE" w:rsidP="00C764CE">
            <w:pPr>
              <w:pStyle w:val="Bezodstpw"/>
              <w:numPr>
                <w:ilvl w:val="0"/>
                <w:numId w:val="52"/>
              </w:numPr>
              <w:ind w:left="357" w:hanging="357"/>
              <w:rPr>
                <w:rFonts w:ascii="Times New Roman" w:hAnsi="Times New Roman" w:cs="Times New Roman"/>
                <w:bCs/>
                <w:sz w:val="24"/>
                <w:szCs w:val="24"/>
              </w:rPr>
            </w:pPr>
            <w:r w:rsidRPr="00CA43CC">
              <w:rPr>
                <w:rFonts w:ascii="Times New Roman" w:hAnsi="Times New Roman" w:cs="Times New Roman"/>
                <w:sz w:val="24"/>
                <w:szCs w:val="24"/>
              </w:rPr>
              <w:t>Funkcje sieciowe:</w:t>
            </w:r>
          </w:p>
          <w:p w:rsidR="00C764CE" w:rsidRPr="00CA43CC" w:rsidRDefault="00C764CE" w:rsidP="00C764CE">
            <w:pPr>
              <w:pStyle w:val="Bezodstpw"/>
              <w:numPr>
                <w:ilvl w:val="0"/>
                <w:numId w:val="50"/>
              </w:numPr>
              <w:tabs>
                <w:tab w:val="left" w:pos="640"/>
              </w:tabs>
              <w:ind w:left="357" w:firstLine="0"/>
              <w:rPr>
                <w:rFonts w:ascii="Times New Roman" w:hAnsi="Times New Roman" w:cs="Times New Roman"/>
                <w:sz w:val="24"/>
                <w:szCs w:val="24"/>
              </w:rPr>
            </w:pPr>
            <w:r w:rsidRPr="00CA43CC">
              <w:rPr>
                <w:rFonts w:ascii="Times New Roman" w:hAnsi="Times New Roman" w:cs="Times New Roman"/>
                <w:sz w:val="24"/>
                <w:szCs w:val="24"/>
              </w:rPr>
              <w:t xml:space="preserve">Możliwość pracy w trybie Bridge </w:t>
            </w:r>
            <w:proofErr w:type="spellStart"/>
            <w:r w:rsidRPr="00CA43CC">
              <w:rPr>
                <w:rFonts w:ascii="Times New Roman" w:hAnsi="Times New Roman" w:cs="Times New Roman"/>
                <w:sz w:val="24"/>
                <w:szCs w:val="24"/>
              </w:rPr>
              <w:t>Mode</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0"/>
                <w:numId w:val="50"/>
              </w:numPr>
              <w:tabs>
                <w:tab w:val="left" w:pos="640"/>
              </w:tabs>
              <w:ind w:left="357" w:firstLine="0"/>
              <w:rPr>
                <w:rFonts w:ascii="Times New Roman" w:hAnsi="Times New Roman" w:cs="Times New Roman"/>
                <w:sz w:val="24"/>
                <w:szCs w:val="24"/>
              </w:rPr>
            </w:pPr>
            <w:r w:rsidRPr="00CA43CC">
              <w:rPr>
                <w:rFonts w:ascii="Times New Roman" w:hAnsi="Times New Roman" w:cs="Times New Roman"/>
                <w:sz w:val="24"/>
                <w:szCs w:val="24"/>
              </w:rPr>
              <w:t xml:space="preserve">Możliwość praca w trybie Router (NAT) </w:t>
            </w:r>
            <w:proofErr w:type="spellStart"/>
            <w:r w:rsidRPr="00CA43CC">
              <w:rPr>
                <w:rFonts w:ascii="Times New Roman" w:hAnsi="Times New Roman" w:cs="Times New Roman"/>
                <w:sz w:val="24"/>
                <w:szCs w:val="24"/>
              </w:rPr>
              <w:t>Mode</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0"/>
                <w:numId w:val="50"/>
              </w:numPr>
              <w:tabs>
                <w:tab w:val="left" w:pos="640"/>
              </w:tabs>
              <w:ind w:left="357" w:firstLine="0"/>
              <w:rPr>
                <w:rFonts w:ascii="Times New Roman" w:hAnsi="Times New Roman" w:cs="Times New Roman"/>
                <w:sz w:val="24"/>
                <w:szCs w:val="24"/>
              </w:rPr>
            </w:pPr>
            <w:r w:rsidRPr="00CA43CC">
              <w:rPr>
                <w:rFonts w:ascii="Times New Roman" w:hAnsi="Times New Roman" w:cs="Times New Roman"/>
                <w:sz w:val="24"/>
                <w:szCs w:val="24"/>
              </w:rPr>
              <w:t>Zarządzanie VLAN (802.1p);</w:t>
            </w:r>
          </w:p>
          <w:p w:rsidR="00C764CE" w:rsidRPr="00CA43CC" w:rsidRDefault="00C764CE" w:rsidP="00C764CE">
            <w:pPr>
              <w:pStyle w:val="Bezodstpw"/>
              <w:numPr>
                <w:ilvl w:val="0"/>
                <w:numId w:val="50"/>
              </w:numPr>
              <w:tabs>
                <w:tab w:val="left" w:pos="640"/>
              </w:tabs>
              <w:ind w:left="357" w:firstLine="0"/>
              <w:rPr>
                <w:rFonts w:ascii="Times New Roman" w:hAnsi="Times New Roman" w:cs="Times New Roman"/>
                <w:sz w:val="24"/>
                <w:szCs w:val="24"/>
                <w:lang w:val="en-US"/>
              </w:rPr>
            </w:pPr>
            <w:proofErr w:type="spellStart"/>
            <w:r w:rsidRPr="00CA43CC">
              <w:rPr>
                <w:rFonts w:ascii="Times New Roman" w:hAnsi="Times New Roman" w:cs="Times New Roman"/>
                <w:sz w:val="24"/>
                <w:szCs w:val="24"/>
                <w:lang w:val="en-US"/>
              </w:rPr>
              <w:t>Obsługa</w:t>
            </w:r>
            <w:proofErr w:type="spellEnd"/>
            <w:r w:rsidRPr="00CA43CC">
              <w:rPr>
                <w:rFonts w:ascii="Times New Roman" w:hAnsi="Times New Roman" w:cs="Times New Roman"/>
                <w:sz w:val="24"/>
                <w:szCs w:val="24"/>
                <w:lang w:val="en-US"/>
              </w:rPr>
              <w:t xml:space="preserve"> Spanning Tree Protocol (802.1d);</w:t>
            </w:r>
          </w:p>
          <w:p w:rsidR="00C764CE" w:rsidRPr="00CA43CC" w:rsidRDefault="00C764CE" w:rsidP="00C764CE">
            <w:pPr>
              <w:pStyle w:val="Bezodstpw"/>
              <w:numPr>
                <w:ilvl w:val="0"/>
                <w:numId w:val="52"/>
              </w:numPr>
              <w:ind w:left="357" w:hanging="357"/>
              <w:rPr>
                <w:rFonts w:ascii="Times New Roman" w:hAnsi="Times New Roman" w:cs="Times New Roman"/>
                <w:sz w:val="24"/>
                <w:szCs w:val="24"/>
                <w:lang w:val="en-US"/>
              </w:rPr>
            </w:pPr>
            <w:r w:rsidRPr="00CA43CC">
              <w:rPr>
                <w:rFonts w:ascii="Times New Roman" w:hAnsi="Times New Roman" w:cs="Times New Roman"/>
                <w:sz w:val="24"/>
                <w:szCs w:val="24"/>
              </w:rPr>
              <w:t>Radio:</w:t>
            </w:r>
          </w:p>
          <w:p w:rsidR="00C764CE" w:rsidRPr="00CA43CC" w:rsidRDefault="00C764CE" w:rsidP="00C764CE">
            <w:pPr>
              <w:pStyle w:val="Bezodstpw"/>
              <w:numPr>
                <w:ilvl w:val="0"/>
                <w:numId w:val="51"/>
              </w:numPr>
              <w:tabs>
                <w:tab w:val="left" w:pos="640"/>
              </w:tabs>
              <w:ind w:left="357" w:firstLine="0"/>
              <w:rPr>
                <w:rFonts w:ascii="Times New Roman" w:hAnsi="Times New Roman" w:cs="Times New Roman"/>
                <w:sz w:val="24"/>
                <w:szCs w:val="24"/>
              </w:rPr>
            </w:pPr>
            <w:r w:rsidRPr="00CA43CC">
              <w:rPr>
                <w:rFonts w:ascii="Times New Roman" w:hAnsi="Times New Roman" w:cs="Times New Roman"/>
                <w:sz w:val="24"/>
                <w:szCs w:val="24"/>
              </w:rPr>
              <w:t>Obsługa wielu identyfikatorów SSID;</w:t>
            </w:r>
          </w:p>
          <w:p w:rsidR="00C764CE" w:rsidRPr="00CA43CC" w:rsidRDefault="00C764CE" w:rsidP="00C764CE">
            <w:pPr>
              <w:pStyle w:val="Bezodstpw"/>
              <w:numPr>
                <w:ilvl w:val="0"/>
                <w:numId w:val="51"/>
              </w:numPr>
              <w:tabs>
                <w:tab w:val="left" w:pos="640"/>
              </w:tabs>
              <w:ind w:left="357" w:firstLine="0"/>
              <w:rPr>
                <w:rFonts w:ascii="Times New Roman" w:hAnsi="Times New Roman" w:cs="Times New Roman"/>
                <w:sz w:val="24"/>
                <w:szCs w:val="24"/>
              </w:rPr>
            </w:pPr>
            <w:r w:rsidRPr="00CA43CC">
              <w:rPr>
                <w:rFonts w:ascii="Times New Roman" w:hAnsi="Times New Roman" w:cs="Times New Roman"/>
                <w:sz w:val="24"/>
                <w:szCs w:val="24"/>
              </w:rPr>
              <w:t>Automatyczny wybór kanału;</w:t>
            </w:r>
          </w:p>
          <w:p w:rsidR="00C764CE" w:rsidRPr="00CA43CC" w:rsidRDefault="00C764CE" w:rsidP="00C764CE">
            <w:pPr>
              <w:pStyle w:val="Bezodstpw"/>
              <w:numPr>
                <w:ilvl w:val="0"/>
                <w:numId w:val="51"/>
              </w:numPr>
              <w:tabs>
                <w:tab w:val="left" w:pos="640"/>
              </w:tabs>
              <w:ind w:left="357" w:firstLine="0"/>
              <w:rPr>
                <w:rFonts w:ascii="Times New Roman" w:hAnsi="Times New Roman" w:cs="Times New Roman"/>
                <w:sz w:val="24"/>
                <w:szCs w:val="24"/>
              </w:rPr>
            </w:pPr>
            <w:r w:rsidRPr="00CA43CC">
              <w:rPr>
                <w:rFonts w:ascii="Times New Roman" w:hAnsi="Times New Roman" w:cs="Times New Roman"/>
                <w:sz w:val="24"/>
                <w:szCs w:val="24"/>
              </w:rPr>
              <w:t>Regulacja mocy transmisji;</w:t>
            </w:r>
          </w:p>
          <w:p w:rsidR="00C764CE" w:rsidRPr="00CA43CC" w:rsidRDefault="00C764CE" w:rsidP="00C764CE">
            <w:pPr>
              <w:pStyle w:val="Bezodstpw"/>
              <w:numPr>
                <w:ilvl w:val="0"/>
                <w:numId w:val="51"/>
              </w:numPr>
              <w:tabs>
                <w:tab w:val="left" w:pos="640"/>
              </w:tabs>
              <w:ind w:left="357" w:firstLine="0"/>
              <w:rPr>
                <w:rFonts w:ascii="Times New Roman" w:hAnsi="Times New Roman" w:cs="Times New Roman"/>
                <w:sz w:val="24"/>
                <w:szCs w:val="24"/>
              </w:rPr>
            </w:pPr>
            <w:r w:rsidRPr="00CA43CC">
              <w:rPr>
                <w:rFonts w:ascii="Times New Roman" w:hAnsi="Times New Roman" w:cs="Times New Roman"/>
                <w:sz w:val="24"/>
                <w:szCs w:val="24"/>
              </w:rPr>
              <w:t>Wykrywanie sąsiednich AP;</w:t>
            </w:r>
          </w:p>
          <w:p w:rsidR="00C764CE" w:rsidRPr="00CA43CC" w:rsidRDefault="00C764CE" w:rsidP="00C764CE">
            <w:pPr>
              <w:pStyle w:val="Bezodstpw"/>
              <w:numPr>
                <w:ilvl w:val="0"/>
                <w:numId w:val="52"/>
              </w:numPr>
              <w:ind w:left="357" w:hanging="357"/>
              <w:rPr>
                <w:rFonts w:ascii="Times New Roman" w:hAnsi="Times New Roman" w:cs="Times New Roman"/>
                <w:sz w:val="24"/>
                <w:szCs w:val="24"/>
              </w:rPr>
            </w:pPr>
            <w:r w:rsidRPr="00CA43CC">
              <w:rPr>
                <w:rFonts w:ascii="Times New Roman" w:hAnsi="Times New Roman" w:cs="Times New Roman"/>
                <w:sz w:val="24"/>
                <w:szCs w:val="24"/>
              </w:rPr>
              <w:t>Wsparcie dla rozwiązań VPN:</w:t>
            </w:r>
          </w:p>
          <w:p w:rsidR="00C764CE" w:rsidRPr="00CA43CC" w:rsidRDefault="00C764CE" w:rsidP="00C764CE">
            <w:pPr>
              <w:pStyle w:val="Bezodstpw"/>
              <w:numPr>
                <w:ilvl w:val="1"/>
                <w:numId w:val="52"/>
              </w:numPr>
              <w:ind w:left="640" w:hanging="283"/>
              <w:rPr>
                <w:rFonts w:ascii="Times New Roman" w:hAnsi="Times New Roman" w:cs="Times New Roman"/>
                <w:sz w:val="24"/>
                <w:szCs w:val="24"/>
              </w:rPr>
            </w:pPr>
            <w:r w:rsidRPr="00CA43CC">
              <w:rPr>
                <w:rFonts w:ascii="Times New Roman" w:hAnsi="Times New Roman" w:cs="Times New Roman"/>
                <w:sz w:val="24"/>
                <w:szCs w:val="24"/>
              </w:rPr>
              <w:lastRenderedPageBreak/>
              <w:t>Site-to-Site VPN;</w:t>
            </w:r>
          </w:p>
          <w:p w:rsidR="00C764CE" w:rsidRPr="00CA43CC" w:rsidRDefault="00C764CE" w:rsidP="00C764CE">
            <w:pPr>
              <w:pStyle w:val="Bezodstpw"/>
              <w:numPr>
                <w:ilvl w:val="1"/>
                <w:numId w:val="52"/>
              </w:numPr>
              <w:ind w:left="640" w:hanging="283"/>
              <w:rPr>
                <w:rFonts w:ascii="Times New Roman" w:hAnsi="Times New Roman" w:cs="Times New Roman"/>
                <w:sz w:val="24"/>
                <w:szCs w:val="24"/>
              </w:rPr>
            </w:pPr>
            <w:r w:rsidRPr="00CA43CC">
              <w:rPr>
                <w:rFonts w:ascii="Times New Roman" w:hAnsi="Times New Roman" w:cs="Times New Roman"/>
                <w:sz w:val="24"/>
                <w:szCs w:val="24"/>
              </w:rPr>
              <w:t xml:space="preserve">256-bit AES </w:t>
            </w:r>
            <w:proofErr w:type="spellStart"/>
            <w:r w:rsidRPr="00CA43CC">
              <w:rPr>
                <w:rFonts w:ascii="Times New Roman" w:hAnsi="Times New Roman" w:cs="Times New Roman"/>
                <w:sz w:val="24"/>
                <w:szCs w:val="24"/>
              </w:rPr>
              <w:t>Encryption</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1"/>
                <w:numId w:val="52"/>
              </w:numPr>
              <w:ind w:left="640" w:hanging="283"/>
              <w:rPr>
                <w:rFonts w:ascii="Times New Roman" w:hAnsi="Times New Roman" w:cs="Times New Roman"/>
                <w:sz w:val="24"/>
                <w:szCs w:val="24"/>
              </w:rPr>
            </w:pPr>
            <w:proofErr w:type="spellStart"/>
            <w:r w:rsidRPr="00CA43CC">
              <w:rPr>
                <w:rFonts w:ascii="Times New Roman" w:hAnsi="Times New Roman" w:cs="Times New Roman"/>
                <w:sz w:val="24"/>
                <w:szCs w:val="24"/>
              </w:rPr>
              <w:t>Pre-shared</w:t>
            </w:r>
            <w:proofErr w:type="spellEnd"/>
            <w:r w:rsidRPr="00CA43CC">
              <w:rPr>
                <w:rFonts w:ascii="Times New Roman" w:hAnsi="Times New Roman" w:cs="Times New Roman"/>
                <w:sz w:val="24"/>
                <w:szCs w:val="24"/>
              </w:rPr>
              <w:t xml:space="preserve"> </w:t>
            </w:r>
            <w:proofErr w:type="spellStart"/>
            <w:r w:rsidRPr="00CA43CC">
              <w:rPr>
                <w:rFonts w:ascii="Times New Roman" w:hAnsi="Times New Roman" w:cs="Times New Roman"/>
                <w:sz w:val="24"/>
                <w:szCs w:val="24"/>
              </w:rPr>
              <w:t>Key</w:t>
            </w:r>
            <w:proofErr w:type="spellEnd"/>
            <w:r w:rsidRPr="00CA43CC">
              <w:rPr>
                <w:rFonts w:ascii="Times New Roman" w:hAnsi="Times New Roman" w:cs="Times New Roman"/>
                <w:sz w:val="24"/>
                <w:szCs w:val="24"/>
              </w:rPr>
              <w:t xml:space="preserve"> </w:t>
            </w:r>
            <w:proofErr w:type="spellStart"/>
            <w:r w:rsidRPr="00CA43CC">
              <w:rPr>
                <w:rFonts w:ascii="Times New Roman" w:hAnsi="Times New Roman" w:cs="Times New Roman"/>
                <w:sz w:val="24"/>
                <w:szCs w:val="24"/>
              </w:rPr>
              <w:t>Authentication</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1"/>
                <w:numId w:val="52"/>
              </w:numPr>
              <w:ind w:left="640" w:hanging="283"/>
              <w:rPr>
                <w:rFonts w:ascii="Times New Roman" w:hAnsi="Times New Roman" w:cs="Times New Roman"/>
                <w:sz w:val="24"/>
                <w:szCs w:val="24"/>
              </w:rPr>
            </w:pPr>
            <w:r w:rsidRPr="00CA43CC">
              <w:rPr>
                <w:rFonts w:ascii="Times New Roman" w:hAnsi="Times New Roman" w:cs="Times New Roman"/>
                <w:sz w:val="24"/>
                <w:szCs w:val="24"/>
              </w:rPr>
              <w:t>Dynamiczny routing;</w:t>
            </w:r>
          </w:p>
          <w:p w:rsidR="00C764CE" w:rsidRPr="00CA43CC" w:rsidRDefault="00C764CE" w:rsidP="00C764CE">
            <w:pPr>
              <w:pStyle w:val="Bezodstpw"/>
              <w:numPr>
                <w:ilvl w:val="0"/>
                <w:numId w:val="52"/>
              </w:numPr>
              <w:ind w:left="357" w:hanging="357"/>
              <w:rPr>
                <w:rFonts w:ascii="Times New Roman" w:hAnsi="Times New Roman" w:cs="Times New Roman"/>
                <w:sz w:val="24"/>
                <w:szCs w:val="24"/>
              </w:rPr>
            </w:pPr>
            <w:r w:rsidRPr="00CA43CC">
              <w:rPr>
                <w:rFonts w:ascii="Times New Roman" w:hAnsi="Times New Roman" w:cs="Times New Roman"/>
                <w:sz w:val="24"/>
                <w:szCs w:val="24"/>
              </w:rPr>
              <w:t>Porty Ethernet: 2x GE;</w:t>
            </w:r>
          </w:p>
          <w:p w:rsidR="00C764CE" w:rsidRPr="00CA43CC" w:rsidRDefault="00C764CE" w:rsidP="00C764CE">
            <w:pPr>
              <w:pStyle w:val="Bezodstpw"/>
              <w:numPr>
                <w:ilvl w:val="0"/>
                <w:numId w:val="52"/>
              </w:numPr>
              <w:ind w:left="357" w:hanging="357"/>
              <w:rPr>
                <w:rFonts w:ascii="Times New Roman" w:hAnsi="Times New Roman" w:cs="Times New Roman"/>
                <w:sz w:val="24"/>
                <w:szCs w:val="24"/>
              </w:rPr>
            </w:pPr>
            <w:r w:rsidRPr="00CA43CC">
              <w:rPr>
                <w:rFonts w:ascii="Times New Roman" w:hAnsi="Times New Roman" w:cs="Times New Roman"/>
                <w:sz w:val="24"/>
                <w:szCs w:val="24"/>
              </w:rPr>
              <w:t>Standard Wi-Fi: jednoczesna praca: 802.11ac/a/n  i 802.11b/g/n;</w:t>
            </w:r>
          </w:p>
          <w:p w:rsidR="00C764CE" w:rsidRPr="00CA43CC" w:rsidRDefault="00C764CE" w:rsidP="00C764CE">
            <w:pPr>
              <w:pStyle w:val="Bezodstpw"/>
              <w:numPr>
                <w:ilvl w:val="0"/>
                <w:numId w:val="52"/>
              </w:numPr>
              <w:ind w:left="357" w:hanging="357"/>
              <w:rPr>
                <w:rFonts w:ascii="Times New Roman" w:hAnsi="Times New Roman" w:cs="Times New Roman"/>
                <w:sz w:val="24"/>
                <w:szCs w:val="24"/>
              </w:rPr>
            </w:pPr>
            <w:r w:rsidRPr="00CA43CC">
              <w:rPr>
                <w:rFonts w:ascii="Times New Roman" w:hAnsi="Times New Roman" w:cs="Times New Roman"/>
                <w:sz w:val="24"/>
                <w:szCs w:val="24"/>
              </w:rPr>
              <w:t>Szybkości transmisji danych: 3x3 MIMO, 2.4GHz: 450Mbps, 5GHz: 1300Mbps;</w:t>
            </w:r>
          </w:p>
          <w:p w:rsidR="00C764CE" w:rsidRPr="00CA43CC" w:rsidRDefault="00C764CE" w:rsidP="00C764CE">
            <w:pPr>
              <w:pStyle w:val="Bezodstpw"/>
              <w:numPr>
                <w:ilvl w:val="0"/>
                <w:numId w:val="52"/>
              </w:numPr>
              <w:ind w:left="357" w:hanging="357"/>
              <w:rPr>
                <w:rFonts w:ascii="Times New Roman" w:hAnsi="Times New Roman" w:cs="Times New Roman"/>
                <w:sz w:val="24"/>
                <w:szCs w:val="24"/>
              </w:rPr>
            </w:pPr>
            <w:r w:rsidRPr="00CA43CC">
              <w:rPr>
                <w:rFonts w:ascii="Times New Roman" w:hAnsi="Times New Roman" w:cs="Times New Roman"/>
                <w:sz w:val="24"/>
                <w:szCs w:val="24"/>
              </w:rPr>
              <w:t>Obsługa min. 16 SSID/Radio;</w:t>
            </w:r>
          </w:p>
          <w:p w:rsidR="00C764CE" w:rsidRPr="00CA43CC" w:rsidRDefault="00C764CE" w:rsidP="00C764CE">
            <w:pPr>
              <w:pStyle w:val="Bezodstpw"/>
              <w:numPr>
                <w:ilvl w:val="0"/>
                <w:numId w:val="52"/>
              </w:numPr>
              <w:ind w:left="357" w:hanging="357"/>
              <w:rPr>
                <w:rFonts w:ascii="Times New Roman" w:hAnsi="Times New Roman" w:cs="Times New Roman"/>
                <w:sz w:val="24"/>
                <w:szCs w:val="24"/>
              </w:rPr>
            </w:pPr>
            <w:r w:rsidRPr="00CA43CC">
              <w:rPr>
                <w:rFonts w:ascii="Times New Roman" w:hAnsi="Times New Roman" w:cs="Times New Roman"/>
                <w:sz w:val="24"/>
                <w:szCs w:val="24"/>
              </w:rPr>
              <w:t>Antena wbudowana;</w:t>
            </w:r>
          </w:p>
          <w:p w:rsidR="00C764CE" w:rsidRPr="00CA43CC" w:rsidRDefault="00C764CE" w:rsidP="00C764CE">
            <w:pPr>
              <w:pStyle w:val="Bezodstpw"/>
              <w:numPr>
                <w:ilvl w:val="0"/>
                <w:numId w:val="52"/>
              </w:numPr>
              <w:ind w:left="357" w:hanging="357"/>
              <w:rPr>
                <w:rFonts w:ascii="Times New Roman" w:hAnsi="Times New Roman" w:cs="Times New Roman"/>
                <w:sz w:val="24"/>
                <w:szCs w:val="24"/>
              </w:rPr>
            </w:pPr>
            <w:r w:rsidRPr="00CA43CC">
              <w:rPr>
                <w:rFonts w:ascii="Times New Roman" w:hAnsi="Times New Roman" w:cs="Times New Roman"/>
                <w:sz w:val="24"/>
                <w:szCs w:val="24"/>
              </w:rPr>
              <w:t>Zasięg w terenie otwartym min. 120m;</w:t>
            </w:r>
          </w:p>
          <w:p w:rsidR="00C764CE" w:rsidRPr="00CA43CC" w:rsidRDefault="00C764CE" w:rsidP="00C764CE">
            <w:pPr>
              <w:pStyle w:val="Bezodstpw"/>
              <w:numPr>
                <w:ilvl w:val="0"/>
                <w:numId w:val="52"/>
              </w:numPr>
              <w:ind w:left="357" w:hanging="357"/>
              <w:rPr>
                <w:rFonts w:ascii="Times New Roman" w:hAnsi="Times New Roman" w:cs="Times New Roman"/>
                <w:sz w:val="24"/>
                <w:szCs w:val="24"/>
              </w:rPr>
            </w:pPr>
            <w:r w:rsidRPr="00CA43CC">
              <w:rPr>
                <w:rFonts w:ascii="Times New Roman" w:hAnsi="Times New Roman" w:cs="Times New Roman"/>
                <w:sz w:val="24"/>
                <w:szCs w:val="24"/>
              </w:rPr>
              <w:t xml:space="preserve">Zasilanie: </w:t>
            </w:r>
            <w:proofErr w:type="spellStart"/>
            <w:r w:rsidRPr="00CA43CC">
              <w:rPr>
                <w:rFonts w:ascii="Times New Roman" w:hAnsi="Times New Roman" w:cs="Times New Roman"/>
                <w:sz w:val="24"/>
                <w:szCs w:val="24"/>
              </w:rPr>
              <w:t>PoE</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0"/>
                <w:numId w:val="52"/>
              </w:numPr>
              <w:ind w:left="357" w:hanging="357"/>
              <w:rPr>
                <w:rFonts w:ascii="Times New Roman" w:hAnsi="Times New Roman" w:cs="Times New Roman"/>
                <w:sz w:val="24"/>
                <w:szCs w:val="24"/>
              </w:rPr>
            </w:pPr>
            <w:r w:rsidRPr="00CA43CC">
              <w:rPr>
                <w:rFonts w:ascii="Times New Roman" w:hAnsi="Times New Roman" w:cs="Times New Roman"/>
                <w:sz w:val="24"/>
                <w:szCs w:val="24"/>
              </w:rPr>
              <w:t>Zapewniona poprawna, pełna współpraca z kontrolerem, pozwalająca na wykorzystanie jego wszystkich możliwości.</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pBdr>
                <w:top w:val="nil"/>
                <w:left w:val="nil"/>
                <w:bottom w:val="nil"/>
                <w:right w:val="nil"/>
                <w:between w:val="nil"/>
              </w:pBdr>
              <w:spacing w:line="276" w:lineRule="auto"/>
              <w:jc w:val="center"/>
              <w:rPr>
                <w:u w:val="single"/>
              </w:rP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Bezodstpw"/>
              <w:jc w:val="both"/>
              <w:rPr>
                <w:rFonts w:ascii="Times New Roman" w:hAnsi="Times New Roman" w:cs="Times New Roman"/>
                <w:sz w:val="24"/>
                <w:szCs w:val="24"/>
              </w:rPr>
            </w:pPr>
            <w:bookmarkStart w:id="3" w:name="_Toc502252316"/>
            <w:bookmarkStart w:id="4" w:name="Punkt_dost_zewn"/>
            <w:r w:rsidRPr="00CA43CC">
              <w:rPr>
                <w:rFonts w:ascii="Times New Roman" w:hAnsi="Times New Roman" w:cs="Times New Roman"/>
                <w:sz w:val="24"/>
                <w:szCs w:val="24"/>
              </w:rPr>
              <w:t>Zewnętrzny bezprzewodowy punkt dostępowy</w:t>
            </w:r>
            <w:bookmarkEnd w:id="3"/>
            <w:bookmarkEnd w:id="4"/>
            <w:r w:rsidRPr="00CA43CC">
              <w:rPr>
                <w:rFonts w:ascii="Times New Roman" w:hAnsi="Times New Roman" w:cs="Times New Roman"/>
                <w:sz w:val="24"/>
                <w:szCs w:val="24"/>
              </w:rPr>
              <w:t xml:space="preserve"> musi spełniać następujące wymagania:</w:t>
            </w:r>
          </w:p>
          <w:p w:rsidR="00C764CE" w:rsidRPr="00CA43CC" w:rsidRDefault="00C764CE" w:rsidP="00C764CE">
            <w:pPr>
              <w:pStyle w:val="Bezodstpw"/>
              <w:numPr>
                <w:ilvl w:val="0"/>
                <w:numId w:val="53"/>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Funkcje sieciowe:</w:t>
            </w:r>
          </w:p>
          <w:p w:rsidR="00C764CE" w:rsidRPr="00CA43CC" w:rsidRDefault="00C764CE" w:rsidP="00C764CE">
            <w:pPr>
              <w:pStyle w:val="Bezodstpw"/>
              <w:numPr>
                <w:ilvl w:val="1"/>
                <w:numId w:val="53"/>
              </w:numPr>
              <w:tabs>
                <w:tab w:val="left" w:pos="498"/>
              </w:tabs>
              <w:ind w:left="215" w:firstLine="0"/>
              <w:jc w:val="both"/>
              <w:rPr>
                <w:rFonts w:ascii="Times New Roman" w:hAnsi="Times New Roman" w:cs="Times New Roman"/>
                <w:sz w:val="24"/>
                <w:szCs w:val="24"/>
              </w:rPr>
            </w:pPr>
            <w:r w:rsidRPr="00CA43CC">
              <w:rPr>
                <w:rFonts w:ascii="Times New Roman" w:hAnsi="Times New Roman" w:cs="Times New Roman"/>
                <w:sz w:val="24"/>
                <w:szCs w:val="24"/>
              </w:rPr>
              <w:t xml:space="preserve">Możliwość pracy w trybie Bridge </w:t>
            </w:r>
            <w:proofErr w:type="spellStart"/>
            <w:r w:rsidRPr="00CA43CC">
              <w:rPr>
                <w:rFonts w:ascii="Times New Roman" w:hAnsi="Times New Roman" w:cs="Times New Roman"/>
                <w:sz w:val="24"/>
                <w:szCs w:val="24"/>
              </w:rPr>
              <w:t>Mode</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1"/>
                <w:numId w:val="53"/>
              </w:numPr>
              <w:tabs>
                <w:tab w:val="left" w:pos="498"/>
              </w:tabs>
              <w:ind w:left="215" w:firstLine="0"/>
              <w:jc w:val="both"/>
              <w:rPr>
                <w:rFonts w:ascii="Times New Roman" w:hAnsi="Times New Roman" w:cs="Times New Roman"/>
                <w:sz w:val="24"/>
                <w:szCs w:val="24"/>
              </w:rPr>
            </w:pPr>
            <w:r w:rsidRPr="00CA43CC">
              <w:rPr>
                <w:rFonts w:ascii="Times New Roman" w:hAnsi="Times New Roman" w:cs="Times New Roman"/>
                <w:sz w:val="24"/>
                <w:szCs w:val="24"/>
              </w:rPr>
              <w:t xml:space="preserve">Możliwość praca w trybie Router (NAT) </w:t>
            </w:r>
            <w:proofErr w:type="spellStart"/>
            <w:r w:rsidRPr="00CA43CC">
              <w:rPr>
                <w:rFonts w:ascii="Times New Roman" w:hAnsi="Times New Roman" w:cs="Times New Roman"/>
                <w:sz w:val="24"/>
                <w:szCs w:val="24"/>
              </w:rPr>
              <w:t>Mode</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1"/>
                <w:numId w:val="53"/>
              </w:numPr>
              <w:tabs>
                <w:tab w:val="left" w:pos="498"/>
              </w:tabs>
              <w:ind w:left="215" w:firstLine="0"/>
              <w:jc w:val="both"/>
              <w:rPr>
                <w:rFonts w:ascii="Times New Roman" w:hAnsi="Times New Roman" w:cs="Times New Roman"/>
                <w:sz w:val="24"/>
                <w:szCs w:val="24"/>
              </w:rPr>
            </w:pPr>
            <w:r w:rsidRPr="00CA43CC">
              <w:rPr>
                <w:rFonts w:ascii="Times New Roman" w:hAnsi="Times New Roman" w:cs="Times New Roman"/>
                <w:sz w:val="24"/>
                <w:szCs w:val="24"/>
              </w:rPr>
              <w:t>Zarządzanie VLAN (802.1p);</w:t>
            </w:r>
          </w:p>
          <w:p w:rsidR="00C764CE" w:rsidRPr="00CA43CC" w:rsidRDefault="00C764CE" w:rsidP="00C764CE">
            <w:pPr>
              <w:pStyle w:val="Bezodstpw"/>
              <w:numPr>
                <w:ilvl w:val="1"/>
                <w:numId w:val="53"/>
              </w:numPr>
              <w:tabs>
                <w:tab w:val="left" w:pos="498"/>
              </w:tabs>
              <w:ind w:left="215" w:firstLine="0"/>
              <w:jc w:val="both"/>
              <w:rPr>
                <w:rFonts w:ascii="Times New Roman" w:hAnsi="Times New Roman" w:cs="Times New Roman"/>
                <w:sz w:val="24"/>
                <w:szCs w:val="24"/>
                <w:lang w:val="en-US"/>
              </w:rPr>
            </w:pPr>
            <w:proofErr w:type="spellStart"/>
            <w:r w:rsidRPr="00CA43CC">
              <w:rPr>
                <w:rFonts w:ascii="Times New Roman" w:hAnsi="Times New Roman" w:cs="Times New Roman"/>
                <w:sz w:val="24"/>
                <w:szCs w:val="24"/>
                <w:lang w:val="en-US"/>
              </w:rPr>
              <w:t>Obsługa</w:t>
            </w:r>
            <w:proofErr w:type="spellEnd"/>
            <w:r w:rsidRPr="00CA43CC">
              <w:rPr>
                <w:rFonts w:ascii="Times New Roman" w:hAnsi="Times New Roman" w:cs="Times New Roman"/>
                <w:sz w:val="24"/>
                <w:szCs w:val="24"/>
                <w:lang w:val="en-US"/>
              </w:rPr>
              <w:t xml:space="preserve"> Spanning Tree Protocol (802.1d).</w:t>
            </w:r>
          </w:p>
          <w:p w:rsidR="00C764CE" w:rsidRPr="00CA43CC" w:rsidRDefault="00C764CE" w:rsidP="00C764CE">
            <w:pPr>
              <w:pStyle w:val="Bezodstpw"/>
              <w:numPr>
                <w:ilvl w:val="0"/>
                <w:numId w:val="53"/>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Radio:</w:t>
            </w:r>
          </w:p>
          <w:p w:rsidR="00C764CE" w:rsidRPr="00CA43CC" w:rsidRDefault="00C764CE" w:rsidP="00C764CE">
            <w:pPr>
              <w:pStyle w:val="Bezodstpw"/>
              <w:numPr>
                <w:ilvl w:val="0"/>
                <w:numId w:val="54"/>
              </w:numPr>
              <w:tabs>
                <w:tab w:val="left" w:pos="640"/>
              </w:tabs>
              <w:ind w:left="498" w:hanging="283"/>
              <w:jc w:val="both"/>
              <w:rPr>
                <w:rFonts w:ascii="Times New Roman" w:hAnsi="Times New Roman" w:cs="Times New Roman"/>
                <w:sz w:val="24"/>
                <w:szCs w:val="24"/>
              </w:rPr>
            </w:pPr>
            <w:r w:rsidRPr="00CA43CC">
              <w:rPr>
                <w:rFonts w:ascii="Times New Roman" w:hAnsi="Times New Roman" w:cs="Times New Roman"/>
                <w:sz w:val="24"/>
                <w:szCs w:val="24"/>
              </w:rPr>
              <w:t>Obsługa wielu identyfikatorów SSID;</w:t>
            </w:r>
          </w:p>
          <w:p w:rsidR="00C764CE" w:rsidRPr="00CA43CC" w:rsidRDefault="00C764CE" w:rsidP="00C764CE">
            <w:pPr>
              <w:pStyle w:val="Bezodstpw"/>
              <w:numPr>
                <w:ilvl w:val="0"/>
                <w:numId w:val="54"/>
              </w:numPr>
              <w:tabs>
                <w:tab w:val="left" w:pos="640"/>
              </w:tabs>
              <w:ind w:left="498" w:hanging="283"/>
              <w:jc w:val="both"/>
              <w:rPr>
                <w:rFonts w:ascii="Times New Roman" w:hAnsi="Times New Roman" w:cs="Times New Roman"/>
                <w:sz w:val="24"/>
                <w:szCs w:val="24"/>
              </w:rPr>
            </w:pPr>
            <w:r w:rsidRPr="00CA43CC">
              <w:rPr>
                <w:rFonts w:ascii="Times New Roman" w:hAnsi="Times New Roman" w:cs="Times New Roman"/>
                <w:sz w:val="24"/>
                <w:szCs w:val="24"/>
              </w:rPr>
              <w:t>Automatyczny wybór kanału;</w:t>
            </w:r>
          </w:p>
          <w:p w:rsidR="00C764CE" w:rsidRPr="00CA43CC" w:rsidRDefault="00C764CE" w:rsidP="00C764CE">
            <w:pPr>
              <w:pStyle w:val="Bezodstpw"/>
              <w:numPr>
                <w:ilvl w:val="0"/>
                <w:numId w:val="54"/>
              </w:numPr>
              <w:tabs>
                <w:tab w:val="left" w:pos="640"/>
              </w:tabs>
              <w:ind w:left="498" w:hanging="283"/>
              <w:jc w:val="both"/>
              <w:rPr>
                <w:rFonts w:ascii="Times New Roman" w:hAnsi="Times New Roman" w:cs="Times New Roman"/>
                <w:sz w:val="24"/>
                <w:szCs w:val="24"/>
              </w:rPr>
            </w:pPr>
            <w:r w:rsidRPr="00CA43CC">
              <w:rPr>
                <w:rFonts w:ascii="Times New Roman" w:hAnsi="Times New Roman" w:cs="Times New Roman"/>
                <w:sz w:val="24"/>
                <w:szCs w:val="24"/>
              </w:rPr>
              <w:t>Regulacja mocy transmisji;</w:t>
            </w:r>
          </w:p>
          <w:p w:rsidR="00C764CE" w:rsidRPr="00CA43CC" w:rsidRDefault="00C764CE" w:rsidP="00C764CE">
            <w:pPr>
              <w:pStyle w:val="Bezodstpw"/>
              <w:numPr>
                <w:ilvl w:val="0"/>
                <w:numId w:val="54"/>
              </w:numPr>
              <w:tabs>
                <w:tab w:val="left" w:pos="640"/>
              </w:tabs>
              <w:ind w:left="498" w:hanging="283"/>
              <w:jc w:val="both"/>
              <w:rPr>
                <w:rFonts w:ascii="Times New Roman" w:hAnsi="Times New Roman" w:cs="Times New Roman"/>
                <w:sz w:val="24"/>
                <w:szCs w:val="24"/>
              </w:rPr>
            </w:pPr>
            <w:r w:rsidRPr="00CA43CC">
              <w:rPr>
                <w:rFonts w:ascii="Times New Roman" w:hAnsi="Times New Roman" w:cs="Times New Roman"/>
                <w:sz w:val="24"/>
                <w:szCs w:val="24"/>
              </w:rPr>
              <w:t>Wykrywanie sąsiednich AP;</w:t>
            </w:r>
          </w:p>
          <w:p w:rsidR="00C764CE" w:rsidRPr="00CA43CC" w:rsidRDefault="00C764CE" w:rsidP="00C764CE">
            <w:pPr>
              <w:pStyle w:val="Bezodstpw"/>
              <w:numPr>
                <w:ilvl w:val="0"/>
                <w:numId w:val="53"/>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Wsparcie dla rozwiązań VPN:</w:t>
            </w:r>
          </w:p>
          <w:p w:rsidR="00C764CE" w:rsidRPr="00CA43CC" w:rsidRDefault="00C764CE" w:rsidP="00C764CE">
            <w:pPr>
              <w:pStyle w:val="Bezodstpw"/>
              <w:numPr>
                <w:ilvl w:val="1"/>
                <w:numId w:val="53"/>
              </w:numPr>
              <w:tabs>
                <w:tab w:val="left" w:pos="498"/>
              </w:tabs>
              <w:ind w:left="215" w:firstLine="0"/>
              <w:jc w:val="both"/>
              <w:rPr>
                <w:rFonts w:ascii="Times New Roman" w:hAnsi="Times New Roman" w:cs="Times New Roman"/>
                <w:sz w:val="24"/>
                <w:szCs w:val="24"/>
              </w:rPr>
            </w:pPr>
            <w:r w:rsidRPr="00CA43CC">
              <w:rPr>
                <w:rFonts w:ascii="Times New Roman" w:hAnsi="Times New Roman" w:cs="Times New Roman"/>
                <w:sz w:val="24"/>
                <w:szCs w:val="24"/>
              </w:rPr>
              <w:t>Site-to-Site VPN;</w:t>
            </w:r>
          </w:p>
          <w:p w:rsidR="00C764CE" w:rsidRPr="00CA43CC" w:rsidRDefault="00C764CE" w:rsidP="00C764CE">
            <w:pPr>
              <w:pStyle w:val="Bezodstpw"/>
              <w:numPr>
                <w:ilvl w:val="1"/>
                <w:numId w:val="53"/>
              </w:numPr>
              <w:tabs>
                <w:tab w:val="left" w:pos="498"/>
              </w:tabs>
              <w:ind w:left="215" w:firstLine="0"/>
              <w:jc w:val="both"/>
              <w:rPr>
                <w:rFonts w:ascii="Times New Roman" w:hAnsi="Times New Roman" w:cs="Times New Roman"/>
                <w:sz w:val="24"/>
                <w:szCs w:val="24"/>
              </w:rPr>
            </w:pPr>
            <w:r w:rsidRPr="00CA43CC">
              <w:rPr>
                <w:rFonts w:ascii="Times New Roman" w:hAnsi="Times New Roman" w:cs="Times New Roman"/>
                <w:sz w:val="24"/>
                <w:szCs w:val="24"/>
              </w:rPr>
              <w:t xml:space="preserve">256-bit AES </w:t>
            </w:r>
            <w:proofErr w:type="spellStart"/>
            <w:r w:rsidRPr="00CA43CC">
              <w:rPr>
                <w:rFonts w:ascii="Times New Roman" w:hAnsi="Times New Roman" w:cs="Times New Roman"/>
                <w:sz w:val="24"/>
                <w:szCs w:val="24"/>
              </w:rPr>
              <w:t>Encryption</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1"/>
                <w:numId w:val="53"/>
              </w:numPr>
              <w:tabs>
                <w:tab w:val="left" w:pos="498"/>
              </w:tabs>
              <w:ind w:left="215" w:firstLine="0"/>
              <w:jc w:val="both"/>
              <w:rPr>
                <w:rFonts w:ascii="Times New Roman" w:hAnsi="Times New Roman" w:cs="Times New Roman"/>
                <w:sz w:val="24"/>
                <w:szCs w:val="24"/>
              </w:rPr>
            </w:pPr>
            <w:proofErr w:type="spellStart"/>
            <w:r w:rsidRPr="00CA43CC">
              <w:rPr>
                <w:rFonts w:ascii="Times New Roman" w:hAnsi="Times New Roman" w:cs="Times New Roman"/>
                <w:sz w:val="24"/>
                <w:szCs w:val="24"/>
              </w:rPr>
              <w:t>Pre-shared</w:t>
            </w:r>
            <w:proofErr w:type="spellEnd"/>
            <w:r w:rsidRPr="00CA43CC">
              <w:rPr>
                <w:rFonts w:ascii="Times New Roman" w:hAnsi="Times New Roman" w:cs="Times New Roman"/>
                <w:sz w:val="24"/>
                <w:szCs w:val="24"/>
              </w:rPr>
              <w:t xml:space="preserve"> </w:t>
            </w:r>
            <w:proofErr w:type="spellStart"/>
            <w:r w:rsidRPr="00CA43CC">
              <w:rPr>
                <w:rFonts w:ascii="Times New Roman" w:hAnsi="Times New Roman" w:cs="Times New Roman"/>
                <w:sz w:val="24"/>
                <w:szCs w:val="24"/>
              </w:rPr>
              <w:t>Key</w:t>
            </w:r>
            <w:proofErr w:type="spellEnd"/>
            <w:r w:rsidRPr="00CA43CC">
              <w:rPr>
                <w:rFonts w:ascii="Times New Roman" w:hAnsi="Times New Roman" w:cs="Times New Roman"/>
                <w:sz w:val="24"/>
                <w:szCs w:val="24"/>
              </w:rPr>
              <w:t xml:space="preserve"> </w:t>
            </w:r>
            <w:proofErr w:type="spellStart"/>
            <w:r w:rsidRPr="00CA43CC">
              <w:rPr>
                <w:rFonts w:ascii="Times New Roman" w:hAnsi="Times New Roman" w:cs="Times New Roman"/>
                <w:sz w:val="24"/>
                <w:szCs w:val="24"/>
              </w:rPr>
              <w:t>Authentication</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1"/>
                <w:numId w:val="53"/>
              </w:numPr>
              <w:tabs>
                <w:tab w:val="left" w:pos="498"/>
              </w:tabs>
              <w:ind w:left="215" w:firstLine="0"/>
              <w:jc w:val="both"/>
              <w:rPr>
                <w:rFonts w:ascii="Times New Roman" w:hAnsi="Times New Roman" w:cs="Times New Roman"/>
                <w:sz w:val="24"/>
                <w:szCs w:val="24"/>
              </w:rPr>
            </w:pPr>
            <w:r w:rsidRPr="00CA43CC">
              <w:rPr>
                <w:rFonts w:ascii="Times New Roman" w:hAnsi="Times New Roman" w:cs="Times New Roman"/>
                <w:sz w:val="24"/>
                <w:szCs w:val="24"/>
              </w:rPr>
              <w:t>Dynamiczny routing;</w:t>
            </w:r>
          </w:p>
          <w:p w:rsidR="00C764CE" w:rsidRPr="00CA43CC" w:rsidRDefault="00C764CE" w:rsidP="00C764CE">
            <w:pPr>
              <w:pStyle w:val="Bezodstpw"/>
              <w:numPr>
                <w:ilvl w:val="0"/>
                <w:numId w:val="53"/>
              </w:numPr>
              <w:ind w:left="215" w:hanging="215"/>
              <w:jc w:val="both"/>
              <w:rPr>
                <w:rFonts w:ascii="Times New Roman" w:hAnsi="Times New Roman" w:cs="Times New Roman"/>
                <w:sz w:val="24"/>
                <w:szCs w:val="24"/>
                <w:lang w:val="en-US"/>
              </w:rPr>
            </w:pPr>
            <w:proofErr w:type="spellStart"/>
            <w:r w:rsidRPr="00CA43CC">
              <w:rPr>
                <w:rFonts w:ascii="Times New Roman" w:hAnsi="Times New Roman" w:cs="Times New Roman"/>
                <w:sz w:val="24"/>
                <w:szCs w:val="24"/>
                <w:lang w:val="en-US"/>
              </w:rPr>
              <w:t>Porty</w:t>
            </w:r>
            <w:proofErr w:type="spellEnd"/>
            <w:r w:rsidRPr="00CA43CC">
              <w:rPr>
                <w:rFonts w:ascii="Times New Roman" w:hAnsi="Times New Roman" w:cs="Times New Roman"/>
                <w:sz w:val="24"/>
                <w:szCs w:val="24"/>
                <w:lang w:val="en-US"/>
              </w:rPr>
              <w:t xml:space="preserve"> Ethernet: 1x 10/100/1000M Ethernet Port;</w:t>
            </w:r>
          </w:p>
          <w:p w:rsidR="00C764CE" w:rsidRPr="00CA43CC" w:rsidRDefault="00C764CE" w:rsidP="00C764CE">
            <w:pPr>
              <w:pStyle w:val="Bezodstpw"/>
              <w:numPr>
                <w:ilvl w:val="0"/>
                <w:numId w:val="53"/>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Standard Wi-Fi: 802.11a/n  i 802.11b/g/n;</w:t>
            </w:r>
          </w:p>
          <w:p w:rsidR="00C764CE" w:rsidRPr="00CA43CC" w:rsidRDefault="00C764CE" w:rsidP="00C764CE">
            <w:pPr>
              <w:pStyle w:val="Bezodstpw"/>
              <w:numPr>
                <w:ilvl w:val="0"/>
                <w:numId w:val="53"/>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Szybkości transmisji danych: 2x2 MIMO 2.4GHz: 300Mbps lub 5GHz: 300Mbps;</w:t>
            </w:r>
          </w:p>
          <w:p w:rsidR="00C764CE" w:rsidRPr="00CA43CC" w:rsidRDefault="00C764CE" w:rsidP="00C764CE">
            <w:pPr>
              <w:pStyle w:val="Bezodstpw"/>
              <w:numPr>
                <w:ilvl w:val="0"/>
                <w:numId w:val="53"/>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lastRenderedPageBreak/>
              <w:t xml:space="preserve">Zasilanie </w:t>
            </w:r>
            <w:proofErr w:type="spellStart"/>
            <w:r w:rsidRPr="00CA43CC">
              <w:rPr>
                <w:rFonts w:ascii="Times New Roman" w:hAnsi="Times New Roman" w:cs="Times New Roman"/>
                <w:sz w:val="24"/>
                <w:szCs w:val="24"/>
              </w:rPr>
              <w:t>PoE</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0"/>
                <w:numId w:val="53"/>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Obudowa: metalowa, przeznaczona do pracy w warunkach zewnętrznych, w wykonaniu min. IP67;</w:t>
            </w:r>
          </w:p>
          <w:p w:rsidR="00C764CE" w:rsidRPr="00CA43CC" w:rsidRDefault="00C764CE" w:rsidP="00C764CE">
            <w:pPr>
              <w:pStyle w:val="Bezodstpw"/>
              <w:numPr>
                <w:ilvl w:val="0"/>
                <w:numId w:val="53"/>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Zapewniona poprawna, pełna współpraca z kontrolerem, pozwalająca na wykorzystanie jego wszystkich możliwości.</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Bezodstpw"/>
              <w:spacing w:line="276" w:lineRule="auto"/>
              <w:jc w:val="both"/>
              <w:rPr>
                <w:rFonts w:ascii="Times New Roman" w:hAnsi="Times New Roman" w:cs="Times New Roman"/>
                <w:color w:val="FF0000"/>
                <w:sz w:val="24"/>
                <w:szCs w:val="24"/>
              </w:rPr>
            </w:pPr>
            <w:r w:rsidRPr="00CA43CC">
              <w:rPr>
                <w:rFonts w:ascii="Times New Roman" w:hAnsi="Times New Roman" w:cs="Times New Roman"/>
                <w:bCs/>
                <w:color w:val="000000"/>
                <w:sz w:val="24"/>
                <w:szCs w:val="24"/>
                <w:lang w:eastAsia="pl-PL"/>
              </w:rPr>
              <w:t>Telefon </w:t>
            </w:r>
            <w:r w:rsidRPr="00CA43CC">
              <w:rPr>
                <w:rFonts w:ascii="Times New Roman" w:hAnsi="Times New Roman" w:cs="Times New Roman"/>
                <w:bCs/>
                <w:sz w:val="24"/>
                <w:szCs w:val="24"/>
                <w:lang w:eastAsia="pl-PL"/>
              </w:rPr>
              <w:t>– 2 szt.,</w:t>
            </w:r>
            <w:r w:rsidRPr="00CA43CC">
              <w:rPr>
                <w:rFonts w:ascii="Times New Roman" w:hAnsi="Times New Roman" w:cs="Times New Roman"/>
                <w:b/>
                <w:bCs/>
                <w:sz w:val="24"/>
                <w:szCs w:val="24"/>
                <w:lang w:eastAsia="pl-PL"/>
              </w:rPr>
              <w:t xml:space="preserve"> </w:t>
            </w:r>
            <w:r w:rsidRPr="00CA43CC">
              <w:rPr>
                <w:rFonts w:ascii="Times New Roman" w:hAnsi="Times New Roman" w:cs="Times New Roman"/>
                <w:color w:val="000000"/>
                <w:sz w:val="24"/>
                <w:szCs w:val="24"/>
                <w:lang w:eastAsia="pl-PL"/>
              </w:rPr>
              <w:t>umożliwiający wykorzystanie funkcjonalności dostępnych w posiadanej przez Zamawiającego platformie telefonicznej</w:t>
            </w:r>
            <w:r w:rsidRPr="00CA43CC" w:rsidDel="00BE4ED3">
              <w:rPr>
                <w:rFonts w:ascii="Times New Roman" w:hAnsi="Times New Roman" w:cs="Times New Roman"/>
                <w:color w:val="FF0000"/>
                <w:sz w:val="24"/>
                <w:szCs w:val="24"/>
              </w:rPr>
              <w:t xml:space="preserve"> </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wspierać kodek audio szerokopasmowy zgodnie ze standardem G.722, przy czym słuchawka, mikrofon oraz głośnik aparatu powinny umożliwiać wykorzystanie możliwości tego kodeka tak by zapewnić wysoką jakość rozmowy telefonicznej.</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wspierać kodeki audio co najmniej określone przez standardy G.711a, G.711µ i G.729a tak by umożliwić współpracę z telefonami IP starszych generacji, nie obsługującymi kodeków szerokopasmowych, a także rozwiązaniami systemów telekomunikacyjnych innych producentów</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 xml:space="preserve">Urządzenie musi wspierać kodeki audio działające zgodnie ze standardem </w:t>
            </w:r>
            <w:proofErr w:type="spellStart"/>
            <w:r w:rsidRPr="00CA43CC">
              <w:rPr>
                <w:color w:val="000000"/>
              </w:rPr>
              <w:t>iLBC</w:t>
            </w:r>
            <w:proofErr w:type="spellEnd"/>
            <w:r w:rsidRPr="00CA43CC">
              <w:rPr>
                <w:color w:val="000000"/>
              </w:rPr>
              <w:t xml:space="preserve"> (Internet </w:t>
            </w:r>
            <w:proofErr w:type="spellStart"/>
            <w:r w:rsidRPr="00CA43CC">
              <w:rPr>
                <w:color w:val="000000"/>
              </w:rPr>
              <w:t>Low</w:t>
            </w:r>
            <w:proofErr w:type="spellEnd"/>
            <w:r w:rsidRPr="00CA43CC">
              <w:rPr>
                <w:color w:val="000000"/>
              </w:rPr>
              <w:t xml:space="preserve"> </w:t>
            </w:r>
            <w:proofErr w:type="spellStart"/>
            <w:r w:rsidRPr="00CA43CC">
              <w:rPr>
                <w:color w:val="000000"/>
              </w:rPr>
              <w:t>Bitrate</w:t>
            </w:r>
            <w:proofErr w:type="spellEnd"/>
            <w:r w:rsidRPr="00CA43CC">
              <w:rPr>
                <w:color w:val="000000"/>
              </w:rPr>
              <w:t xml:space="preserve"> </w:t>
            </w:r>
            <w:proofErr w:type="spellStart"/>
            <w:r w:rsidRPr="00CA43CC">
              <w:rPr>
                <w:color w:val="000000"/>
              </w:rPr>
              <w:t>Codec</w:t>
            </w:r>
            <w:proofErr w:type="spellEnd"/>
            <w:r w:rsidRPr="00CA43CC">
              <w:rPr>
                <w:color w:val="000000"/>
              </w:rPr>
              <w:t xml:space="preserve">) oraz </w:t>
            </w:r>
            <w:proofErr w:type="spellStart"/>
            <w:r w:rsidRPr="00CA43CC">
              <w:rPr>
                <w:color w:val="000000"/>
              </w:rPr>
              <w:t>iSAC</w:t>
            </w:r>
            <w:proofErr w:type="spellEnd"/>
            <w:r w:rsidRPr="00CA43CC">
              <w:rPr>
                <w:color w:val="000000"/>
              </w:rPr>
              <w:t xml:space="preserve"> (</w:t>
            </w:r>
            <w:proofErr w:type="spellStart"/>
            <w:r w:rsidRPr="00CA43CC">
              <w:rPr>
                <w:color w:val="000000"/>
              </w:rPr>
              <w:t>internet</w:t>
            </w:r>
            <w:proofErr w:type="spellEnd"/>
            <w:r w:rsidRPr="00CA43CC">
              <w:rPr>
                <w:color w:val="000000"/>
              </w:rPr>
              <w:t xml:space="preserve"> Speech Audio </w:t>
            </w:r>
            <w:proofErr w:type="spellStart"/>
            <w:r w:rsidRPr="00CA43CC">
              <w:rPr>
                <w:color w:val="000000"/>
              </w:rPr>
              <w:t>Codec</w:t>
            </w:r>
            <w:proofErr w:type="spellEnd"/>
            <w:r w:rsidRPr="00CA43CC">
              <w:rPr>
                <w:color w:val="000000"/>
              </w:rPr>
              <w:t xml:space="preserve">) – dla zapewnienia możliwości wykorzystania telefonów w placówkach objętych łączami o słabych lub niegwarantowanych parametrach jakościowych </w:t>
            </w:r>
            <w:proofErr w:type="spellStart"/>
            <w:r w:rsidRPr="00CA43CC">
              <w:rPr>
                <w:color w:val="000000"/>
              </w:rPr>
              <w:t>QoS</w:t>
            </w:r>
            <w:proofErr w:type="spellEnd"/>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posiadać duży, o przekątnej min. 5 cali, kolorowy ekran wysokiej jakości (minimum 780x470 pikseli), umożliwiający jego wygodną obsługę, odczytywanie informacji i wywoływanie funkcji urządzenia.</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posiadać wbudowaną kamerę wysokiej rozdzielczości co najmniej 720p z co najmniej 78 polem widzenia FOV. Kamera musi mieć wbudowaną przesłonę umożliwiającą użytkownikowi zablokowanie możliwości jej używania.</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obsługiwać kodowanie wideo co najmniej w standardach H.264 i AVC.</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umożliwiać rozbudowę o dodatkowe moduły fizycznych przycisków, umożliwiających programowanie m.in. szybkiego wybierania i monitorowania innych użytkowników systemu. Aparat musi w ten sposób mieć możliwość obsługi co najmniej 50 fizycznych przyciskach programowalnych.</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 xml:space="preserve">Urządzenie musi mieć wbudowany moduł </w:t>
            </w:r>
            <w:proofErr w:type="spellStart"/>
            <w:r w:rsidRPr="00CA43CC">
              <w:rPr>
                <w:color w:val="000000"/>
              </w:rPr>
              <w:t>WiFi</w:t>
            </w:r>
            <w:proofErr w:type="spellEnd"/>
            <w:r w:rsidRPr="00CA43CC">
              <w:rPr>
                <w:color w:val="000000"/>
              </w:rPr>
              <w:t xml:space="preserve"> obsługujący standardy co najmniej 802.11 g/n/</w:t>
            </w:r>
            <w:proofErr w:type="spellStart"/>
            <w:r w:rsidRPr="00CA43CC">
              <w:rPr>
                <w:color w:val="000000"/>
              </w:rPr>
              <w:t>ac</w:t>
            </w:r>
            <w:proofErr w:type="spellEnd"/>
            <w:r w:rsidRPr="00CA43CC">
              <w:rPr>
                <w:color w:val="000000"/>
              </w:rPr>
              <w:t>, w celu bezprzewodowego podłączenia telefonu do sieci IP. Urządzenie musi obsługiwać częstotliwości 2.4GHz jak i 5GHz.</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mieć wbudowany moduł Bluetooth co najmniej w standardzie 4.1 LE, z obsługą PBAP do wymiany wpisów książki telefonicznej.</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lastRenderedPageBreak/>
              <w:t>Urządzenie musi posiadać regulację umożliwiającą ustawienie ekranu w co najmniej dwóch pozycjach, dopasowując kąt wyświetlacza do preferencji użytkownika.</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zawierać co najmniej 5 przycisków z podświetleniem wbudowanym w przycisk, umożliwiających wybór linii oraz obserwację jej stanu (zajętość/dostępność), bądź też obserwację stanu linii innego urządzenia w systemie.</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 xml:space="preserve">W zakresie bezpieczeństwa urządzenie musi pozwalać na: </w:t>
            </w:r>
          </w:p>
          <w:p w:rsidR="00C764CE" w:rsidRPr="00CA43CC" w:rsidRDefault="00C764CE" w:rsidP="00C764CE">
            <w:pPr>
              <w:numPr>
                <w:ilvl w:val="0"/>
                <w:numId w:val="148"/>
              </w:numPr>
              <w:shd w:val="clear" w:color="auto" w:fill="FFFFFF"/>
              <w:tabs>
                <w:tab w:val="left" w:pos="466"/>
              </w:tabs>
              <w:spacing w:after="160" w:line="259" w:lineRule="auto"/>
              <w:contextualSpacing/>
              <w:jc w:val="both"/>
            </w:pPr>
            <w:r w:rsidRPr="00CA43CC">
              <w:rPr>
                <w:color w:val="000000"/>
              </w:rPr>
              <w:t xml:space="preserve">zabezpieczenie komunikacji z serwerem sterującym za pomocą TLS </w:t>
            </w:r>
          </w:p>
          <w:p w:rsidR="00C764CE" w:rsidRPr="00CA43CC" w:rsidRDefault="00C764CE" w:rsidP="00C764CE">
            <w:pPr>
              <w:numPr>
                <w:ilvl w:val="0"/>
                <w:numId w:val="148"/>
              </w:numPr>
              <w:shd w:val="clear" w:color="auto" w:fill="FFFFFF"/>
              <w:tabs>
                <w:tab w:val="left" w:pos="466"/>
              </w:tabs>
              <w:spacing w:after="160" w:line="259" w:lineRule="auto"/>
              <w:contextualSpacing/>
              <w:jc w:val="both"/>
            </w:pPr>
            <w:r w:rsidRPr="00CA43CC">
              <w:rPr>
                <w:color w:val="000000"/>
              </w:rPr>
              <w:t xml:space="preserve">zabezpieczenie strumienia audio za pomocą </w:t>
            </w:r>
            <w:proofErr w:type="spellStart"/>
            <w:r w:rsidRPr="00CA43CC">
              <w:rPr>
                <w:color w:val="000000"/>
              </w:rPr>
              <w:t>sRTP</w:t>
            </w:r>
            <w:proofErr w:type="spellEnd"/>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mieć wbudowane oprogramowanie klienta VPN w celu szyfrowania transmisji.</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 xml:space="preserve">Urządzenie musi na bieżąco w czasie trwania rozmowy umożliwiać wyświetlanie lokalnie na jego ekranie, a także zdalnie poprzez przeglądarkę internetową, informacji diagnostycznych o połączeniu (rodzaj kodeka, liczba wysłanych, odebranych i zgubionych pakietów z próbkami głosowymi, zmienność opóźnienia przesyłania tych pakietów, a także wyliczona informacja o jakości podawana w postaci uniwersalnej wartości MOS – </w:t>
            </w:r>
            <w:proofErr w:type="spellStart"/>
            <w:r w:rsidRPr="00CA43CC">
              <w:rPr>
                <w:color w:val="000000"/>
              </w:rPr>
              <w:t>Mean</w:t>
            </w:r>
            <w:proofErr w:type="spellEnd"/>
            <w:r w:rsidRPr="00CA43CC">
              <w:rPr>
                <w:color w:val="000000"/>
              </w:rPr>
              <w:t xml:space="preserve"> </w:t>
            </w:r>
            <w:proofErr w:type="spellStart"/>
            <w:r w:rsidRPr="00CA43CC">
              <w:rPr>
                <w:color w:val="000000"/>
              </w:rPr>
              <w:t>Opinion</w:t>
            </w:r>
            <w:proofErr w:type="spellEnd"/>
            <w:r w:rsidRPr="00CA43CC">
              <w:rPr>
                <w:color w:val="000000"/>
              </w:rPr>
              <w:t xml:space="preserve"> </w:t>
            </w:r>
            <w:proofErr w:type="spellStart"/>
            <w:r w:rsidRPr="00CA43CC">
              <w:rPr>
                <w:color w:val="000000"/>
              </w:rPr>
              <w:t>Score</w:t>
            </w:r>
            <w:proofErr w:type="spellEnd"/>
            <w:r w:rsidRPr="00CA43CC">
              <w:rPr>
                <w:color w:val="000000"/>
              </w:rPr>
              <w:t>) – używane dla celów diagnostycznych w przypadku konieczności diagnozowania przez administratorów problemów z jakością transmisji głosu w systemie telekomunikacyjnym.</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 xml:space="preserve">Urządzenie musi posiadać wbudowany system głośnomówiący (tzw. </w:t>
            </w:r>
            <w:proofErr w:type="spellStart"/>
            <w:r w:rsidRPr="00CA43CC">
              <w:rPr>
                <w:color w:val="000000"/>
              </w:rPr>
              <w:t>speakerphone</w:t>
            </w:r>
            <w:proofErr w:type="spellEnd"/>
            <w:r w:rsidRPr="00CA43CC">
              <w:rPr>
                <w:color w:val="000000"/>
              </w:rPr>
              <w:t xml:space="preserve">), umożliwiający prowadzenie rozmowy bez podnoszenia słuchawki i działający w trybie </w:t>
            </w:r>
            <w:proofErr w:type="spellStart"/>
            <w:r w:rsidRPr="00CA43CC">
              <w:rPr>
                <w:color w:val="000000"/>
              </w:rPr>
              <w:t>full</w:t>
            </w:r>
            <w:proofErr w:type="spellEnd"/>
            <w:r w:rsidRPr="00CA43CC">
              <w:rPr>
                <w:color w:val="000000"/>
              </w:rPr>
              <w:t>-dupleks.</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obsługiwać dodatkowy zestaw nagłowny wysokiej jakości dołączany do dedykowanego portu. Nie jest dopuszczalne rozwiązanie gdzie zestaw nagłowny dołącza się zamiast albo razem ze słuchawką na tym samym gnieździe.</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posiadać co najmniej 4 przycisków kontekstowych, których funkcje zależą od stanu (np. inne gdy nie ma połączenia, inne gdy jest połączenie, inne gdy jest połączenie przychodzące, inne gdy połączenie jest zawieszone).</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posiadać co najmniej następujące dedykowane przyciski:</w:t>
            </w:r>
          </w:p>
          <w:p w:rsidR="00C764CE" w:rsidRPr="00CA43CC" w:rsidRDefault="00C764CE" w:rsidP="00C764CE">
            <w:pPr>
              <w:numPr>
                <w:ilvl w:val="0"/>
                <w:numId w:val="149"/>
              </w:numPr>
              <w:shd w:val="clear" w:color="auto" w:fill="FFFFFF"/>
              <w:tabs>
                <w:tab w:val="left" w:pos="466"/>
              </w:tabs>
              <w:spacing w:after="160" w:line="259" w:lineRule="auto"/>
              <w:contextualSpacing/>
              <w:jc w:val="both"/>
            </w:pPr>
            <w:r w:rsidRPr="00CA43CC">
              <w:rPr>
                <w:color w:val="000000"/>
              </w:rPr>
              <w:t>przycisk dostępu do listy kontaktów</w:t>
            </w:r>
          </w:p>
          <w:p w:rsidR="00C764CE" w:rsidRPr="00CA43CC" w:rsidRDefault="00C764CE" w:rsidP="00C764CE">
            <w:pPr>
              <w:numPr>
                <w:ilvl w:val="0"/>
                <w:numId w:val="149"/>
              </w:numPr>
              <w:shd w:val="clear" w:color="auto" w:fill="FFFFFF"/>
              <w:tabs>
                <w:tab w:val="left" w:pos="466"/>
              </w:tabs>
              <w:spacing w:after="160" w:line="259" w:lineRule="auto"/>
              <w:contextualSpacing/>
              <w:jc w:val="both"/>
            </w:pPr>
            <w:r w:rsidRPr="00CA43CC">
              <w:rPr>
                <w:color w:val="000000"/>
              </w:rPr>
              <w:t>przycisk dostępu do poczty głosowej</w:t>
            </w:r>
          </w:p>
          <w:p w:rsidR="00C764CE" w:rsidRPr="00CA43CC" w:rsidRDefault="00C764CE" w:rsidP="00C764CE">
            <w:pPr>
              <w:numPr>
                <w:ilvl w:val="0"/>
                <w:numId w:val="149"/>
              </w:numPr>
              <w:shd w:val="clear" w:color="auto" w:fill="FFFFFF"/>
              <w:tabs>
                <w:tab w:val="left" w:pos="466"/>
              </w:tabs>
              <w:spacing w:after="160" w:line="259" w:lineRule="auto"/>
              <w:contextualSpacing/>
              <w:jc w:val="both"/>
            </w:pPr>
            <w:r w:rsidRPr="00CA43CC">
              <w:rPr>
                <w:color w:val="000000"/>
              </w:rPr>
              <w:t>przycisk dostępu do aplikacji biznesowych</w:t>
            </w:r>
          </w:p>
          <w:p w:rsidR="00C764CE" w:rsidRPr="00CA43CC" w:rsidRDefault="00C764CE" w:rsidP="00C764CE">
            <w:pPr>
              <w:numPr>
                <w:ilvl w:val="0"/>
                <w:numId w:val="149"/>
              </w:numPr>
              <w:shd w:val="clear" w:color="auto" w:fill="FFFFFF"/>
              <w:tabs>
                <w:tab w:val="left" w:pos="466"/>
              </w:tabs>
              <w:spacing w:after="160" w:line="259" w:lineRule="auto"/>
              <w:contextualSpacing/>
              <w:jc w:val="both"/>
            </w:pPr>
            <w:r w:rsidRPr="00CA43CC">
              <w:rPr>
                <w:color w:val="000000"/>
              </w:rPr>
              <w:t>przycisk zawieszenia połączenia</w:t>
            </w:r>
          </w:p>
          <w:p w:rsidR="00C764CE" w:rsidRPr="00CA43CC" w:rsidRDefault="00C764CE" w:rsidP="00C764CE">
            <w:pPr>
              <w:numPr>
                <w:ilvl w:val="0"/>
                <w:numId w:val="149"/>
              </w:numPr>
              <w:shd w:val="clear" w:color="auto" w:fill="FFFFFF"/>
              <w:tabs>
                <w:tab w:val="left" w:pos="466"/>
              </w:tabs>
              <w:spacing w:after="160" w:line="259" w:lineRule="auto"/>
              <w:contextualSpacing/>
              <w:jc w:val="both"/>
            </w:pPr>
            <w:r w:rsidRPr="00CA43CC">
              <w:rPr>
                <w:color w:val="000000"/>
              </w:rPr>
              <w:t>przycisk przekierowania połączenia</w:t>
            </w:r>
          </w:p>
          <w:p w:rsidR="00C764CE" w:rsidRPr="00CA43CC" w:rsidRDefault="00C764CE" w:rsidP="00C764CE">
            <w:pPr>
              <w:numPr>
                <w:ilvl w:val="0"/>
                <w:numId w:val="149"/>
              </w:numPr>
              <w:shd w:val="clear" w:color="auto" w:fill="FFFFFF"/>
              <w:tabs>
                <w:tab w:val="left" w:pos="466"/>
              </w:tabs>
              <w:spacing w:after="160" w:line="259" w:lineRule="auto"/>
              <w:contextualSpacing/>
              <w:jc w:val="both"/>
            </w:pPr>
            <w:r w:rsidRPr="00CA43CC">
              <w:rPr>
                <w:color w:val="000000"/>
              </w:rPr>
              <w:lastRenderedPageBreak/>
              <w:t>przycisk połączenia konferencyjnego</w:t>
            </w:r>
          </w:p>
          <w:p w:rsidR="00C764CE" w:rsidRPr="00CA43CC" w:rsidRDefault="00C764CE" w:rsidP="00C764CE">
            <w:pPr>
              <w:numPr>
                <w:ilvl w:val="0"/>
                <w:numId w:val="149"/>
              </w:numPr>
              <w:shd w:val="clear" w:color="auto" w:fill="FFFFFF"/>
              <w:tabs>
                <w:tab w:val="left" w:pos="466"/>
              </w:tabs>
              <w:spacing w:after="160" w:line="259" w:lineRule="auto"/>
              <w:contextualSpacing/>
              <w:jc w:val="both"/>
            </w:pPr>
            <w:r w:rsidRPr="00CA43CC">
              <w:rPr>
                <w:color w:val="000000"/>
              </w:rPr>
              <w:t>przycisk sterujący głośnością (dający możliwość ustawienia głośności w słuchawce, w zestawie nagłownym oraz w trybie głośnomówiącym; osobno dla każdego z tych trybów)</w:t>
            </w:r>
          </w:p>
          <w:p w:rsidR="00C764CE" w:rsidRPr="00CA43CC" w:rsidRDefault="00C764CE" w:rsidP="00C764CE">
            <w:pPr>
              <w:numPr>
                <w:ilvl w:val="0"/>
                <w:numId w:val="149"/>
              </w:numPr>
              <w:shd w:val="clear" w:color="auto" w:fill="FFFFFF"/>
              <w:tabs>
                <w:tab w:val="left" w:pos="466"/>
              </w:tabs>
              <w:spacing w:after="160" w:line="259" w:lineRule="auto"/>
              <w:contextualSpacing/>
              <w:jc w:val="both"/>
            </w:pPr>
            <w:r w:rsidRPr="00CA43CC">
              <w:rPr>
                <w:color w:val="000000"/>
              </w:rPr>
              <w:t xml:space="preserve">przycisk </w:t>
            </w:r>
            <w:proofErr w:type="spellStart"/>
            <w:r w:rsidRPr="00CA43CC">
              <w:rPr>
                <w:color w:val="000000"/>
              </w:rPr>
              <w:t>Mute</w:t>
            </w:r>
            <w:proofErr w:type="spellEnd"/>
            <w:r w:rsidRPr="00CA43CC">
              <w:rPr>
                <w:color w:val="000000"/>
              </w:rPr>
              <w:t xml:space="preserve"> (wyłączenie mikrofonu)</w:t>
            </w:r>
          </w:p>
          <w:p w:rsidR="00C764CE" w:rsidRPr="00CA43CC" w:rsidRDefault="00C764CE" w:rsidP="00C764CE">
            <w:pPr>
              <w:numPr>
                <w:ilvl w:val="0"/>
                <w:numId w:val="149"/>
              </w:numPr>
              <w:shd w:val="clear" w:color="auto" w:fill="FFFFFF"/>
              <w:tabs>
                <w:tab w:val="left" w:pos="466"/>
              </w:tabs>
              <w:spacing w:after="160" w:line="259" w:lineRule="auto"/>
              <w:contextualSpacing/>
              <w:jc w:val="both"/>
            </w:pPr>
            <w:r w:rsidRPr="00CA43CC">
              <w:rPr>
                <w:color w:val="000000"/>
              </w:rPr>
              <w:t xml:space="preserve">przycisk trybu </w:t>
            </w:r>
            <w:proofErr w:type="spellStart"/>
            <w:r w:rsidRPr="00CA43CC">
              <w:rPr>
                <w:color w:val="000000"/>
              </w:rPr>
              <w:t>Headset</w:t>
            </w:r>
            <w:proofErr w:type="spellEnd"/>
            <w:r w:rsidRPr="00CA43CC">
              <w:rPr>
                <w:color w:val="000000"/>
              </w:rPr>
              <w:t xml:space="preserve"> (rozmowa przez system nagłowny)</w:t>
            </w:r>
          </w:p>
          <w:p w:rsidR="00C764CE" w:rsidRPr="00CA43CC" w:rsidRDefault="00C764CE" w:rsidP="00C764CE">
            <w:pPr>
              <w:numPr>
                <w:ilvl w:val="0"/>
                <w:numId w:val="149"/>
              </w:numPr>
              <w:shd w:val="clear" w:color="auto" w:fill="FFFFFF"/>
              <w:tabs>
                <w:tab w:val="left" w:pos="466"/>
              </w:tabs>
              <w:spacing w:after="160" w:line="259" w:lineRule="auto"/>
              <w:contextualSpacing/>
              <w:jc w:val="both"/>
            </w:pPr>
            <w:r w:rsidRPr="00CA43CC">
              <w:rPr>
                <w:color w:val="000000"/>
              </w:rPr>
              <w:t>przycisk trybu Speaker (rozmowa przez system głośnomówiący)</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posiadać cztero-kierunkowy (góra/dół/lewo/prawo) przycisk nawigacyjny umożliwiający poruszanie się po różnych menu.</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dawać dostęp do systemowej książki telefonicznej udostępnianej przez centralę telefoniczną, bez konieczności stawiania dodatkowej aplikacji pośredniczącej między centralą telefoniczną a telefonem.</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 xml:space="preserve">Urządzenie musi posiadać wbudowany przełącznik Ethernet, z dwoma portami 10/100/1000 </w:t>
            </w:r>
            <w:proofErr w:type="spellStart"/>
            <w:r w:rsidRPr="00CA43CC">
              <w:rPr>
                <w:color w:val="000000"/>
              </w:rPr>
              <w:t>Mbps</w:t>
            </w:r>
            <w:proofErr w:type="spellEnd"/>
            <w:r w:rsidRPr="00CA43CC">
              <w:rPr>
                <w:color w:val="000000"/>
              </w:rPr>
              <w:t>.</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 xml:space="preserve">Port przełącznika urządzenia w kierunku przełącznika sieciowego powinien wspierać </w:t>
            </w:r>
            <w:proofErr w:type="spellStart"/>
            <w:r w:rsidRPr="00CA43CC">
              <w:rPr>
                <w:color w:val="000000"/>
              </w:rPr>
              <w:t>trunking</w:t>
            </w:r>
            <w:proofErr w:type="spellEnd"/>
            <w:r w:rsidRPr="00CA43CC">
              <w:rPr>
                <w:color w:val="000000"/>
              </w:rPr>
              <w:t xml:space="preserve"> 802.1Q celem odseparowania ruchu głosu i ruchu danych.</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Transmisja głosu/obrazu oraz danych z komputera PC dołączonego do urządzenia muszą być przesyłane w dwóch różnych sieciach VLAN.</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zapewniać wsparcie dla protokołu sterującego SIP.</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posiadać dwa niezależne banki do przechowywania dwóch wersji oprogramowania systemowego (</w:t>
            </w:r>
            <w:proofErr w:type="spellStart"/>
            <w:r w:rsidRPr="00CA43CC">
              <w:rPr>
                <w:color w:val="000000"/>
              </w:rPr>
              <w:t>firmware</w:t>
            </w:r>
            <w:proofErr w:type="spellEnd"/>
            <w:r w:rsidRPr="00CA43CC">
              <w:rPr>
                <w:color w:val="000000"/>
              </w:rPr>
              <w:t xml:space="preserve">), w celu zminimalizowania przerwy w pracy urządzenia w przypadku konieczności aktualizacji </w:t>
            </w:r>
            <w:proofErr w:type="spellStart"/>
            <w:r w:rsidRPr="00CA43CC">
              <w:rPr>
                <w:color w:val="000000"/>
              </w:rPr>
              <w:t>firmware</w:t>
            </w:r>
            <w:proofErr w:type="spellEnd"/>
            <w:r w:rsidRPr="00CA43CC">
              <w:rPr>
                <w:color w:val="000000"/>
              </w:rPr>
              <w:t>.</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 xml:space="preserve">Urządzenie musi umożliwiać zasilanie go z sieci komputerowej LAN (ang. Power </w:t>
            </w:r>
            <w:proofErr w:type="spellStart"/>
            <w:r w:rsidRPr="00CA43CC">
              <w:rPr>
                <w:color w:val="000000"/>
              </w:rPr>
              <w:t>over</w:t>
            </w:r>
            <w:proofErr w:type="spellEnd"/>
            <w:r w:rsidRPr="00CA43CC">
              <w:rPr>
                <w:color w:val="000000"/>
              </w:rPr>
              <w:t xml:space="preserve"> Ethernet - </w:t>
            </w:r>
            <w:proofErr w:type="spellStart"/>
            <w:r w:rsidRPr="00CA43CC">
              <w:rPr>
                <w:color w:val="000000"/>
              </w:rPr>
              <w:t>PoE</w:t>
            </w:r>
            <w:proofErr w:type="spellEnd"/>
            <w:r w:rsidRPr="00CA43CC">
              <w:rPr>
                <w:color w:val="000000"/>
              </w:rPr>
              <w:t xml:space="preserve">) zgodnie ze standardami IEEE 802.3af oraz 802.3at, a także z wykorzystaniem lokalnych zasilaczy (transformujących napięcie z sieci 230V). Musi wspierać dla </w:t>
            </w:r>
            <w:proofErr w:type="spellStart"/>
            <w:r w:rsidRPr="00CA43CC">
              <w:rPr>
                <w:color w:val="000000"/>
              </w:rPr>
              <w:t>PoE</w:t>
            </w:r>
            <w:proofErr w:type="spellEnd"/>
            <w:r w:rsidRPr="00CA43CC">
              <w:rPr>
                <w:color w:val="000000"/>
              </w:rPr>
              <w:t xml:space="preserve"> protokoły wykrywania: co najmniej Link </w:t>
            </w:r>
            <w:proofErr w:type="spellStart"/>
            <w:r w:rsidRPr="00CA43CC">
              <w:rPr>
                <w:color w:val="000000"/>
              </w:rPr>
              <w:t>Layer</w:t>
            </w:r>
            <w:proofErr w:type="spellEnd"/>
            <w:r w:rsidRPr="00CA43CC">
              <w:rPr>
                <w:color w:val="000000"/>
              </w:rPr>
              <w:t xml:space="preserve"> Discovery </w:t>
            </w:r>
            <w:proofErr w:type="spellStart"/>
            <w:r w:rsidRPr="00CA43CC">
              <w:rPr>
                <w:color w:val="000000"/>
              </w:rPr>
              <w:t>Protocol</w:t>
            </w:r>
            <w:proofErr w:type="spellEnd"/>
            <w:r w:rsidRPr="00CA43CC">
              <w:rPr>
                <w:color w:val="000000"/>
              </w:rPr>
              <w:t xml:space="preserve"> - Power </w:t>
            </w:r>
            <w:proofErr w:type="spellStart"/>
            <w:r w:rsidRPr="00CA43CC">
              <w:rPr>
                <w:color w:val="000000"/>
              </w:rPr>
              <w:t>over</w:t>
            </w:r>
            <w:proofErr w:type="spellEnd"/>
            <w:r w:rsidRPr="00CA43CC">
              <w:rPr>
                <w:color w:val="000000"/>
              </w:rPr>
              <w:t xml:space="preserve"> Ethernet (LLDP-</w:t>
            </w:r>
            <w:proofErr w:type="spellStart"/>
            <w:r w:rsidRPr="00CA43CC">
              <w:rPr>
                <w:color w:val="000000"/>
              </w:rPr>
              <w:t>PoE</w:t>
            </w:r>
            <w:proofErr w:type="spellEnd"/>
            <w:r w:rsidRPr="00CA43CC">
              <w:rPr>
                <w:color w:val="000000"/>
              </w:rPr>
              <w:t>) lub równoważne.</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Menu urządzenia musi być zrealizowane w języku polskim oraz angielskim, przy czym wymagane jest, aby możliwa była zmiana rodzaju języka menu w zależności od ustawień w profilu zalogowanego na nim użytkownika.</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 xml:space="preserve">Urządzenie musi posiadać wbudowane gniazdo typu </w:t>
            </w:r>
            <w:proofErr w:type="spellStart"/>
            <w:r w:rsidRPr="00CA43CC">
              <w:rPr>
                <w:color w:val="000000"/>
              </w:rPr>
              <w:t>Kensington</w:t>
            </w:r>
            <w:proofErr w:type="spellEnd"/>
            <w:r w:rsidRPr="00CA43CC">
              <w:rPr>
                <w:color w:val="000000"/>
              </w:rPr>
              <w:t xml:space="preserve"> lub równoważne, pozwalające na zamocowanie linki zabezpieczającej przed kradzieżą.</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obsługiwać aplikacje w języku XML, w tym aplikacje XML innych producentów.</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lastRenderedPageBreak/>
              <w:t>Urządzenie musi obsługiwać pobieranie oraz wymianę plików konfiguracyjnych oraz oprogramowania z systemu zarządzania połączeniami.</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musi obsługiwać oprogramowanie (</w:t>
            </w:r>
            <w:proofErr w:type="spellStart"/>
            <w:r w:rsidRPr="00CA43CC">
              <w:rPr>
                <w:color w:val="000000"/>
              </w:rPr>
              <w:t>firmware</w:t>
            </w:r>
            <w:proofErr w:type="spellEnd"/>
            <w:r w:rsidRPr="00CA43CC">
              <w:rPr>
                <w:color w:val="000000"/>
              </w:rPr>
              <w:t>) podpisany cyfrowo przez producenta oraz pliki konfiguracyjne zaszyfrowane przez system zarządzania połączeniami.</w:t>
            </w:r>
          </w:p>
          <w:p w:rsidR="00C764CE" w:rsidRPr="00CA43CC" w:rsidRDefault="00C764CE" w:rsidP="00C764CE">
            <w:pPr>
              <w:numPr>
                <w:ilvl w:val="0"/>
                <w:numId w:val="147"/>
              </w:numPr>
              <w:shd w:val="clear" w:color="auto" w:fill="FFFFFF"/>
              <w:tabs>
                <w:tab w:val="left" w:pos="466"/>
              </w:tabs>
              <w:spacing w:after="160" w:line="259" w:lineRule="auto"/>
              <w:contextualSpacing/>
              <w:jc w:val="both"/>
            </w:pPr>
            <w:r w:rsidRPr="00CA43CC">
              <w:rPr>
                <w:color w:val="000000"/>
              </w:rPr>
              <w:t>Urządzenie powinno być zarządzane centralnie poprzez system komunikacyjny Zamawiającego w zakresie co najmniej:</w:t>
            </w:r>
          </w:p>
          <w:p w:rsidR="00C764CE" w:rsidRPr="00CA43CC" w:rsidRDefault="00C764CE" w:rsidP="00C764CE">
            <w:pPr>
              <w:numPr>
                <w:ilvl w:val="0"/>
                <w:numId w:val="150"/>
              </w:numPr>
              <w:shd w:val="clear" w:color="auto" w:fill="FFFFFF"/>
              <w:tabs>
                <w:tab w:val="left" w:pos="466"/>
              </w:tabs>
              <w:spacing w:after="160" w:line="259" w:lineRule="auto"/>
              <w:contextualSpacing/>
              <w:jc w:val="both"/>
            </w:pPr>
            <w:r w:rsidRPr="00CA43CC">
              <w:rPr>
                <w:color w:val="000000"/>
              </w:rPr>
              <w:t>Pobierania oraz wymiany plików konfiguracyjnych oraz oprogramowania z serwerów komunikacyjnych Zamawiającego</w:t>
            </w:r>
          </w:p>
          <w:p w:rsidR="00C764CE" w:rsidRPr="00CA43CC" w:rsidRDefault="00C764CE" w:rsidP="00C764CE">
            <w:pPr>
              <w:numPr>
                <w:ilvl w:val="0"/>
                <w:numId w:val="150"/>
              </w:numPr>
              <w:shd w:val="clear" w:color="auto" w:fill="FFFFFF"/>
              <w:tabs>
                <w:tab w:val="left" w:pos="466"/>
              </w:tabs>
              <w:spacing w:after="160" w:line="259" w:lineRule="auto"/>
              <w:contextualSpacing/>
              <w:jc w:val="both"/>
            </w:pPr>
            <w:r w:rsidRPr="00CA43CC">
              <w:rPr>
                <w:color w:val="000000"/>
              </w:rPr>
              <w:t>Obsługi oprogramowania (</w:t>
            </w:r>
            <w:proofErr w:type="spellStart"/>
            <w:r w:rsidRPr="00CA43CC">
              <w:rPr>
                <w:color w:val="000000"/>
              </w:rPr>
              <w:t>firmware</w:t>
            </w:r>
            <w:proofErr w:type="spellEnd"/>
            <w:r w:rsidRPr="00CA43CC">
              <w:rPr>
                <w:color w:val="000000"/>
              </w:rPr>
              <w:t>), które jest podpisany cyfrowo przez producenta oraz pliki konfiguracyjne zaszyfrowane przez serwery komunikacyjne Zamawiającego</w:t>
            </w:r>
          </w:p>
          <w:p w:rsidR="00C764CE" w:rsidRPr="00CA43CC" w:rsidRDefault="00C764CE" w:rsidP="00C764CE">
            <w:pPr>
              <w:numPr>
                <w:ilvl w:val="0"/>
                <w:numId w:val="150"/>
              </w:numPr>
              <w:shd w:val="clear" w:color="auto" w:fill="FFFFFF"/>
              <w:tabs>
                <w:tab w:val="left" w:pos="466"/>
              </w:tabs>
              <w:spacing w:after="160" w:line="259" w:lineRule="auto"/>
              <w:contextualSpacing/>
              <w:jc w:val="both"/>
            </w:pPr>
            <w:r w:rsidRPr="00CA43CC">
              <w:rPr>
                <w:color w:val="000000"/>
              </w:rPr>
              <w:t>Możliwości zdalnej zmiany ustawień urządzenia: numer i opis linii, funkcje przypisane do programowalnych klawiszy funkcyjnych, uprawnienia abonenckie dla danych linii urządzenia, przypisanie do właściwych elementów infrastruktury (bramy i mostki MCU)</w:t>
            </w:r>
          </w:p>
          <w:p w:rsidR="00C764CE" w:rsidRPr="00CA43CC" w:rsidRDefault="00C764CE" w:rsidP="00C764CE">
            <w:pPr>
              <w:numPr>
                <w:ilvl w:val="0"/>
                <w:numId w:val="150"/>
              </w:numPr>
              <w:shd w:val="clear" w:color="auto" w:fill="FFFFFF"/>
              <w:tabs>
                <w:tab w:val="left" w:pos="466"/>
              </w:tabs>
              <w:spacing w:after="160" w:line="259" w:lineRule="auto"/>
              <w:contextualSpacing/>
              <w:jc w:val="both"/>
            </w:pPr>
            <w:r w:rsidRPr="00CA43CC">
              <w:rPr>
                <w:color w:val="000000"/>
              </w:rPr>
              <w:t>Możliwości zdalnego restartu urządzenia lub grupy urządzeń</w:t>
            </w:r>
          </w:p>
          <w:p w:rsidR="00C764CE" w:rsidRPr="00CA43CC" w:rsidRDefault="00C764CE" w:rsidP="00C764CE">
            <w:pPr>
              <w:numPr>
                <w:ilvl w:val="0"/>
                <w:numId w:val="150"/>
              </w:numPr>
              <w:shd w:val="clear" w:color="auto" w:fill="FFFFFF"/>
              <w:tabs>
                <w:tab w:val="left" w:pos="466"/>
              </w:tabs>
              <w:spacing w:after="160" w:line="259" w:lineRule="auto"/>
              <w:contextualSpacing/>
              <w:jc w:val="both"/>
            </w:pPr>
            <w:r w:rsidRPr="00CA43CC">
              <w:rPr>
                <w:color w:val="000000"/>
              </w:rPr>
              <w:t>Możliwości dystrybucji certyfikatów dla urządzeń z serwerów komunikacyjnych Zamawiającego</w:t>
            </w:r>
          </w:p>
          <w:p w:rsidR="00C764CE" w:rsidRPr="00CA43CC" w:rsidRDefault="00C764CE" w:rsidP="00C764CE">
            <w:pPr>
              <w:numPr>
                <w:ilvl w:val="0"/>
                <w:numId w:val="147"/>
              </w:numPr>
              <w:spacing w:after="160" w:line="259" w:lineRule="auto"/>
              <w:contextualSpacing/>
              <w:jc w:val="both"/>
              <w:rPr>
                <w:rFonts w:eastAsia="Calibri"/>
                <w:lang w:eastAsia="en-US"/>
              </w:rPr>
            </w:pPr>
            <w:r w:rsidRPr="00CA43CC">
              <w:rPr>
                <w:color w:val="000000"/>
              </w:rPr>
              <w:t xml:space="preserve">Aparat telefoniczny musi współpracować z posiadaną przez Zamawiającego aplikacją Cisco </w:t>
            </w:r>
            <w:proofErr w:type="spellStart"/>
            <w:r w:rsidRPr="00CA43CC">
              <w:rPr>
                <w:color w:val="000000"/>
              </w:rPr>
              <w:t>Jabber</w:t>
            </w:r>
            <w:proofErr w:type="spellEnd"/>
            <w:r w:rsidRPr="00CA43CC">
              <w:rPr>
                <w:color w:val="000000"/>
              </w:rPr>
              <w:t xml:space="preserve"> co najmniej w zakresie funkcjonalności „</w:t>
            </w:r>
            <w:proofErr w:type="spellStart"/>
            <w:r w:rsidRPr="00CA43CC">
              <w:rPr>
                <w:color w:val="000000"/>
              </w:rPr>
              <w:t>click</w:t>
            </w:r>
            <w:proofErr w:type="spellEnd"/>
            <w:r w:rsidRPr="00CA43CC">
              <w:rPr>
                <w:color w:val="000000"/>
              </w:rPr>
              <w:t xml:space="preserve"> to </w:t>
            </w:r>
            <w:proofErr w:type="spellStart"/>
            <w:r w:rsidRPr="00CA43CC">
              <w:rPr>
                <w:color w:val="000000"/>
              </w:rPr>
              <w:t>call</w:t>
            </w:r>
            <w:proofErr w:type="spellEnd"/>
            <w:r w:rsidRPr="00CA43CC">
              <w:rPr>
                <w:color w:val="000000"/>
              </w:rPr>
              <w:t>” umożliwiającej wskazanie numeru telefonu na komputerze i realizacji połączenia z wykorzystaniem aparatu telefonicznego.</w:t>
            </w:r>
          </w:p>
          <w:p w:rsidR="00C764CE" w:rsidRPr="00CA43CC" w:rsidRDefault="00C764CE" w:rsidP="00C764CE">
            <w:pPr>
              <w:numPr>
                <w:ilvl w:val="0"/>
                <w:numId w:val="147"/>
              </w:numPr>
              <w:spacing w:after="160" w:line="259" w:lineRule="auto"/>
              <w:contextualSpacing/>
              <w:jc w:val="both"/>
              <w:rPr>
                <w:rFonts w:eastAsia="Calibri"/>
                <w:lang w:eastAsia="en-US"/>
              </w:rPr>
            </w:pPr>
            <w:r w:rsidRPr="00CA43CC">
              <w:rPr>
                <w:color w:val="000000"/>
              </w:rPr>
              <w:t xml:space="preserve">Telefony muszą być dostarczone wraz z licencją umożliwiającą jego obsługę w systemie zarządzania połączeniami – licencja umożliwiająca utworzenie nowego użytkownika w systemie telefonicznym z co najmniej 4 zarejestrowanymi urządzeniami. Dodatkowo wraz z licencją musi być dostarczona usługa wsparcia technicznego na </w:t>
            </w:r>
            <w:r w:rsidRPr="00CA43CC">
              <w:t>okres minimum 48 miesięcy</w:t>
            </w:r>
            <w:r w:rsidRPr="00CA43CC">
              <w:rPr>
                <w:color w:val="000000"/>
              </w:rPr>
              <w:t>.</w:t>
            </w:r>
          </w:p>
          <w:p w:rsidR="00C764CE" w:rsidRPr="00CA43CC" w:rsidRDefault="00C764CE" w:rsidP="00C764CE">
            <w:pPr>
              <w:numPr>
                <w:ilvl w:val="0"/>
                <w:numId w:val="147"/>
              </w:numPr>
              <w:spacing w:after="160" w:line="259" w:lineRule="auto"/>
              <w:contextualSpacing/>
              <w:jc w:val="both"/>
              <w:rPr>
                <w:rFonts w:eastAsia="Calibri"/>
                <w:lang w:eastAsia="en-US"/>
              </w:rPr>
            </w:pPr>
            <w:r w:rsidRPr="00CA43CC">
              <w:rPr>
                <w:bCs/>
                <w:color w:val="000000"/>
              </w:rPr>
              <w:t>Przystawka klawiszowa do telefonu – do każdego z telefonów o następujących wymaganiach:</w:t>
            </w:r>
          </w:p>
          <w:p w:rsidR="00C764CE" w:rsidRPr="00CA43CC" w:rsidRDefault="00C764CE" w:rsidP="00C764CE">
            <w:pPr>
              <w:numPr>
                <w:ilvl w:val="0"/>
                <w:numId w:val="151"/>
              </w:numPr>
              <w:spacing w:after="160" w:line="259" w:lineRule="auto"/>
              <w:contextualSpacing/>
              <w:jc w:val="both"/>
              <w:rPr>
                <w:rFonts w:eastAsia="Calibri"/>
                <w:lang w:eastAsia="en-US"/>
              </w:rPr>
            </w:pPr>
            <w:r w:rsidRPr="00CA43CC">
              <w:rPr>
                <w:color w:val="000000"/>
              </w:rPr>
              <w:t>Urządzenie musi być w pełni kompatybilne z dostarczanymi telefonami i pochodzić od tego samego producenta co aparat do którego będzie podłączone.</w:t>
            </w:r>
          </w:p>
          <w:p w:rsidR="00C764CE" w:rsidRPr="00CA43CC" w:rsidRDefault="00C764CE" w:rsidP="00C764CE">
            <w:pPr>
              <w:numPr>
                <w:ilvl w:val="0"/>
                <w:numId w:val="151"/>
              </w:numPr>
              <w:spacing w:after="160" w:line="259" w:lineRule="auto"/>
              <w:contextualSpacing/>
              <w:jc w:val="both"/>
              <w:rPr>
                <w:rFonts w:eastAsia="Calibri"/>
                <w:lang w:eastAsia="en-US"/>
              </w:rPr>
            </w:pPr>
            <w:r w:rsidRPr="00CA43CC">
              <w:rPr>
                <w:color w:val="000000"/>
              </w:rPr>
              <w:t>Przystawka klawiszowa musi mieć co najmniej 14 przycisków fizycznych umożliwiających przyporządkowanie szybkiego wybierania, lub zaprogramowania funkcji telefonicznych.</w:t>
            </w:r>
          </w:p>
          <w:p w:rsidR="00C764CE" w:rsidRPr="00CA43CC" w:rsidRDefault="00C764CE" w:rsidP="00C764CE">
            <w:pPr>
              <w:numPr>
                <w:ilvl w:val="0"/>
                <w:numId w:val="151"/>
              </w:numPr>
              <w:spacing w:after="160" w:line="259" w:lineRule="auto"/>
              <w:contextualSpacing/>
              <w:jc w:val="both"/>
              <w:rPr>
                <w:rFonts w:eastAsia="Calibri"/>
                <w:lang w:eastAsia="en-US"/>
              </w:rPr>
            </w:pPr>
            <w:r w:rsidRPr="00CA43CC">
              <w:rPr>
                <w:color w:val="000000"/>
              </w:rPr>
              <w:t>Przystawka musi być wyposażona w kolorowy wyświetlacz prezentujący informacje o stanie każdego przycisku i/lub jego programowaniu. Wyświetlacz musi być podświetlany i musi mieć minimalną przekątną 3” i minimalną rozdzielczość 250 x 450 pikseli.</w:t>
            </w:r>
          </w:p>
          <w:p w:rsidR="00C764CE" w:rsidRPr="00CA43CC" w:rsidRDefault="00C764CE" w:rsidP="00C764CE">
            <w:pPr>
              <w:numPr>
                <w:ilvl w:val="0"/>
                <w:numId w:val="151"/>
              </w:numPr>
              <w:spacing w:after="160" w:line="259" w:lineRule="auto"/>
              <w:contextualSpacing/>
              <w:jc w:val="both"/>
              <w:rPr>
                <w:rFonts w:eastAsia="Calibri"/>
                <w:lang w:eastAsia="en-US"/>
              </w:rPr>
            </w:pPr>
            <w:r w:rsidRPr="00CA43CC">
              <w:rPr>
                <w:color w:val="000000"/>
              </w:rPr>
              <w:lastRenderedPageBreak/>
              <w:t>Przystawka musi umożliwiać zaprogramowanie w sumie co najmniej 28 pól – funkcja może być realizowana przez przełączanie przez użytkownika stron na wyświetlaczu.</w:t>
            </w:r>
          </w:p>
          <w:p w:rsidR="00C764CE" w:rsidRPr="00CA43CC" w:rsidRDefault="00C764CE" w:rsidP="00C764CE">
            <w:pPr>
              <w:numPr>
                <w:ilvl w:val="0"/>
                <w:numId w:val="151"/>
              </w:numPr>
              <w:spacing w:after="160" w:line="259" w:lineRule="auto"/>
              <w:contextualSpacing/>
              <w:jc w:val="both"/>
              <w:rPr>
                <w:rFonts w:eastAsia="Calibri"/>
                <w:lang w:eastAsia="en-US"/>
              </w:rPr>
            </w:pPr>
            <w:r w:rsidRPr="00CA43CC">
              <w:rPr>
                <w:color w:val="000000"/>
              </w:rPr>
              <w:t>Urządzenie musi obsługiwać tryb czuwania podczas braku aktywności w celu oszczędzania energii.</w:t>
            </w:r>
          </w:p>
          <w:p w:rsidR="00C764CE" w:rsidRPr="00CA43CC" w:rsidRDefault="00C764CE" w:rsidP="00C764CE">
            <w:pPr>
              <w:numPr>
                <w:ilvl w:val="0"/>
                <w:numId w:val="151"/>
              </w:numPr>
              <w:spacing w:after="160" w:line="259" w:lineRule="auto"/>
              <w:contextualSpacing/>
              <w:jc w:val="both"/>
              <w:rPr>
                <w:rFonts w:eastAsia="Calibri"/>
                <w:lang w:eastAsia="en-US"/>
              </w:rPr>
            </w:pPr>
            <w:r w:rsidRPr="00CA43CC">
              <w:rPr>
                <w:color w:val="000000"/>
              </w:rPr>
              <w:t>Przystawka musi być w tym samym kolorze co aparat, do którego będzie podłączona.</w:t>
            </w:r>
          </w:p>
          <w:p w:rsidR="00C764CE" w:rsidRPr="00CA43CC" w:rsidRDefault="00C764CE" w:rsidP="00C764CE">
            <w:pPr>
              <w:numPr>
                <w:ilvl w:val="0"/>
                <w:numId w:val="151"/>
              </w:numPr>
              <w:spacing w:after="160" w:line="259" w:lineRule="auto"/>
              <w:contextualSpacing/>
              <w:jc w:val="both"/>
              <w:rPr>
                <w:rFonts w:eastAsia="Calibri"/>
                <w:lang w:eastAsia="en-US"/>
              </w:rPr>
            </w:pPr>
            <w:r w:rsidRPr="00CA43CC">
              <w:rPr>
                <w:color w:val="000000"/>
              </w:rPr>
              <w:t>Przyciski muszą być dodatkowo wyposażone w diody sygnalizujące stan przycisku/funkcji z nim skojarzonej.</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Bezodstpw"/>
              <w:jc w:val="both"/>
              <w:rPr>
                <w:rFonts w:ascii="Times New Roman" w:hAnsi="Times New Roman" w:cs="Times New Roman"/>
                <w:sz w:val="24"/>
                <w:szCs w:val="24"/>
              </w:rPr>
            </w:pPr>
            <w:r w:rsidRPr="00CA43CC">
              <w:rPr>
                <w:rFonts w:ascii="Times New Roman" w:hAnsi="Times New Roman" w:cs="Times New Roman"/>
                <w:sz w:val="24"/>
                <w:szCs w:val="24"/>
              </w:rPr>
              <w:t xml:space="preserve">Switch </w:t>
            </w:r>
            <w:proofErr w:type="spellStart"/>
            <w:r w:rsidRPr="00CA43CC">
              <w:rPr>
                <w:rFonts w:ascii="Times New Roman" w:hAnsi="Times New Roman" w:cs="Times New Roman"/>
                <w:sz w:val="24"/>
                <w:szCs w:val="24"/>
              </w:rPr>
              <w:t>zarządzalny</w:t>
            </w:r>
            <w:proofErr w:type="spellEnd"/>
            <w:r w:rsidRPr="00CA43CC">
              <w:rPr>
                <w:rFonts w:ascii="Times New Roman" w:hAnsi="Times New Roman" w:cs="Times New Roman"/>
                <w:sz w:val="24"/>
                <w:szCs w:val="24"/>
              </w:rPr>
              <w:t xml:space="preserve"> 24 porty </w:t>
            </w:r>
            <w:proofErr w:type="spellStart"/>
            <w:r w:rsidRPr="00CA43CC">
              <w:rPr>
                <w:rFonts w:ascii="Times New Roman" w:hAnsi="Times New Roman" w:cs="Times New Roman"/>
                <w:sz w:val="24"/>
                <w:szCs w:val="24"/>
              </w:rPr>
              <w:t>PoE</w:t>
            </w:r>
            <w:proofErr w:type="spellEnd"/>
            <w:r w:rsidRPr="00CA43CC">
              <w:rPr>
                <w:rFonts w:ascii="Times New Roman" w:hAnsi="Times New Roman" w:cs="Times New Roman"/>
                <w:sz w:val="24"/>
                <w:szCs w:val="24"/>
              </w:rPr>
              <w:t xml:space="preserve"> musi spełniać następujące wymagania:</w:t>
            </w:r>
          </w:p>
          <w:p w:rsidR="00C764CE" w:rsidRPr="00CA43CC" w:rsidRDefault="00C764CE" w:rsidP="00C764CE">
            <w:pPr>
              <w:pStyle w:val="Bezodstpw"/>
              <w:numPr>
                <w:ilvl w:val="0"/>
                <w:numId w:val="56"/>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 xml:space="preserve">Interfejs sieciowy: 5x gigabitowych portów Ethernet 10/100/1000 </w:t>
            </w:r>
            <w:proofErr w:type="spellStart"/>
            <w:r w:rsidRPr="00CA43CC">
              <w:rPr>
                <w:rFonts w:ascii="Times New Roman" w:hAnsi="Times New Roman" w:cs="Times New Roman"/>
                <w:sz w:val="24"/>
                <w:szCs w:val="24"/>
              </w:rPr>
              <w:t>Mb</w:t>
            </w:r>
            <w:proofErr w:type="spellEnd"/>
            <w:r w:rsidRPr="00CA43CC">
              <w:rPr>
                <w:rFonts w:ascii="Times New Roman" w:hAnsi="Times New Roman" w:cs="Times New Roman"/>
                <w:sz w:val="24"/>
                <w:szCs w:val="24"/>
              </w:rPr>
              <w:t>/s;</w:t>
            </w:r>
          </w:p>
          <w:p w:rsidR="00C764CE" w:rsidRPr="00CA43CC" w:rsidRDefault="00C764CE" w:rsidP="00C764CE">
            <w:pPr>
              <w:pStyle w:val="Bezodstpw"/>
              <w:numPr>
                <w:ilvl w:val="0"/>
                <w:numId w:val="56"/>
              </w:numPr>
              <w:ind w:left="215" w:hanging="215"/>
              <w:jc w:val="both"/>
              <w:rPr>
                <w:rFonts w:ascii="Times New Roman" w:hAnsi="Times New Roman" w:cs="Times New Roman"/>
                <w:sz w:val="24"/>
                <w:szCs w:val="24"/>
                <w:lang w:val="en-US"/>
              </w:rPr>
            </w:pPr>
            <w:proofErr w:type="spellStart"/>
            <w:r w:rsidRPr="00CA43CC">
              <w:rPr>
                <w:rFonts w:ascii="Times New Roman" w:hAnsi="Times New Roman" w:cs="Times New Roman"/>
                <w:sz w:val="24"/>
                <w:szCs w:val="24"/>
                <w:lang w:val="en-US"/>
              </w:rPr>
              <w:t>Interfejs</w:t>
            </w:r>
            <w:proofErr w:type="spellEnd"/>
            <w:r w:rsidRPr="00CA43CC">
              <w:rPr>
                <w:rFonts w:ascii="Times New Roman" w:hAnsi="Times New Roman" w:cs="Times New Roman"/>
                <w:sz w:val="24"/>
                <w:szCs w:val="24"/>
                <w:lang w:val="en-US"/>
              </w:rPr>
              <w:t xml:space="preserve"> </w:t>
            </w:r>
            <w:proofErr w:type="spellStart"/>
            <w:r w:rsidRPr="00CA43CC">
              <w:rPr>
                <w:rFonts w:ascii="Times New Roman" w:hAnsi="Times New Roman" w:cs="Times New Roman"/>
                <w:sz w:val="24"/>
                <w:szCs w:val="24"/>
                <w:lang w:val="en-US"/>
              </w:rPr>
              <w:t>zarządzalny</w:t>
            </w:r>
            <w:proofErr w:type="spellEnd"/>
            <w:r w:rsidRPr="00CA43CC">
              <w:rPr>
                <w:rFonts w:ascii="Times New Roman" w:hAnsi="Times New Roman" w:cs="Times New Roman"/>
                <w:sz w:val="24"/>
                <w:szCs w:val="24"/>
                <w:lang w:val="en-US"/>
              </w:rPr>
              <w:t xml:space="preserve"> Ethernet In-Band;</w:t>
            </w:r>
          </w:p>
          <w:p w:rsidR="00C764CE" w:rsidRPr="00CA43CC" w:rsidRDefault="00C764CE" w:rsidP="00C764CE">
            <w:pPr>
              <w:pStyle w:val="Bezodstpw"/>
              <w:numPr>
                <w:ilvl w:val="0"/>
                <w:numId w:val="56"/>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Sposób zasilania: 802.3af/</w:t>
            </w:r>
            <w:proofErr w:type="spellStart"/>
            <w:r w:rsidRPr="00CA43CC">
              <w:rPr>
                <w:rFonts w:ascii="Times New Roman" w:hAnsi="Times New Roman" w:cs="Times New Roman"/>
                <w:sz w:val="24"/>
                <w:szCs w:val="24"/>
              </w:rPr>
              <w:t>at</w:t>
            </w:r>
            <w:proofErr w:type="spellEnd"/>
            <w:r w:rsidRPr="00CA43CC">
              <w:rPr>
                <w:rFonts w:ascii="Times New Roman" w:hAnsi="Times New Roman" w:cs="Times New Roman"/>
                <w:sz w:val="24"/>
                <w:szCs w:val="24"/>
              </w:rPr>
              <w:t xml:space="preserve">(1,2+;3,6-); 802.3bt (1, 2+; 3, 6- oraz 4, 5+; 7, 8-); Pasywne </w:t>
            </w:r>
            <w:proofErr w:type="spellStart"/>
            <w:r w:rsidRPr="00CA43CC">
              <w:rPr>
                <w:rFonts w:ascii="Times New Roman" w:hAnsi="Times New Roman" w:cs="Times New Roman"/>
                <w:sz w:val="24"/>
                <w:szCs w:val="24"/>
              </w:rPr>
              <w:t>PoE</w:t>
            </w:r>
            <w:proofErr w:type="spellEnd"/>
            <w:r w:rsidRPr="00CA43CC">
              <w:rPr>
                <w:rFonts w:ascii="Times New Roman" w:hAnsi="Times New Roman" w:cs="Times New Roman"/>
                <w:sz w:val="24"/>
                <w:szCs w:val="24"/>
              </w:rPr>
              <w:t xml:space="preserve"> 50V/60W;</w:t>
            </w:r>
          </w:p>
          <w:p w:rsidR="00C764CE" w:rsidRPr="00CA43CC" w:rsidRDefault="00C764CE" w:rsidP="00C764CE">
            <w:pPr>
              <w:pStyle w:val="Bezodstpw"/>
              <w:numPr>
                <w:ilvl w:val="0"/>
                <w:numId w:val="56"/>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 xml:space="preserve">Wejście </w:t>
            </w:r>
            <w:proofErr w:type="spellStart"/>
            <w:r w:rsidRPr="00CA43CC">
              <w:rPr>
                <w:rFonts w:ascii="Times New Roman" w:hAnsi="Times New Roman" w:cs="Times New Roman"/>
                <w:sz w:val="24"/>
                <w:szCs w:val="24"/>
              </w:rPr>
              <w:t>PoE</w:t>
            </w:r>
            <w:proofErr w:type="spellEnd"/>
            <w:r w:rsidRPr="00CA43CC">
              <w:rPr>
                <w:rFonts w:ascii="Times New Roman" w:hAnsi="Times New Roman" w:cs="Times New Roman"/>
                <w:sz w:val="24"/>
                <w:szCs w:val="24"/>
              </w:rPr>
              <w:t xml:space="preserve"> (porty 2-5) 802.3af (1,2+;3,6-);</w:t>
            </w:r>
          </w:p>
          <w:p w:rsidR="00C764CE" w:rsidRPr="00CA43CC" w:rsidRDefault="00C764CE" w:rsidP="00C764CE">
            <w:pPr>
              <w:pStyle w:val="Bezodstpw"/>
              <w:numPr>
                <w:ilvl w:val="0"/>
                <w:numId w:val="56"/>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 xml:space="preserve">Maks. moc wyjściowa </w:t>
            </w:r>
            <w:proofErr w:type="spellStart"/>
            <w:r w:rsidRPr="00CA43CC">
              <w:rPr>
                <w:rFonts w:ascii="Times New Roman" w:hAnsi="Times New Roman" w:cs="Times New Roman"/>
                <w:sz w:val="24"/>
                <w:szCs w:val="24"/>
              </w:rPr>
              <w:t>PoE</w:t>
            </w:r>
            <w:proofErr w:type="spellEnd"/>
            <w:r w:rsidRPr="00CA43CC">
              <w:rPr>
                <w:rFonts w:ascii="Times New Roman" w:hAnsi="Times New Roman" w:cs="Times New Roman"/>
                <w:sz w:val="24"/>
                <w:szCs w:val="24"/>
              </w:rPr>
              <w:t xml:space="preserve"> – 15,4 W na port;</w:t>
            </w:r>
          </w:p>
          <w:p w:rsidR="00C764CE" w:rsidRPr="00CA43CC" w:rsidRDefault="00C764CE" w:rsidP="00C764CE">
            <w:pPr>
              <w:pStyle w:val="Bezodstpw"/>
              <w:numPr>
                <w:ilvl w:val="0"/>
                <w:numId w:val="56"/>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 xml:space="preserve">Łączna maks. moc wyjściowa podczas zasilania przez zasilacz </w:t>
            </w:r>
            <w:proofErr w:type="spellStart"/>
            <w:r w:rsidRPr="00CA43CC">
              <w:rPr>
                <w:rFonts w:ascii="Times New Roman" w:hAnsi="Times New Roman" w:cs="Times New Roman"/>
                <w:sz w:val="24"/>
                <w:szCs w:val="24"/>
              </w:rPr>
              <w:t>af</w:t>
            </w:r>
            <w:proofErr w:type="spellEnd"/>
            <w:r w:rsidRPr="00CA43CC">
              <w:rPr>
                <w:rFonts w:ascii="Times New Roman" w:hAnsi="Times New Roman" w:cs="Times New Roman"/>
                <w:sz w:val="24"/>
                <w:szCs w:val="24"/>
              </w:rPr>
              <w:t xml:space="preserve">: 8W, </w:t>
            </w:r>
            <w:proofErr w:type="spellStart"/>
            <w:r w:rsidRPr="00CA43CC">
              <w:rPr>
                <w:rFonts w:ascii="Times New Roman" w:hAnsi="Times New Roman" w:cs="Times New Roman"/>
                <w:sz w:val="24"/>
                <w:szCs w:val="24"/>
              </w:rPr>
              <w:t>at</w:t>
            </w:r>
            <w:proofErr w:type="spellEnd"/>
            <w:r w:rsidRPr="00CA43CC">
              <w:rPr>
                <w:rFonts w:ascii="Times New Roman" w:hAnsi="Times New Roman" w:cs="Times New Roman"/>
                <w:sz w:val="24"/>
                <w:szCs w:val="24"/>
              </w:rPr>
              <w:t xml:space="preserve">: 20W, </w:t>
            </w:r>
            <w:proofErr w:type="spellStart"/>
            <w:r w:rsidRPr="00CA43CC">
              <w:rPr>
                <w:rFonts w:ascii="Times New Roman" w:hAnsi="Times New Roman" w:cs="Times New Roman"/>
                <w:sz w:val="24"/>
                <w:szCs w:val="24"/>
              </w:rPr>
              <w:t>bt</w:t>
            </w:r>
            <w:proofErr w:type="spellEnd"/>
            <w:r w:rsidRPr="00CA43CC">
              <w:rPr>
                <w:rFonts w:ascii="Times New Roman" w:hAnsi="Times New Roman" w:cs="Times New Roman"/>
                <w:sz w:val="24"/>
                <w:szCs w:val="24"/>
              </w:rPr>
              <w:t>: 46W, pasywny: 46W;</w:t>
            </w:r>
          </w:p>
          <w:p w:rsidR="00C764CE" w:rsidRPr="00CA43CC" w:rsidRDefault="00C764CE" w:rsidP="00C764CE">
            <w:pPr>
              <w:pStyle w:val="Bezodstpw"/>
              <w:numPr>
                <w:ilvl w:val="0"/>
                <w:numId w:val="56"/>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 xml:space="preserve">Ochrona ESD/EMP: ± 14 </w:t>
            </w:r>
            <w:proofErr w:type="spellStart"/>
            <w:r w:rsidRPr="00CA43CC">
              <w:rPr>
                <w:rFonts w:ascii="Times New Roman" w:hAnsi="Times New Roman" w:cs="Times New Roman"/>
                <w:sz w:val="24"/>
                <w:szCs w:val="24"/>
              </w:rPr>
              <w:t>kV</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0"/>
                <w:numId w:val="56"/>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Dopuszczalna wilgotność powietrza: 5% - 95% niekondensująca.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Bezodstpw"/>
              <w:jc w:val="both"/>
              <w:rPr>
                <w:rFonts w:ascii="Times New Roman" w:hAnsi="Times New Roman" w:cs="Times New Roman"/>
                <w:sz w:val="24"/>
                <w:szCs w:val="24"/>
              </w:rPr>
            </w:pPr>
            <w:r w:rsidRPr="00CA43CC">
              <w:rPr>
                <w:rFonts w:ascii="Times New Roman" w:hAnsi="Times New Roman" w:cs="Times New Roman"/>
                <w:sz w:val="24"/>
                <w:szCs w:val="24"/>
              </w:rPr>
              <w:t>Systemy monitoringu wizyjnego składa się z następujących elementów:</w:t>
            </w:r>
          </w:p>
          <w:p w:rsidR="00C764CE" w:rsidRPr="00CA43CC" w:rsidRDefault="00C764CE" w:rsidP="00C764CE">
            <w:pPr>
              <w:pStyle w:val="Bezodstpw"/>
              <w:numPr>
                <w:ilvl w:val="0"/>
                <w:numId w:val="57"/>
              </w:numPr>
              <w:pBdr>
                <w:top w:val="none" w:sz="4" w:space="0" w:color="000000"/>
                <w:left w:val="none" w:sz="4" w:space="0" w:color="000000"/>
                <w:bottom w:val="none" w:sz="4" w:space="0" w:color="000000"/>
                <w:right w:val="none" w:sz="4" w:space="0" w:color="000000"/>
                <w:between w:val="none" w:sz="4" w:space="0" w:color="000000"/>
              </w:pBdr>
              <w:ind w:left="215" w:hanging="215"/>
              <w:jc w:val="both"/>
              <w:rPr>
                <w:rFonts w:ascii="Times New Roman" w:hAnsi="Times New Roman" w:cs="Times New Roman"/>
                <w:sz w:val="24"/>
                <w:szCs w:val="24"/>
              </w:rPr>
            </w:pPr>
            <w:r w:rsidRPr="00CA43CC">
              <w:rPr>
                <w:rFonts w:ascii="Times New Roman" w:hAnsi="Times New Roman" w:cs="Times New Roman"/>
                <w:sz w:val="24"/>
                <w:szCs w:val="24"/>
              </w:rPr>
              <w:t>Rejestratora sieciowego IP z rejestrację obrazu z kamer IP;</w:t>
            </w:r>
          </w:p>
          <w:p w:rsidR="00C764CE" w:rsidRPr="00CA43CC" w:rsidRDefault="00C764CE" w:rsidP="00C764CE">
            <w:pPr>
              <w:pStyle w:val="Bezodstpw"/>
              <w:numPr>
                <w:ilvl w:val="0"/>
                <w:numId w:val="57"/>
              </w:numPr>
              <w:pBdr>
                <w:top w:val="none" w:sz="4" w:space="0" w:color="000000"/>
                <w:left w:val="none" w:sz="4" w:space="0" w:color="000000"/>
                <w:bottom w:val="none" w:sz="4" w:space="0" w:color="000000"/>
                <w:right w:val="none" w:sz="4" w:space="0" w:color="000000"/>
                <w:between w:val="none" w:sz="4" w:space="0" w:color="000000"/>
              </w:pBdr>
              <w:ind w:left="215" w:hanging="215"/>
              <w:jc w:val="both"/>
              <w:rPr>
                <w:rFonts w:ascii="Times New Roman" w:hAnsi="Times New Roman" w:cs="Times New Roman"/>
                <w:sz w:val="24"/>
                <w:szCs w:val="24"/>
              </w:rPr>
            </w:pPr>
            <w:r w:rsidRPr="00CA43CC">
              <w:rPr>
                <w:rFonts w:ascii="Times New Roman" w:hAnsi="Times New Roman" w:cs="Times New Roman"/>
                <w:sz w:val="24"/>
                <w:szCs w:val="24"/>
              </w:rPr>
              <w:t>Obrotowej kamery monitoringu wizyjnego, zainstalowana na szczycie masztu pneumatycznego zainstalowanego na pojeździe;</w:t>
            </w:r>
          </w:p>
          <w:p w:rsidR="00C764CE" w:rsidRPr="00CA43CC" w:rsidRDefault="00C764CE" w:rsidP="00C764CE">
            <w:pPr>
              <w:pStyle w:val="Akapitzlist"/>
              <w:numPr>
                <w:ilvl w:val="0"/>
                <w:numId w:val="57"/>
              </w:numPr>
              <w:ind w:left="215" w:hanging="215"/>
              <w:contextualSpacing/>
              <w:rPr>
                <w:rFonts w:ascii="Times New Roman" w:hAnsi="Times New Roman" w:cs="Times New Roman"/>
              </w:rPr>
            </w:pPr>
            <w:r w:rsidRPr="00CA43CC">
              <w:rPr>
                <w:rFonts w:ascii="Times New Roman" w:hAnsi="Times New Roman" w:cs="Times New Roman"/>
              </w:rPr>
              <w:t>Kontrolera systemu CCTV do sterownia kamery PTZ zewnętrznej i kamer wewnętrznych;</w:t>
            </w:r>
          </w:p>
          <w:p w:rsidR="00C764CE" w:rsidRPr="00CA43CC" w:rsidRDefault="00C764CE" w:rsidP="00C764CE">
            <w:pPr>
              <w:pStyle w:val="Akapitzlist"/>
              <w:numPr>
                <w:ilvl w:val="0"/>
                <w:numId w:val="57"/>
              </w:numPr>
              <w:ind w:left="215" w:hanging="215"/>
              <w:contextualSpacing/>
              <w:rPr>
                <w:rFonts w:ascii="Times New Roman" w:hAnsi="Times New Roman" w:cs="Times New Roman"/>
              </w:rPr>
            </w:pPr>
            <w:r w:rsidRPr="00CA43CC">
              <w:rPr>
                <w:rFonts w:ascii="Times New Roman" w:hAnsi="Times New Roman" w:cs="Times New Roman"/>
              </w:rPr>
              <w:t>Aplikacji zainstalowanej na stanowisku dyspozytorskim;</w:t>
            </w:r>
          </w:p>
          <w:p w:rsidR="00C764CE" w:rsidRPr="00CA43CC" w:rsidRDefault="00C764CE" w:rsidP="00C764CE">
            <w:pPr>
              <w:pStyle w:val="Akapitzlist"/>
              <w:numPr>
                <w:ilvl w:val="0"/>
                <w:numId w:val="57"/>
              </w:numPr>
              <w:ind w:left="215" w:hanging="215"/>
              <w:contextualSpacing/>
              <w:rPr>
                <w:rFonts w:ascii="Times New Roman" w:hAnsi="Times New Roman" w:cs="Times New Roman"/>
              </w:rPr>
            </w:pPr>
            <w:r w:rsidRPr="00CA43CC">
              <w:rPr>
                <w:rFonts w:ascii="Times New Roman" w:hAnsi="Times New Roman" w:cs="Times New Roman"/>
              </w:rPr>
              <w:t>Switch 10-portowy.</w:t>
            </w:r>
          </w:p>
          <w:p w:rsidR="00C764CE" w:rsidRPr="00CA43CC" w:rsidRDefault="00C764CE" w:rsidP="006C3261">
            <w:pPr>
              <w:pStyle w:val="Bezodstpw"/>
              <w:jc w:val="both"/>
              <w:rPr>
                <w:rFonts w:ascii="Times New Roman" w:hAnsi="Times New Roman" w:cs="Times New Roman"/>
                <w:sz w:val="24"/>
                <w:szCs w:val="24"/>
              </w:rPr>
            </w:pPr>
            <w:r w:rsidRPr="00CA43CC">
              <w:rPr>
                <w:rFonts w:ascii="Times New Roman" w:hAnsi="Times New Roman" w:cs="Times New Roman"/>
                <w:sz w:val="24"/>
                <w:szCs w:val="24"/>
              </w:rPr>
              <w:t xml:space="preserve">Sieciowy rejestrator wideo rejestrujący obraz z kamer IP musi spełniać następujące wymagania: </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Zaprojektowany do pracy w trybie ciągłym i przerywanym, chłodzony pasywnie;</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Odporny na wstrząsy, wibracje;</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Przystosowany do obsługi minimum 6 kamer sieciowych o rozdzielczości minimum 3.0Mpix w standardzie H.264 w trybie dwustrumieniowym;</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 xml:space="preserve">Nagrywanie minimum 4 kamer </w:t>
            </w:r>
            <w:proofErr w:type="spellStart"/>
            <w:r w:rsidRPr="00CA43CC">
              <w:rPr>
                <w:rFonts w:ascii="Times New Roman" w:hAnsi="Times New Roman" w:cs="Times New Roman"/>
                <w:sz w:val="24"/>
                <w:szCs w:val="24"/>
              </w:rPr>
              <w:t>full</w:t>
            </w:r>
            <w:proofErr w:type="spellEnd"/>
            <w:r w:rsidRPr="00CA43CC">
              <w:rPr>
                <w:rFonts w:ascii="Times New Roman" w:hAnsi="Times New Roman" w:cs="Times New Roman"/>
                <w:sz w:val="24"/>
                <w:szCs w:val="24"/>
              </w:rPr>
              <w:t xml:space="preserve"> HD przy 30 </w:t>
            </w:r>
            <w:proofErr w:type="spellStart"/>
            <w:r w:rsidRPr="00CA43CC">
              <w:rPr>
                <w:rFonts w:ascii="Times New Roman" w:hAnsi="Times New Roman" w:cs="Times New Roman"/>
                <w:sz w:val="24"/>
                <w:szCs w:val="24"/>
              </w:rPr>
              <w:t>kl</w:t>
            </w:r>
            <w:proofErr w:type="spellEnd"/>
            <w:r w:rsidRPr="00CA43CC">
              <w:rPr>
                <w:rFonts w:ascii="Times New Roman" w:hAnsi="Times New Roman" w:cs="Times New Roman"/>
                <w:sz w:val="24"/>
                <w:szCs w:val="24"/>
              </w:rPr>
              <w:t>/s na kamerę;</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Licencja na cztery kanały wideo i minimum pięć połączeń klienckich;</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 xml:space="preserve">Pojemność przestrzeni dyskowej dobrana tak aby zapisać obraz 30 klatek\s, </w:t>
            </w:r>
            <w:proofErr w:type="spellStart"/>
            <w:r w:rsidRPr="00CA43CC">
              <w:rPr>
                <w:rFonts w:ascii="Times New Roman" w:hAnsi="Times New Roman" w:cs="Times New Roman"/>
                <w:sz w:val="24"/>
                <w:szCs w:val="24"/>
              </w:rPr>
              <w:t>FullHD</w:t>
            </w:r>
            <w:proofErr w:type="spellEnd"/>
            <w:r w:rsidRPr="00CA43CC">
              <w:rPr>
                <w:rFonts w:ascii="Times New Roman" w:hAnsi="Times New Roman" w:cs="Times New Roman"/>
                <w:sz w:val="24"/>
                <w:szCs w:val="24"/>
              </w:rPr>
              <w:t xml:space="preserve"> przez okres 100 godzin;</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lastRenderedPageBreak/>
              <w:t>Nagrywania w pętli lub do zapełnienia dysków (możliwość zablokowania wybranych zarejestrowanych zdarzeń przed automatycznym nadpisaniem w razie zapełnienia dysków);</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Tryb nagrywania ciągły bądź aktywowany zdarzeniem, określony harmonogramem, oddzielnie definiowalny dla każdego kanału;</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Automatyczna archiwizacja i kopia nagrań zgodnie z harmonogramem na dowolne dyski lokalne i sieciowe np. NAS;</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Możliwa archiwizacja nagrań przez sieć IP (np. przez przeglądarkę);</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Archiwizacja zdalna przez program kliencki;</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Nagrywanie w formatach H.264, MJPEG;</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Wymagane złącza Ethernet 10/100/1000Mbps 2x, USB 2.0 lub wyższy, 2x HDMI lub DVI do podłączenia do dedykowanego monitora;</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Podgląd „na żywo”, kontrola PTZ, wyszukiwanie i odtwarzanie poprzez przeglądarkę internetową oraz dedykowaną aplikację kliencką;</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Oprogramowanie klienckie zainstalowane na stacjach komputerowych (dwie licencje) oraz jedno zainstalowane na komputerze wskazanym przez zamawiającego w sieci LAN Odbiorcy samochodu (jedna licencja);</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Dostęp do aplikacji zabezpieczony hasłem;</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Oprogramowanie w języku polskim;</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Wymaga się aby wykonawca skonfigurował tak urządzenia sieciowe aby był możliwy bezpieczny dostęp do rejestratora z poza sieci LAN samochodu (z Internetu);</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Sterowanie kamerą PTZ poprzez manipulator 1 szt.  (drążkowy do sterowania obrotem, pochyleniem i zoomem kamery) zainstalowanym przy stanowisku pracy operatorów (możliwość podłączenia i odłączenia manipulatora przy stanowisku pracy operatorów);</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Sterowanie kamerą PTZ myszką doprowadzoną do stanowiska operatorów (dwie myszki do każdego stanowiska operatorskiego po jednej myszce);</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Sterowanie kamerą PTZ poprzez zaznaczanie obiektów na obrazie z kamery, automatyczne śledzenie obiektów;</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Wykrywanie ludzi na obrazie z kamery i zapisywanie zdjęć ich twarzy w indeksie monitorowanych obiektów;</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Automatyczna kontrola wykorzystania pasma sieciowego (dostosowywanie rozmiaru pobieranych strumieni IP do wielkości okien).</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Przeszukiwanie nagrań po plikach lub według typu zdarzenia;</w:t>
            </w:r>
          </w:p>
          <w:p w:rsidR="00C764CE" w:rsidRPr="00CA43CC" w:rsidRDefault="00C764CE" w:rsidP="00C764CE">
            <w:pPr>
              <w:pStyle w:val="Bezodstpw"/>
              <w:numPr>
                <w:ilvl w:val="0"/>
                <w:numId w:val="60"/>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lastRenderedPageBreak/>
              <w:t>Zdalne wyszukiwanie, odtwarzanie oraz pobieranie nagrań; wznowienie w punkcie.</w:t>
            </w:r>
          </w:p>
          <w:p w:rsidR="00C764CE" w:rsidRPr="00CA43CC" w:rsidRDefault="00C764CE" w:rsidP="006C3261">
            <w:pPr>
              <w:pStyle w:val="Bezodstpw"/>
              <w:jc w:val="both"/>
              <w:rPr>
                <w:rFonts w:ascii="Times New Roman" w:hAnsi="Times New Roman" w:cs="Times New Roman"/>
                <w:sz w:val="24"/>
                <w:szCs w:val="24"/>
              </w:rPr>
            </w:pPr>
            <w:r w:rsidRPr="00CA43CC">
              <w:rPr>
                <w:rFonts w:ascii="Times New Roman" w:hAnsi="Times New Roman" w:cs="Times New Roman"/>
                <w:sz w:val="24"/>
                <w:szCs w:val="24"/>
              </w:rPr>
              <w:t>Kamera IP PTZ musi spełniać następujące wymagania:</w:t>
            </w:r>
          </w:p>
          <w:p w:rsidR="00C764CE" w:rsidRPr="00CA43CC" w:rsidRDefault="00C764CE" w:rsidP="00C764CE">
            <w:pPr>
              <w:pStyle w:val="Bezodstpw"/>
              <w:numPr>
                <w:ilvl w:val="0"/>
                <w:numId w:val="5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Zamontowana na głowicy masztu pneumatycznego. Wymagana duża stabilność masztu ze względu na pracę kamery z dużym zoom-em optycznym. Podczas jazdy maszt i kamera złożona i zabezpieczona we właściwy sposób;</w:t>
            </w:r>
          </w:p>
          <w:p w:rsidR="00C764CE" w:rsidRPr="00CA43CC" w:rsidRDefault="00C764CE" w:rsidP="00C764CE">
            <w:pPr>
              <w:pStyle w:val="Bezodstpw"/>
              <w:numPr>
                <w:ilvl w:val="0"/>
                <w:numId w:val="5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 xml:space="preserve">Moduł termiczny kamery: </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czujnik obrazu: matrycowe płaszczyzny ogniskowej tlenku wanadu,</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max. rozkład: 384 * 288 mm,</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skok detektora: 17um,</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 xml:space="preserve">odpowiedź </w:t>
            </w:r>
            <w:proofErr w:type="spellStart"/>
            <w:r w:rsidRPr="00CA43CC">
              <w:rPr>
                <w:rFonts w:ascii="Times New Roman" w:hAnsi="Times New Roman" w:cs="Times New Roman"/>
                <w:sz w:val="24"/>
                <w:szCs w:val="24"/>
              </w:rPr>
              <w:t>Wavebond</w:t>
            </w:r>
            <w:proofErr w:type="spellEnd"/>
            <w:r w:rsidRPr="00CA43CC">
              <w:rPr>
                <w:rFonts w:ascii="Times New Roman" w:hAnsi="Times New Roman" w:cs="Times New Roman"/>
                <w:sz w:val="24"/>
                <w:szCs w:val="24"/>
              </w:rPr>
              <w:t>: 8um do 14um,</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obiektyw (ogniskowa): 50 mm,</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pole widzenia: 7,47 ° x 5,61 °,</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min. odległość ogniskowania: 7,5m;</w:t>
            </w:r>
          </w:p>
          <w:p w:rsidR="00C764CE" w:rsidRPr="00CA43CC" w:rsidRDefault="00C764CE" w:rsidP="00C764CE">
            <w:pPr>
              <w:pStyle w:val="Bezodstpw"/>
              <w:numPr>
                <w:ilvl w:val="0"/>
                <w:numId w:val="5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Aparat optyczny:</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czujnik obrazu: 1 / 1.9 "CMOS z progresywnym skanowaniem,</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max. rozdzielczość obrazu: 1920 × 1080,</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długość ogniskowa: 5,7-205,2 mm, 36x ,</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zoom cyfrowy: 16x,</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pole widzenia: 58,7 ° - 2,0 °,</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czas otwarcia migawki: 1 do 1/100 000s,</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filtr podczerwieni,</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proofErr w:type="spellStart"/>
            <w:r w:rsidRPr="00CA43CC">
              <w:rPr>
                <w:rFonts w:ascii="Times New Roman" w:hAnsi="Times New Roman" w:cs="Times New Roman"/>
                <w:sz w:val="24"/>
                <w:szCs w:val="24"/>
              </w:rPr>
              <w:t>odmgławiacz</w:t>
            </w:r>
            <w:proofErr w:type="spellEnd"/>
            <w:r w:rsidRPr="00CA43CC">
              <w:rPr>
                <w:rFonts w:ascii="Times New Roman" w:hAnsi="Times New Roman" w:cs="Times New Roman"/>
                <w:sz w:val="24"/>
                <w:szCs w:val="24"/>
              </w:rPr>
              <w:t xml:space="preserve"> optyczny;</w:t>
            </w:r>
          </w:p>
          <w:p w:rsidR="00C764CE" w:rsidRPr="00CA43CC" w:rsidRDefault="00C764CE" w:rsidP="00C764CE">
            <w:pPr>
              <w:pStyle w:val="Bezodstpw"/>
              <w:numPr>
                <w:ilvl w:val="0"/>
                <w:numId w:val="5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PTZ:</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 xml:space="preserve">zakres ruchu Pan: 360 ° </w:t>
            </w:r>
            <w:proofErr w:type="spellStart"/>
            <w:r w:rsidRPr="00CA43CC">
              <w:rPr>
                <w:rFonts w:ascii="Times New Roman" w:hAnsi="Times New Roman" w:cs="Times New Roman"/>
                <w:sz w:val="24"/>
                <w:szCs w:val="24"/>
              </w:rPr>
              <w:t>Continuous</w:t>
            </w:r>
            <w:proofErr w:type="spellEnd"/>
            <w:r w:rsidRPr="00CA43CC">
              <w:rPr>
                <w:rFonts w:ascii="Times New Roman" w:hAnsi="Times New Roman" w:cs="Times New Roman"/>
                <w:sz w:val="24"/>
                <w:szCs w:val="24"/>
              </w:rPr>
              <w:t xml:space="preserve"> </w:t>
            </w:r>
            <w:proofErr w:type="spellStart"/>
            <w:r w:rsidRPr="00CA43CC">
              <w:rPr>
                <w:rFonts w:ascii="Times New Roman" w:hAnsi="Times New Roman" w:cs="Times New Roman"/>
                <w:sz w:val="24"/>
                <w:szCs w:val="24"/>
              </w:rPr>
              <w:t>Rotate</w:t>
            </w:r>
            <w:proofErr w:type="spellEnd"/>
            <w:r w:rsidRPr="00CA43CC">
              <w:rPr>
                <w:rFonts w:ascii="Times New Roman" w:hAnsi="Times New Roman" w:cs="Times New Roman"/>
                <w:sz w:val="24"/>
                <w:szCs w:val="24"/>
              </w:rPr>
              <w:t>; Pochylenie od -90 ° do + 40 ° (automatyczne odwracanie),</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 xml:space="preserve">Pan </w:t>
            </w:r>
            <w:proofErr w:type="spellStart"/>
            <w:r w:rsidRPr="00CA43CC">
              <w:rPr>
                <w:rFonts w:ascii="Times New Roman" w:hAnsi="Times New Roman" w:cs="Times New Roman"/>
                <w:sz w:val="24"/>
                <w:szCs w:val="24"/>
              </w:rPr>
              <w:t>Speed</w:t>
            </w:r>
            <w:proofErr w:type="spellEnd"/>
            <w:r w:rsidRPr="00CA43CC">
              <w:rPr>
                <w:rFonts w:ascii="Times New Roman" w:hAnsi="Times New Roman" w:cs="Times New Roman"/>
                <w:sz w:val="24"/>
                <w:szCs w:val="24"/>
              </w:rPr>
              <w:t xml:space="preserve"> konfigurowalny od 0,1 °/s do 110 °/s,</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skanowanie patrolu 8; do 32 ustawień wstępnych na patrolu,</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skanowanie wzoru: 4; ponad 10 minut na wzór;</w:t>
            </w:r>
          </w:p>
          <w:p w:rsidR="00C764CE" w:rsidRPr="00CA43CC" w:rsidRDefault="00C764CE" w:rsidP="00C764CE">
            <w:pPr>
              <w:pStyle w:val="Bezodstpw"/>
              <w:numPr>
                <w:ilvl w:val="0"/>
                <w:numId w:val="5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Podczerwień</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odległość IR do 200m,</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intensywność i kąt IR automatycznie dopasowana;</w:t>
            </w:r>
          </w:p>
          <w:p w:rsidR="00C764CE" w:rsidRPr="00CA43CC" w:rsidRDefault="00C764CE" w:rsidP="00C764CE">
            <w:pPr>
              <w:pStyle w:val="Bezodstpw"/>
              <w:numPr>
                <w:ilvl w:val="0"/>
                <w:numId w:val="5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Sieć</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640" w:hanging="283"/>
              <w:jc w:val="both"/>
              <w:rPr>
                <w:rFonts w:ascii="Times New Roman" w:hAnsi="Times New Roman" w:cs="Times New Roman"/>
                <w:sz w:val="24"/>
                <w:szCs w:val="24"/>
              </w:rPr>
            </w:pPr>
            <w:r w:rsidRPr="00CA43CC">
              <w:rPr>
                <w:rFonts w:ascii="Times New Roman" w:hAnsi="Times New Roman" w:cs="Times New Roman"/>
                <w:sz w:val="24"/>
                <w:szCs w:val="24"/>
              </w:rPr>
              <w:lastRenderedPageBreak/>
              <w:t xml:space="preserve">protokoły: IPv4 / IPv6, HTTP, HTTPS, 802.1x, </w:t>
            </w:r>
            <w:proofErr w:type="spellStart"/>
            <w:r w:rsidRPr="00CA43CC">
              <w:rPr>
                <w:rFonts w:ascii="Times New Roman" w:hAnsi="Times New Roman" w:cs="Times New Roman"/>
                <w:sz w:val="24"/>
                <w:szCs w:val="24"/>
              </w:rPr>
              <w:t>Qos</w:t>
            </w:r>
            <w:proofErr w:type="spellEnd"/>
            <w:r w:rsidRPr="00CA43CC">
              <w:rPr>
                <w:rFonts w:ascii="Times New Roman" w:hAnsi="Times New Roman" w:cs="Times New Roman"/>
                <w:sz w:val="24"/>
                <w:szCs w:val="24"/>
              </w:rPr>
              <w:t xml:space="preserve">, FTP, SMTP, </w:t>
            </w:r>
            <w:proofErr w:type="spellStart"/>
            <w:r w:rsidRPr="00CA43CC">
              <w:rPr>
                <w:rFonts w:ascii="Times New Roman" w:hAnsi="Times New Roman" w:cs="Times New Roman"/>
                <w:sz w:val="24"/>
                <w:szCs w:val="24"/>
              </w:rPr>
              <w:t>UPnP</w:t>
            </w:r>
            <w:proofErr w:type="spellEnd"/>
            <w:r w:rsidRPr="00CA43CC">
              <w:rPr>
                <w:rFonts w:ascii="Times New Roman" w:hAnsi="Times New Roman" w:cs="Times New Roman"/>
                <w:sz w:val="24"/>
                <w:szCs w:val="24"/>
              </w:rPr>
              <w:t xml:space="preserve">, SNMP, DNS, DDNS, NTP, RTSP, RTCP, RTP, TCP, UDP, GMP, ICMP, DHCP, </w:t>
            </w:r>
            <w:proofErr w:type="spellStart"/>
            <w:r w:rsidRPr="00CA43CC">
              <w:rPr>
                <w:rFonts w:ascii="Times New Roman" w:hAnsi="Times New Roman" w:cs="Times New Roman"/>
                <w:sz w:val="24"/>
                <w:szCs w:val="24"/>
              </w:rPr>
              <w:t>PPPoE</w:t>
            </w:r>
            <w:proofErr w:type="spellEnd"/>
            <w:r w:rsidRPr="00CA43CC">
              <w:rPr>
                <w:rFonts w:ascii="Times New Roman" w:hAnsi="Times New Roman" w:cs="Times New Roman"/>
                <w:sz w:val="24"/>
                <w:szCs w:val="24"/>
              </w:rPr>
              <w:t xml:space="preserve">, </w:t>
            </w:r>
            <w:proofErr w:type="spellStart"/>
            <w:r w:rsidRPr="00CA43CC">
              <w:rPr>
                <w:rFonts w:ascii="Times New Roman" w:hAnsi="Times New Roman" w:cs="Times New Roman"/>
                <w:sz w:val="24"/>
                <w:szCs w:val="24"/>
              </w:rPr>
              <w:t>Bonjour</w:t>
            </w:r>
            <w:proofErr w:type="spellEnd"/>
            <w:r w:rsidRPr="00CA43CC">
              <w:rPr>
                <w:rFonts w:ascii="Times New Roman" w:hAnsi="Times New Roman" w:cs="Times New Roman"/>
                <w:sz w:val="24"/>
                <w:szCs w:val="24"/>
              </w:rPr>
              <w:t>,</w:t>
            </w:r>
          </w:p>
          <w:p w:rsidR="00C764CE" w:rsidRPr="00CA43CC" w:rsidRDefault="00C764CE" w:rsidP="00C764CE">
            <w:pPr>
              <w:pStyle w:val="Bezodstpw"/>
              <w:numPr>
                <w:ilvl w:val="1"/>
                <w:numId w:val="58"/>
              </w:numPr>
              <w:pBdr>
                <w:top w:val="none" w:sz="4" w:space="0" w:color="000000"/>
                <w:left w:val="none" w:sz="4" w:space="0" w:color="000000"/>
                <w:bottom w:val="none" w:sz="4" w:space="0" w:color="000000"/>
                <w:right w:val="none" w:sz="4" w:space="0" w:color="000000"/>
                <w:between w:val="none" w:sz="4" w:space="0" w:color="000000"/>
              </w:pBdr>
              <w:tabs>
                <w:tab w:val="left" w:pos="640"/>
              </w:tabs>
              <w:ind w:left="640" w:hanging="283"/>
              <w:jc w:val="both"/>
              <w:rPr>
                <w:rFonts w:ascii="Times New Roman" w:hAnsi="Times New Roman" w:cs="Times New Roman"/>
                <w:sz w:val="24"/>
                <w:szCs w:val="24"/>
              </w:rPr>
            </w:pPr>
            <w:r w:rsidRPr="00CA43CC">
              <w:rPr>
                <w:rFonts w:ascii="Times New Roman" w:hAnsi="Times New Roman" w:cs="Times New Roman"/>
                <w:sz w:val="24"/>
                <w:szCs w:val="24"/>
              </w:rPr>
              <w:t>środki bezpieczeństwa: uwierzytelnianie użytkownika (ID i PW), wiązanie adresów MAC, szyfrowanie HTTPS, kontrola dostępu IEEE 802.1x, filtrowanie adresów IP;</w:t>
            </w:r>
          </w:p>
          <w:p w:rsidR="00C764CE" w:rsidRPr="00CA43CC" w:rsidRDefault="00C764CE" w:rsidP="00C764CE">
            <w:pPr>
              <w:pStyle w:val="Bezodstpw"/>
              <w:numPr>
                <w:ilvl w:val="0"/>
                <w:numId w:val="5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Temp. pracy od -40 ° C do 60 ° C;</w:t>
            </w:r>
          </w:p>
          <w:p w:rsidR="00C764CE" w:rsidRPr="00CA43CC" w:rsidRDefault="00C764CE" w:rsidP="00C764CE">
            <w:pPr>
              <w:pStyle w:val="Bezodstpw"/>
              <w:numPr>
                <w:ilvl w:val="0"/>
                <w:numId w:val="5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Wilgotność mniejsza od 90 %;</w:t>
            </w:r>
          </w:p>
          <w:p w:rsidR="00C764CE" w:rsidRPr="00CA43CC" w:rsidRDefault="00C764CE" w:rsidP="00C764CE">
            <w:pPr>
              <w:pStyle w:val="Bezodstpw"/>
              <w:numPr>
                <w:ilvl w:val="0"/>
                <w:numId w:val="5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Poziom ochrony obudowy min. IP66;</w:t>
            </w:r>
          </w:p>
          <w:p w:rsidR="00C764CE" w:rsidRPr="00CA43CC" w:rsidRDefault="00C764CE" w:rsidP="00C764CE">
            <w:pPr>
              <w:pStyle w:val="Bezodstpw"/>
              <w:numPr>
                <w:ilvl w:val="0"/>
                <w:numId w:val="5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Ochrona odgromowa, ochrona przeciwprzepięciowa i ochrona przeciwprzepięciowa napięcia.</w:t>
            </w:r>
          </w:p>
          <w:p w:rsidR="00C764CE" w:rsidRPr="00CA43CC" w:rsidRDefault="00C764CE" w:rsidP="006C3261">
            <w:pPr>
              <w:pStyle w:val="Bezodstpw"/>
              <w:ind w:left="720"/>
              <w:jc w:val="both"/>
              <w:rPr>
                <w:rFonts w:ascii="Times New Roman" w:hAnsi="Times New Roman" w:cs="Times New Roman"/>
                <w:sz w:val="24"/>
                <w:szCs w:val="24"/>
              </w:rPr>
            </w:pPr>
          </w:p>
          <w:p w:rsidR="00C764CE" w:rsidRPr="00CA43CC" w:rsidRDefault="00C764CE" w:rsidP="006C3261">
            <w:pPr>
              <w:pStyle w:val="Bezodstpw"/>
              <w:jc w:val="both"/>
              <w:rPr>
                <w:rFonts w:ascii="Times New Roman" w:hAnsi="Times New Roman" w:cs="Times New Roman"/>
                <w:sz w:val="24"/>
                <w:szCs w:val="24"/>
              </w:rPr>
            </w:pPr>
            <w:r w:rsidRPr="00CA43CC">
              <w:rPr>
                <w:rFonts w:ascii="Times New Roman" w:hAnsi="Times New Roman" w:cs="Times New Roman"/>
                <w:sz w:val="24"/>
                <w:szCs w:val="24"/>
              </w:rPr>
              <w:t>Switch wieloportowy do kamer monitoringu musi spełniać następujące wymagania</w:t>
            </w:r>
          </w:p>
          <w:p w:rsidR="00C764CE" w:rsidRPr="00CA43CC" w:rsidRDefault="00C764CE" w:rsidP="00C764CE">
            <w:pPr>
              <w:pStyle w:val="Bezodstpw"/>
              <w:numPr>
                <w:ilvl w:val="0"/>
                <w:numId w:val="59"/>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 xml:space="preserve">Porty 0/100Mb/s (8 x </w:t>
            </w:r>
            <w:proofErr w:type="spellStart"/>
            <w:r w:rsidRPr="00CA43CC">
              <w:rPr>
                <w:rFonts w:ascii="Times New Roman" w:hAnsi="Times New Roman" w:cs="Times New Roman"/>
                <w:sz w:val="24"/>
                <w:szCs w:val="24"/>
              </w:rPr>
              <w:t>PoE</w:t>
            </w:r>
            <w:proofErr w:type="spellEnd"/>
            <w:r w:rsidRPr="00CA43CC">
              <w:rPr>
                <w:rFonts w:ascii="Times New Roman" w:hAnsi="Times New Roman" w:cs="Times New Roman"/>
                <w:sz w:val="24"/>
                <w:szCs w:val="24"/>
              </w:rPr>
              <w:t xml:space="preserve"> + 2 x UP LINK) z automatyczną negocjacją szybkości połączeń, automatycznym </w:t>
            </w:r>
            <w:proofErr w:type="spellStart"/>
            <w:r w:rsidRPr="00CA43CC">
              <w:rPr>
                <w:rFonts w:ascii="Times New Roman" w:hAnsi="Times New Roman" w:cs="Times New Roman"/>
                <w:sz w:val="24"/>
                <w:szCs w:val="24"/>
              </w:rPr>
              <w:t>krosowaniem</w:t>
            </w:r>
            <w:proofErr w:type="spellEnd"/>
            <w:r w:rsidRPr="00CA43CC">
              <w:rPr>
                <w:rFonts w:ascii="Times New Roman" w:hAnsi="Times New Roman" w:cs="Times New Roman"/>
                <w:sz w:val="24"/>
                <w:szCs w:val="24"/>
              </w:rPr>
              <w:t xml:space="preserve"> Auto MDI/MDIX;</w:t>
            </w:r>
          </w:p>
          <w:p w:rsidR="00C764CE" w:rsidRPr="00CA43CC" w:rsidRDefault="00C764CE" w:rsidP="00C764CE">
            <w:pPr>
              <w:pStyle w:val="Bezodstpw"/>
              <w:numPr>
                <w:ilvl w:val="0"/>
                <w:numId w:val="59"/>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 xml:space="preserve">Zasilanie </w:t>
            </w:r>
            <w:proofErr w:type="spellStart"/>
            <w:r w:rsidRPr="00CA43CC">
              <w:rPr>
                <w:rFonts w:ascii="Times New Roman" w:hAnsi="Times New Roman" w:cs="Times New Roman"/>
                <w:sz w:val="24"/>
                <w:szCs w:val="24"/>
              </w:rPr>
              <w:t>PoE</w:t>
            </w:r>
            <w:proofErr w:type="spellEnd"/>
            <w:r w:rsidRPr="00CA43CC">
              <w:rPr>
                <w:rFonts w:ascii="Times New Roman" w:hAnsi="Times New Roman" w:cs="Times New Roman"/>
                <w:sz w:val="24"/>
                <w:szCs w:val="24"/>
              </w:rPr>
              <w:t xml:space="preserve"> IEEE 802.3af/</w:t>
            </w:r>
            <w:proofErr w:type="spellStart"/>
            <w:r w:rsidRPr="00CA43CC">
              <w:rPr>
                <w:rFonts w:ascii="Times New Roman" w:hAnsi="Times New Roman" w:cs="Times New Roman"/>
                <w:sz w:val="24"/>
                <w:szCs w:val="24"/>
              </w:rPr>
              <w:t>at</w:t>
            </w:r>
            <w:proofErr w:type="spellEnd"/>
            <w:r w:rsidRPr="00CA43CC">
              <w:rPr>
                <w:rFonts w:ascii="Times New Roman" w:hAnsi="Times New Roman" w:cs="Times New Roman"/>
                <w:sz w:val="24"/>
                <w:szCs w:val="24"/>
              </w:rPr>
              <w:t xml:space="preserve"> (porty 1÷8), 52 V DC/ 30W na każdy port;</w:t>
            </w:r>
          </w:p>
          <w:p w:rsidR="00C764CE" w:rsidRPr="00CA43CC" w:rsidRDefault="00C764CE" w:rsidP="00C764CE">
            <w:pPr>
              <w:pStyle w:val="Bezodstpw"/>
              <w:numPr>
                <w:ilvl w:val="0"/>
                <w:numId w:val="59"/>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lang w:val="en-US"/>
              </w:rPr>
            </w:pPr>
            <w:proofErr w:type="spellStart"/>
            <w:r w:rsidRPr="00CA43CC">
              <w:rPr>
                <w:rFonts w:ascii="Times New Roman" w:hAnsi="Times New Roman" w:cs="Times New Roman"/>
                <w:sz w:val="24"/>
                <w:szCs w:val="24"/>
                <w:lang w:val="en-US"/>
              </w:rPr>
              <w:t>Tryby</w:t>
            </w:r>
            <w:proofErr w:type="spellEnd"/>
            <w:r w:rsidRPr="00CA43CC">
              <w:rPr>
                <w:rFonts w:ascii="Times New Roman" w:hAnsi="Times New Roman" w:cs="Times New Roman"/>
                <w:sz w:val="24"/>
                <w:szCs w:val="24"/>
                <w:lang w:val="en-US"/>
              </w:rPr>
              <w:t xml:space="preserve"> </w:t>
            </w:r>
            <w:proofErr w:type="spellStart"/>
            <w:r w:rsidRPr="00CA43CC">
              <w:rPr>
                <w:rFonts w:ascii="Times New Roman" w:hAnsi="Times New Roman" w:cs="Times New Roman"/>
                <w:sz w:val="24"/>
                <w:szCs w:val="24"/>
                <w:lang w:val="en-US"/>
              </w:rPr>
              <w:t>pracy</w:t>
            </w:r>
            <w:proofErr w:type="spellEnd"/>
            <w:r w:rsidRPr="00CA43CC">
              <w:rPr>
                <w:rFonts w:ascii="Times New Roman" w:hAnsi="Times New Roman" w:cs="Times New Roman"/>
                <w:sz w:val="24"/>
                <w:szCs w:val="24"/>
                <w:lang w:val="en-US"/>
              </w:rPr>
              <w:t xml:space="preserve"> Long Range, VLAN;</w:t>
            </w:r>
          </w:p>
          <w:p w:rsidR="00C764CE" w:rsidRPr="00CA43CC" w:rsidRDefault="00C764CE" w:rsidP="00C764CE">
            <w:pPr>
              <w:pStyle w:val="Bezodstpw"/>
              <w:numPr>
                <w:ilvl w:val="0"/>
                <w:numId w:val="59"/>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Przepustowość min. 1,5Gbps;</w:t>
            </w:r>
          </w:p>
          <w:p w:rsidR="00C764CE" w:rsidRPr="00CA43CC" w:rsidRDefault="00C764CE" w:rsidP="00C764CE">
            <w:pPr>
              <w:pStyle w:val="Bezodstpw"/>
              <w:numPr>
                <w:ilvl w:val="0"/>
                <w:numId w:val="59"/>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Optyczna sygnalizacja pracy.</w:t>
            </w:r>
          </w:p>
          <w:p w:rsidR="00C764CE" w:rsidRPr="00CA43CC" w:rsidRDefault="00C764CE" w:rsidP="006C3261">
            <w:pPr>
              <w:pStyle w:val="Bezodstpw"/>
              <w:jc w:val="both"/>
              <w:rPr>
                <w:rFonts w:ascii="Times New Roman" w:hAnsi="Times New Roman" w:cs="Times New Roman"/>
                <w:sz w:val="24"/>
                <w:szCs w:val="24"/>
              </w:rPr>
            </w:pPr>
            <w:r w:rsidRPr="00CA43CC">
              <w:rPr>
                <w:rFonts w:ascii="Times New Roman" w:hAnsi="Times New Roman" w:cs="Times New Roman"/>
                <w:sz w:val="24"/>
                <w:szCs w:val="24"/>
              </w:rPr>
              <w:t xml:space="preserve">Wszystkie elementy systemu monitoringu wizyjnego, tj.: rejestrator, kamera IP, pulpit sterujący, </w:t>
            </w:r>
            <w:proofErr w:type="spellStart"/>
            <w:r w:rsidRPr="00CA43CC">
              <w:rPr>
                <w:rFonts w:ascii="Times New Roman" w:hAnsi="Times New Roman" w:cs="Times New Roman"/>
                <w:sz w:val="24"/>
                <w:szCs w:val="24"/>
              </w:rPr>
              <w:t>switch</w:t>
            </w:r>
            <w:proofErr w:type="spellEnd"/>
            <w:r w:rsidRPr="00CA43CC">
              <w:rPr>
                <w:rFonts w:ascii="Times New Roman" w:hAnsi="Times New Roman" w:cs="Times New Roman"/>
                <w:sz w:val="24"/>
                <w:szCs w:val="24"/>
              </w:rPr>
              <w:t xml:space="preserve"> - w celu zapewnienia pełnej współpracy powinny być ze sobą kompatybilne.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Bezodstpw"/>
              <w:jc w:val="both"/>
              <w:rPr>
                <w:rFonts w:ascii="Times New Roman" w:hAnsi="Times New Roman" w:cs="Times New Roman"/>
                <w:sz w:val="24"/>
                <w:szCs w:val="24"/>
              </w:rPr>
            </w:pPr>
            <w:r w:rsidRPr="00CA43CC">
              <w:rPr>
                <w:rFonts w:ascii="Times New Roman" w:hAnsi="Times New Roman" w:cs="Times New Roman"/>
                <w:sz w:val="24"/>
                <w:szCs w:val="24"/>
              </w:rPr>
              <w:t>Zegar cyfrowy musi spełniać następujące wymagania:</w:t>
            </w:r>
          </w:p>
          <w:p w:rsidR="00C764CE" w:rsidRPr="00CA43CC" w:rsidRDefault="00C764CE" w:rsidP="00C764CE">
            <w:pPr>
              <w:pStyle w:val="Bezodstpw"/>
              <w:numPr>
                <w:ilvl w:val="0"/>
                <w:numId w:val="61"/>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Zapewnić wyświetlanie czasu rzeczywistego i operacyjnego z wyświetlaczem LCD o wysokości cyfr co najmniej 100 mm;</w:t>
            </w:r>
          </w:p>
          <w:p w:rsidR="00C764CE" w:rsidRPr="00CA43CC" w:rsidRDefault="00C764CE" w:rsidP="00C764CE">
            <w:pPr>
              <w:pStyle w:val="Bezodstpw"/>
              <w:numPr>
                <w:ilvl w:val="0"/>
                <w:numId w:val="61"/>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Wskazywać datę;</w:t>
            </w:r>
          </w:p>
          <w:p w:rsidR="00C764CE" w:rsidRPr="00CA43CC" w:rsidRDefault="00C764CE" w:rsidP="00C764CE">
            <w:pPr>
              <w:pStyle w:val="Bezodstpw"/>
              <w:numPr>
                <w:ilvl w:val="0"/>
                <w:numId w:val="61"/>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Zasilanie z instalacji elektrycznej pojazdu, z możliwością aktualizacji czasu radiowo sygnałem DCF lub z sieci komputerowej.</w:t>
            </w:r>
          </w:p>
          <w:p w:rsidR="00C764CE" w:rsidRPr="00CA43CC" w:rsidRDefault="00C764CE" w:rsidP="00C764CE">
            <w:pPr>
              <w:pStyle w:val="Bezodstpw"/>
              <w:numPr>
                <w:ilvl w:val="0"/>
                <w:numId w:val="61"/>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Zamontowany w części centralnej stanowisk operatorów ewentualnie do uzgodnienia z Zamawiającym.</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Bezodstpw"/>
              <w:jc w:val="both"/>
              <w:rPr>
                <w:rFonts w:ascii="Times New Roman" w:hAnsi="Times New Roman" w:cs="Times New Roman"/>
                <w:sz w:val="24"/>
                <w:szCs w:val="24"/>
              </w:rPr>
            </w:pPr>
            <w:r w:rsidRPr="00CA43CC">
              <w:rPr>
                <w:rFonts w:ascii="Times New Roman" w:hAnsi="Times New Roman" w:cs="Times New Roman"/>
                <w:sz w:val="24"/>
                <w:szCs w:val="24"/>
              </w:rPr>
              <w:t>Kompaktowa stacja meteo musi spełniać następujące wymagania:</w:t>
            </w:r>
          </w:p>
          <w:p w:rsidR="00C764CE" w:rsidRPr="00CA43CC" w:rsidRDefault="00C764CE" w:rsidP="00C764CE">
            <w:pPr>
              <w:pStyle w:val="Akapitzlist"/>
              <w:numPr>
                <w:ilvl w:val="0"/>
                <w:numId w:val="97"/>
              </w:numPr>
              <w:contextualSpacing/>
              <w:jc w:val="both"/>
              <w:rPr>
                <w:rFonts w:ascii="Times New Roman" w:hAnsi="Times New Roman" w:cs="Times New Roman"/>
              </w:rPr>
            </w:pPr>
            <w:r w:rsidRPr="00CA43CC">
              <w:rPr>
                <w:rFonts w:ascii="Times New Roman" w:hAnsi="Times New Roman" w:cs="Times New Roman"/>
              </w:rPr>
              <w:t>Sprzęt fabrycznie nowy, posiadający certyfikat CE.</w:t>
            </w:r>
          </w:p>
          <w:p w:rsidR="00C764CE" w:rsidRPr="00CA43CC" w:rsidRDefault="00C764CE" w:rsidP="00C764CE">
            <w:pPr>
              <w:pStyle w:val="Akapitzlist"/>
              <w:numPr>
                <w:ilvl w:val="0"/>
                <w:numId w:val="97"/>
              </w:numPr>
              <w:contextualSpacing/>
              <w:jc w:val="both"/>
              <w:rPr>
                <w:rFonts w:ascii="Times New Roman" w:hAnsi="Times New Roman" w:cs="Times New Roman"/>
              </w:rPr>
            </w:pPr>
            <w:r w:rsidRPr="00CA43CC">
              <w:rPr>
                <w:rFonts w:ascii="Times New Roman" w:hAnsi="Times New Roman" w:cs="Times New Roman"/>
              </w:rPr>
              <w:t>Możliwość wykonywania następujących pomiarów:</w:t>
            </w:r>
          </w:p>
          <w:p w:rsidR="00C764CE" w:rsidRPr="00CA43CC" w:rsidRDefault="00C764CE" w:rsidP="00C764CE">
            <w:pPr>
              <w:pStyle w:val="Akapitzlist"/>
              <w:numPr>
                <w:ilvl w:val="0"/>
                <w:numId w:val="98"/>
              </w:numPr>
              <w:ind w:left="1434" w:hanging="357"/>
              <w:contextualSpacing/>
              <w:jc w:val="both"/>
              <w:rPr>
                <w:rFonts w:ascii="Times New Roman" w:hAnsi="Times New Roman" w:cs="Times New Roman"/>
              </w:rPr>
            </w:pPr>
            <w:r w:rsidRPr="00CA43CC">
              <w:rPr>
                <w:rFonts w:ascii="Times New Roman" w:hAnsi="Times New Roman" w:cs="Times New Roman"/>
              </w:rPr>
              <w:t>temperatury (od -50°C do +60°C) i wilgotności (od 0% do 100% RH) powietrza;</w:t>
            </w:r>
          </w:p>
          <w:p w:rsidR="00C764CE" w:rsidRPr="00CA43CC" w:rsidRDefault="00C764CE" w:rsidP="00C764CE">
            <w:pPr>
              <w:pStyle w:val="Akapitzlist"/>
              <w:numPr>
                <w:ilvl w:val="0"/>
                <w:numId w:val="98"/>
              </w:numPr>
              <w:ind w:left="1434" w:hanging="357"/>
              <w:contextualSpacing/>
              <w:jc w:val="both"/>
              <w:rPr>
                <w:rFonts w:ascii="Times New Roman" w:hAnsi="Times New Roman" w:cs="Times New Roman"/>
              </w:rPr>
            </w:pPr>
            <w:r w:rsidRPr="00CA43CC">
              <w:rPr>
                <w:rFonts w:ascii="Times New Roman" w:hAnsi="Times New Roman" w:cs="Times New Roman"/>
              </w:rPr>
              <w:t xml:space="preserve">ciśnienia atmosferycznego (od 300 </w:t>
            </w:r>
            <w:proofErr w:type="spellStart"/>
            <w:r w:rsidRPr="00CA43CC">
              <w:rPr>
                <w:rFonts w:ascii="Times New Roman" w:hAnsi="Times New Roman" w:cs="Times New Roman"/>
              </w:rPr>
              <w:t>hPa</w:t>
            </w:r>
            <w:proofErr w:type="spellEnd"/>
            <w:r w:rsidRPr="00CA43CC">
              <w:rPr>
                <w:rFonts w:ascii="Times New Roman" w:hAnsi="Times New Roman" w:cs="Times New Roman"/>
              </w:rPr>
              <w:t xml:space="preserve"> do 1200 </w:t>
            </w:r>
            <w:proofErr w:type="spellStart"/>
            <w:r w:rsidRPr="00CA43CC">
              <w:rPr>
                <w:rFonts w:ascii="Times New Roman" w:hAnsi="Times New Roman" w:cs="Times New Roman"/>
              </w:rPr>
              <w:t>hPa</w:t>
            </w:r>
            <w:proofErr w:type="spellEnd"/>
            <w:r w:rsidRPr="00CA43CC">
              <w:rPr>
                <w:rFonts w:ascii="Times New Roman" w:hAnsi="Times New Roman" w:cs="Times New Roman"/>
              </w:rPr>
              <w:t>);</w:t>
            </w:r>
          </w:p>
          <w:p w:rsidR="00C764CE" w:rsidRPr="00CA43CC" w:rsidRDefault="00C764CE" w:rsidP="00C764CE">
            <w:pPr>
              <w:pStyle w:val="Akapitzlist"/>
              <w:numPr>
                <w:ilvl w:val="0"/>
                <w:numId w:val="98"/>
              </w:numPr>
              <w:ind w:left="1434" w:hanging="357"/>
              <w:contextualSpacing/>
              <w:jc w:val="both"/>
              <w:rPr>
                <w:rFonts w:ascii="Times New Roman" w:hAnsi="Times New Roman" w:cs="Times New Roman"/>
              </w:rPr>
            </w:pPr>
            <w:r w:rsidRPr="00CA43CC">
              <w:rPr>
                <w:rFonts w:ascii="Times New Roman" w:hAnsi="Times New Roman" w:cs="Times New Roman"/>
              </w:rPr>
              <w:t>prędkości (od 0 m/s do 90 m/s) i kierunku (0° do 359°) wiatru z zastosowaniem technologii ultradźwiękowej;</w:t>
            </w:r>
          </w:p>
          <w:p w:rsidR="00C764CE" w:rsidRPr="00CA43CC" w:rsidRDefault="00C764CE" w:rsidP="00C764CE">
            <w:pPr>
              <w:pStyle w:val="Akapitzlist"/>
              <w:numPr>
                <w:ilvl w:val="0"/>
                <w:numId w:val="98"/>
              </w:numPr>
              <w:ind w:left="1434" w:hanging="357"/>
              <w:contextualSpacing/>
              <w:jc w:val="both"/>
              <w:rPr>
                <w:rFonts w:ascii="Times New Roman" w:hAnsi="Times New Roman" w:cs="Times New Roman"/>
              </w:rPr>
            </w:pPr>
            <w:r w:rsidRPr="00CA43CC">
              <w:rPr>
                <w:rFonts w:ascii="Times New Roman" w:hAnsi="Times New Roman" w:cs="Times New Roman"/>
              </w:rPr>
              <w:lastRenderedPageBreak/>
              <w:t>promieniowania słonecznego;</w:t>
            </w:r>
          </w:p>
          <w:p w:rsidR="00C764CE" w:rsidRPr="00CA43CC" w:rsidRDefault="00C764CE" w:rsidP="00C764CE">
            <w:pPr>
              <w:pStyle w:val="Akapitzlist"/>
              <w:numPr>
                <w:ilvl w:val="0"/>
                <w:numId w:val="98"/>
              </w:numPr>
              <w:ind w:left="1434" w:hanging="357"/>
              <w:contextualSpacing/>
              <w:jc w:val="both"/>
              <w:rPr>
                <w:rFonts w:ascii="Times New Roman" w:hAnsi="Times New Roman" w:cs="Times New Roman"/>
              </w:rPr>
            </w:pPr>
            <w:r w:rsidRPr="00CA43CC">
              <w:rPr>
                <w:rFonts w:ascii="Times New Roman" w:hAnsi="Times New Roman" w:cs="Times New Roman"/>
              </w:rPr>
              <w:t>sumy, natężenia i rodzaju opadów atmosferycznych;</w:t>
            </w:r>
          </w:p>
          <w:p w:rsidR="00C764CE" w:rsidRPr="00CA43CC" w:rsidRDefault="00C764CE" w:rsidP="00C764CE">
            <w:pPr>
              <w:pStyle w:val="Akapitzlist"/>
              <w:numPr>
                <w:ilvl w:val="0"/>
                <w:numId w:val="98"/>
              </w:numPr>
              <w:ind w:left="1434" w:hanging="357"/>
              <w:contextualSpacing/>
              <w:jc w:val="both"/>
              <w:rPr>
                <w:rFonts w:ascii="Times New Roman" w:hAnsi="Times New Roman" w:cs="Times New Roman"/>
              </w:rPr>
            </w:pPr>
            <w:r w:rsidRPr="00CA43CC">
              <w:rPr>
                <w:rFonts w:ascii="Times New Roman" w:hAnsi="Times New Roman" w:cs="Times New Roman"/>
              </w:rPr>
              <w:t>detekcji wyładowań atmosferycznych.</w:t>
            </w:r>
          </w:p>
          <w:p w:rsidR="00C764CE" w:rsidRPr="00CA43CC" w:rsidRDefault="00C764CE" w:rsidP="00C764CE">
            <w:pPr>
              <w:pStyle w:val="Akapitzlist"/>
              <w:numPr>
                <w:ilvl w:val="0"/>
                <w:numId w:val="97"/>
              </w:numPr>
              <w:contextualSpacing/>
              <w:jc w:val="both"/>
              <w:rPr>
                <w:rFonts w:ascii="Times New Roman" w:hAnsi="Times New Roman" w:cs="Times New Roman"/>
              </w:rPr>
            </w:pPr>
            <w:r w:rsidRPr="00CA43CC">
              <w:rPr>
                <w:rFonts w:ascii="Times New Roman" w:hAnsi="Times New Roman" w:cs="Times New Roman"/>
              </w:rPr>
              <w:t>Stacja meteo powinna być zamontowana na maszcie lub dachu zabudowy pojazdu i skonfigurowana w taki sposób, aby możliwy był odczyt parametrów w czasie rzeczywistym na konsoli odbierającej te dane zamontowanej w przedziale analitycznym pojazdu oraz na komputerze poprzez odpowiednie oprogramowanie.</w:t>
            </w:r>
          </w:p>
          <w:p w:rsidR="00C764CE" w:rsidRPr="00CA43CC" w:rsidRDefault="00C764CE" w:rsidP="00C764CE">
            <w:pPr>
              <w:pStyle w:val="Akapitzlist"/>
              <w:numPr>
                <w:ilvl w:val="0"/>
                <w:numId w:val="97"/>
              </w:numPr>
              <w:contextualSpacing/>
              <w:jc w:val="both"/>
              <w:rPr>
                <w:rFonts w:ascii="Times New Roman" w:hAnsi="Times New Roman" w:cs="Times New Roman"/>
              </w:rPr>
            </w:pPr>
            <w:r w:rsidRPr="00CA43CC">
              <w:rPr>
                <w:rFonts w:ascii="Times New Roman" w:hAnsi="Times New Roman" w:cs="Times New Roman"/>
              </w:rPr>
              <w:t xml:space="preserve">Stacja powinna być zasilana z instalacji elektrycznej pojazdu (nie dopuszcza się zasilania bateryjnego stacji lub czujników). </w:t>
            </w:r>
          </w:p>
          <w:p w:rsidR="00C764CE" w:rsidRPr="00CA43CC" w:rsidRDefault="00C764CE" w:rsidP="006C3261">
            <w:pPr>
              <w:pStyle w:val="Bezodstpw"/>
              <w:jc w:val="both"/>
              <w:rPr>
                <w:rStyle w:val="BezodstpwZnak"/>
                <w:rFonts w:ascii="Times New Roman" w:hAnsi="Times New Roman" w:cs="Times New Roman"/>
                <w:sz w:val="24"/>
                <w:szCs w:val="24"/>
              </w:rPr>
            </w:pPr>
            <w:r w:rsidRPr="00CA43CC">
              <w:rPr>
                <w:rFonts w:ascii="Times New Roman" w:hAnsi="Times New Roman" w:cs="Times New Roman"/>
                <w:sz w:val="24"/>
                <w:szCs w:val="24"/>
              </w:rPr>
              <w:t>Gwarancja – min.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widowControl w:val="0"/>
              <w:pBdr>
                <w:top w:val="nil"/>
                <w:left w:val="nil"/>
                <w:bottom w:val="nil"/>
                <w:right w:val="nil"/>
                <w:between w:val="nil"/>
              </w:pBdr>
              <w:tabs>
                <w:tab w:val="left" w:pos="1418"/>
              </w:tabs>
              <w:spacing w:line="276" w:lineRule="auto"/>
            </w:pPr>
            <w:r w:rsidRPr="00CA43CC">
              <w:t xml:space="preserve">Komora rękawicowa do pracy w kontrolowanej atmosferze z substancjami niebezpiecznymi (radioaktywnymi, chemicznymi, biologicznymi). Komora z możliwością pracy w dowolnym miejscu (funkcja przenośna) wraz z akcesoriami o następujących parametrach: </w:t>
            </w:r>
          </w:p>
          <w:p w:rsidR="00C764CE" w:rsidRPr="00CA43CC" w:rsidRDefault="00C764CE" w:rsidP="00C764CE">
            <w:pPr>
              <w:numPr>
                <w:ilvl w:val="0"/>
                <w:numId w:val="73"/>
              </w:numPr>
            </w:pPr>
            <w:r w:rsidRPr="00CA43CC">
              <w:t xml:space="preserve">Brak żeber wzmacniających, </w:t>
            </w:r>
          </w:p>
          <w:p w:rsidR="00C764CE" w:rsidRPr="00CA43CC" w:rsidRDefault="00C764CE" w:rsidP="00C764CE">
            <w:pPr>
              <w:numPr>
                <w:ilvl w:val="0"/>
                <w:numId w:val="73"/>
              </w:numPr>
            </w:pPr>
            <w:r w:rsidRPr="00CA43CC">
              <w:t xml:space="preserve">Zapewniająca doskonałą widoczność, </w:t>
            </w:r>
          </w:p>
          <w:p w:rsidR="00C764CE" w:rsidRPr="00CA43CC" w:rsidRDefault="00C764CE" w:rsidP="00C764CE">
            <w:pPr>
              <w:numPr>
                <w:ilvl w:val="0"/>
                <w:numId w:val="73"/>
              </w:numPr>
            </w:pPr>
            <w:r w:rsidRPr="00CA43CC">
              <w:t>Wykonana ze szkła akrylowego,</w:t>
            </w:r>
          </w:p>
          <w:p w:rsidR="00C764CE" w:rsidRPr="00CA43CC" w:rsidRDefault="00C764CE" w:rsidP="00C764CE">
            <w:pPr>
              <w:numPr>
                <w:ilvl w:val="0"/>
                <w:numId w:val="73"/>
              </w:numPr>
            </w:pPr>
            <w:r w:rsidRPr="00CA43CC">
              <w:t>Spełniająca warunki wymiany gazowej,</w:t>
            </w:r>
          </w:p>
          <w:p w:rsidR="00C764CE" w:rsidRPr="00CA43CC" w:rsidRDefault="00C764CE" w:rsidP="00C764CE">
            <w:pPr>
              <w:numPr>
                <w:ilvl w:val="0"/>
                <w:numId w:val="73"/>
              </w:numPr>
            </w:pPr>
            <w:r w:rsidRPr="00CA43CC">
              <w:t>Wygodna dla operatora regulacja ciśnienia,</w:t>
            </w:r>
          </w:p>
          <w:p w:rsidR="00C764CE" w:rsidRPr="00CA43CC" w:rsidRDefault="00C764CE" w:rsidP="00C764CE">
            <w:pPr>
              <w:numPr>
                <w:ilvl w:val="0"/>
                <w:numId w:val="73"/>
              </w:numPr>
            </w:pPr>
            <w:r w:rsidRPr="00CA43CC">
              <w:t>Wymiary wewnętrzne: nie mniej niż 240W × 340D/158D × 360H mm</w:t>
            </w:r>
          </w:p>
          <w:p w:rsidR="00C764CE" w:rsidRPr="00CA43CC" w:rsidRDefault="00C764CE" w:rsidP="00C764CE">
            <w:pPr>
              <w:numPr>
                <w:ilvl w:val="0"/>
                <w:numId w:val="73"/>
              </w:numPr>
            </w:pPr>
            <w:r w:rsidRPr="00CA43CC">
              <w:t>Objętość wewnętrzna: nie mniej niż 25L</w:t>
            </w:r>
          </w:p>
          <w:p w:rsidR="00C764CE" w:rsidRPr="00CA43CC" w:rsidRDefault="00C764CE" w:rsidP="00C764CE">
            <w:pPr>
              <w:numPr>
                <w:ilvl w:val="0"/>
                <w:numId w:val="73"/>
              </w:numPr>
            </w:pPr>
            <w:r w:rsidRPr="00CA43CC">
              <w:t>Wewnętrzna średnica portu rękawicy: 140 mm</w:t>
            </w:r>
          </w:p>
          <w:p w:rsidR="00C764CE" w:rsidRPr="00CA43CC" w:rsidRDefault="00C764CE" w:rsidP="00C764CE">
            <w:pPr>
              <w:numPr>
                <w:ilvl w:val="0"/>
                <w:numId w:val="73"/>
              </w:numPr>
            </w:pPr>
            <w:proofErr w:type="spellStart"/>
            <w:r w:rsidRPr="00CA43CC">
              <w:t>Próżniometr</w:t>
            </w:r>
            <w:proofErr w:type="spellEnd"/>
            <w:r w:rsidRPr="00CA43CC">
              <w:t xml:space="preserve">: 0 - 0.1 </w:t>
            </w:r>
            <w:proofErr w:type="spellStart"/>
            <w:r w:rsidRPr="00CA43CC">
              <w:t>MPa</w:t>
            </w:r>
            <w:proofErr w:type="spellEnd"/>
          </w:p>
          <w:p w:rsidR="00C764CE" w:rsidRPr="00CA43CC" w:rsidRDefault="00C764CE" w:rsidP="00C764CE">
            <w:pPr>
              <w:numPr>
                <w:ilvl w:val="0"/>
                <w:numId w:val="73"/>
              </w:numPr>
            </w:pPr>
            <w:r w:rsidRPr="00CA43CC">
              <w:t>Materiał: żywica akrylowa</w:t>
            </w:r>
          </w:p>
          <w:p w:rsidR="00C764CE" w:rsidRPr="00CA43CC" w:rsidRDefault="00C764CE" w:rsidP="00C764CE">
            <w:pPr>
              <w:numPr>
                <w:ilvl w:val="0"/>
                <w:numId w:val="73"/>
              </w:numPr>
            </w:pPr>
            <w:r w:rsidRPr="00CA43CC">
              <w:t>Rękawice: wykonane z naturalnej gumy</w:t>
            </w:r>
          </w:p>
          <w:p w:rsidR="00C764CE" w:rsidRPr="00CA43CC" w:rsidRDefault="00C764CE" w:rsidP="00C764CE">
            <w:pPr>
              <w:numPr>
                <w:ilvl w:val="0"/>
                <w:numId w:val="73"/>
              </w:numPr>
            </w:pPr>
            <w:proofErr w:type="spellStart"/>
            <w:r w:rsidRPr="00CA43CC">
              <w:t>Oringi</w:t>
            </w:r>
            <w:proofErr w:type="spellEnd"/>
            <w:r w:rsidRPr="00CA43CC">
              <w:t xml:space="preserve"> do rękawic: wykonane z nylonu / średnica zewnętrzna 8mm x średnica wewnętrzna 6mm - 4 szt.</w:t>
            </w:r>
          </w:p>
          <w:p w:rsidR="00C764CE" w:rsidRPr="00CA43CC" w:rsidRDefault="00C764CE" w:rsidP="006C3261">
            <w:pPr>
              <w:widowControl w:val="0"/>
              <w:pBdr>
                <w:top w:val="nil"/>
                <w:left w:val="nil"/>
                <w:bottom w:val="nil"/>
                <w:right w:val="nil"/>
                <w:between w:val="nil"/>
              </w:pBdr>
              <w:tabs>
                <w:tab w:val="left" w:pos="1418"/>
              </w:tabs>
              <w:spacing w:line="276" w:lineRule="auto"/>
            </w:pPr>
            <w:r w:rsidRPr="00CA43CC">
              <w:t xml:space="preserve"> Gwarancja minimum 12 m-</w:t>
            </w:r>
            <w:proofErr w:type="spellStart"/>
            <w:r w:rsidRPr="00CA43CC">
              <w:t>cy</w:t>
            </w:r>
            <w:proofErr w:type="spellEnd"/>
            <w:r w:rsidRPr="00CA43CC">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pPr>
            <w:proofErr w:type="spellStart"/>
            <w:r w:rsidRPr="00CA43CC">
              <w:t>Bioluminometr</w:t>
            </w:r>
            <w:proofErr w:type="spellEnd"/>
            <w:r w:rsidRPr="00CA43CC">
              <w:t xml:space="preserve">  spełniający poniższe wymagania:</w:t>
            </w:r>
          </w:p>
          <w:p w:rsidR="00C764CE" w:rsidRPr="00CA43CC" w:rsidRDefault="00C764CE" w:rsidP="00C764CE">
            <w:pPr>
              <w:numPr>
                <w:ilvl w:val="0"/>
                <w:numId w:val="62"/>
              </w:numPr>
              <w:pBdr>
                <w:top w:val="nil"/>
                <w:left w:val="nil"/>
                <w:bottom w:val="nil"/>
                <w:right w:val="nil"/>
                <w:between w:val="nil"/>
              </w:pBdr>
              <w:tabs>
                <w:tab w:val="right" w:pos="214"/>
              </w:tabs>
              <w:ind w:left="356" w:hanging="284"/>
            </w:pPr>
            <w:r w:rsidRPr="00CA43CC">
              <w:t>Sprzęt musi być fabrycznie nowy, rok produkcji nie starszy niż 2020;</w:t>
            </w:r>
          </w:p>
          <w:p w:rsidR="00C764CE" w:rsidRPr="00CA43CC" w:rsidRDefault="00C764CE" w:rsidP="00C764CE">
            <w:pPr>
              <w:numPr>
                <w:ilvl w:val="0"/>
                <w:numId w:val="62"/>
              </w:numPr>
              <w:pBdr>
                <w:top w:val="nil"/>
                <w:left w:val="nil"/>
                <w:bottom w:val="nil"/>
                <w:right w:val="nil"/>
                <w:between w:val="nil"/>
              </w:pBdr>
              <w:tabs>
                <w:tab w:val="right" w:pos="214"/>
              </w:tabs>
              <w:ind w:left="356" w:hanging="284"/>
            </w:pPr>
            <w:r w:rsidRPr="00CA43CC">
              <w:t>Wykrywa ATP z powierzchni oraz płynów;</w:t>
            </w:r>
          </w:p>
          <w:p w:rsidR="00C764CE" w:rsidRPr="00CA43CC" w:rsidRDefault="00C764CE" w:rsidP="00C764CE">
            <w:pPr>
              <w:numPr>
                <w:ilvl w:val="0"/>
                <w:numId w:val="62"/>
              </w:numPr>
              <w:pBdr>
                <w:top w:val="nil"/>
                <w:left w:val="nil"/>
                <w:bottom w:val="nil"/>
                <w:right w:val="nil"/>
                <w:between w:val="nil"/>
              </w:pBdr>
              <w:tabs>
                <w:tab w:val="right" w:pos="214"/>
              </w:tabs>
              <w:ind w:left="356" w:hanging="284"/>
            </w:pPr>
            <w:r w:rsidRPr="00CA43CC">
              <w:t>Wyposażony w fotodiodę o dużej trwałości, odporny na działanie płynów oraz wstrząsy;</w:t>
            </w:r>
          </w:p>
          <w:p w:rsidR="00C764CE" w:rsidRPr="00CA43CC" w:rsidRDefault="00C764CE" w:rsidP="00C764CE">
            <w:pPr>
              <w:numPr>
                <w:ilvl w:val="0"/>
                <w:numId w:val="62"/>
              </w:numPr>
              <w:pBdr>
                <w:top w:val="nil"/>
                <w:left w:val="nil"/>
                <w:bottom w:val="nil"/>
                <w:right w:val="nil"/>
                <w:between w:val="nil"/>
              </w:pBdr>
              <w:tabs>
                <w:tab w:val="right" w:pos="214"/>
              </w:tabs>
              <w:ind w:left="356" w:hanging="284"/>
            </w:pPr>
            <w:r w:rsidRPr="00CA43CC">
              <w:t>Waga urządzenia nie więcej niż 550g;</w:t>
            </w:r>
          </w:p>
          <w:p w:rsidR="00C764CE" w:rsidRPr="00CA43CC" w:rsidRDefault="00C764CE" w:rsidP="00C764CE">
            <w:pPr>
              <w:numPr>
                <w:ilvl w:val="0"/>
                <w:numId w:val="62"/>
              </w:numPr>
              <w:pBdr>
                <w:top w:val="nil"/>
                <w:left w:val="nil"/>
                <w:bottom w:val="nil"/>
                <w:right w:val="nil"/>
                <w:between w:val="nil"/>
              </w:pBdr>
              <w:tabs>
                <w:tab w:val="right" w:pos="214"/>
              </w:tabs>
              <w:ind w:left="356" w:hanging="284"/>
            </w:pPr>
            <w:r w:rsidRPr="00CA43CC">
              <w:t>Wymiary: szerokość nie większa niż 10 cm, wysokość nie większa niż 8 cm, długość nie większa niż 25 cm;</w:t>
            </w:r>
          </w:p>
          <w:p w:rsidR="00C764CE" w:rsidRPr="00CA43CC" w:rsidRDefault="00C764CE" w:rsidP="00C764CE">
            <w:pPr>
              <w:numPr>
                <w:ilvl w:val="0"/>
                <w:numId w:val="62"/>
              </w:numPr>
              <w:pBdr>
                <w:top w:val="nil"/>
                <w:left w:val="nil"/>
                <w:bottom w:val="nil"/>
                <w:right w:val="nil"/>
                <w:between w:val="nil"/>
              </w:pBdr>
              <w:tabs>
                <w:tab w:val="right" w:pos="214"/>
              </w:tabs>
              <w:ind w:left="356" w:hanging="284"/>
            </w:pPr>
            <w:r w:rsidRPr="00CA43CC">
              <w:lastRenderedPageBreak/>
              <w:t>Wyposażony w wyświetlacz;</w:t>
            </w:r>
          </w:p>
          <w:p w:rsidR="00C764CE" w:rsidRPr="00CA43CC" w:rsidRDefault="00C764CE" w:rsidP="00C764CE">
            <w:pPr>
              <w:numPr>
                <w:ilvl w:val="0"/>
                <w:numId w:val="62"/>
              </w:numPr>
              <w:pBdr>
                <w:top w:val="nil"/>
                <w:left w:val="nil"/>
                <w:bottom w:val="nil"/>
                <w:right w:val="nil"/>
                <w:between w:val="nil"/>
              </w:pBdr>
              <w:tabs>
                <w:tab w:val="right" w:pos="214"/>
              </w:tabs>
              <w:ind w:left="356" w:hanging="284"/>
            </w:pPr>
            <w:r w:rsidRPr="00CA43CC">
              <w:t>Z wbudowaną pamięcią pomiarów, z możliwością eksportowania do komputera danych przy pomocy kabla USB;</w:t>
            </w:r>
          </w:p>
          <w:p w:rsidR="00C764CE" w:rsidRPr="00CA43CC" w:rsidRDefault="00C764CE" w:rsidP="00C764CE">
            <w:pPr>
              <w:numPr>
                <w:ilvl w:val="0"/>
                <w:numId w:val="62"/>
              </w:numPr>
              <w:pBdr>
                <w:top w:val="nil"/>
                <w:left w:val="nil"/>
                <w:bottom w:val="nil"/>
                <w:right w:val="nil"/>
                <w:between w:val="nil"/>
              </w:pBdr>
              <w:tabs>
                <w:tab w:val="right" w:pos="214"/>
              </w:tabs>
              <w:ind w:left="356" w:hanging="284"/>
            </w:pPr>
            <w:r w:rsidRPr="00CA43CC">
              <w:t>Zestaw materiałów eksploatacyjnych na wykonanie minimum 200 pomiarów z powierzchni;</w:t>
            </w:r>
          </w:p>
          <w:p w:rsidR="00C764CE" w:rsidRPr="00CA43CC" w:rsidRDefault="00C764CE" w:rsidP="00C764CE">
            <w:pPr>
              <w:numPr>
                <w:ilvl w:val="0"/>
                <w:numId w:val="62"/>
              </w:numPr>
              <w:pBdr>
                <w:top w:val="nil"/>
                <w:left w:val="nil"/>
                <w:bottom w:val="nil"/>
                <w:right w:val="nil"/>
                <w:between w:val="nil"/>
              </w:pBdr>
              <w:tabs>
                <w:tab w:val="right" w:pos="214"/>
              </w:tabs>
              <w:ind w:left="356" w:hanging="284"/>
            </w:pPr>
            <w:r w:rsidRPr="00CA43CC">
              <w:t>Zestaw materiałów eksploatacyjnych na wykonanie minimum 200 pomiarów z płynów;</w:t>
            </w:r>
          </w:p>
          <w:p w:rsidR="00C764CE" w:rsidRPr="00CA43CC" w:rsidRDefault="00C764CE" w:rsidP="006C3261">
            <w:pPr>
              <w:pStyle w:val="Bezodstpw"/>
              <w:jc w:val="both"/>
              <w:rPr>
                <w:rFonts w:ascii="Times New Roman" w:hAnsi="Times New Roman" w:cs="Times New Roman"/>
                <w:sz w:val="24"/>
                <w:szCs w:val="24"/>
              </w:rPr>
            </w:pPr>
            <w:r w:rsidRPr="00CA43CC">
              <w:rPr>
                <w:rFonts w:ascii="Times New Roman" w:hAnsi="Times New Roman" w:cs="Times New Roman"/>
                <w:sz w:val="24"/>
                <w:szCs w:val="24"/>
              </w:rPr>
              <w:t>Gwarancja minimum 24 m-ce od daty podpisania protokołu zdawczo-odbiorczego oraz przedłużenie gwarancji o czas naprawy.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pPr>
            <w:proofErr w:type="spellStart"/>
            <w:r w:rsidRPr="00CA43CC">
              <w:t>Wagosuszarka</w:t>
            </w:r>
            <w:proofErr w:type="spellEnd"/>
          </w:p>
          <w:p w:rsidR="00C764CE" w:rsidRPr="00CA43CC" w:rsidRDefault="00C764CE" w:rsidP="00C764CE">
            <w:pPr>
              <w:pStyle w:val="Akapitzlist"/>
              <w:numPr>
                <w:ilvl w:val="0"/>
                <w:numId w:val="63"/>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Sprzęt musi być fabrycznie nowy, rok produkcji nie starszy niż 2020;</w:t>
            </w:r>
          </w:p>
          <w:p w:rsidR="00C764CE" w:rsidRPr="00CA43CC" w:rsidRDefault="00C764CE" w:rsidP="00C764CE">
            <w:pPr>
              <w:pStyle w:val="Akapitzlist"/>
              <w:numPr>
                <w:ilvl w:val="0"/>
                <w:numId w:val="63"/>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Sprzęt w dniu odbioru musi być zainstalowany w przedziale B, w pełni podłączony, uruchomiony i gotowy do pracy w pełnym wymaganym zakresie;</w:t>
            </w:r>
          </w:p>
          <w:p w:rsidR="00C764CE" w:rsidRPr="00CA43CC" w:rsidRDefault="00C764CE" w:rsidP="00C764CE">
            <w:pPr>
              <w:pStyle w:val="Akapitzlist"/>
              <w:numPr>
                <w:ilvl w:val="0"/>
                <w:numId w:val="63"/>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Dokładność pomiaru 0,01%;</w:t>
            </w:r>
          </w:p>
          <w:p w:rsidR="00C764CE" w:rsidRPr="00CA43CC" w:rsidRDefault="00C764CE" w:rsidP="00C764CE">
            <w:pPr>
              <w:pStyle w:val="Akapitzlist"/>
              <w:numPr>
                <w:ilvl w:val="0"/>
                <w:numId w:val="63"/>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Automatycznie otwierana i zamykana komora suszenia;</w:t>
            </w:r>
          </w:p>
          <w:p w:rsidR="00C764CE" w:rsidRPr="00CA43CC" w:rsidRDefault="00C764CE" w:rsidP="00C764CE">
            <w:pPr>
              <w:pStyle w:val="Akapitzlist"/>
              <w:numPr>
                <w:ilvl w:val="0"/>
                <w:numId w:val="63"/>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5" pojemnościowy kolorowy wyświetlacz z panelem dotykowym;</w:t>
            </w:r>
          </w:p>
          <w:p w:rsidR="00C764CE" w:rsidRPr="00CA43CC" w:rsidRDefault="00C764CE" w:rsidP="00C764CE">
            <w:pPr>
              <w:pStyle w:val="Akapitzlist"/>
              <w:numPr>
                <w:ilvl w:val="0"/>
                <w:numId w:val="63"/>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Profile suszenia (standardowy, łagodny, schodkowy, szybki);</w:t>
            </w:r>
          </w:p>
          <w:p w:rsidR="00C764CE" w:rsidRPr="00CA43CC" w:rsidRDefault="00C764CE" w:rsidP="00C764CE">
            <w:pPr>
              <w:pStyle w:val="Akapitzlist"/>
              <w:numPr>
                <w:ilvl w:val="0"/>
                <w:numId w:val="63"/>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Zakończenie procesu suszenia (tryb automatyczny, czasowy, ręczny);</w:t>
            </w:r>
          </w:p>
          <w:p w:rsidR="00C764CE" w:rsidRPr="00CA43CC" w:rsidRDefault="00C764CE" w:rsidP="00C764CE">
            <w:pPr>
              <w:pStyle w:val="Akapitzlist"/>
              <w:numPr>
                <w:ilvl w:val="0"/>
                <w:numId w:val="63"/>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Elementy grzejne: promiennik IR, halogen lub grzałka w osłonie metalowej;</w:t>
            </w:r>
          </w:p>
          <w:p w:rsidR="00C764CE" w:rsidRPr="00CA43CC" w:rsidRDefault="00C764CE" w:rsidP="006C3261">
            <w:pPr>
              <w:pBdr>
                <w:top w:val="nil"/>
                <w:left w:val="nil"/>
                <w:bottom w:val="nil"/>
                <w:right w:val="nil"/>
                <w:between w:val="nil"/>
              </w:pBdr>
            </w:pPr>
            <w:r w:rsidRPr="00CA43CC">
              <w:t>Gwarancja minimum 24 m-ce od daty podpisania protokołu zdawczo-odbiorczego oraz przedłużenie gwarancji o czas naprawy.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pPr>
            <w:r w:rsidRPr="00CA43CC">
              <w:t xml:space="preserve">Spektrometr do szybkiej i automatycznej analizy oraz identyfikacji nieznanych substancji jednorodnych oraz mieszanin związków, w tym: narkotyków, substancji psychotropowych, prekursorów, dopalaczy, materiałów wybuchowych – z wykorzystaniem zjawiska spektroskopii </w:t>
            </w:r>
            <w:proofErr w:type="spellStart"/>
            <w:r w:rsidRPr="00CA43CC">
              <w:t>Ramana</w:t>
            </w:r>
            <w:proofErr w:type="spellEnd"/>
            <w:r w:rsidRPr="00CA43CC">
              <w:t>.</w:t>
            </w:r>
          </w:p>
          <w:p w:rsidR="00C764CE" w:rsidRPr="00CA43CC" w:rsidRDefault="00C764CE" w:rsidP="00C764CE">
            <w:pPr>
              <w:numPr>
                <w:ilvl w:val="0"/>
                <w:numId w:val="64"/>
              </w:numPr>
              <w:pBdr>
                <w:top w:val="nil"/>
                <w:left w:val="nil"/>
                <w:bottom w:val="nil"/>
                <w:right w:val="nil"/>
                <w:between w:val="nil"/>
              </w:pBdr>
              <w:jc w:val="both"/>
            </w:pPr>
            <w:r w:rsidRPr="00CA43CC">
              <w:t>Sprzęt musi być fabrycznie nowy, rok produkcji nie starszy niż 2020;</w:t>
            </w:r>
          </w:p>
          <w:p w:rsidR="00C764CE" w:rsidRPr="00CA43CC" w:rsidRDefault="00C764CE" w:rsidP="00C764CE">
            <w:pPr>
              <w:numPr>
                <w:ilvl w:val="0"/>
                <w:numId w:val="64"/>
              </w:numPr>
              <w:pBdr>
                <w:top w:val="nil"/>
                <w:left w:val="nil"/>
                <w:bottom w:val="nil"/>
                <w:right w:val="nil"/>
                <w:between w:val="nil"/>
              </w:pBdr>
              <w:jc w:val="both"/>
            </w:pPr>
            <w:r w:rsidRPr="00CA43CC">
              <w:t>Sprzęt w dniu odbioru musi znajdować się w przedziale A, uruchomiony i gotowy do pracy w pełnym wymaganym zakresie;</w:t>
            </w:r>
          </w:p>
          <w:p w:rsidR="00C764CE" w:rsidRPr="00CA43CC" w:rsidRDefault="00C764CE" w:rsidP="00C764CE">
            <w:pPr>
              <w:numPr>
                <w:ilvl w:val="0"/>
                <w:numId w:val="64"/>
              </w:numPr>
              <w:jc w:val="both"/>
            </w:pPr>
            <w:r w:rsidRPr="00CA43CC">
              <w:t xml:space="preserve">Urządzenie przenośne, kompaktowe o wymiarach  – max. 20x20x10 cm, waga – max. </w:t>
            </w:r>
            <w:smartTag w:uri="urn:schemas-microsoft-com:office:smarttags" w:element="metricconverter">
              <w:smartTagPr>
                <w:attr w:name="ProductID" w:val="1,5 kg"/>
              </w:smartTagPr>
              <w:r w:rsidRPr="00CA43CC">
                <w:t>1,5 kg</w:t>
              </w:r>
            </w:smartTag>
            <w:r w:rsidRPr="00CA43CC">
              <w:t>.</w:t>
            </w:r>
          </w:p>
          <w:p w:rsidR="00C764CE" w:rsidRPr="00CA43CC" w:rsidRDefault="00C764CE" w:rsidP="00C764CE">
            <w:pPr>
              <w:numPr>
                <w:ilvl w:val="0"/>
                <w:numId w:val="64"/>
              </w:numPr>
              <w:jc w:val="both"/>
            </w:pPr>
            <w:r w:rsidRPr="00CA43CC">
              <w:t>Krótki czas uruchomienia i przeprowadzenia pomiaru.</w:t>
            </w:r>
          </w:p>
          <w:p w:rsidR="00C764CE" w:rsidRPr="00CA43CC" w:rsidRDefault="00C764CE" w:rsidP="00C764CE">
            <w:pPr>
              <w:numPr>
                <w:ilvl w:val="0"/>
                <w:numId w:val="64"/>
              </w:numPr>
              <w:jc w:val="both"/>
            </w:pPr>
            <w:r w:rsidRPr="00CA43CC">
              <w:t>Samodzielna praca, bez konieczności podłączania do komputera.</w:t>
            </w:r>
          </w:p>
          <w:p w:rsidR="00C764CE" w:rsidRPr="00CA43CC" w:rsidRDefault="00C764CE" w:rsidP="00C764CE">
            <w:pPr>
              <w:numPr>
                <w:ilvl w:val="0"/>
                <w:numId w:val="64"/>
              </w:numPr>
              <w:jc w:val="both"/>
            </w:pPr>
            <w:r w:rsidRPr="00CA43CC">
              <w:t>Analiza substancji w postaci stałej, proszków oraz cieczy.</w:t>
            </w:r>
          </w:p>
          <w:p w:rsidR="00C764CE" w:rsidRPr="00CA43CC" w:rsidRDefault="00C764CE" w:rsidP="00C764CE">
            <w:pPr>
              <w:numPr>
                <w:ilvl w:val="0"/>
                <w:numId w:val="64"/>
              </w:numPr>
              <w:jc w:val="both"/>
            </w:pPr>
            <w:r w:rsidRPr="00CA43CC">
              <w:t>Analiza substancji barwnych.</w:t>
            </w:r>
          </w:p>
          <w:p w:rsidR="00C764CE" w:rsidRPr="00CA43CC" w:rsidRDefault="00C764CE" w:rsidP="00C764CE">
            <w:pPr>
              <w:numPr>
                <w:ilvl w:val="0"/>
                <w:numId w:val="64"/>
              </w:numPr>
              <w:jc w:val="both"/>
            </w:pPr>
            <w:r w:rsidRPr="00CA43CC">
              <w:t>Bezinwazyjny pomiar – bezpośrednia analiza substancji bez konieczności przygotowywania próbek.</w:t>
            </w:r>
          </w:p>
          <w:p w:rsidR="00C764CE" w:rsidRPr="00CA43CC" w:rsidRDefault="00C764CE" w:rsidP="00C764CE">
            <w:pPr>
              <w:numPr>
                <w:ilvl w:val="0"/>
                <w:numId w:val="64"/>
              </w:numPr>
              <w:jc w:val="both"/>
            </w:pPr>
            <w:r w:rsidRPr="00CA43CC">
              <w:lastRenderedPageBreak/>
              <w:t>Możliwość pomiaru poprzez przezroczyste opakowania (</w:t>
            </w:r>
            <w:proofErr w:type="spellStart"/>
            <w:r w:rsidRPr="00CA43CC">
              <w:t>tw</w:t>
            </w:r>
            <w:proofErr w:type="spellEnd"/>
            <w:r w:rsidRPr="00CA43CC">
              <w:t>. sztuczne, szkło) np. w formie butelek lub woreczków, bez konieczności ich otwierania.</w:t>
            </w:r>
          </w:p>
          <w:p w:rsidR="00C764CE" w:rsidRPr="00CA43CC" w:rsidRDefault="00C764CE" w:rsidP="00C764CE">
            <w:pPr>
              <w:numPr>
                <w:ilvl w:val="0"/>
                <w:numId w:val="64"/>
              </w:numPr>
              <w:jc w:val="both"/>
            </w:pPr>
            <w:r w:rsidRPr="00CA43CC">
              <w:t>Wbudowane oprogramowanie umożliwiające identyfikację komponentów mieszanin przy pierwszym pomiarze badanej próbki bez konieczności ingerencji operatora.</w:t>
            </w:r>
          </w:p>
          <w:p w:rsidR="00C764CE" w:rsidRPr="00CA43CC" w:rsidRDefault="00C764CE" w:rsidP="00C764CE">
            <w:pPr>
              <w:numPr>
                <w:ilvl w:val="0"/>
                <w:numId w:val="64"/>
              </w:numPr>
              <w:jc w:val="both"/>
            </w:pPr>
            <w:r w:rsidRPr="00CA43CC">
              <w:t>Aparat posiada zintegrowany system kolorymetrii, umożliwiający automatyczną identyfikację śladowych (niewidocznych) ilości materiałów wybuchowych.</w:t>
            </w:r>
          </w:p>
          <w:p w:rsidR="00C764CE" w:rsidRPr="00CA43CC" w:rsidRDefault="00C764CE" w:rsidP="00C764CE">
            <w:pPr>
              <w:numPr>
                <w:ilvl w:val="0"/>
                <w:numId w:val="64"/>
              </w:numPr>
              <w:jc w:val="both"/>
            </w:pPr>
            <w:r w:rsidRPr="00CA43CC">
              <w:t xml:space="preserve"> Źródło promieniowania bazujące na laserze z zakresu podczerwieni o długości nie mniejszej niż 1000 nm.</w:t>
            </w:r>
          </w:p>
          <w:p w:rsidR="00C764CE" w:rsidRPr="00CA43CC" w:rsidRDefault="00C764CE" w:rsidP="00C764CE">
            <w:pPr>
              <w:numPr>
                <w:ilvl w:val="0"/>
                <w:numId w:val="64"/>
              </w:numPr>
              <w:jc w:val="both"/>
            </w:pPr>
            <w:r w:rsidRPr="00CA43CC">
              <w:t>Aparat musi samoistnie kontrolować moc wyjściową lasera w zależności od rodzaju badanej próbki, bez ingerencji operatora.</w:t>
            </w:r>
          </w:p>
          <w:p w:rsidR="00C764CE" w:rsidRPr="00CA43CC" w:rsidRDefault="00C764CE" w:rsidP="00C764CE">
            <w:pPr>
              <w:numPr>
                <w:ilvl w:val="0"/>
                <w:numId w:val="64"/>
              </w:numPr>
              <w:jc w:val="both"/>
            </w:pPr>
            <w:r w:rsidRPr="00CA43CC">
              <w:t xml:space="preserve">Możliwość ustawienie mocy lasera w zakresie min. od 50 </w:t>
            </w:r>
            <w:proofErr w:type="spellStart"/>
            <w:r w:rsidRPr="00CA43CC">
              <w:t>mW</w:t>
            </w:r>
            <w:proofErr w:type="spellEnd"/>
            <w:r w:rsidRPr="00CA43CC">
              <w:t xml:space="preserve"> do 450 </w:t>
            </w:r>
            <w:proofErr w:type="spellStart"/>
            <w:r w:rsidRPr="00CA43CC">
              <w:t>mW</w:t>
            </w:r>
            <w:proofErr w:type="spellEnd"/>
            <w:r w:rsidRPr="00CA43CC">
              <w:t xml:space="preserve">, regulacja mocy stopniowa co 10 </w:t>
            </w:r>
            <w:proofErr w:type="spellStart"/>
            <w:r w:rsidRPr="00CA43CC">
              <w:t>mW</w:t>
            </w:r>
            <w:proofErr w:type="spellEnd"/>
            <w:r w:rsidRPr="00CA43CC">
              <w:t>.</w:t>
            </w:r>
          </w:p>
          <w:p w:rsidR="00C764CE" w:rsidRPr="00CA43CC" w:rsidRDefault="00C764CE" w:rsidP="00C764CE">
            <w:pPr>
              <w:numPr>
                <w:ilvl w:val="0"/>
                <w:numId w:val="64"/>
              </w:numPr>
              <w:jc w:val="both"/>
            </w:pPr>
            <w:r w:rsidRPr="00CA43CC">
              <w:t>Zakres spektralny aparatu min. od 300 cm</w:t>
            </w:r>
            <w:r w:rsidRPr="00CA43CC">
              <w:rPr>
                <w:vertAlign w:val="superscript"/>
              </w:rPr>
              <w:t xml:space="preserve">-1 </w:t>
            </w:r>
            <w:r w:rsidRPr="00CA43CC">
              <w:t>do 2000 cm</w:t>
            </w:r>
            <w:r w:rsidRPr="00CA43CC">
              <w:rPr>
                <w:vertAlign w:val="superscript"/>
              </w:rPr>
              <w:t xml:space="preserve">-1 </w:t>
            </w:r>
            <w:r w:rsidRPr="00CA43CC">
              <w:t>z rozdzielczością spektralną na poziomie min. 8-11 cm</w:t>
            </w:r>
            <w:r w:rsidRPr="00CA43CC">
              <w:rPr>
                <w:vertAlign w:val="superscript"/>
              </w:rPr>
              <w:t>-1</w:t>
            </w:r>
            <w:r w:rsidRPr="00CA43CC">
              <w:t>.</w:t>
            </w:r>
          </w:p>
          <w:p w:rsidR="00C764CE" w:rsidRPr="00CA43CC" w:rsidRDefault="00C764CE" w:rsidP="00C764CE">
            <w:pPr>
              <w:numPr>
                <w:ilvl w:val="0"/>
                <w:numId w:val="64"/>
              </w:numPr>
              <w:jc w:val="both"/>
            </w:pPr>
            <w:r w:rsidRPr="00CA43CC">
              <w:t>Biblioteka urządzenia zawierająca min. 13.000 związków z dożywotnią darmową aktualizacją.</w:t>
            </w:r>
          </w:p>
          <w:p w:rsidR="00C764CE" w:rsidRPr="00CA43CC" w:rsidRDefault="00C764CE" w:rsidP="00C764CE">
            <w:pPr>
              <w:numPr>
                <w:ilvl w:val="0"/>
                <w:numId w:val="64"/>
              </w:numPr>
              <w:jc w:val="both"/>
            </w:pPr>
            <w:r w:rsidRPr="00CA43CC">
              <w:t>Możliwość rozbudowania biblioteki aparatu poprzez dodawanie widm substancji przez użytkownika. Poszerzenie biblioteki możliwe bez podłączenia do zewnętrznego komputera.</w:t>
            </w:r>
          </w:p>
          <w:p w:rsidR="00C764CE" w:rsidRPr="00CA43CC" w:rsidRDefault="00C764CE" w:rsidP="00C764CE">
            <w:pPr>
              <w:numPr>
                <w:ilvl w:val="0"/>
                <w:numId w:val="64"/>
              </w:numPr>
              <w:jc w:val="both"/>
            </w:pPr>
            <w:r w:rsidRPr="00CA43CC">
              <w:t>Oprogramowanie, które automatycznie i samoistnie identyfikuje i ostrzega o potencjalnych zagrożeniach (bez dodatkowej ingerencji operatora) na podstawie serii ostatnio wykonanych i zebranych wyników pomiarów.</w:t>
            </w:r>
          </w:p>
          <w:p w:rsidR="00C764CE" w:rsidRPr="00CA43CC" w:rsidRDefault="00C764CE" w:rsidP="00C764CE">
            <w:pPr>
              <w:numPr>
                <w:ilvl w:val="0"/>
                <w:numId w:val="64"/>
              </w:numPr>
              <w:jc w:val="both"/>
            </w:pPr>
            <w:r w:rsidRPr="00CA43CC">
              <w:t>Automatyczny wynik analizy: widmo, nazwa systematyczna wraz z synonimami i opisem, numery identyfikacji CAS oraz symbole i alarmy zagrożenia. Możliwość przesyłania wyników przez USB oraz Wi-Fi</w:t>
            </w:r>
          </w:p>
          <w:p w:rsidR="00C764CE" w:rsidRPr="00CA43CC" w:rsidRDefault="00C764CE" w:rsidP="00C764CE">
            <w:pPr>
              <w:numPr>
                <w:ilvl w:val="0"/>
                <w:numId w:val="64"/>
              </w:numPr>
              <w:jc w:val="both"/>
            </w:pPr>
            <w:r w:rsidRPr="00CA43CC">
              <w:t>Możliwość nakładania na ekranie aparatu widm mierzonych substancji lub/i widm związków zawartych w bibliotece, celem ich porównania.</w:t>
            </w:r>
          </w:p>
          <w:p w:rsidR="00C764CE" w:rsidRPr="00CA43CC" w:rsidRDefault="00C764CE" w:rsidP="00C764CE">
            <w:pPr>
              <w:numPr>
                <w:ilvl w:val="0"/>
                <w:numId w:val="64"/>
              </w:numPr>
              <w:jc w:val="both"/>
            </w:pPr>
            <w:r w:rsidRPr="00CA43CC">
              <w:t>Funkcja aktywacji wykonania opóźnionego pomiaru (do 10 min.) – funkcja umożliwiająca oddalenie operatora na bezpieczną odległość od badanej substancji.</w:t>
            </w:r>
          </w:p>
          <w:p w:rsidR="00C764CE" w:rsidRPr="00CA43CC" w:rsidRDefault="00C764CE" w:rsidP="00C764CE">
            <w:pPr>
              <w:numPr>
                <w:ilvl w:val="0"/>
                <w:numId w:val="64"/>
              </w:numPr>
              <w:jc w:val="both"/>
            </w:pPr>
            <w:r w:rsidRPr="00CA43CC">
              <w:t xml:space="preserve">Wbudowana kamera umożliwiająca wykonanie zdjęć badanej próbki w pomieszczeniach zaciemnionych (funkcja </w:t>
            </w:r>
            <w:proofErr w:type="spellStart"/>
            <w:r w:rsidRPr="00CA43CC">
              <w:t>flash</w:t>
            </w:r>
            <w:proofErr w:type="spellEnd"/>
            <w:r w:rsidRPr="00CA43CC">
              <w:t>) oraz ich zapisywanie wraz z otrzymanym wynikiem.</w:t>
            </w:r>
          </w:p>
          <w:p w:rsidR="00C764CE" w:rsidRPr="00CA43CC" w:rsidRDefault="00C764CE" w:rsidP="00C764CE">
            <w:pPr>
              <w:numPr>
                <w:ilvl w:val="0"/>
                <w:numId w:val="64"/>
              </w:numPr>
              <w:jc w:val="both"/>
            </w:pPr>
            <w:r w:rsidRPr="00CA43CC">
              <w:t>Czytelna i przyjazna obsługa urządzenia.</w:t>
            </w:r>
          </w:p>
          <w:p w:rsidR="00C764CE" w:rsidRPr="00CA43CC" w:rsidRDefault="00C764CE" w:rsidP="00C764CE">
            <w:pPr>
              <w:numPr>
                <w:ilvl w:val="0"/>
                <w:numId w:val="64"/>
              </w:numPr>
              <w:jc w:val="both"/>
            </w:pPr>
            <w:r w:rsidRPr="00CA43CC">
              <w:t>Obsługa urządzenia poprzez wbudowany ekran dotykowy lub za pomocą przycisków – łatwe posługiwanie się aparatem w rękawicach.</w:t>
            </w:r>
          </w:p>
          <w:p w:rsidR="00C764CE" w:rsidRPr="00CA43CC" w:rsidRDefault="00C764CE" w:rsidP="00C764CE">
            <w:pPr>
              <w:numPr>
                <w:ilvl w:val="0"/>
                <w:numId w:val="64"/>
              </w:numPr>
              <w:jc w:val="both"/>
            </w:pPr>
            <w:r w:rsidRPr="00CA43CC">
              <w:t>Oprogramowanie, menu urządzenia, - w języku polskim</w:t>
            </w:r>
          </w:p>
          <w:p w:rsidR="00C764CE" w:rsidRPr="00CA43CC" w:rsidRDefault="00C764CE" w:rsidP="00C764CE">
            <w:pPr>
              <w:numPr>
                <w:ilvl w:val="0"/>
                <w:numId w:val="64"/>
              </w:numPr>
              <w:jc w:val="both"/>
            </w:pPr>
            <w:r w:rsidRPr="00CA43CC">
              <w:lastRenderedPageBreak/>
              <w:t>Darmowa aktualizacja oprogramowania i bibliotek aparatu.</w:t>
            </w:r>
          </w:p>
          <w:p w:rsidR="00C764CE" w:rsidRPr="00CA43CC" w:rsidRDefault="00C764CE" w:rsidP="00C764CE">
            <w:pPr>
              <w:numPr>
                <w:ilvl w:val="0"/>
                <w:numId w:val="64"/>
              </w:numPr>
              <w:jc w:val="both"/>
            </w:pPr>
            <w:r w:rsidRPr="00CA43CC">
              <w:t xml:space="preserve">Praca w trudnych warunkach: odporność na kurz i wilgoć (wymogi norm IP-68), praca w temp. od -20 </w:t>
            </w:r>
            <w:r w:rsidRPr="00CA43CC">
              <w:sym w:font="Symbol" w:char="F0B0"/>
            </w:r>
            <w:r w:rsidRPr="00CA43CC">
              <w:t xml:space="preserve">C do +50 </w:t>
            </w:r>
            <w:r w:rsidRPr="00CA43CC">
              <w:sym w:font="Symbol" w:char="F0B0"/>
            </w:r>
            <w:r w:rsidRPr="00CA43CC">
              <w:t>C, odporność i wytrzymałość mechaniczna – standard MIL-STD 810G.</w:t>
            </w:r>
          </w:p>
          <w:p w:rsidR="00C764CE" w:rsidRPr="00CA43CC" w:rsidRDefault="00C764CE" w:rsidP="00C764CE">
            <w:pPr>
              <w:numPr>
                <w:ilvl w:val="0"/>
                <w:numId w:val="64"/>
              </w:numPr>
              <w:jc w:val="both"/>
            </w:pPr>
            <w:r w:rsidRPr="00CA43CC">
              <w:t xml:space="preserve"> Praca ciągła na zasilaniu baterią – min. 3 godz.</w:t>
            </w:r>
          </w:p>
          <w:p w:rsidR="00C764CE" w:rsidRPr="00CA43CC" w:rsidRDefault="00C764CE" w:rsidP="00C764CE">
            <w:pPr>
              <w:numPr>
                <w:ilvl w:val="0"/>
                <w:numId w:val="64"/>
              </w:numPr>
              <w:jc w:val="both"/>
            </w:pPr>
            <w:r w:rsidRPr="00CA43CC">
              <w:t>Możliwość wymiany baterii bez konieczności wyłączania urządzenia.</w:t>
            </w:r>
          </w:p>
          <w:p w:rsidR="00C764CE" w:rsidRPr="00CA43CC" w:rsidRDefault="00C764CE" w:rsidP="00C764CE">
            <w:pPr>
              <w:numPr>
                <w:ilvl w:val="0"/>
                <w:numId w:val="64"/>
              </w:numPr>
              <w:jc w:val="both"/>
            </w:pPr>
            <w:r w:rsidRPr="00CA43CC">
              <w:t>Gwarancja – min. 24 m-ce.</w:t>
            </w:r>
          </w:p>
          <w:p w:rsidR="00C764CE" w:rsidRPr="00CA43CC" w:rsidRDefault="00C764CE" w:rsidP="00C764CE">
            <w:pPr>
              <w:numPr>
                <w:ilvl w:val="0"/>
                <w:numId w:val="64"/>
              </w:numPr>
              <w:jc w:val="both"/>
            </w:pPr>
            <w:r w:rsidRPr="00CA43CC">
              <w:t>W zestawie dodatkowy komplet baterii z niezależną ładowarką.</w:t>
            </w:r>
          </w:p>
          <w:p w:rsidR="00C764CE" w:rsidRPr="00CA43CC" w:rsidRDefault="00C764CE" w:rsidP="00C764CE">
            <w:pPr>
              <w:numPr>
                <w:ilvl w:val="0"/>
                <w:numId w:val="64"/>
              </w:numPr>
              <w:jc w:val="both"/>
            </w:pPr>
            <w:r w:rsidRPr="00CA43CC">
              <w:t xml:space="preserve">W zestawie wskaźniki do analizy śladowych ilości materiałów wybuchowych – min. 100 szt. </w:t>
            </w:r>
          </w:p>
          <w:p w:rsidR="00C764CE" w:rsidRPr="00CA43CC" w:rsidRDefault="00C764CE" w:rsidP="00C764CE">
            <w:pPr>
              <w:numPr>
                <w:ilvl w:val="0"/>
                <w:numId w:val="64"/>
              </w:numPr>
              <w:jc w:val="both"/>
            </w:pPr>
            <w:r w:rsidRPr="00CA43CC">
              <w:t xml:space="preserve">W zestawie dedykowane fiolki do analizy pobranych próbek – min. 100 szt. </w:t>
            </w:r>
          </w:p>
          <w:p w:rsidR="00C764CE" w:rsidRPr="00CA43CC" w:rsidRDefault="00C764CE" w:rsidP="00C764CE">
            <w:pPr>
              <w:numPr>
                <w:ilvl w:val="0"/>
                <w:numId w:val="64"/>
              </w:numPr>
              <w:pBdr>
                <w:top w:val="nil"/>
                <w:left w:val="nil"/>
                <w:bottom w:val="nil"/>
                <w:right w:val="nil"/>
                <w:between w:val="nil"/>
              </w:pBdr>
              <w:jc w:val="both"/>
            </w:pPr>
            <w:r w:rsidRPr="00CA43CC">
              <w:t>W zestawie komplet dedykowanych akcesoriów i adapterów jak np.: adapter do zabezpieczenia/przytrzymania próbki podczas analizy, uchwyt do mocowania fiolki z próbką podczas analizy, adapter do analizy próbki w opakowaniach o różnych kształtach i rozmiarach takich jak butelki, adapter do ustawiania ostrości lasera.</w:t>
            </w:r>
          </w:p>
          <w:p w:rsidR="00C764CE" w:rsidRPr="00CA43CC" w:rsidRDefault="00C764CE" w:rsidP="00C764CE">
            <w:pPr>
              <w:numPr>
                <w:ilvl w:val="0"/>
                <w:numId w:val="64"/>
              </w:numPr>
              <w:pBdr>
                <w:top w:val="nil"/>
                <w:left w:val="nil"/>
                <w:bottom w:val="nil"/>
                <w:right w:val="nil"/>
                <w:between w:val="nil"/>
              </w:pBdr>
              <w:jc w:val="both"/>
            </w:pPr>
            <w:r w:rsidRPr="00CA43CC">
              <w:t>W zestawie dedykowany futerał do przenoszenia urządzenia w terenie.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widowControl w:val="0"/>
              <w:pBdr>
                <w:top w:val="nil"/>
                <w:left w:val="nil"/>
                <w:bottom w:val="nil"/>
                <w:right w:val="nil"/>
                <w:between w:val="nil"/>
              </w:pBdr>
              <w:tabs>
                <w:tab w:val="left" w:pos="1418"/>
              </w:tabs>
            </w:pPr>
            <w:r w:rsidRPr="00CA43CC">
              <w:t xml:space="preserve">Spektrometr </w:t>
            </w:r>
            <w:proofErr w:type="spellStart"/>
            <w:r w:rsidRPr="00CA43CC">
              <w:t>Ramana</w:t>
            </w:r>
            <w:proofErr w:type="spellEnd"/>
            <w:r w:rsidRPr="00CA43CC">
              <w:t xml:space="preserve"> do możliwości analizy materiałów czarnych bez ryzyka ich zapłonu oraz substancji wysoce fluorescencyjnych. O szybkiej dokładnej i bezpiecznej analizie i następujących cechach: </w:t>
            </w:r>
          </w:p>
          <w:p w:rsidR="00C764CE" w:rsidRPr="00CA43CC" w:rsidRDefault="00C764CE" w:rsidP="00C764CE">
            <w:pPr>
              <w:numPr>
                <w:ilvl w:val="0"/>
                <w:numId w:val="65"/>
              </w:numPr>
              <w:pBdr>
                <w:top w:val="nil"/>
                <w:left w:val="nil"/>
                <w:bottom w:val="nil"/>
                <w:right w:val="nil"/>
                <w:between w:val="nil"/>
              </w:pBdr>
              <w:jc w:val="both"/>
            </w:pPr>
            <w:r w:rsidRPr="00CA43CC">
              <w:t>Sprzęt musi być fabrycznie nowy, rok produkcji nie starszy niż 2020;</w:t>
            </w:r>
          </w:p>
          <w:p w:rsidR="00C764CE" w:rsidRPr="00CA43CC" w:rsidRDefault="00C764CE" w:rsidP="00C764CE">
            <w:pPr>
              <w:numPr>
                <w:ilvl w:val="0"/>
                <w:numId w:val="65"/>
              </w:numPr>
              <w:pBdr>
                <w:top w:val="nil"/>
                <w:left w:val="nil"/>
                <w:bottom w:val="nil"/>
                <w:right w:val="nil"/>
                <w:between w:val="nil"/>
              </w:pBdr>
              <w:jc w:val="both"/>
            </w:pPr>
            <w:r w:rsidRPr="00CA43CC">
              <w:t>Sprzęt w dniu odbioru musi znajdować się w przedziale A, uruchomiony i gotowy do pracy w pełnym wymaganym zakresie;</w:t>
            </w:r>
          </w:p>
          <w:p w:rsidR="00C764CE" w:rsidRPr="00CA43CC" w:rsidRDefault="00C764CE" w:rsidP="00C764CE">
            <w:pPr>
              <w:numPr>
                <w:ilvl w:val="0"/>
                <w:numId w:val="65"/>
              </w:numPr>
              <w:pBdr>
                <w:top w:val="nil"/>
                <w:left w:val="nil"/>
                <w:bottom w:val="nil"/>
                <w:right w:val="nil"/>
                <w:between w:val="nil"/>
              </w:pBdr>
              <w:jc w:val="both"/>
            </w:pPr>
            <w:r w:rsidRPr="00CA43CC">
              <w:t>Urządzenie przeznaczone do zdalnej detekcji do odległości ok 80-100 cm;</w:t>
            </w:r>
          </w:p>
          <w:p w:rsidR="00C764CE" w:rsidRPr="00CA43CC" w:rsidRDefault="00C764CE" w:rsidP="00C764CE">
            <w:pPr>
              <w:numPr>
                <w:ilvl w:val="0"/>
                <w:numId w:val="65"/>
              </w:numPr>
              <w:pBdr>
                <w:top w:val="nil"/>
                <w:left w:val="nil"/>
                <w:bottom w:val="nil"/>
                <w:right w:val="nil"/>
                <w:between w:val="nil"/>
              </w:pBdr>
              <w:jc w:val="both"/>
            </w:pPr>
            <w:r w:rsidRPr="00CA43CC">
              <w:t xml:space="preserve">Pomiar możliwy przez woreczki plastikowe, zamknięte okna, zasłonięte dygestoria lub komory rękawicowe, butelki itp. </w:t>
            </w:r>
          </w:p>
          <w:p w:rsidR="00C764CE" w:rsidRPr="00CA43CC" w:rsidRDefault="00C764CE" w:rsidP="00C764CE">
            <w:pPr>
              <w:numPr>
                <w:ilvl w:val="0"/>
                <w:numId w:val="65"/>
              </w:numPr>
              <w:pBdr>
                <w:top w:val="nil"/>
                <w:left w:val="nil"/>
                <w:bottom w:val="nil"/>
                <w:right w:val="nil"/>
                <w:between w:val="nil"/>
              </w:pBdr>
              <w:jc w:val="both"/>
            </w:pPr>
            <w:r w:rsidRPr="00CA43CC">
              <w:t xml:space="preserve">Zdalne odczyty możliwe przez przeźroczyste opakowania, </w:t>
            </w:r>
          </w:p>
          <w:p w:rsidR="00C764CE" w:rsidRPr="00CA43CC" w:rsidRDefault="00C764CE" w:rsidP="00C764CE">
            <w:pPr>
              <w:numPr>
                <w:ilvl w:val="0"/>
                <w:numId w:val="65"/>
              </w:numPr>
              <w:pBdr>
                <w:top w:val="nil"/>
                <w:left w:val="nil"/>
                <w:bottom w:val="nil"/>
                <w:right w:val="nil"/>
                <w:between w:val="nil"/>
              </w:pBdr>
              <w:jc w:val="both"/>
            </w:pPr>
            <w:r w:rsidRPr="00CA43CC">
              <w:t xml:space="preserve">Laser klasy 3R, </w:t>
            </w:r>
          </w:p>
          <w:p w:rsidR="00C764CE" w:rsidRPr="00CA43CC" w:rsidRDefault="00C764CE" w:rsidP="00C764CE">
            <w:pPr>
              <w:numPr>
                <w:ilvl w:val="0"/>
                <w:numId w:val="65"/>
              </w:numPr>
              <w:pBdr>
                <w:top w:val="nil"/>
                <w:left w:val="nil"/>
                <w:bottom w:val="nil"/>
                <w:right w:val="nil"/>
                <w:between w:val="nil"/>
              </w:pBdr>
              <w:jc w:val="both"/>
            </w:pPr>
            <w:r w:rsidRPr="00CA43CC">
              <w:t xml:space="preserve">Możliwość analizy przez opakowania bez kontaktu z badanym materiałem, </w:t>
            </w:r>
          </w:p>
          <w:p w:rsidR="00C764CE" w:rsidRPr="00CA43CC" w:rsidRDefault="00C764CE" w:rsidP="00C764CE">
            <w:pPr>
              <w:numPr>
                <w:ilvl w:val="0"/>
                <w:numId w:val="65"/>
              </w:numPr>
              <w:pBdr>
                <w:top w:val="nil"/>
                <w:left w:val="nil"/>
                <w:bottom w:val="nil"/>
                <w:right w:val="nil"/>
                <w:between w:val="nil"/>
              </w:pBdr>
              <w:jc w:val="both"/>
            </w:pPr>
            <w:r w:rsidRPr="00CA43CC">
              <w:t xml:space="preserve">Szybka identyfikacja bez konieczności przygotowywania próbki nawet wysoce fluorescencyjnych materiałów, </w:t>
            </w:r>
          </w:p>
          <w:p w:rsidR="00C764CE" w:rsidRPr="00CA43CC" w:rsidRDefault="00C764CE" w:rsidP="00C764CE">
            <w:pPr>
              <w:numPr>
                <w:ilvl w:val="0"/>
                <w:numId w:val="65"/>
              </w:numPr>
              <w:pBdr>
                <w:top w:val="nil"/>
                <w:left w:val="nil"/>
                <w:bottom w:val="nil"/>
                <w:right w:val="nil"/>
                <w:between w:val="nil"/>
              </w:pBdr>
              <w:jc w:val="both"/>
            </w:pPr>
            <w:r w:rsidRPr="00CA43CC">
              <w:t xml:space="preserve">Biblioteka widm </w:t>
            </w:r>
            <w:proofErr w:type="spellStart"/>
            <w:r w:rsidRPr="00CA43CC">
              <w:t>Ramana</w:t>
            </w:r>
            <w:proofErr w:type="spellEnd"/>
            <w:r w:rsidRPr="00CA43CC">
              <w:t xml:space="preserve"> z możliwością rozszerzania zawierająca materiały wybuchowe, prekursory, toksyczne środki przemysłowe, narkotyki i broń chemiczna, </w:t>
            </w:r>
          </w:p>
          <w:p w:rsidR="00C764CE" w:rsidRPr="00CA43CC" w:rsidRDefault="00C764CE" w:rsidP="00C764CE">
            <w:pPr>
              <w:numPr>
                <w:ilvl w:val="0"/>
                <w:numId w:val="65"/>
              </w:numPr>
              <w:jc w:val="both"/>
            </w:pPr>
            <w:r w:rsidRPr="00CA43CC">
              <w:t>Urządzenie przenośne, kompaktowe o wymiarach  – max. Ok 30x27x15 cm, waga – max. do 3 kg.</w:t>
            </w:r>
          </w:p>
          <w:p w:rsidR="00C764CE" w:rsidRPr="00CA43CC" w:rsidRDefault="00C764CE" w:rsidP="00C764CE">
            <w:pPr>
              <w:numPr>
                <w:ilvl w:val="0"/>
                <w:numId w:val="65"/>
              </w:numPr>
              <w:pBdr>
                <w:top w:val="nil"/>
                <w:left w:val="nil"/>
                <w:bottom w:val="nil"/>
                <w:right w:val="nil"/>
                <w:between w:val="nil"/>
              </w:pBdr>
              <w:jc w:val="both"/>
            </w:pPr>
            <w:r w:rsidRPr="00CA43CC">
              <w:t xml:space="preserve">Szybkość analizy do 10 sekund dla większości próbek w tym białych proszków, do 30 sekund dla materiałów wysoce fluorescencyjnych i o ciemnym zabarwieniu, </w:t>
            </w:r>
          </w:p>
          <w:p w:rsidR="00C764CE" w:rsidRPr="00CA43CC" w:rsidRDefault="00C764CE" w:rsidP="00C764CE">
            <w:pPr>
              <w:numPr>
                <w:ilvl w:val="0"/>
                <w:numId w:val="65"/>
              </w:numPr>
              <w:jc w:val="both"/>
            </w:pPr>
            <w:r w:rsidRPr="00CA43CC">
              <w:lastRenderedPageBreak/>
              <w:t>Czytelna i przyjazna obsługa urządzenia.</w:t>
            </w:r>
          </w:p>
          <w:p w:rsidR="00C764CE" w:rsidRPr="00CA43CC" w:rsidRDefault="00C764CE" w:rsidP="00C764CE">
            <w:pPr>
              <w:numPr>
                <w:ilvl w:val="0"/>
                <w:numId w:val="65"/>
              </w:numPr>
              <w:jc w:val="both"/>
            </w:pPr>
            <w:r w:rsidRPr="00CA43CC">
              <w:t>Praca ciągła na zasilaniu baterią – min. 2 godz.</w:t>
            </w:r>
          </w:p>
          <w:p w:rsidR="00C764CE" w:rsidRPr="00CA43CC" w:rsidRDefault="00C764CE" w:rsidP="00C764CE">
            <w:pPr>
              <w:numPr>
                <w:ilvl w:val="0"/>
                <w:numId w:val="65"/>
              </w:numPr>
              <w:jc w:val="both"/>
            </w:pPr>
            <w:r w:rsidRPr="00CA43CC">
              <w:t xml:space="preserve">Praca w trudnych warunkach: praca w temp. od -20 </w:t>
            </w:r>
            <w:r w:rsidRPr="00CA43CC">
              <w:sym w:font="Symbol" w:char="F0B0"/>
            </w:r>
            <w:r w:rsidRPr="00CA43CC">
              <w:t xml:space="preserve">C do +40 </w:t>
            </w:r>
            <w:r w:rsidRPr="00CA43CC">
              <w:sym w:font="Symbol" w:char="F0B0"/>
            </w:r>
            <w:r w:rsidRPr="00CA43CC">
              <w:t xml:space="preserve">C, </w:t>
            </w:r>
          </w:p>
          <w:p w:rsidR="00C764CE" w:rsidRPr="00CA43CC" w:rsidRDefault="00C764CE" w:rsidP="00C764CE">
            <w:pPr>
              <w:numPr>
                <w:ilvl w:val="0"/>
                <w:numId w:val="65"/>
              </w:numPr>
              <w:jc w:val="both"/>
            </w:pPr>
            <w:r w:rsidRPr="00CA43CC">
              <w:t>W zestawie dodatkowy komplet baterii z niezależną ładowarką.</w:t>
            </w:r>
          </w:p>
          <w:p w:rsidR="00C764CE" w:rsidRPr="00CA43CC" w:rsidRDefault="00C764CE" w:rsidP="00C764CE">
            <w:pPr>
              <w:numPr>
                <w:ilvl w:val="0"/>
                <w:numId w:val="65"/>
              </w:numPr>
              <w:jc w:val="both"/>
            </w:pPr>
            <w:r w:rsidRPr="00CA43CC">
              <w:t>Gwarancja – min. 24 m-ce.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rPr>
                <w:rStyle w:val="BodyTextChar"/>
              </w:rPr>
            </w:pPr>
            <w:r w:rsidRPr="00CA43CC">
              <w:t xml:space="preserve">Spektrometr mas wykorzystujący technologię wysokociśnieniowej spektrometrii mas. Urządzenie pozwalające na szybką detekcje i identyfikację śladowych ilości niebezpiecznych substancji w formie cieczy, ciał stałych oraz gazów. Wykrywalność broni chemicznej, toksycznych środków przemysłowych, narkotyków i materiałów wybuchowych. </w:t>
            </w:r>
            <w:r w:rsidRPr="00F91B9F">
              <w:rPr>
                <w:rStyle w:val="BodyTextChar"/>
                <w:color w:val="0D0D0D"/>
                <w:lang w:val="pl-PL"/>
              </w:rPr>
              <w:t xml:space="preserve">Spektrometr mas musi zapewniać dokładną identyfikację szerokiej gamy narkotyków łączenie z fentanylem i jego pochodnymi, prekursorów, a także mieszanin na niskich stężeniach. Dodatkowo spektrometr mas musi mieć możliwość alarmowania operatora o podejrzeniu obecności nowych pochodnych fentanylu nawet jeżeli substancja nie znajduje się w bibliotece urządzenia. </w:t>
            </w:r>
            <w:r w:rsidRPr="00F91B9F">
              <w:rPr>
                <w:rStyle w:val="BodyTextChar"/>
                <w:lang w:val="pl-PL"/>
              </w:rPr>
              <w:t xml:space="preserve">Spektrometr mas musi mieć możliwość identyfikacji substancja z grupy broni masowego rażenia w tym </w:t>
            </w:r>
            <w:proofErr w:type="spellStart"/>
            <w:r w:rsidRPr="00F91B9F">
              <w:rPr>
                <w:rStyle w:val="BodyTextChar"/>
                <w:lang w:val="pl-PL"/>
              </w:rPr>
              <w:t>Novichok</w:t>
            </w:r>
            <w:proofErr w:type="spellEnd"/>
            <w:r w:rsidRPr="00F91B9F">
              <w:rPr>
                <w:rStyle w:val="BodyTextChar"/>
                <w:lang w:val="pl-PL"/>
              </w:rPr>
              <w:t xml:space="preserve"> oraz szeroki zakres substancji zaliczanych do grupy bojowych środków ich prekursorów i produktów degradacji. Spektrometr mas musi mieć możliwość identyfikacji substancji z grupy FGA/</w:t>
            </w:r>
            <w:proofErr w:type="spellStart"/>
            <w:r w:rsidRPr="00F91B9F">
              <w:rPr>
                <w:rStyle w:val="BodyTextChar"/>
                <w:lang w:val="pl-PL"/>
              </w:rPr>
              <w:t>Novichok</w:t>
            </w:r>
            <w:proofErr w:type="spellEnd"/>
            <w:r w:rsidRPr="00F91B9F">
              <w:rPr>
                <w:rStyle w:val="BodyTextChar"/>
                <w:lang w:val="pl-PL"/>
              </w:rPr>
              <w:t xml:space="preserve"> poprzez wyświetlenie ich nomenklatury (A230, A232, A234), a także musi identyfikować substancje z grup G, z grup V, a także HD. Spektrometr mas musi dokładnie identyfikować szeroki zakres substancji zaliczanych do grupy materiałów wybuchowych i ich prekursorów</w:t>
            </w:r>
            <w:r w:rsidRPr="00F91B9F">
              <w:rPr>
                <w:rStyle w:val="BodyTextChar"/>
                <w:color w:val="0D0D0D"/>
                <w:lang w:val="pl-PL"/>
              </w:rPr>
              <w:t xml:space="preserve">. Urządzenie musi pozwalać również na bezkontaktową identyfikację i analizę takich substancji jak TATP, </w:t>
            </w:r>
            <w:proofErr w:type="spellStart"/>
            <w:r w:rsidRPr="00F91B9F">
              <w:rPr>
                <w:rStyle w:val="BodyTextChar"/>
                <w:color w:val="0D0D0D"/>
                <w:lang w:val="pl-PL"/>
              </w:rPr>
              <w:t>Heksaminy</w:t>
            </w:r>
            <w:proofErr w:type="spellEnd"/>
            <w:r w:rsidRPr="00F91B9F">
              <w:rPr>
                <w:rStyle w:val="BodyTextChar"/>
                <w:color w:val="0D0D0D"/>
                <w:lang w:val="pl-PL"/>
              </w:rPr>
              <w:t xml:space="preserve"> i MEKP. </w:t>
            </w:r>
            <w:r w:rsidRPr="00F91B9F">
              <w:rPr>
                <w:rStyle w:val="BodyTextChar"/>
                <w:lang w:val="pl-PL"/>
              </w:rPr>
              <w:t xml:space="preserve">Urządzenie musi posiadać funkcję szybkiego startu (&lt;1 minuta) i szybkiej identyfikacji zagrożenia (&lt;2 minuty). Praca urządzenia przy wykorzystaniu powietrza atmosferycznego, urządzenie nie może wymagać do pracy zewnętrznych gazów nośnych, buforów i innych substancji zużywalnych. Urządzenie musi pracować przy wysokich ciśnieniach bez konieczności podpinania zewnętrznych pomp próżniowych. Urządzenie musi mieć możliwość pracy w wielu trybach pomiarowych w tym tryb do gazów oraz tryb do cieczy/ciał stałych oraz musi mieć również możliwość pracy w trybie ciągłej detekcji gazów, dającej wyniki w czasie rzeczywistym. Urządzenie o wzmocnionej konstrukcji wraz ze specjalnie wzmocnionymi przyciskami pozwalającymi na łatwą obsługę w przypadku zastosowania środków ochrony indywidualnej. Oprogramowanie spektrometru musi być maksymalnie uproszczone w celu skrócenia czasu potrzebnego do przeszkolenia operatora. Włącznik musi być tak umiejscowiony aby zapobiegać przypadkowemu włączeniu lub wyłączeniu się urządzenia. Ponadto urządzenie wraz z wszystkimi jego elementami w tym komputer i oprogramowanie do identyfikacji muszą być w pełni zintegrowane i przystosowane do łatwej pracy gdy operator ubrany jest w środki ochrony indywidualnej. </w:t>
            </w:r>
            <w:r w:rsidRPr="00CA43CC">
              <w:rPr>
                <w:color w:val="0D0D0D"/>
              </w:rPr>
              <w:t>Urządzenie musi być certyfikowane co najmniej w zakresie: niskich ciśnień, wysokich i niskich temperatur, deszczu, wilgotności, piasku i pyłu, słonej mgły, wibracji oraz wstrząsów. Ponadto:</w:t>
            </w:r>
          </w:p>
          <w:p w:rsidR="00C764CE" w:rsidRPr="00CA43CC" w:rsidRDefault="00C764CE" w:rsidP="00C764CE">
            <w:pPr>
              <w:pStyle w:val="Akapitzlist"/>
              <w:numPr>
                <w:ilvl w:val="0"/>
                <w:numId w:val="66"/>
              </w:numPr>
              <w:contextualSpacing/>
              <w:rPr>
                <w:rFonts w:ascii="Times New Roman" w:hAnsi="Times New Roman" w:cs="Times New Roman"/>
              </w:rPr>
            </w:pPr>
            <w:r w:rsidRPr="00CA43CC">
              <w:rPr>
                <w:rFonts w:ascii="Times New Roman" w:hAnsi="Times New Roman" w:cs="Times New Roman"/>
              </w:rPr>
              <w:t>Sprzęt musi być fabrycznie nowy, rok produkcji nie starszy niż 2020;</w:t>
            </w:r>
          </w:p>
          <w:p w:rsidR="00C764CE" w:rsidRPr="00CA43CC" w:rsidRDefault="00C764CE" w:rsidP="00C764CE">
            <w:pPr>
              <w:numPr>
                <w:ilvl w:val="0"/>
                <w:numId w:val="66"/>
              </w:numPr>
              <w:pBdr>
                <w:top w:val="nil"/>
                <w:left w:val="nil"/>
                <w:bottom w:val="nil"/>
                <w:right w:val="nil"/>
                <w:between w:val="nil"/>
              </w:pBdr>
              <w:jc w:val="both"/>
            </w:pPr>
            <w:r w:rsidRPr="00CA43CC">
              <w:t xml:space="preserve">Krótki czas uruchomienia, </w:t>
            </w:r>
          </w:p>
          <w:p w:rsidR="00C764CE" w:rsidRPr="00CA43CC" w:rsidRDefault="00C764CE" w:rsidP="00C764CE">
            <w:pPr>
              <w:numPr>
                <w:ilvl w:val="0"/>
                <w:numId w:val="66"/>
              </w:numPr>
              <w:pBdr>
                <w:top w:val="nil"/>
                <w:left w:val="nil"/>
                <w:bottom w:val="nil"/>
                <w:right w:val="nil"/>
                <w:between w:val="nil"/>
              </w:pBdr>
              <w:jc w:val="both"/>
            </w:pPr>
            <w:r w:rsidRPr="00CA43CC">
              <w:t xml:space="preserve">Szybka analiza substancji niebezpiecznych, </w:t>
            </w:r>
          </w:p>
          <w:p w:rsidR="00C764CE" w:rsidRPr="00CA43CC" w:rsidRDefault="00C764CE" w:rsidP="00C764CE">
            <w:pPr>
              <w:numPr>
                <w:ilvl w:val="0"/>
                <w:numId w:val="66"/>
              </w:numPr>
              <w:pBdr>
                <w:top w:val="nil"/>
                <w:left w:val="nil"/>
                <w:bottom w:val="nil"/>
                <w:right w:val="nil"/>
                <w:between w:val="nil"/>
              </w:pBdr>
              <w:jc w:val="both"/>
            </w:pPr>
            <w:r w:rsidRPr="00CA43CC">
              <w:t xml:space="preserve">Alarmy wizualne i dźwiękowe, </w:t>
            </w:r>
          </w:p>
          <w:p w:rsidR="00C764CE" w:rsidRPr="00CA43CC" w:rsidRDefault="00C764CE" w:rsidP="00C764CE">
            <w:pPr>
              <w:numPr>
                <w:ilvl w:val="0"/>
                <w:numId w:val="66"/>
              </w:numPr>
              <w:pBdr>
                <w:top w:val="nil"/>
                <w:left w:val="nil"/>
                <w:bottom w:val="nil"/>
                <w:right w:val="nil"/>
                <w:between w:val="nil"/>
              </w:pBdr>
              <w:jc w:val="both"/>
            </w:pPr>
            <w:r w:rsidRPr="00CA43CC">
              <w:lastRenderedPageBreak/>
              <w:t xml:space="preserve">Detekcja śladowych ilości substancji, </w:t>
            </w:r>
          </w:p>
          <w:p w:rsidR="00C764CE" w:rsidRPr="00F91B9F" w:rsidRDefault="00C764CE" w:rsidP="00C764CE">
            <w:pPr>
              <w:numPr>
                <w:ilvl w:val="0"/>
                <w:numId w:val="66"/>
              </w:numPr>
              <w:pBdr>
                <w:top w:val="nil"/>
                <w:left w:val="nil"/>
                <w:bottom w:val="nil"/>
                <w:right w:val="nil"/>
                <w:between w:val="nil"/>
              </w:pBdr>
              <w:jc w:val="both"/>
              <w:rPr>
                <w:lang w:eastAsia="en-US"/>
              </w:rPr>
            </w:pPr>
            <w:r w:rsidRPr="00CA43CC">
              <w:t xml:space="preserve">Urządzenie o zwiększonej czułości i selektywności, </w:t>
            </w:r>
          </w:p>
          <w:p w:rsidR="00C764CE" w:rsidRPr="00F91B9F" w:rsidRDefault="00C764CE" w:rsidP="00C764CE">
            <w:pPr>
              <w:numPr>
                <w:ilvl w:val="0"/>
                <w:numId w:val="66"/>
              </w:numPr>
              <w:pBdr>
                <w:top w:val="nil"/>
                <w:left w:val="nil"/>
                <w:bottom w:val="nil"/>
                <w:right w:val="nil"/>
                <w:between w:val="nil"/>
              </w:pBdr>
              <w:jc w:val="both"/>
              <w:rPr>
                <w:rStyle w:val="BodyTextChar"/>
                <w:lang w:val="pl-PL"/>
              </w:rPr>
            </w:pPr>
            <w:r w:rsidRPr="00F91B9F">
              <w:rPr>
                <w:rStyle w:val="BodyTextChar"/>
                <w:lang w:val="pl-PL"/>
              </w:rPr>
              <w:t xml:space="preserve">Urządzenie musi rejestrować widma masowe w </w:t>
            </w:r>
            <w:proofErr w:type="spellStart"/>
            <w:r w:rsidRPr="00F91B9F">
              <w:rPr>
                <w:rStyle w:val="BodyTextChar"/>
                <w:lang w:val="pl-PL"/>
              </w:rPr>
              <w:t>zkaresie</w:t>
            </w:r>
            <w:proofErr w:type="spellEnd"/>
            <w:r w:rsidRPr="00F91B9F">
              <w:rPr>
                <w:rStyle w:val="BodyTextChar"/>
                <w:lang w:val="pl-PL"/>
              </w:rPr>
              <w:t xml:space="preserve"> 50-500 m/z.</w:t>
            </w:r>
          </w:p>
          <w:p w:rsidR="00C764CE" w:rsidRPr="00CA43CC" w:rsidRDefault="00C764CE" w:rsidP="00C764CE">
            <w:pPr>
              <w:numPr>
                <w:ilvl w:val="0"/>
                <w:numId w:val="66"/>
              </w:numPr>
              <w:pBdr>
                <w:top w:val="nil"/>
                <w:left w:val="nil"/>
                <w:bottom w:val="nil"/>
                <w:right w:val="nil"/>
                <w:between w:val="nil"/>
              </w:pBdr>
              <w:jc w:val="both"/>
            </w:pPr>
            <w:r w:rsidRPr="00CA43CC">
              <w:t>Wewnętrzna jonizacja, ź</w:t>
            </w:r>
            <w:r w:rsidRPr="00F91B9F">
              <w:rPr>
                <w:rStyle w:val="BodyTextChar"/>
                <w:lang w:val="pl-PL"/>
              </w:rPr>
              <w:t>ródło jonizacji musi być w pełni bezpieczne, nie dopuszcza się źródeł radioaktywnych,</w:t>
            </w:r>
            <w:r w:rsidRPr="00CA43CC">
              <w:t xml:space="preserve"> </w:t>
            </w:r>
          </w:p>
          <w:p w:rsidR="00C764CE" w:rsidRPr="00CA43CC" w:rsidRDefault="00C764CE" w:rsidP="00C764CE">
            <w:pPr>
              <w:numPr>
                <w:ilvl w:val="0"/>
                <w:numId w:val="66"/>
              </w:numPr>
              <w:pBdr>
                <w:top w:val="nil"/>
                <w:left w:val="nil"/>
                <w:bottom w:val="nil"/>
                <w:right w:val="nil"/>
                <w:between w:val="nil"/>
              </w:pBdr>
              <w:jc w:val="both"/>
            </w:pPr>
            <w:r w:rsidRPr="00CA43CC">
              <w:t xml:space="preserve">Wyniki wyświetlane na wyświetlaczu w czytelnej i przystępnej formie, </w:t>
            </w:r>
          </w:p>
          <w:p w:rsidR="00C764CE" w:rsidRPr="00CA43CC" w:rsidRDefault="00C764CE" w:rsidP="00C764CE">
            <w:pPr>
              <w:numPr>
                <w:ilvl w:val="0"/>
                <w:numId w:val="66"/>
              </w:numPr>
              <w:pBdr>
                <w:top w:val="nil"/>
                <w:left w:val="nil"/>
                <w:bottom w:val="nil"/>
                <w:right w:val="nil"/>
                <w:between w:val="nil"/>
              </w:pBdr>
              <w:jc w:val="both"/>
            </w:pPr>
            <w:r w:rsidRPr="00F91B9F">
              <w:rPr>
                <w:rStyle w:val="BodyTextChar"/>
                <w:color w:val="0D0D0D"/>
                <w:lang w:val="pl-PL"/>
              </w:rPr>
              <w:t xml:space="preserve">Wyświetlanie przybliżonych stężeń wykrywanych substancji bojowych w czasie rzeczywistym, </w:t>
            </w:r>
          </w:p>
          <w:p w:rsidR="00C764CE" w:rsidRPr="00CA43CC" w:rsidRDefault="00C764CE" w:rsidP="00C764CE">
            <w:pPr>
              <w:numPr>
                <w:ilvl w:val="0"/>
                <w:numId w:val="66"/>
              </w:numPr>
              <w:pBdr>
                <w:top w:val="nil"/>
                <w:left w:val="nil"/>
                <w:bottom w:val="nil"/>
                <w:right w:val="nil"/>
                <w:between w:val="nil"/>
              </w:pBdr>
              <w:jc w:val="both"/>
            </w:pPr>
            <w:r w:rsidRPr="00CA43CC">
              <w:t>Możliwość raportowania poszczególnych funkcji,</w:t>
            </w:r>
          </w:p>
          <w:p w:rsidR="00C764CE" w:rsidRPr="00CA43CC" w:rsidRDefault="00C764CE" w:rsidP="00C764CE">
            <w:pPr>
              <w:numPr>
                <w:ilvl w:val="0"/>
                <w:numId w:val="66"/>
              </w:numPr>
              <w:pBdr>
                <w:top w:val="nil"/>
                <w:left w:val="nil"/>
                <w:bottom w:val="nil"/>
                <w:right w:val="nil"/>
                <w:between w:val="nil"/>
              </w:pBdr>
              <w:jc w:val="both"/>
            </w:pPr>
            <w:r w:rsidRPr="00CA43CC">
              <w:t>Wyposażony w niezbędne akcesoria pozwalające na analizę substancji we wszystkich stanach skupienia oraz w niskich i wysokich stężeniach,</w:t>
            </w:r>
          </w:p>
          <w:p w:rsidR="00C764CE" w:rsidRPr="00CA43CC" w:rsidRDefault="00C764CE" w:rsidP="00C764CE">
            <w:pPr>
              <w:numPr>
                <w:ilvl w:val="0"/>
                <w:numId w:val="66"/>
              </w:numPr>
              <w:jc w:val="both"/>
            </w:pPr>
            <w:r w:rsidRPr="00CA43CC">
              <w:t xml:space="preserve">Urządzenie przenośne, kompaktowe o wymiarach  – max. ok 30x22x12 cm, waga – max. do 4,5 kg wraz z niezbędnymi akcesoriami, </w:t>
            </w:r>
          </w:p>
          <w:p w:rsidR="00C764CE" w:rsidRPr="00CA43CC" w:rsidRDefault="00C764CE" w:rsidP="00C764CE">
            <w:pPr>
              <w:numPr>
                <w:ilvl w:val="0"/>
                <w:numId w:val="66"/>
              </w:numPr>
              <w:jc w:val="both"/>
            </w:pPr>
            <w:r w:rsidRPr="00CA43CC">
              <w:t xml:space="preserve">Praca w trudnych warunkach środowiskowych: odporność na kurz i wilgoć, praca w temp. od -0 </w:t>
            </w:r>
            <w:r w:rsidRPr="00CA43CC">
              <w:sym w:font="Symbol" w:char="F0B0"/>
            </w:r>
            <w:r w:rsidRPr="00CA43CC">
              <w:t xml:space="preserve">C do +40 </w:t>
            </w:r>
            <w:r w:rsidRPr="00CA43CC">
              <w:sym w:font="Symbol" w:char="F0B0"/>
            </w:r>
            <w:r w:rsidRPr="00CA43CC">
              <w:t>C, odporność i wytrzymałość mechaniczna – standard MIL-STD 810G.</w:t>
            </w:r>
          </w:p>
          <w:p w:rsidR="00C764CE" w:rsidRPr="00CA43CC" w:rsidRDefault="00C764CE" w:rsidP="00C764CE">
            <w:pPr>
              <w:numPr>
                <w:ilvl w:val="0"/>
                <w:numId w:val="66"/>
              </w:numPr>
              <w:jc w:val="both"/>
            </w:pPr>
            <w:r w:rsidRPr="00CA43CC">
              <w:t xml:space="preserve">Możliwość dekontaminacji urządzenia po ewentualnym skażeniu, </w:t>
            </w:r>
          </w:p>
          <w:p w:rsidR="00C764CE" w:rsidRPr="00CA43CC" w:rsidRDefault="00C764CE" w:rsidP="00C764CE">
            <w:pPr>
              <w:numPr>
                <w:ilvl w:val="0"/>
                <w:numId w:val="66"/>
              </w:numPr>
              <w:jc w:val="both"/>
            </w:pPr>
            <w:r w:rsidRPr="00CA43CC">
              <w:t>Praca ciągła na zasilaniu baterią – min. 3 godz.</w:t>
            </w:r>
          </w:p>
          <w:p w:rsidR="00C764CE" w:rsidRPr="00CA43CC" w:rsidRDefault="00C764CE" w:rsidP="00C764CE">
            <w:pPr>
              <w:numPr>
                <w:ilvl w:val="0"/>
                <w:numId w:val="66"/>
              </w:numPr>
              <w:pBdr>
                <w:top w:val="nil"/>
                <w:left w:val="nil"/>
                <w:bottom w:val="nil"/>
                <w:right w:val="nil"/>
                <w:between w:val="nil"/>
              </w:pBdr>
              <w:jc w:val="both"/>
            </w:pPr>
            <w:r w:rsidRPr="00CA43CC">
              <w:t xml:space="preserve">Możliwość wymiany baterii bez konieczności wyłączania urządzenia, </w:t>
            </w:r>
          </w:p>
          <w:p w:rsidR="00C764CE" w:rsidRPr="00CA43CC" w:rsidRDefault="00C764CE" w:rsidP="00C764CE">
            <w:pPr>
              <w:widowControl w:val="0"/>
              <w:numPr>
                <w:ilvl w:val="0"/>
                <w:numId w:val="66"/>
              </w:numPr>
              <w:pBdr>
                <w:top w:val="nil"/>
                <w:left w:val="nil"/>
                <w:bottom w:val="nil"/>
                <w:right w:val="nil"/>
                <w:between w:val="nil"/>
              </w:pBdr>
              <w:jc w:val="both"/>
            </w:pPr>
            <w:r w:rsidRPr="00CA43CC">
              <w:t>W zestawie dodatkowy komplet baterii z niezależną ładowarką.</w:t>
            </w:r>
          </w:p>
          <w:p w:rsidR="00C764CE" w:rsidRPr="00CA43CC" w:rsidRDefault="00C764CE" w:rsidP="00C764CE">
            <w:pPr>
              <w:widowControl w:val="0"/>
              <w:numPr>
                <w:ilvl w:val="0"/>
                <w:numId w:val="66"/>
              </w:numPr>
              <w:pBdr>
                <w:top w:val="nil"/>
                <w:left w:val="nil"/>
                <w:bottom w:val="nil"/>
                <w:right w:val="nil"/>
                <w:between w:val="nil"/>
              </w:pBdr>
              <w:jc w:val="both"/>
            </w:pPr>
            <w:r w:rsidRPr="00CA43CC">
              <w:t>Sprzęt w dniu odbioru musi być uruchomiony i gotowy do pracy w pełnym wymaganym zakresie,</w:t>
            </w:r>
          </w:p>
          <w:p w:rsidR="00C764CE" w:rsidRPr="00CA43CC" w:rsidRDefault="00C764CE" w:rsidP="00C764CE">
            <w:pPr>
              <w:widowControl w:val="0"/>
              <w:numPr>
                <w:ilvl w:val="0"/>
                <w:numId w:val="66"/>
              </w:numPr>
              <w:pBdr>
                <w:top w:val="nil"/>
                <w:left w:val="nil"/>
                <w:bottom w:val="nil"/>
                <w:right w:val="nil"/>
                <w:between w:val="nil"/>
              </w:pBdr>
              <w:jc w:val="both"/>
            </w:pPr>
            <w:r w:rsidRPr="00CA43CC">
              <w:t>Materiał do wprowadzania próbek – nie mniej niż 300 sztuk,</w:t>
            </w:r>
          </w:p>
          <w:p w:rsidR="00C764CE" w:rsidRPr="00CA43CC" w:rsidRDefault="00C764CE" w:rsidP="00C764CE">
            <w:pPr>
              <w:widowControl w:val="0"/>
              <w:numPr>
                <w:ilvl w:val="0"/>
                <w:numId w:val="66"/>
              </w:numPr>
              <w:pBdr>
                <w:top w:val="nil"/>
                <w:left w:val="nil"/>
                <w:bottom w:val="nil"/>
                <w:right w:val="nil"/>
                <w:between w:val="nil"/>
              </w:pBdr>
              <w:jc w:val="both"/>
              <w:rPr>
                <w:rStyle w:val="BodyTextChar"/>
              </w:rPr>
            </w:pPr>
            <w:r w:rsidRPr="00CA43CC">
              <w:t>Gwarancja – min. 24 m-ce.</w:t>
            </w:r>
          </w:p>
          <w:p w:rsidR="00C764CE" w:rsidRPr="00CA43CC" w:rsidRDefault="00C764CE" w:rsidP="006C3261">
            <w:pPr>
              <w:widowControl w:val="0"/>
              <w:pBdr>
                <w:top w:val="nil"/>
                <w:left w:val="nil"/>
                <w:bottom w:val="nil"/>
                <w:right w:val="nil"/>
                <w:between w:val="nil"/>
              </w:pBdr>
              <w:jc w:val="both"/>
            </w:pPr>
            <w:r w:rsidRPr="00CA43CC">
              <w:t xml:space="preserve">Szkolenie z obsługi urządzenia dla minimum 15 strażaków.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widowControl w:val="0"/>
              <w:pBdr>
                <w:top w:val="nil"/>
                <w:left w:val="nil"/>
                <w:bottom w:val="nil"/>
                <w:right w:val="nil"/>
                <w:between w:val="nil"/>
              </w:pBdr>
              <w:tabs>
                <w:tab w:val="left" w:pos="1418"/>
              </w:tabs>
              <w:rPr>
                <w:bCs/>
              </w:rPr>
            </w:pPr>
            <w:r w:rsidRPr="00CA43CC">
              <w:rPr>
                <w:bCs/>
              </w:rPr>
              <w:t xml:space="preserve">Przenośny chromatograf gazowy sprzężony ze spektrometrem masowym (GC/MS). </w:t>
            </w:r>
            <w:r w:rsidRPr="00CA43CC">
              <w:t>Minimalne wymogi użytkowe oraz techniczne dla przenośnego chromatografu gazowego sprzężonego ze spektrometrem masowym (GC/MS):</w:t>
            </w:r>
          </w:p>
          <w:p w:rsidR="00C764CE" w:rsidRPr="00CA43CC" w:rsidRDefault="00C764CE" w:rsidP="00C764CE">
            <w:pPr>
              <w:numPr>
                <w:ilvl w:val="0"/>
                <w:numId w:val="67"/>
              </w:numPr>
              <w:pBdr>
                <w:between w:val="nil"/>
              </w:pBdr>
              <w:jc w:val="both"/>
            </w:pPr>
            <w:r w:rsidRPr="00CA43CC">
              <w:t>Sprzęt musi być fabrycznie nowy, rok produkcji nie starszy niż 2020;</w:t>
            </w:r>
          </w:p>
          <w:p w:rsidR="00C764CE" w:rsidRPr="00CA43CC" w:rsidRDefault="00C764CE" w:rsidP="00C764CE">
            <w:pPr>
              <w:numPr>
                <w:ilvl w:val="0"/>
                <w:numId w:val="67"/>
              </w:numPr>
              <w:pBdr>
                <w:between w:val="nil"/>
              </w:pBdr>
              <w:jc w:val="both"/>
            </w:pPr>
            <w:r w:rsidRPr="00CA43CC">
              <w:t>Sprzęt w dniu odbioru musi znajdować się w przedziale A, uruchomiony i gotowy do pracy w pełnym wymaganym zakresie;</w:t>
            </w:r>
          </w:p>
          <w:p w:rsidR="00C764CE" w:rsidRPr="00CA43CC" w:rsidRDefault="00C764CE" w:rsidP="00C764CE">
            <w:pPr>
              <w:numPr>
                <w:ilvl w:val="0"/>
                <w:numId w:val="67"/>
              </w:numPr>
              <w:pBdr>
                <w:between w:val="nil"/>
              </w:pBdr>
              <w:jc w:val="both"/>
            </w:pPr>
            <w:r w:rsidRPr="00CA43CC">
              <w:t xml:space="preserve">Ze względu na zastosowanie w terenie (mobilność urządzenia) wymagane jest aby urządzenie było w pełnej wersji wyposażenia, jednak bez opcjonalnych przystawek (dodatków) do analizy, </w:t>
            </w:r>
          </w:p>
          <w:p w:rsidR="00C764CE" w:rsidRPr="00CA43CC" w:rsidRDefault="00C764CE" w:rsidP="00C764CE">
            <w:pPr>
              <w:numPr>
                <w:ilvl w:val="0"/>
                <w:numId w:val="67"/>
              </w:numPr>
              <w:pBdr>
                <w:between w:val="nil"/>
              </w:pBdr>
              <w:jc w:val="both"/>
            </w:pPr>
            <w:r w:rsidRPr="00CA43CC">
              <w:t>Zestaw gazu nośnego dedykowanego do zaoferowanego urządzenia - 6 kompatybilnych butli gotowych do zamontowania w urządzeniu</w:t>
            </w:r>
            <w:r w:rsidRPr="00CA43CC">
              <w:rPr>
                <w:i/>
                <w:iCs/>
              </w:rPr>
              <w:t xml:space="preserve">, </w:t>
            </w:r>
          </w:p>
          <w:p w:rsidR="00C764CE" w:rsidRPr="00CA43CC" w:rsidRDefault="00C764CE" w:rsidP="00C764CE">
            <w:pPr>
              <w:numPr>
                <w:ilvl w:val="0"/>
                <w:numId w:val="67"/>
              </w:numPr>
              <w:pBdr>
                <w:between w:val="nil"/>
              </w:pBdr>
              <w:jc w:val="both"/>
            </w:pPr>
            <w:r w:rsidRPr="00CA43CC">
              <w:lastRenderedPageBreak/>
              <w:t xml:space="preserve">Akcesoria niezbędne do: wykonania 1000 </w:t>
            </w:r>
            <w:proofErr w:type="spellStart"/>
            <w:r w:rsidRPr="00CA43CC">
              <w:t>nastrzyków</w:t>
            </w:r>
            <w:proofErr w:type="spellEnd"/>
            <w:r w:rsidRPr="00CA43CC">
              <w:t xml:space="preserve"> ciekłych, konserwacji urządzenia w czasie gwarancji, kalibracji, bezpiecznego transportu w terenie (np. dedykowana walizka na kółkach lub plecak), </w:t>
            </w:r>
          </w:p>
          <w:p w:rsidR="00C764CE" w:rsidRPr="00CA43CC" w:rsidRDefault="00C764CE" w:rsidP="00C764CE">
            <w:pPr>
              <w:numPr>
                <w:ilvl w:val="0"/>
                <w:numId w:val="67"/>
              </w:numPr>
              <w:pBdr>
                <w:between w:val="nil"/>
              </w:pBdr>
              <w:jc w:val="both"/>
            </w:pPr>
            <w:r w:rsidRPr="00CA43CC">
              <w:t xml:space="preserve">Okres gwarancji – 2 lata (wliczony nieodpłatny przegląd oraz konserwacja aparatu po roku oraz przed upływem dwóch latach użytkowania) </w:t>
            </w:r>
          </w:p>
          <w:p w:rsidR="00C764CE" w:rsidRPr="00CA43CC" w:rsidRDefault="00C764CE" w:rsidP="00C764CE">
            <w:pPr>
              <w:numPr>
                <w:ilvl w:val="0"/>
                <w:numId w:val="67"/>
              </w:numPr>
              <w:pBdr>
                <w:between w:val="nil"/>
              </w:pBdr>
              <w:jc w:val="both"/>
            </w:pPr>
            <w:r w:rsidRPr="00CA43CC">
              <w:t xml:space="preserve">Szkolenie z obsługi wraz z zaawansowanym szkoleniem aplikacyjnym do wprowadzania </w:t>
            </w:r>
            <w:proofErr w:type="spellStart"/>
            <w:r w:rsidRPr="00CA43CC">
              <w:t>analitu</w:t>
            </w:r>
            <w:proofErr w:type="spellEnd"/>
            <w:r w:rsidRPr="00CA43CC">
              <w:t xml:space="preserve"> do urządzenia (dla maksimum 15 osób) </w:t>
            </w:r>
          </w:p>
          <w:p w:rsidR="00C764CE" w:rsidRPr="00CA43CC" w:rsidRDefault="00C764CE" w:rsidP="00C764CE">
            <w:pPr>
              <w:numPr>
                <w:ilvl w:val="0"/>
                <w:numId w:val="67"/>
              </w:numPr>
              <w:pBdr>
                <w:between w:val="nil"/>
              </w:pBdr>
              <w:jc w:val="both"/>
            </w:pPr>
            <w:r w:rsidRPr="00CA43CC">
              <w:t xml:space="preserve">Pełna biblioteka chemiczna - minimum NIST(najnowsza wersja) i więcej, </w:t>
            </w:r>
          </w:p>
          <w:p w:rsidR="00C764CE" w:rsidRPr="00CA43CC" w:rsidRDefault="00C764CE" w:rsidP="00C764CE">
            <w:pPr>
              <w:numPr>
                <w:ilvl w:val="0"/>
                <w:numId w:val="67"/>
              </w:numPr>
              <w:pBdr>
                <w:between w:val="nil"/>
              </w:pBdr>
              <w:jc w:val="both"/>
            </w:pPr>
            <w:r w:rsidRPr="00CA43CC">
              <w:t>W zestawie przewód do zasilania sieciowego (230V), dodatkowy zestaw baterii (odpowiednio do ilości w urządzeniu) dedykowanych do zaoferowanego urządzenia wraz z ładowarką z sieci 230V oraz walizką do przechowywania i transportu.</w:t>
            </w:r>
          </w:p>
          <w:p w:rsidR="00C764CE" w:rsidRPr="00CA43CC" w:rsidRDefault="00C764CE" w:rsidP="00C764CE">
            <w:pPr>
              <w:numPr>
                <w:ilvl w:val="0"/>
                <w:numId w:val="67"/>
              </w:numPr>
              <w:pBdr>
                <w:between w:val="nil"/>
              </w:pBdr>
              <w:jc w:val="both"/>
            </w:pPr>
            <w:r w:rsidRPr="00CA43CC">
              <w:t xml:space="preserve">Wymiary urządzenia nie większe niż 50 cm x 45 cm x 45 cm, </w:t>
            </w:r>
          </w:p>
          <w:p w:rsidR="00C764CE" w:rsidRPr="00CA43CC" w:rsidRDefault="00C764CE" w:rsidP="00C764CE">
            <w:pPr>
              <w:numPr>
                <w:ilvl w:val="0"/>
                <w:numId w:val="67"/>
              </w:numPr>
              <w:pBdr>
                <w:between w:val="nil"/>
              </w:pBdr>
              <w:jc w:val="both"/>
            </w:pPr>
            <w:r w:rsidRPr="00CA43CC">
              <w:t xml:space="preserve">Waga aparatu wraz z baterią nie większa niż 20 kg, </w:t>
            </w:r>
          </w:p>
          <w:p w:rsidR="00C764CE" w:rsidRPr="00CA43CC" w:rsidRDefault="00C764CE" w:rsidP="00C764CE">
            <w:pPr>
              <w:numPr>
                <w:ilvl w:val="0"/>
                <w:numId w:val="67"/>
              </w:numPr>
              <w:pBdr>
                <w:between w:val="nil"/>
              </w:pBdr>
              <w:jc w:val="both"/>
            </w:pPr>
            <w:r w:rsidRPr="00CA43CC">
              <w:t xml:space="preserve">Stopień ochrony IP65, pyłoszczelność i odporność na zachlapanie, </w:t>
            </w:r>
          </w:p>
          <w:p w:rsidR="00C764CE" w:rsidRPr="00CA43CC" w:rsidRDefault="00C764CE" w:rsidP="00C764CE">
            <w:pPr>
              <w:numPr>
                <w:ilvl w:val="0"/>
                <w:numId w:val="67"/>
              </w:numPr>
              <w:pBdr>
                <w:between w:val="nil"/>
              </w:pBdr>
              <w:jc w:val="both"/>
            </w:pPr>
            <w:r w:rsidRPr="00CA43CC">
              <w:t xml:space="preserve">Zakres masowy 15-500 m/z </w:t>
            </w:r>
          </w:p>
          <w:p w:rsidR="00C764CE" w:rsidRPr="00CA43CC" w:rsidRDefault="00C764CE" w:rsidP="00C764CE">
            <w:pPr>
              <w:numPr>
                <w:ilvl w:val="0"/>
                <w:numId w:val="67"/>
              </w:numPr>
              <w:pBdr>
                <w:between w:val="nil"/>
              </w:pBdr>
              <w:jc w:val="both"/>
            </w:pPr>
            <w:r w:rsidRPr="00CA43CC">
              <w:t xml:space="preserve">Kolumna chromatografu typu LTM2 z możliwością grzania co najmniej w zakresie 45 - 2000 C (parametr oceniany), z przyrostem temperaturowym do 1000 C/min. </w:t>
            </w:r>
          </w:p>
          <w:p w:rsidR="00C764CE" w:rsidRPr="00CA43CC" w:rsidRDefault="00C764CE" w:rsidP="00C764CE">
            <w:pPr>
              <w:numPr>
                <w:ilvl w:val="0"/>
                <w:numId w:val="67"/>
              </w:numPr>
              <w:pBdr>
                <w:between w:val="nil"/>
              </w:pBdr>
              <w:jc w:val="both"/>
            </w:pPr>
            <w:r w:rsidRPr="00CA43CC">
              <w:t>Dokładność pomiaru: 1 PPM (</w:t>
            </w:r>
            <w:proofErr w:type="spellStart"/>
            <w:r w:rsidRPr="00CA43CC">
              <w:t>parts</w:t>
            </w:r>
            <w:proofErr w:type="spellEnd"/>
            <w:r w:rsidRPr="00CA43CC">
              <w:t xml:space="preserve"> per </w:t>
            </w:r>
            <w:proofErr w:type="spellStart"/>
            <w:r w:rsidRPr="00CA43CC">
              <w:t>million</w:t>
            </w:r>
            <w:proofErr w:type="spellEnd"/>
            <w:r w:rsidRPr="00CA43CC">
              <w:t xml:space="preserve">) lub wyższa, </w:t>
            </w:r>
          </w:p>
          <w:p w:rsidR="00C764CE" w:rsidRPr="00CA43CC" w:rsidRDefault="00C764CE" w:rsidP="00C764CE">
            <w:pPr>
              <w:numPr>
                <w:ilvl w:val="0"/>
                <w:numId w:val="67"/>
              </w:numPr>
              <w:pBdr>
                <w:between w:val="nil"/>
              </w:pBdr>
              <w:jc w:val="both"/>
            </w:pPr>
            <w:r w:rsidRPr="00CA43CC">
              <w:t xml:space="preserve">Elastyczne zasilanie aparatu: akumulatory i zasilanie sieciowe 220–240 Volt, 50/60 </w:t>
            </w:r>
            <w:proofErr w:type="spellStart"/>
            <w:r w:rsidRPr="00CA43CC">
              <w:t>Hz</w:t>
            </w:r>
            <w:proofErr w:type="spellEnd"/>
            <w:r w:rsidRPr="00CA43CC">
              <w:t xml:space="preserve">, </w:t>
            </w:r>
          </w:p>
          <w:p w:rsidR="00C764CE" w:rsidRPr="00CA43CC" w:rsidRDefault="00C764CE" w:rsidP="00C764CE">
            <w:pPr>
              <w:numPr>
                <w:ilvl w:val="0"/>
                <w:numId w:val="67"/>
              </w:numPr>
              <w:pBdr>
                <w:between w:val="nil"/>
              </w:pBdr>
              <w:jc w:val="both"/>
            </w:pPr>
            <w:r w:rsidRPr="00CA43CC">
              <w:t>Jonizacja z zastosowaniem EI3 lub innego nie-radioaktywnego źródła,</w:t>
            </w:r>
          </w:p>
          <w:p w:rsidR="00C764CE" w:rsidRPr="00CA43CC" w:rsidRDefault="00C764CE" w:rsidP="00C764CE">
            <w:pPr>
              <w:numPr>
                <w:ilvl w:val="0"/>
                <w:numId w:val="67"/>
              </w:numPr>
              <w:pBdr>
                <w:between w:val="nil"/>
              </w:pBdr>
              <w:jc w:val="both"/>
            </w:pPr>
            <w:r w:rsidRPr="00CA43CC">
              <w:t xml:space="preserve">Zaleca się aby analizator masowy posiadał liniowy kwadrupol (parametr oceniany), </w:t>
            </w:r>
          </w:p>
          <w:p w:rsidR="00C764CE" w:rsidRPr="00CA43CC" w:rsidRDefault="00C764CE" w:rsidP="00C764CE">
            <w:pPr>
              <w:numPr>
                <w:ilvl w:val="0"/>
                <w:numId w:val="67"/>
              </w:numPr>
              <w:pBdr>
                <w:between w:val="nil"/>
              </w:pBdr>
              <w:jc w:val="both"/>
            </w:pPr>
            <w:r w:rsidRPr="00CA43CC">
              <w:t xml:space="preserve">System wyposażony w pełni zintegrowany system pomp, nie może wymagać używania dodatkowej zewnętrznej pompy lub urządzeń do wytwarzania lub modyfikowania próżni, </w:t>
            </w:r>
          </w:p>
          <w:p w:rsidR="00C764CE" w:rsidRPr="00CA43CC" w:rsidRDefault="00C764CE" w:rsidP="00C764CE">
            <w:pPr>
              <w:numPr>
                <w:ilvl w:val="0"/>
                <w:numId w:val="67"/>
              </w:numPr>
              <w:pBdr>
                <w:between w:val="nil"/>
              </w:pBdr>
              <w:jc w:val="both"/>
            </w:pPr>
            <w:r w:rsidRPr="00CA43CC">
              <w:t xml:space="preserve">Gotowość do pracy w czasie nie dłuższym niż 30 minut od uruchomienia na zimno (parametr oceniany), </w:t>
            </w:r>
          </w:p>
          <w:p w:rsidR="00C764CE" w:rsidRPr="00CA43CC" w:rsidRDefault="00C764CE" w:rsidP="00C764CE">
            <w:pPr>
              <w:numPr>
                <w:ilvl w:val="0"/>
                <w:numId w:val="67"/>
              </w:numPr>
              <w:pBdr>
                <w:between w:val="nil"/>
              </w:pBdr>
              <w:jc w:val="both"/>
            </w:pPr>
            <w:r w:rsidRPr="00CA43CC">
              <w:t xml:space="preserve">Możliwość szybkiej analizy gazów (detekcji i identyfikacji) poprzez wbudowany membranowy system MIMS4, </w:t>
            </w:r>
          </w:p>
          <w:p w:rsidR="00C764CE" w:rsidRPr="00CA43CC" w:rsidRDefault="00C764CE" w:rsidP="00C764CE">
            <w:pPr>
              <w:numPr>
                <w:ilvl w:val="0"/>
                <w:numId w:val="67"/>
              </w:numPr>
              <w:pBdr>
                <w:between w:val="nil"/>
              </w:pBdr>
              <w:jc w:val="both"/>
            </w:pPr>
            <w:r w:rsidRPr="00CA43CC">
              <w:t xml:space="preserve">Możliwość wykonania potwierdzającej analizy gazów przy użyciu techniki </w:t>
            </w:r>
            <w:proofErr w:type="spellStart"/>
            <w:r w:rsidRPr="00CA43CC">
              <w:t>prekoncentracji</w:t>
            </w:r>
            <w:proofErr w:type="spellEnd"/>
            <w:r w:rsidRPr="00CA43CC">
              <w:t xml:space="preserve"> bazującej na stałym sorbencie, bez wykorzystywania dodatkowych narzędzi czy akcesoriów, </w:t>
            </w:r>
          </w:p>
          <w:p w:rsidR="00C764CE" w:rsidRPr="00CA43CC" w:rsidRDefault="00C764CE" w:rsidP="00C764CE">
            <w:pPr>
              <w:numPr>
                <w:ilvl w:val="0"/>
                <w:numId w:val="67"/>
              </w:numPr>
              <w:pBdr>
                <w:between w:val="nil"/>
              </w:pBdr>
              <w:jc w:val="both"/>
            </w:pPr>
            <w:r w:rsidRPr="00CA43CC">
              <w:t xml:space="preserve">System GC/MS musi być wyposażony w zintegrowany dozownik typu </w:t>
            </w:r>
            <w:proofErr w:type="spellStart"/>
            <w:r w:rsidRPr="00CA43CC">
              <w:t>split</w:t>
            </w:r>
            <w:proofErr w:type="spellEnd"/>
            <w:r w:rsidRPr="00CA43CC">
              <w:t>/</w:t>
            </w:r>
            <w:proofErr w:type="spellStart"/>
            <w:r w:rsidRPr="00CA43CC">
              <w:t>splitless</w:t>
            </w:r>
            <w:proofErr w:type="spellEnd"/>
            <w:r w:rsidRPr="00CA43CC">
              <w:t xml:space="preserve">, który musi pozwalać na następujące sposoby wprowadzenia próbki: </w:t>
            </w:r>
          </w:p>
          <w:p w:rsidR="00C764CE" w:rsidRPr="00CA43CC" w:rsidRDefault="00C764CE" w:rsidP="00C764CE">
            <w:pPr>
              <w:pStyle w:val="Akapitzlist"/>
              <w:numPr>
                <w:ilvl w:val="4"/>
                <w:numId w:val="68"/>
              </w:numPr>
              <w:pBdr>
                <w:between w:val="nil"/>
              </w:pBdr>
              <w:contextualSpacing/>
              <w:jc w:val="both"/>
              <w:rPr>
                <w:rFonts w:ascii="Times New Roman" w:hAnsi="Times New Roman" w:cs="Times New Roman"/>
              </w:rPr>
            </w:pPr>
            <w:r w:rsidRPr="00CA43CC">
              <w:rPr>
                <w:rFonts w:ascii="Times New Roman" w:hAnsi="Times New Roman" w:cs="Times New Roman"/>
              </w:rPr>
              <w:t xml:space="preserve">bezpośredni </w:t>
            </w:r>
            <w:proofErr w:type="spellStart"/>
            <w:r w:rsidRPr="00CA43CC">
              <w:rPr>
                <w:rFonts w:ascii="Times New Roman" w:hAnsi="Times New Roman" w:cs="Times New Roman"/>
              </w:rPr>
              <w:t>nastrzyk</w:t>
            </w:r>
            <w:proofErr w:type="spellEnd"/>
            <w:r w:rsidRPr="00CA43CC">
              <w:rPr>
                <w:rFonts w:ascii="Times New Roman" w:hAnsi="Times New Roman" w:cs="Times New Roman"/>
              </w:rPr>
              <w:t xml:space="preserve"> odpowiednio przygotowanych cieczy organicznych, </w:t>
            </w:r>
          </w:p>
          <w:p w:rsidR="00C764CE" w:rsidRPr="00CA43CC" w:rsidRDefault="00C764CE" w:rsidP="00C764CE">
            <w:pPr>
              <w:pStyle w:val="Akapitzlist"/>
              <w:numPr>
                <w:ilvl w:val="4"/>
                <w:numId w:val="68"/>
              </w:numPr>
              <w:pBdr>
                <w:between w:val="nil"/>
              </w:pBdr>
              <w:contextualSpacing/>
              <w:jc w:val="both"/>
              <w:rPr>
                <w:rFonts w:ascii="Times New Roman" w:hAnsi="Times New Roman" w:cs="Times New Roman"/>
              </w:rPr>
            </w:pPr>
            <w:r w:rsidRPr="00CA43CC">
              <w:rPr>
                <w:rFonts w:ascii="Times New Roman" w:hAnsi="Times New Roman" w:cs="Times New Roman"/>
              </w:rPr>
              <w:t xml:space="preserve">możliwość bezpośredniego wprowadzanie cieczy, ciał stałych i oparów bez konieczności uprzedniego przygotowywania próbki, </w:t>
            </w:r>
          </w:p>
          <w:p w:rsidR="00C764CE" w:rsidRPr="00CA43CC" w:rsidRDefault="00C764CE" w:rsidP="00C764CE">
            <w:pPr>
              <w:pStyle w:val="Akapitzlist"/>
              <w:numPr>
                <w:ilvl w:val="4"/>
                <w:numId w:val="68"/>
              </w:numPr>
              <w:pBdr>
                <w:between w:val="nil"/>
              </w:pBdr>
              <w:contextualSpacing/>
              <w:jc w:val="both"/>
              <w:rPr>
                <w:rFonts w:ascii="Times New Roman" w:hAnsi="Times New Roman" w:cs="Times New Roman"/>
              </w:rPr>
            </w:pPr>
            <w:r w:rsidRPr="00CA43CC">
              <w:rPr>
                <w:rFonts w:ascii="Times New Roman" w:hAnsi="Times New Roman" w:cs="Times New Roman"/>
              </w:rPr>
              <w:lastRenderedPageBreak/>
              <w:t xml:space="preserve">możliwość wprowadzania próbek z zewnętrznych akcesoriów typu próbniki </w:t>
            </w:r>
            <w:proofErr w:type="spellStart"/>
            <w:r w:rsidRPr="00CA43CC">
              <w:rPr>
                <w:rFonts w:ascii="Times New Roman" w:hAnsi="Times New Roman" w:cs="Times New Roman"/>
              </w:rPr>
              <w:t>headspace</w:t>
            </w:r>
            <w:proofErr w:type="spellEnd"/>
            <w:r w:rsidRPr="00CA43CC">
              <w:rPr>
                <w:rFonts w:ascii="Times New Roman" w:hAnsi="Times New Roman" w:cs="Times New Roman"/>
              </w:rPr>
              <w:t xml:space="preserve">, </w:t>
            </w:r>
          </w:p>
          <w:p w:rsidR="00C764CE" w:rsidRPr="00CA43CC" w:rsidRDefault="00C764CE" w:rsidP="00C764CE">
            <w:pPr>
              <w:pStyle w:val="Akapitzlist"/>
              <w:numPr>
                <w:ilvl w:val="4"/>
                <w:numId w:val="68"/>
              </w:numPr>
              <w:pBdr>
                <w:between w:val="nil"/>
              </w:pBdr>
              <w:contextualSpacing/>
              <w:jc w:val="both"/>
              <w:rPr>
                <w:rFonts w:ascii="Times New Roman" w:hAnsi="Times New Roman" w:cs="Times New Roman"/>
              </w:rPr>
            </w:pPr>
            <w:r w:rsidRPr="00CA43CC">
              <w:rPr>
                <w:rFonts w:ascii="Times New Roman" w:hAnsi="Times New Roman" w:cs="Times New Roman"/>
              </w:rPr>
              <w:t>możliwość wprowadzania próbki przy użyciu techniki SPME (Solid-</w:t>
            </w:r>
            <w:proofErr w:type="spellStart"/>
            <w:r w:rsidRPr="00CA43CC">
              <w:rPr>
                <w:rFonts w:ascii="Times New Roman" w:hAnsi="Times New Roman" w:cs="Times New Roman"/>
              </w:rPr>
              <w:t>Phase</w:t>
            </w:r>
            <w:proofErr w:type="spellEnd"/>
            <w:r w:rsidRPr="00CA43CC">
              <w:rPr>
                <w:rFonts w:ascii="Times New Roman" w:hAnsi="Times New Roman" w:cs="Times New Roman"/>
              </w:rPr>
              <w:t xml:space="preserve"> </w:t>
            </w:r>
            <w:proofErr w:type="spellStart"/>
            <w:r w:rsidRPr="00CA43CC">
              <w:rPr>
                <w:rFonts w:ascii="Times New Roman" w:hAnsi="Times New Roman" w:cs="Times New Roman"/>
              </w:rPr>
              <w:t>Microextraction</w:t>
            </w:r>
            <w:proofErr w:type="spellEnd"/>
            <w:r w:rsidRPr="00CA43CC">
              <w:rPr>
                <w:rFonts w:ascii="Times New Roman" w:hAnsi="Times New Roman" w:cs="Times New Roman"/>
              </w:rPr>
              <w:t xml:space="preserve">), </w:t>
            </w:r>
          </w:p>
          <w:p w:rsidR="00C764CE" w:rsidRPr="00CA43CC" w:rsidRDefault="00C764CE" w:rsidP="00C764CE">
            <w:pPr>
              <w:pStyle w:val="Default"/>
              <w:numPr>
                <w:ilvl w:val="0"/>
                <w:numId w:val="67"/>
              </w:numPr>
              <w:rPr>
                <w:rFonts w:ascii="Times New Roman" w:hAnsi="Times New Roman" w:cs="Times New Roman"/>
                <w:color w:val="auto"/>
              </w:rPr>
            </w:pPr>
            <w:r w:rsidRPr="00CA43CC">
              <w:rPr>
                <w:rFonts w:ascii="Times New Roman" w:hAnsi="Times New Roman" w:cs="Times New Roman"/>
                <w:color w:val="auto"/>
              </w:rPr>
              <w:t xml:space="preserve">System GC/MS musi pozwalać na pracę na gazie nośnym zarówno z zewnętrznej butli (aparat wyposażony w odpowiednie złącza) jak i z wewnętrznego zbiornika, </w:t>
            </w:r>
          </w:p>
          <w:p w:rsidR="00C764CE" w:rsidRPr="00CA43CC" w:rsidRDefault="00C764CE" w:rsidP="00C764CE">
            <w:pPr>
              <w:pStyle w:val="Default"/>
              <w:numPr>
                <w:ilvl w:val="0"/>
                <w:numId w:val="67"/>
              </w:numPr>
              <w:rPr>
                <w:rFonts w:ascii="Times New Roman" w:hAnsi="Times New Roman" w:cs="Times New Roman"/>
                <w:color w:val="auto"/>
              </w:rPr>
            </w:pPr>
            <w:r w:rsidRPr="00CA43CC">
              <w:rPr>
                <w:rFonts w:ascii="Times New Roman" w:hAnsi="Times New Roman" w:cs="Times New Roman"/>
                <w:color w:val="auto"/>
              </w:rPr>
              <w:t xml:space="preserve">System GC/MS musi posiadać wewnętrzny wzorzec kalibracyjny, </w:t>
            </w:r>
          </w:p>
          <w:p w:rsidR="00C764CE" w:rsidRPr="00CA43CC" w:rsidRDefault="00C764CE" w:rsidP="00C764CE">
            <w:pPr>
              <w:pStyle w:val="Default"/>
              <w:numPr>
                <w:ilvl w:val="0"/>
                <w:numId w:val="67"/>
              </w:numPr>
              <w:rPr>
                <w:rFonts w:ascii="Times New Roman" w:hAnsi="Times New Roman" w:cs="Times New Roman"/>
                <w:color w:val="auto"/>
              </w:rPr>
            </w:pPr>
            <w:r w:rsidRPr="00CA43CC">
              <w:rPr>
                <w:rFonts w:ascii="Times New Roman" w:hAnsi="Times New Roman" w:cs="Times New Roman"/>
                <w:color w:val="auto"/>
              </w:rPr>
              <w:t xml:space="preserve">System GC/MS musi pozwalać na analizy zarówno jakościowe jak i ilościowe.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autoSpaceDE w:val="0"/>
              <w:autoSpaceDN w:val="0"/>
              <w:adjustRightInd w:val="0"/>
              <w:jc w:val="both"/>
            </w:pPr>
            <w:r w:rsidRPr="00CA43CC">
              <w:t>Mobilny spektrometr FT-IR spełniający następujące wymagania:</w:t>
            </w:r>
          </w:p>
          <w:p w:rsidR="00C764CE" w:rsidRPr="00CA43CC" w:rsidRDefault="00C764CE" w:rsidP="00C764CE">
            <w:pPr>
              <w:pStyle w:val="Akapitzlist"/>
              <w:numPr>
                <w:ilvl w:val="0"/>
                <w:numId w:val="120"/>
              </w:numPr>
              <w:autoSpaceDE w:val="0"/>
              <w:autoSpaceDN w:val="0"/>
              <w:adjustRightInd w:val="0"/>
              <w:spacing w:after="200"/>
              <w:contextualSpacing/>
              <w:jc w:val="both"/>
              <w:rPr>
                <w:rFonts w:ascii="Times New Roman" w:hAnsi="Times New Roman" w:cs="Times New Roman"/>
              </w:rPr>
            </w:pPr>
            <w:r w:rsidRPr="00CA43CC">
              <w:rPr>
                <w:rFonts w:ascii="Times New Roman" w:hAnsi="Times New Roman" w:cs="Times New Roman"/>
              </w:rPr>
              <w:t>Zakres spektralny, co najmniej 7800 – 350 cm-1.</w:t>
            </w:r>
          </w:p>
          <w:p w:rsidR="00C764CE" w:rsidRPr="00CA43CC" w:rsidRDefault="00C764CE" w:rsidP="00C764CE">
            <w:pPr>
              <w:pStyle w:val="Akapitzlist"/>
              <w:numPr>
                <w:ilvl w:val="0"/>
                <w:numId w:val="120"/>
              </w:numPr>
              <w:autoSpaceDE w:val="0"/>
              <w:autoSpaceDN w:val="0"/>
              <w:adjustRightInd w:val="0"/>
              <w:spacing w:after="200"/>
              <w:contextualSpacing/>
              <w:jc w:val="both"/>
              <w:rPr>
                <w:rFonts w:ascii="Times New Roman" w:hAnsi="Times New Roman" w:cs="Times New Roman"/>
              </w:rPr>
            </w:pPr>
            <w:r w:rsidRPr="00CA43CC">
              <w:rPr>
                <w:rFonts w:ascii="Times New Roman" w:hAnsi="Times New Roman" w:cs="Times New Roman"/>
              </w:rPr>
              <w:t>Maksymalna rozdzielczość optyczna nie gorsza niż 0,5 cm-1.</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Maksymalna rozdzielczość optyczna nie gorsza niż 0,5 cm-1.</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Zakres dynamiczny przetwornika ADC - 24 bity.</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 xml:space="preserve">Szczelny i osuszany układ optyczny z okienkami </w:t>
            </w:r>
            <w:proofErr w:type="spellStart"/>
            <w:r w:rsidRPr="00CA43CC">
              <w:rPr>
                <w:rFonts w:ascii="Times New Roman" w:hAnsi="Times New Roman" w:cs="Times New Roman"/>
              </w:rPr>
              <w:t>KBr</w:t>
            </w:r>
            <w:proofErr w:type="spellEnd"/>
            <w:r w:rsidRPr="00CA43CC">
              <w:rPr>
                <w:rFonts w:ascii="Times New Roman" w:hAnsi="Times New Roman" w:cs="Times New Roman"/>
              </w:rPr>
              <w:t xml:space="preserve"> pokrywanymi BaF2 oddzielającymi optykę od przedziału próbek.</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Podłączenia do opcjonalnego przedmuchu spektrometru i przedziału próbek osuszonym gazem.</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 xml:space="preserve">Szumy mniejsze niż 1,25x10-5 </w:t>
            </w:r>
            <w:proofErr w:type="spellStart"/>
            <w:r w:rsidRPr="00CA43CC">
              <w:rPr>
                <w:rFonts w:ascii="Times New Roman" w:hAnsi="Times New Roman" w:cs="Times New Roman"/>
              </w:rPr>
              <w:t>Abs</w:t>
            </w:r>
            <w:proofErr w:type="spellEnd"/>
            <w:r w:rsidRPr="00CA43CC">
              <w:rPr>
                <w:rFonts w:ascii="Times New Roman" w:hAnsi="Times New Roman" w:cs="Times New Roman"/>
              </w:rPr>
              <w:t xml:space="preserve"> ("</w:t>
            </w:r>
            <w:proofErr w:type="spellStart"/>
            <w:r w:rsidRPr="00CA43CC">
              <w:rPr>
                <w:rFonts w:ascii="Times New Roman" w:hAnsi="Times New Roman" w:cs="Times New Roman"/>
              </w:rPr>
              <w:t>peak</w:t>
            </w:r>
            <w:proofErr w:type="spellEnd"/>
            <w:r w:rsidRPr="00CA43CC">
              <w:rPr>
                <w:rFonts w:ascii="Times New Roman" w:hAnsi="Times New Roman" w:cs="Times New Roman"/>
              </w:rPr>
              <w:t>-to-</w:t>
            </w:r>
            <w:proofErr w:type="spellStart"/>
            <w:r w:rsidRPr="00CA43CC">
              <w:rPr>
                <w:rFonts w:ascii="Times New Roman" w:hAnsi="Times New Roman" w:cs="Times New Roman"/>
              </w:rPr>
              <w:t>peak</w:t>
            </w:r>
            <w:proofErr w:type="spellEnd"/>
            <w:r w:rsidRPr="00CA43CC">
              <w:rPr>
                <w:rFonts w:ascii="Times New Roman" w:hAnsi="Times New Roman" w:cs="Times New Roman"/>
              </w:rPr>
              <w:t xml:space="preserve">", pomiar 1 minuta przy rozdzielczości 4cm-1, detektor </w:t>
            </w:r>
            <w:proofErr w:type="spellStart"/>
            <w:r w:rsidRPr="00CA43CC">
              <w:rPr>
                <w:rFonts w:ascii="Times New Roman" w:hAnsi="Times New Roman" w:cs="Times New Roman"/>
              </w:rPr>
              <w:t>DLaTGS</w:t>
            </w:r>
            <w:proofErr w:type="spellEnd"/>
            <w:r w:rsidRPr="00CA43CC">
              <w:rPr>
                <w:rFonts w:ascii="Times New Roman" w:hAnsi="Times New Roman" w:cs="Times New Roman"/>
              </w:rPr>
              <w:t>).</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Interferometr justowany dynamicznie w trakcie skanowania. Mechanizm dynamicznego justowania wykorzystujący wiązkę lasera, padającą na trójpozycyjny detektor laserowy, do monitorowania i utrzymywania idealnego względnego położenia kątowego zwierciadeł interferometru.</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Układ optyczny wykorzystujący monolityczne lustra wzorcowe.</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Ogniskowanie wiązki centralnie w komorze pomiarowej aparatu.</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Ceramiczne trwałe źródło promieniowania IR.</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proofErr w:type="spellStart"/>
            <w:r w:rsidRPr="00CA43CC">
              <w:rPr>
                <w:rFonts w:ascii="Times New Roman" w:hAnsi="Times New Roman" w:cs="Times New Roman"/>
              </w:rPr>
              <w:t>Beamsplitter</w:t>
            </w:r>
            <w:proofErr w:type="spellEnd"/>
            <w:r w:rsidRPr="00CA43CC">
              <w:rPr>
                <w:rFonts w:ascii="Times New Roman" w:hAnsi="Times New Roman" w:cs="Times New Roman"/>
              </w:rPr>
              <w:t xml:space="preserve"> Ge/</w:t>
            </w:r>
            <w:proofErr w:type="spellStart"/>
            <w:r w:rsidRPr="00CA43CC">
              <w:rPr>
                <w:rFonts w:ascii="Times New Roman" w:hAnsi="Times New Roman" w:cs="Times New Roman"/>
              </w:rPr>
              <w:t>KBr</w:t>
            </w:r>
            <w:proofErr w:type="spellEnd"/>
            <w:r w:rsidRPr="00CA43CC">
              <w:rPr>
                <w:rFonts w:ascii="Times New Roman" w:hAnsi="Times New Roman" w:cs="Times New Roman"/>
              </w:rPr>
              <w:t>.</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 xml:space="preserve">Detektor </w:t>
            </w:r>
            <w:proofErr w:type="spellStart"/>
            <w:r w:rsidRPr="00CA43CC">
              <w:rPr>
                <w:rFonts w:ascii="Times New Roman" w:hAnsi="Times New Roman" w:cs="Times New Roman"/>
              </w:rPr>
              <w:t>DLaTGS</w:t>
            </w:r>
            <w:proofErr w:type="spellEnd"/>
            <w:r w:rsidRPr="00CA43CC">
              <w:rPr>
                <w:rFonts w:ascii="Times New Roman" w:hAnsi="Times New Roman" w:cs="Times New Roman"/>
              </w:rPr>
              <w:t>.</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Laser półprzewodnikowy o stabilnej długości fali promieniowania zapewniający precyzję liczb falowych nie gorszą niż</w:t>
            </w:r>
            <w:r w:rsidRPr="00CA43CC">
              <w:rPr>
                <w:rFonts w:ascii="Times New Roman" w:hAnsi="Times New Roman" w:cs="Times New Roman"/>
              </w:rPr>
              <w:br/>
              <w:t>+/-0,001 cm-1.</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Komunikacja spektrometru z komputerem przez złącze USB 2.0/3.0.</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Automatyczne rozpoznawanie przez system akcesoriów pomiarowych takich jak moduł do pomiarów transmisyjnych, przystawki ATR, przystawki rozproszeniowe i inne.</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 xml:space="preserve">System osuszania optyki z wkładami osuszającymi w metalowej obudowie z możliwością regeneracji w suszarce. Wymiana wkładów osuszających bez zdejmowania obudowy aparatu. Wskaźnik poziomu </w:t>
            </w:r>
            <w:r w:rsidRPr="00CA43CC">
              <w:rPr>
                <w:rFonts w:ascii="Times New Roman" w:hAnsi="Times New Roman" w:cs="Times New Roman"/>
              </w:rPr>
              <w:lastRenderedPageBreak/>
              <w:t>wilgotności na wierzchu aparatu. Nie dopuszcza się systemów osuszania wymagających podłączenia aparatu do sieci elektrycznej.</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Wbudowana na stałe w aparat automatyczna przystawka do testowania spektrometru z kołem z certyfikowanym wzorcem polistyrenowym.</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Kompaktowa konstrukcja:</w:t>
            </w:r>
          </w:p>
          <w:p w:rsidR="00C764CE" w:rsidRPr="00CA43CC" w:rsidRDefault="00C764CE" w:rsidP="00C764CE">
            <w:pPr>
              <w:pStyle w:val="Akapitzlist"/>
              <w:numPr>
                <w:ilvl w:val="0"/>
                <w:numId w:val="121"/>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masa spektrometru nie przekraczająca 10 kg,</w:t>
            </w:r>
          </w:p>
          <w:p w:rsidR="00C764CE" w:rsidRPr="00CA43CC" w:rsidRDefault="00C764CE" w:rsidP="00C764CE">
            <w:pPr>
              <w:pStyle w:val="Akapitzlist"/>
              <w:numPr>
                <w:ilvl w:val="0"/>
                <w:numId w:val="121"/>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wymiary podstawy nie przekraczające 35 x 30 cm.</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Przystawka pomiarowa do pomiarów transmisyjnych, wyposażona w co najmniej 10 szyn prowadzących do mocowania standardowych akcesoriów transmisyjnych. Przystawka powtarzalnie mocowana w przedziale pomiarowym i integrująca się z obudową spektrometru - po założeniu uszczelniająca drogę optyczną i jednocześnie włączona w system przedmuchu.</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 xml:space="preserve">Płytki </w:t>
            </w:r>
            <w:proofErr w:type="spellStart"/>
            <w:r w:rsidRPr="00CA43CC">
              <w:rPr>
                <w:rFonts w:ascii="Times New Roman" w:hAnsi="Times New Roman" w:cs="Times New Roman"/>
              </w:rPr>
              <w:t>ZnS</w:t>
            </w:r>
            <w:proofErr w:type="spellEnd"/>
            <w:r w:rsidRPr="00CA43CC">
              <w:rPr>
                <w:rFonts w:ascii="Times New Roman" w:hAnsi="Times New Roman" w:cs="Times New Roman"/>
              </w:rPr>
              <w:t xml:space="preserve"> (2 szt.) w szczelnym opakowaniu z tworzywa sztucznego zabezpieczającym przed wilgocią wraz z odpowiednią oprawką do umieszczenia w przedziale pomiarowym spektrometru. Jednorazowe karty do pomiarów cieczy w transmisji – min. 50 szt., kuweta gazowa 10 cm z okienkami BaF2 kompatybilna z przystawką do pomiarów transmisyjnych, akcesoria do poboru i rozdzielania próbek.</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Wysokociśnieniowa przystawka ATR do szybkiego pomiaru próbek z litym kryształem diamentowym pokrywającym pełnym zakres spektralny spektrometru. Przystawka wyposażona w odchylane urządzenie dociskowe o powtarzalnej sile docisku z mechanizmem dynamometrycznym, automatycznie rozpoznawana przez spektrometr z automatycznym ładowaniem optymalnych parametrów analizy. Przystawka powtarzalnie mocowana w przedziale pomiarowym i integrująca się z obudową spektrometru - po założeniu uszczelniająca drogę optyczną i jednocześnie włączona w system przedmuchu.</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Opakowanie transportowe w formie walizki zapewniającej ochronę spektrometru wraz z wyposażeniem w wykonaniu:</w:t>
            </w:r>
          </w:p>
          <w:p w:rsidR="00C764CE" w:rsidRPr="00CA43CC" w:rsidRDefault="00C764CE" w:rsidP="00C764CE">
            <w:pPr>
              <w:pStyle w:val="Akapitzlist"/>
              <w:numPr>
                <w:ilvl w:val="0"/>
                <w:numId w:val="122"/>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wodoszczelna obudowa,</w:t>
            </w:r>
          </w:p>
          <w:p w:rsidR="00C764CE" w:rsidRPr="00CA43CC" w:rsidRDefault="00C764CE" w:rsidP="00C764CE">
            <w:pPr>
              <w:pStyle w:val="Akapitzlist"/>
              <w:numPr>
                <w:ilvl w:val="0"/>
                <w:numId w:val="122"/>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hermetyczne zamknięcie walizki,</w:t>
            </w:r>
          </w:p>
          <w:p w:rsidR="00C764CE" w:rsidRPr="00CA43CC" w:rsidRDefault="00C764CE" w:rsidP="00C764CE">
            <w:pPr>
              <w:pStyle w:val="Akapitzlist"/>
              <w:numPr>
                <w:ilvl w:val="0"/>
                <w:numId w:val="122"/>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wyposażona w zawór wyrównawczy ciśnienia, zabezpieczony przed wnikaniem wody i kurzu,</w:t>
            </w:r>
          </w:p>
          <w:p w:rsidR="00C764CE" w:rsidRPr="00CA43CC" w:rsidRDefault="00C764CE" w:rsidP="00C764CE">
            <w:pPr>
              <w:pStyle w:val="Akapitzlist"/>
              <w:numPr>
                <w:ilvl w:val="0"/>
                <w:numId w:val="122"/>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odporna na uderzenia, wstrząsy i zgniecenia,</w:t>
            </w:r>
          </w:p>
          <w:p w:rsidR="00C764CE" w:rsidRPr="00CA43CC" w:rsidRDefault="00C764CE" w:rsidP="00C764CE">
            <w:pPr>
              <w:pStyle w:val="Akapitzlist"/>
              <w:numPr>
                <w:ilvl w:val="0"/>
                <w:numId w:val="122"/>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wypełniona w sposób uniemożliwiający przemieszczanie i uszkodzenie zestawu oraz zapewniający jego amortyzację.</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Zasilanie:</w:t>
            </w:r>
          </w:p>
          <w:p w:rsidR="00C764CE" w:rsidRPr="00CA43CC" w:rsidRDefault="00C764CE" w:rsidP="00C764CE">
            <w:pPr>
              <w:pStyle w:val="Akapitzlist"/>
              <w:numPr>
                <w:ilvl w:val="0"/>
                <w:numId w:val="123"/>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lastRenderedPageBreak/>
              <w:t xml:space="preserve">zasilacz sieciowy 230 V/50 </w:t>
            </w:r>
            <w:proofErr w:type="spellStart"/>
            <w:r w:rsidRPr="00CA43CC">
              <w:rPr>
                <w:rFonts w:ascii="Times New Roman" w:hAnsi="Times New Roman" w:cs="Times New Roman"/>
              </w:rPr>
              <w:t>Hz</w:t>
            </w:r>
            <w:proofErr w:type="spellEnd"/>
            <w:r w:rsidRPr="00CA43CC">
              <w:rPr>
                <w:rFonts w:ascii="Times New Roman" w:hAnsi="Times New Roman" w:cs="Times New Roman"/>
              </w:rPr>
              <w:t xml:space="preserve"> umieszczony na zewnątrz aparatu o wymiarach nie przekraczających 12 x 6 x 4 cm eliminujący wprowadzanie wysokiego napięcia (prądu zmiennego 230 V) do aparatu i zapewniający podwyższoną stabilność termiczną systemu,</w:t>
            </w:r>
          </w:p>
          <w:p w:rsidR="00C764CE" w:rsidRPr="00CA43CC" w:rsidRDefault="00C764CE" w:rsidP="00C764CE">
            <w:pPr>
              <w:pStyle w:val="Akapitzlist"/>
              <w:numPr>
                <w:ilvl w:val="0"/>
                <w:numId w:val="123"/>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moduł zasilania bateryjnego z ładowaniem z sieci lub 12V z gniazda samochodowego, zapewniający podtrzymanie pracy spektrometru przez minimum 3h.</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Sterowanie przez zewnętrzny komputer PC pracujący w systemie Windows. Program obsługi spektrometru co najmniej w języku polskim i angielskim kompatybilny z Windows 7/8/10 64-bit. Automatyczny wybór wersji językowej przy logowaniu do Windows i przez wybór opcji regionalnych w panelu sterowania Windows. Musi zapewniać:</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logowanie użytkowników z hasłami i różnymi poziomami dostępu,</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funkcja automatycznego doboru wzmocnienia sygnału,</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funkcje wykonywania eksperymentów i analizy danych we wszystkich rodzajach eksperymentów,</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procedurę Auto-</w:t>
            </w:r>
            <w:proofErr w:type="spellStart"/>
            <w:r w:rsidRPr="00CA43CC">
              <w:rPr>
                <w:rFonts w:ascii="Times New Roman" w:hAnsi="Times New Roman" w:cs="Times New Roman"/>
              </w:rPr>
              <w:t>Tune</w:t>
            </w:r>
            <w:proofErr w:type="spellEnd"/>
            <w:r w:rsidRPr="00CA43CC">
              <w:rPr>
                <w:rFonts w:ascii="Times New Roman" w:hAnsi="Times New Roman" w:cs="Times New Roman"/>
              </w:rPr>
              <w:t xml:space="preserve"> - automatycznego ustawiania aparatu na maksimum energii z poziomu oprogramowania,</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 xml:space="preserve">możliwość ustawiania zaawansowanych parametrów pomiarowych - funkcji </w:t>
            </w:r>
            <w:proofErr w:type="spellStart"/>
            <w:r w:rsidRPr="00CA43CC">
              <w:rPr>
                <w:rFonts w:ascii="Times New Roman" w:hAnsi="Times New Roman" w:cs="Times New Roman"/>
              </w:rPr>
              <w:t>apodyzacji</w:t>
            </w:r>
            <w:proofErr w:type="spellEnd"/>
            <w:r w:rsidRPr="00CA43CC">
              <w:rPr>
                <w:rFonts w:ascii="Times New Roman" w:hAnsi="Times New Roman" w:cs="Times New Roman"/>
              </w:rPr>
              <w:t xml:space="preserve"> (co najmniej </w:t>
            </w:r>
            <w:proofErr w:type="spellStart"/>
            <w:r w:rsidRPr="00CA43CC">
              <w:rPr>
                <w:rFonts w:ascii="Times New Roman" w:hAnsi="Times New Roman" w:cs="Times New Roman"/>
              </w:rPr>
              <w:t>Happ-Genzel</w:t>
            </w:r>
            <w:proofErr w:type="spellEnd"/>
            <w:r w:rsidRPr="00CA43CC">
              <w:rPr>
                <w:rFonts w:ascii="Times New Roman" w:hAnsi="Times New Roman" w:cs="Times New Roman"/>
              </w:rPr>
              <w:t xml:space="preserve">, Beer-Norton, </w:t>
            </w:r>
            <w:proofErr w:type="spellStart"/>
            <w:r w:rsidRPr="00CA43CC">
              <w:rPr>
                <w:rFonts w:ascii="Times New Roman" w:hAnsi="Times New Roman" w:cs="Times New Roman"/>
              </w:rPr>
              <w:t>Blackman</w:t>
            </w:r>
            <w:proofErr w:type="spellEnd"/>
            <w:r w:rsidRPr="00CA43CC">
              <w:rPr>
                <w:rFonts w:ascii="Times New Roman" w:hAnsi="Times New Roman" w:cs="Times New Roman"/>
              </w:rPr>
              <w:t xml:space="preserve">-Harris, </w:t>
            </w:r>
            <w:proofErr w:type="spellStart"/>
            <w:r w:rsidRPr="00CA43CC">
              <w:rPr>
                <w:rFonts w:ascii="Times New Roman" w:hAnsi="Times New Roman" w:cs="Times New Roman"/>
              </w:rPr>
              <w:t>Boxcar</w:t>
            </w:r>
            <w:proofErr w:type="spellEnd"/>
            <w:r w:rsidRPr="00CA43CC">
              <w:rPr>
                <w:rFonts w:ascii="Times New Roman" w:hAnsi="Times New Roman" w:cs="Times New Roman"/>
              </w:rPr>
              <w:t xml:space="preserve">, Triangle, </w:t>
            </w:r>
            <w:proofErr w:type="spellStart"/>
            <w:r w:rsidRPr="00CA43CC">
              <w:rPr>
                <w:rFonts w:ascii="Times New Roman" w:hAnsi="Times New Roman" w:cs="Times New Roman"/>
              </w:rPr>
              <w:t>Cosine</w:t>
            </w:r>
            <w:proofErr w:type="spellEnd"/>
            <w:r w:rsidRPr="00CA43CC">
              <w:rPr>
                <w:rFonts w:ascii="Times New Roman" w:hAnsi="Times New Roman" w:cs="Times New Roman"/>
              </w:rPr>
              <w:t xml:space="preserve">), korekcji fazy (Mertz, Power, </w:t>
            </w:r>
            <w:proofErr w:type="spellStart"/>
            <w:r w:rsidRPr="00CA43CC">
              <w:rPr>
                <w:rFonts w:ascii="Times New Roman" w:hAnsi="Times New Roman" w:cs="Times New Roman"/>
              </w:rPr>
              <w:t>deHaseth</w:t>
            </w:r>
            <w:proofErr w:type="spellEnd"/>
            <w:r w:rsidRPr="00CA43CC">
              <w:rPr>
                <w:rFonts w:ascii="Times New Roman" w:hAnsi="Times New Roman" w:cs="Times New Roman"/>
              </w:rPr>
              <w:t>), wypełniania zerami (0, 1x, 2x), cyfrowych filtrów górnoprzepustowych i dolnoprzepustowych,</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podgląd widm zapisanych na dysku przed ich otwarciem (jak podgląd dokumentów w pakiecie MS Office),</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 xml:space="preserve">dostęp do surowych danych łącznie z </w:t>
            </w:r>
            <w:proofErr w:type="spellStart"/>
            <w:r w:rsidRPr="00CA43CC">
              <w:rPr>
                <w:rFonts w:ascii="Times New Roman" w:hAnsi="Times New Roman" w:cs="Times New Roman"/>
              </w:rPr>
              <w:t>interferogramem</w:t>
            </w:r>
            <w:proofErr w:type="spellEnd"/>
            <w:r w:rsidRPr="00CA43CC">
              <w:rPr>
                <w:rFonts w:ascii="Times New Roman" w:hAnsi="Times New Roman" w:cs="Times New Roman"/>
              </w:rPr>
              <w:t>,</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 xml:space="preserve">bezpośrednie otwieranie i zapisywanie danych spektralnych w najczęściej wykorzystywanych formatach widm IR, co najmniej: </w:t>
            </w:r>
            <w:proofErr w:type="spellStart"/>
            <w:r w:rsidRPr="00CA43CC">
              <w:rPr>
                <w:rFonts w:ascii="Times New Roman" w:hAnsi="Times New Roman" w:cs="Times New Roman"/>
              </w:rPr>
              <w:t>spc</w:t>
            </w:r>
            <w:proofErr w:type="spellEnd"/>
            <w:r w:rsidRPr="00CA43CC">
              <w:rPr>
                <w:rFonts w:ascii="Times New Roman" w:hAnsi="Times New Roman" w:cs="Times New Roman"/>
              </w:rPr>
              <w:t xml:space="preserve"> (m.in. GRAMS), spa (m.in. OMNIC), dx/</w:t>
            </w:r>
            <w:proofErr w:type="spellStart"/>
            <w:r w:rsidRPr="00CA43CC">
              <w:rPr>
                <w:rFonts w:ascii="Times New Roman" w:hAnsi="Times New Roman" w:cs="Times New Roman"/>
              </w:rPr>
              <w:t>jdx</w:t>
            </w:r>
            <w:proofErr w:type="spellEnd"/>
            <w:r w:rsidRPr="00CA43CC">
              <w:rPr>
                <w:rFonts w:ascii="Times New Roman" w:hAnsi="Times New Roman" w:cs="Times New Roman"/>
              </w:rPr>
              <w:t xml:space="preserve"> (JCAMP-DX), txt/</w:t>
            </w:r>
            <w:proofErr w:type="spellStart"/>
            <w:r w:rsidRPr="00CA43CC">
              <w:rPr>
                <w:rFonts w:ascii="Times New Roman" w:hAnsi="Times New Roman" w:cs="Times New Roman"/>
              </w:rPr>
              <w:t>csv</w:t>
            </w:r>
            <w:proofErr w:type="spellEnd"/>
            <w:r w:rsidRPr="00CA43CC">
              <w:rPr>
                <w:rFonts w:ascii="Times New Roman" w:hAnsi="Times New Roman" w:cs="Times New Roman"/>
              </w:rPr>
              <w:t xml:space="preserve"> (ASCII), </w:t>
            </w:r>
            <w:proofErr w:type="spellStart"/>
            <w:r w:rsidRPr="00CA43CC">
              <w:rPr>
                <w:rFonts w:ascii="Times New Roman" w:hAnsi="Times New Roman" w:cs="Times New Roman"/>
              </w:rPr>
              <w:t>gaml</w:t>
            </w:r>
            <w:proofErr w:type="spellEnd"/>
            <w:r w:rsidRPr="00CA43CC">
              <w:rPr>
                <w:rFonts w:ascii="Times New Roman" w:hAnsi="Times New Roman" w:cs="Times New Roman"/>
              </w:rPr>
              <w:t xml:space="preserve"> (GAML), </w:t>
            </w:r>
            <w:proofErr w:type="spellStart"/>
            <w:r w:rsidRPr="00CA43CC">
              <w:rPr>
                <w:rFonts w:ascii="Times New Roman" w:hAnsi="Times New Roman" w:cs="Times New Roman"/>
              </w:rPr>
              <w:t>abs</w:t>
            </w:r>
            <w:proofErr w:type="spellEnd"/>
            <w:r w:rsidRPr="00CA43CC">
              <w:rPr>
                <w:rFonts w:ascii="Times New Roman" w:hAnsi="Times New Roman" w:cs="Times New Roman"/>
              </w:rPr>
              <w:t>/ras (</w:t>
            </w:r>
            <w:proofErr w:type="spellStart"/>
            <w:r w:rsidRPr="00CA43CC">
              <w:rPr>
                <w:rFonts w:ascii="Times New Roman" w:hAnsi="Times New Roman" w:cs="Times New Roman"/>
              </w:rPr>
              <w:t>WinFIRST</w:t>
            </w:r>
            <w:proofErr w:type="spellEnd"/>
            <w:r w:rsidRPr="00CA43CC">
              <w:rPr>
                <w:rFonts w:ascii="Times New Roman" w:hAnsi="Times New Roman" w:cs="Times New Roman"/>
              </w:rPr>
              <w:t>),</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 xml:space="preserve">funkcje przetwarzania widm: korekcja linii bazowej – automatyczna i manualna, </w:t>
            </w:r>
            <w:proofErr w:type="spellStart"/>
            <w:r w:rsidRPr="00CA43CC">
              <w:rPr>
                <w:rFonts w:ascii="Times New Roman" w:hAnsi="Times New Roman" w:cs="Times New Roman"/>
              </w:rPr>
              <w:t>dekonwolucja</w:t>
            </w:r>
            <w:proofErr w:type="spellEnd"/>
            <w:r w:rsidRPr="00CA43CC">
              <w:rPr>
                <w:rFonts w:ascii="Times New Roman" w:hAnsi="Times New Roman" w:cs="Times New Roman"/>
              </w:rPr>
              <w:t xml:space="preserve">, odejmowanie spektralne, wyznaczanie pochodnych, znajdowanie maksimów, wygładzanie, transformacja </w:t>
            </w:r>
            <w:proofErr w:type="spellStart"/>
            <w:r w:rsidRPr="00CA43CC">
              <w:rPr>
                <w:rFonts w:ascii="Times New Roman" w:hAnsi="Times New Roman" w:cs="Times New Roman"/>
              </w:rPr>
              <w:t>Kramersa</w:t>
            </w:r>
            <w:proofErr w:type="spellEnd"/>
            <w:r w:rsidRPr="00CA43CC">
              <w:rPr>
                <w:rFonts w:ascii="Times New Roman" w:hAnsi="Times New Roman" w:cs="Times New Roman"/>
              </w:rPr>
              <w:t xml:space="preserve"> </w:t>
            </w:r>
            <w:proofErr w:type="spellStart"/>
            <w:r w:rsidRPr="00CA43CC">
              <w:rPr>
                <w:rFonts w:ascii="Times New Roman" w:hAnsi="Times New Roman" w:cs="Times New Roman"/>
              </w:rPr>
              <w:t>Kroniga</w:t>
            </w:r>
            <w:proofErr w:type="spellEnd"/>
            <w:r w:rsidRPr="00CA43CC">
              <w:rPr>
                <w:rFonts w:ascii="Times New Roman" w:hAnsi="Times New Roman" w:cs="Times New Roman"/>
              </w:rPr>
              <w:t>, korekcja ATR, pomiar wysokości i położenia pasma, pomiar pola powierzchni pasm – bezwzględnej i względnej,</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 xml:space="preserve">funkcja rozkładu pasm na składowe, uwzględniająca co najmniej następujące typy pasm: </w:t>
            </w:r>
            <w:proofErr w:type="spellStart"/>
            <w:r w:rsidRPr="00CA43CC">
              <w:rPr>
                <w:rFonts w:ascii="Times New Roman" w:hAnsi="Times New Roman" w:cs="Times New Roman"/>
              </w:rPr>
              <w:t>Gaussian</w:t>
            </w:r>
            <w:proofErr w:type="spellEnd"/>
            <w:r w:rsidRPr="00CA43CC">
              <w:rPr>
                <w:rFonts w:ascii="Times New Roman" w:hAnsi="Times New Roman" w:cs="Times New Roman"/>
              </w:rPr>
              <w:t xml:space="preserve">, </w:t>
            </w:r>
            <w:proofErr w:type="spellStart"/>
            <w:r w:rsidRPr="00CA43CC">
              <w:rPr>
                <w:rFonts w:ascii="Times New Roman" w:hAnsi="Times New Roman" w:cs="Times New Roman"/>
              </w:rPr>
              <w:t>Lorentzian</w:t>
            </w:r>
            <w:proofErr w:type="spellEnd"/>
            <w:r w:rsidRPr="00CA43CC">
              <w:rPr>
                <w:rFonts w:ascii="Times New Roman" w:hAnsi="Times New Roman" w:cs="Times New Roman"/>
              </w:rPr>
              <w:t xml:space="preserve">, mieszany </w:t>
            </w:r>
            <w:proofErr w:type="spellStart"/>
            <w:r w:rsidRPr="00CA43CC">
              <w:rPr>
                <w:rFonts w:ascii="Times New Roman" w:hAnsi="Times New Roman" w:cs="Times New Roman"/>
              </w:rPr>
              <w:t>Gaussian</w:t>
            </w:r>
            <w:proofErr w:type="spellEnd"/>
            <w:r w:rsidRPr="00CA43CC">
              <w:rPr>
                <w:rFonts w:ascii="Times New Roman" w:hAnsi="Times New Roman" w:cs="Times New Roman"/>
              </w:rPr>
              <w:t>/</w:t>
            </w:r>
            <w:proofErr w:type="spellStart"/>
            <w:r w:rsidRPr="00CA43CC">
              <w:rPr>
                <w:rFonts w:ascii="Times New Roman" w:hAnsi="Times New Roman" w:cs="Times New Roman"/>
              </w:rPr>
              <w:t>Lorentzian</w:t>
            </w:r>
            <w:proofErr w:type="spellEnd"/>
            <w:r w:rsidRPr="00CA43CC">
              <w:rPr>
                <w:rFonts w:ascii="Times New Roman" w:hAnsi="Times New Roman" w:cs="Times New Roman"/>
              </w:rPr>
              <w:t xml:space="preserve">, </w:t>
            </w:r>
            <w:proofErr w:type="spellStart"/>
            <w:r w:rsidRPr="00CA43CC">
              <w:rPr>
                <w:rFonts w:ascii="Times New Roman" w:hAnsi="Times New Roman" w:cs="Times New Roman"/>
              </w:rPr>
              <w:t>Voigt</w:t>
            </w:r>
            <w:proofErr w:type="spellEnd"/>
            <w:r w:rsidRPr="00CA43CC">
              <w:rPr>
                <w:rFonts w:ascii="Times New Roman" w:hAnsi="Times New Roman" w:cs="Times New Roman"/>
              </w:rPr>
              <w:t>,</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przeszukiwanie bibliotek w celu identyfikacji widma nieznanej próbki oraz/lub porównania z widmem wzorca,</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lastRenderedPageBreak/>
              <w:t>tworzenie własnych bibliotek użytkownika,</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możliwość odtwarzania podprogramów/makroinstrukcji do automatycznego wykonywania zadań wybranych przez użytkownika,</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moduł spektralnej interpretacji widm,</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automatyczna korekcja zawartości CO</w:t>
            </w:r>
            <w:r w:rsidRPr="00CA43CC">
              <w:rPr>
                <w:rFonts w:ascii="Times New Roman" w:hAnsi="Times New Roman" w:cs="Times New Roman"/>
                <w:vertAlign w:val="subscript"/>
              </w:rPr>
              <w:t>2</w:t>
            </w:r>
            <w:r w:rsidRPr="00CA43CC">
              <w:rPr>
                <w:rFonts w:ascii="Times New Roman" w:hAnsi="Times New Roman" w:cs="Times New Roman"/>
              </w:rPr>
              <w:t xml:space="preserve"> i pary wodnej przez oprogramowanie bez konieczności zbierania widm referencyjnych,</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wyświetlanie widm w czasie rzeczywistym (w trakcie pomiaru),</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 xml:space="preserve">automatyczne wykonywanie testów jakości widm z informowaniem użytkownika m.in. o niepożądanych pasmach spektralnych w widmie tła, nieprawidłowym kształcie pasm, obecności pasm całkowicie absorbujących, nachyleniu linii podstawowej, zbyt małej energii </w:t>
            </w:r>
            <w:proofErr w:type="spellStart"/>
            <w:r w:rsidRPr="00CA43CC">
              <w:rPr>
                <w:rFonts w:ascii="Times New Roman" w:hAnsi="Times New Roman" w:cs="Times New Roman"/>
              </w:rPr>
              <w:t>interferogramu</w:t>
            </w:r>
            <w:proofErr w:type="spellEnd"/>
            <w:r w:rsidRPr="00CA43CC">
              <w:rPr>
                <w:rFonts w:ascii="Times New Roman" w:hAnsi="Times New Roman" w:cs="Times New Roman"/>
              </w:rPr>
              <w:t>,</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aktywna diagnostyka w trakcie pomiaru z ciągłym monitorowaniem stanu elementów systemu i wizualnym wskaźnikiem poprawnej pracy aparatu,</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wbudowany edytor do tworzenia raportów według własnych szablonów,</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archiwizowanie gotowych raportów w nieedytowalnych skoroszytach elektronicznych z funkcją przeszukiwania skoroszytów umożliwiającą szybkie dotarcie do każdego raportu,</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moduł rozszerzonej analizy widm obejmujący algorytm jednoczesnej wieloskładnikowej identyfikacji widm, pozwalający na identyfikację składników próbki w trakcie pojedynczego przeszukiwania biblioteki, bez konieczności stosowania odejmowania widm poszczególnych składników, identyfikację składników mieszaniny w trakcie pojedynczego przeszukiwania biblioteki – maksimum 5 składników jednocześnie, bez konieczności stosowania odejmowania widm poszczególnych składników,</w:t>
            </w:r>
          </w:p>
          <w:p w:rsidR="00C764CE" w:rsidRPr="00CA43CC" w:rsidRDefault="00C764CE" w:rsidP="00C764CE">
            <w:pPr>
              <w:pStyle w:val="Akapitzlist"/>
              <w:numPr>
                <w:ilvl w:val="0"/>
                <w:numId w:val="12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odczytywanie formatów widm i bibliotek co najmniej 3 różnych producentów,</w:t>
            </w:r>
          </w:p>
          <w:p w:rsidR="00C764CE" w:rsidRPr="00CA43CC" w:rsidRDefault="00C764CE" w:rsidP="00C764CE">
            <w:pPr>
              <w:pStyle w:val="Akapitzlist"/>
              <w:numPr>
                <w:ilvl w:val="0"/>
                <w:numId w:val="9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W zestawie z oprogramowaniem zawarte unikatowe biblioteki obejmujące co najmniej:</w:t>
            </w:r>
          </w:p>
          <w:p w:rsidR="00C764CE" w:rsidRPr="00CA43CC" w:rsidRDefault="00C764CE" w:rsidP="00C764CE">
            <w:pPr>
              <w:pStyle w:val="Akapitzlist"/>
              <w:numPr>
                <w:ilvl w:val="0"/>
                <w:numId w:val="125"/>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 xml:space="preserve">60 000 widm IR substancji niebezpiecznych: narkotyków, dopalaczy, leków, materiałów wysokoenergetycznych i wybuchowych, pestycydów,  odczynników laboratoryjnych, odczynników przemysłowych, węglowodorów, alkoholi, estrów, związków </w:t>
            </w:r>
            <w:proofErr w:type="spellStart"/>
            <w:r w:rsidRPr="00CA43CC">
              <w:rPr>
                <w:rFonts w:ascii="Times New Roman" w:hAnsi="Times New Roman" w:cs="Times New Roman"/>
              </w:rPr>
              <w:t>fosforo</w:t>
            </w:r>
            <w:proofErr w:type="spellEnd"/>
            <w:r w:rsidRPr="00CA43CC">
              <w:rPr>
                <w:rFonts w:ascii="Times New Roman" w:hAnsi="Times New Roman" w:cs="Times New Roman"/>
              </w:rPr>
              <w:t xml:space="preserve">- i </w:t>
            </w:r>
            <w:proofErr w:type="spellStart"/>
            <w:r w:rsidRPr="00CA43CC">
              <w:rPr>
                <w:rFonts w:ascii="Times New Roman" w:hAnsi="Times New Roman" w:cs="Times New Roman"/>
              </w:rPr>
              <w:t>siarkoorganicznych</w:t>
            </w:r>
            <w:proofErr w:type="spellEnd"/>
            <w:r w:rsidRPr="00CA43CC">
              <w:rPr>
                <w:rFonts w:ascii="Times New Roman" w:hAnsi="Times New Roman" w:cs="Times New Roman"/>
              </w:rPr>
              <w:t>, surfaktantów, olejów i smarów, dodatków do żywności, polimerów syntetycznych i naturalnych, gum, substancji nieorganicznych, minerałów, substancji wykorzystywanych w przemyśle papierniczym, substancji spotykanych w analizach kryminalistycznych, podejrzanych proszków, substancji toksycznych w fazie gazowej;</w:t>
            </w:r>
          </w:p>
          <w:p w:rsidR="00C764CE" w:rsidRPr="00CA43CC" w:rsidRDefault="00C764CE" w:rsidP="00C764CE">
            <w:pPr>
              <w:pStyle w:val="Akapitzlist"/>
              <w:numPr>
                <w:ilvl w:val="0"/>
                <w:numId w:val="125"/>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CA43CC">
              <w:rPr>
                <w:rFonts w:ascii="Times New Roman" w:hAnsi="Times New Roman" w:cs="Times New Roman"/>
              </w:rPr>
              <w:t xml:space="preserve">37 500 widm </w:t>
            </w:r>
            <w:proofErr w:type="spellStart"/>
            <w:r w:rsidRPr="00CA43CC">
              <w:rPr>
                <w:rFonts w:ascii="Times New Roman" w:hAnsi="Times New Roman" w:cs="Times New Roman"/>
              </w:rPr>
              <w:t>Ramana</w:t>
            </w:r>
            <w:proofErr w:type="spellEnd"/>
            <w:r w:rsidRPr="00CA43CC">
              <w:rPr>
                <w:rFonts w:ascii="Times New Roman" w:hAnsi="Times New Roman" w:cs="Times New Roman"/>
              </w:rPr>
              <w:t xml:space="preserve"> substancji niebezpiecznych: narkotyków, dopalaczy, leków, materiałów wysokoenergetycznych i wybuchowych, pestycydów,  odczynników laboratoryjnych, </w:t>
            </w:r>
            <w:r w:rsidRPr="00CA43CC">
              <w:rPr>
                <w:rFonts w:ascii="Times New Roman" w:hAnsi="Times New Roman" w:cs="Times New Roman"/>
              </w:rPr>
              <w:lastRenderedPageBreak/>
              <w:t xml:space="preserve">odczynników przemysłowych, węglowodorów, alkoholi, estrów, związków </w:t>
            </w:r>
            <w:proofErr w:type="spellStart"/>
            <w:r w:rsidRPr="00CA43CC">
              <w:rPr>
                <w:rFonts w:ascii="Times New Roman" w:hAnsi="Times New Roman" w:cs="Times New Roman"/>
              </w:rPr>
              <w:t>fosforo</w:t>
            </w:r>
            <w:proofErr w:type="spellEnd"/>
            <w:r w:rsidRPr="00CA43CC">
              <w:rPr>
                <w:rFonts w:ascii="Times New Roman" w:hAnsi="Times New Roman" w:cs="Times New Roman"/>
              </w:rPr>
              <w:t xml:space="preserve">- i </w:t>
            </w:r>
            <w:proofErr w:type="spellStart"/>
            <w:r w:rsidRPr="00CA43CC">
              <w:rPr>
                <w:rFonts w:ascii="Times New Roman" w:hAnsi="Times New Roman" w:cs="Times New Roman"/>
              </w:rPr>
              <w:t>siarkoorganicznych</w:t>
            </w:r>
            <w:proofErr w:type="spellEnd"/>
            <w:r w:rsidRPr="00CA43CC">
              <w:rPr>
                <w:rFonts w:ascii="Times New Roman" w:hAnsi="Times New Roman" w:cs="Times New Roman"/>
              </w:rPr>
              <w:t>, surfaktantów, olejów i smarów, dodatków do żywności, polimerów syntetycznych i naturalnych, gum, substancji nieorganicznych, minerałów, substancji wykorzystywanych w przemyśle papierniczym, substancji spotykanych w analizach kryminalistycznych, podejrzanych proszków.</w:t>
            </w:r>
          </w:p>
          <w:p w:rsidR="00C764CE" w:rsidRPr="00CA43CC" w:rsidRDefault="00C764CE" w:rsidP="006C3261">
            <w:pPr>
              <w:autoSpaceDE w:val="0"/>
              <w:autoSpaceDN w:val="0"/>
              <w:adjustRightInd w:val="0"/>
              <w:spacing w:before="200"/>
              <w:jc w:val="both"/>
            </w:pPr>
            <w:r w:rsidRPr="00CA43CC">
              <w:t>Pozostałe warunki:</w:t>
            </w:r>
          </w:p>
          <w:p w:rsidR="00C764CE" w:rsidRPr="00CA43CC" w:rsidRDefault="00C764CE" w:rsidP="00C764CE">
            <w:pPr>
              <w:pStyle w:val="Akapitzlist"/>
              <w:numPr>
                <w:ilvl w:val="0"/>
                <w:numId w:val="126"/>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Urządzenie musi posiadać certyfikat CE;</w:t>
            </w:r>
          </w:p>
          <w:p w:rsidR="00C764CE" w:rsidRPr="00CA43CC" w:rsidRDefault="00C764CE" w:rsidP="00C764CE">
            <w:pPr>
              <w:pStyle w:val="Akapitzlist"/>
              <w:numPr>
                <w:ilvl w:val="0"/>
                <w:numId w:val="126"/>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Gwarancja co najmniej 12 miesięcy, ponadto interferometr, laser – 10 lat, źródło - 2 lata;</w:t>
            </w:r>
          </w:p>
          <w:p w:rsidR="00C764CE" w:rsidRPr="00CA43CC" w:rsidRDefault="00C764CE" w:rsidP="00C764CE">
            <w:pPr>
              <w:pStyle w:val="Akapitzlist"/>
              <w:numPr>
                <w:ilvl w:val="0"/>
                <w:numId w:val="126"/>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Zapewnienie części zamiennych i serwisu pogwarancyjnego co najmniej przez 10 lat;</w:t>
            </w:r>
          </w:p>
          <w:p w:rsidR="00C764CE" w:rsidRPr="00CA43CC" w:rsidRDefault="00C764CE" w:rsidP="00C764CE">
            <w:pPr>
              <w:pStyle w:val="Domylne"/>
              <w:widowControl w:val="0"/>
              <w:numPr>
                <w:ilvl w:val="0"/>
                <w:numId w:val="126"/>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Wymagany montaż i uruchomienie przyrządu wraz ze sprawdzeniem działania urządzeń oraz minimum 3 dniowe szkolenie (1 dzień dla każdej zmiany służbowej) w siedzibie Zamawiającego z zakresu obsługi i użytkowania przedmiotu zamówienia.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widowControl w:val="0"/>
              <w:pBdr>
                <w:top w:val="nil"/>
                <w:left w:val="nil"/>
                <w:bottom w:val="nil"/>
                <w:right w:val="nil"/>
                <w:between w:val="nil"/>
              </w:pBdr>
              <w:tabs>
                <w:tab w:val="left" w:pos="1418"/>
              </w:tabs>
            </w:pPr>
            <w:r w:rsidRPr="00CA43CC">
              <w:t xml:space="preserve">Kamera termowizyjna </w:t>
            </w:r>
            <w:proofErr w:type="spellStart"/>
            <w:r w:rsidRPr="00CA43CC">
              <w:t>nahełmowa</w:t>
            </w:r>
            <w:proofErr w:type="spellEnd"/>
            <w:r w:rsidRPr="00CA43CC">
              <w:t xml:space="preserve">, montowana na hełmie strażackim, kompatybilna w zakresie pracy z obrazem widocznym dla ratownika z zachowaniem wolnych rąk. Zestaw fabrycznie nowy o następujących parametrach: </w:t>
            </w:r>
          </w:p>
          <w:p w:rsidR="00C764CE" w:rsidRPr="00CA43CC" w:rsidRDefault="00C764CE" w:rsidP="006C3261">
            <w:pPr>
              <w:widowControl w:val="0"/>
              <w:pBdr>
                <w:top w:val="nil"/>
                <w:left w:val="nil"/>
                <w:bottom w:val="nil"/>
                <w:right w:val="nil"/>
                <w:between w:val="nil"/>
              </w:pBdr>
              <w:tabs>
                <w:tab w:val="left" w:pos="1418"/>
              </w:tabs>
            </w:pPr>
            <w:r w:rsidRPr="00CA43CC">
              <w:t xml:space="preserve">Parametry kamery:   </w:t>
            </w:r>
          </w:p>
          <w:p w:rsidR="00C764CE" w:rsidRPr="00CA43CC" w:rsidRDefault="00C764CE" w:rsidP="00C764CE">
            <w:pPr>
              <w:pStyle w:val="Akapitzlist"/>
              <w:numPr>
                <w:ilvl w:val="0"/>
                <w:numId w:val="71"/>
              </w:numPr>
              <w:ind w:left="714"/>
              <w:contextualSpacing/>
              <w:rPr>
                <w:rFonts w:ascii="Times New Roman" w:hAnsi="Times New Roman" w:cs="Times New Roman"/>
              </w:rPr>
            </w:pPr>
            <w:r w:rsidRPr="00CA43CC">
              <w:rPr>
                <w:rFonts w:ascii="Times New Roman" w:hAnsi="Times New Roman" w:cs="Times New Roman"/>
              </w:rPr>
              <w:t xml:space="preserve">Rozdzielczość: 384 x 288 </w:t>
            </w:r>
            <w:proofErr w:type="spellStart"/>
            <w:r w:rsidRPr="00CA43CC">
              <w:rPr>
                <w:rFonts w:ascii="Times New Roman" w:hAnsi="Times New Roman" w:cs="Times New Roman"/>
              </w:rPr>
              <w:t>pixeli</w:t>
            </w:r>
            <w:proofErr w:type="spellEnd"/>
            <w:r w:rsidRPr="00CA43CC">
              <w:rPr>
                <w:rFonts w:ascii="Times New Roman" w:hAnsi="Times New Roman" w:cs="Times New Roman"/>
              </w:rPr>
              <w:t>.</w:t>
            </w:r>
          </w:p>
          <w:p w:rsidR="00C764CE" w:rsidRPr="00CA43CC" w:rsidRDefault="00C764CE" w:rsidP="00C764CE">
            <w:pPr>
              <w:pStyle w:val="Akapitzlist"/>
              <w:numPr>
                <w:ilvl w:val="0"/>
                <w:numId w:val="71"/>
              </w:numPr>
              <w:ind w:left="714"/>
              <w:contextualSpacing/>
              <w:rPr>
                <w:rFonts w:ascii="Times New Roman" w:hAnsi="Times New Roman" w:cs="Times New Roman"/>
              </w:rPr>
            </w:pPr>
            <w:r w:rsidRPr="00CA43CC">
              <w:rPr>
                <w:rFonts w:ascii="Times New Roman" w:hAnsi="Times New Roman" w:cs="Times New Roman"/>
              </w:rPr>
              <w:t>Rozmiar wyświetlacza: 2,5“ (cala).</w:t>
            </w:r>
          </w:p>
          <w:p w:rsidR="00C764CE" w:rsidRPr="00CA43CC" w:rsidRDefault="00C764CE" w:rsidP="00C764CE">
            <w:pPr>
              <w:pStyle w:val="Akapitzlist"/>
              <w:numPr>
                <w:ilvl w:val="0"/>
                <w:numId w:val="71"/>
              </w:numPr>
              <w:ind w:left="714"/>
              <w:contextualSpacing/>
              <w:rPr>
                <w:rFonts w:ascii="Times New Roman" w:hAnsi="Times New Roman" w:cs="Times New Roman"/>
              </w:rPr>
            </w:pPr>
            <w:r w:rsidRPr="00CA43CC">
              <w:rPr>
                <w:rFonts w:ascii="Times New Roman" w:hAnsi="Times New Roman" w:cs="Times New Roman"/>
              </w:rPr>
              <w:t>format obrazu: 4:3.</w:t>
            </w:r>
          </w:p>
          <w:p w:rsidR="00C764CE" w:rsidRPr="00CA43CC" w:rsidRDefault="00C764CE" w:rsidP="00C764CE">
            <w:pPr>
              <w:pStyle w:val="Akapitzlist"/>
              <w:numPr>
                <w:ilvl w:val="0"/>
                <w:numId w:val="71"/>
              </w:numPr>
              <w:ind w:left="714"/>
              <w:contextualSpacing/>
              <w:rPr>
                <w:rFonts w:ascii="Times New Roman" w:hAnsi="Times New Roman" w:cs="Times New Roman"/>
              </w:rPr>
            </w:pPr>
            <w:r w:rsidRPr="00CA43CC">
              <w:rPr>
                <w:rFonts w:ascii="Times New Roman" w:hAnsi="Times New Roman" w:cs="Times New Roman"/>
              </w:rPr>
              <w:t>Zakres temperatury: od -15 °C do +550 °C.</w:t>
            </w:r>
          </w:p>
          <w:p w:rsidR="00C764CE" w:rsidRPr="00CA43CC" w:rsidRDefault="00C764CE" w:rsidP="00C764CE">
            <w:pPr>
              <w:pStyle w:val="Akapitzlist"/>
              <w:numPr>
                <w:ilvl w:val="0"/>
                <w:numId w:val="71"/>
              </w:numPr>
              <w:ind w:left="714"/>
              <w:contextualSpacing/>
              <w:rPr>
                <w:rFonts w:ascii="Times New Roman" w:hAnsi="Times New Roman" w:cs="Times New Roman"/>
              </w:rPr>
            </w:pPr>
            <w:r w:rsidRPr="00CA43CC">
              <w:rPr>
                <w:rFonts w:ascii="Times New Roman" w:hAnsi="Times New Roman" w:cs="Times New Roman"/>
              </w:rPr>
              <w:t>Masa włącznie z akumulatorami nie więcej niż 430 g.</w:t>
            </w:r>
          </w:p>
          <w:p w:rsidR="00C764CE" w:rsidRPr="00CA43CC" w:rsidRDefault="00C764CE" w:rsidP="00C764CE">
            <w:pPr>
              <w:pStyle w:val="Akapitzlist"/>
              <w:numPr>
                <w:ilvl w:val="0"/>
                <w:numId w:val="71"/>
              </w:numPr>
              <w:ind w:left="714"/>
              <w:contextualSpacing/>
              <w:rPr>
                <w:rFonts w:ascii="Times New Roman" w:hAnsi="Times New Roman" w:cs="Times New Roman"/>
              </w:rPr>
            </w:pPr>
            <w:r w:rsidRPr="00CA43CC">
              <w:rPr>
                <w:rFonts w:ascii="Times New Roman" w:hAnsi="Times New Roman" w:cs="Times New Roman"/>
              </w:rPr>
              <w:t xml:space="preserve">Zintegrowana latarka </w:t>
            </w:r>
            <w:proofErr w:type="spellStart"/>
            <w:r w:rsidRPr="00CA43CC">
              <w:rPr>
                <w:rFonts w:ascii="Times New Roman" w:hAnsi="Times New Roman" w:cs="Times New Roman"/>
              </w:rPr>
              <w:t>nahełmowa</w:t>
            </w:r>
            <w:proofErr w:type="spellEnd"/>
            <w:r w:rsidRPr="00CA43CC">
              <w:rPr>
                <w:rFonts w:ascii="Times New Roman" w:hAnsi="Times New Roman" w:cs="Times New Roman"/>
              </w:rPr>
              <w:t xml:space="preserve"> z 2 wysokowydajnymi diodami LED o mocy świetlnej 280 lumen (możliwość pracy z kamerą i niezależnie).</w:t>
            </w:r>
          </w:p>
          <w:p w:rsidR="00C764CE" w:rsidRPr="00CA43CC" w:rsidRDefault="00C764CE" w:rsidP="00C764CE">
            <w:pPr>
              <w:pStyle w:val="Akapitzlist"/>
              <w:numPr>
                <w:ilvl w:val="0"/>
                <w:numId w:val="71"/>
              </w:numPr>
              <w:ind w:left="714"/>
              <w:contextualSpacing/>
              <w:rPr>
                <w:rFonts w:ascii="Times New Roman" w:hAnsi="Times New Roman" w:cs="Times New Roman"/>
              </w:rPr>
            </w:pPr>
            <w:r w:rsidRPr="00CA43CC">
              <w:rPr>
                <w:rFonts w:ascii="Times New Roman" w:hAnsi="Times New Roman" w:cs="Times New Roman"/>
              </w:rPr>
              <w:t xml:space="preserve">Czas pracy kamery termowizyjnej min. 1,5 godziny, </w:t>
            </w:r>
          </w:p>
          <w:p w:rsidR="00C764CE" w:rsidRPr="00CA43CC" w:rsidRDefault="00C764CE" w:rsidP="00C764CE">
            <w:pPr>
              <w:pStyle w:val="Akapitzlist"/>
              <w:numPr>
                <w:ilvl w:val="0"/>
                <w:numId w:val="71"/>
              </w:numPr>
              <w:ind w:left="714"/>
              <w:contextualSpacing/>
              <w:rPr>
                <w:rFonts w:ascii="Times New Roman" w:hAnsi="Times New Roman" w:cs="Times New Roman"/>
              </w:rPr>
            </w:pPr>
            <w:r w:rsidRPr="00CA43CC">
              <w:rPr>
                <w:rFonts w:ascii="Times New Roman" w:hAnsi="Times New Roman" w:cs="Times New Roman"/>
              </w:rPr>
              <w:t xml:space="preserve">Zasilana bateryjnie. </w:t>
            </w:r>
          </w:p>
          <w:p w:rsidR="00C764CE" w:rsidRPr="00CA43CC" w:rsidRDefault="00C764CE" w:rsidP="00C764CE">
            <w:pPr>
              <w:pStyle w:val="Akapitzlist"/>
              <w:numPr>
                <w:ilvl w:val="0"/>
                <w:numId w:val="71"/>
              </w:numPr>
              <w:ind w:left="714"/>
              <w:contextualSpacing/>
              <w:rPr>
                <w:rFonts w:ascii="Times New Roman" w:hAnsi="Times New Roman" w:cs="Times New Roman"/>
              </w:rPr>
            </w:pPr>
            <w:r w:rsidRPr="00CA43CC">
              <w:rPr>
                <w:rFonts w:ascii="Times New Roman" w:hAnsi="Times New Roman" w:cs="Times New Roman"/>
              </w:rPr>
              <w:t>Wykonanie przeciwwybuchowe.</w:t>
            </w:r>
          </w:p>
          <w:p w:rsidR="00C764CE" w:rsidRPr="00CA43CC" w:rsidRDefault="00C764CE" w:rsidP="00C764CE">
            <w:pPr>
              <w:pStyle w:val="Akapitzlist"/>
              <w:numPr>
                <w:ilvl w:val="0"/>
                <w:numId w:val="71"/>
              </w:numPr>
              <w:ind w:left="714"/>
              <w:contextualSpacing/>
              <w:rPr>
                <w:rFonts w:ascii="Times New Roman" w:hAnsi="Times New Roman" w:cs="Times New Roman"/>
              </w:rPr>
            </w:pPr>
            <w:r w:rsidRPr="00CA43CC">
              <w:rPr>
                <w:rFonts w:ascii="Times New Roman" w:hAnsi="Times New Roman" w:cs="Times New Roman"/>
              </w:rPr>
              <w:t>Proste zapięcie na zatrzask w przednim uchwycie hełmu.</w:t>
            </w:r>
          </w:p>
          <w:p w:rsidR="00C764CE" w:rsidRPr="00CA43CC" w:rsidRDefault="00C764CE" w:rsidP="006C3261">
            <w:pPr>
              <w:widowControl w:val="0"/>
              <w:pBdr>
                <w:top w:val="nil"/>
                <w:left w:val="nil"/>
                <w:bottom w:val="nil"/>
                <w:right w:val="nil"/>
                <w:between w:val="nil"/>
              </w:pBdr>
              <w:tabs>
                <w:tab w:val="left" w:pos="1418"/>
              </w:tabs>
            </w:pPr>
            <w:r w:rsidRPr="00CA43CC">
              <w:t xml:space="preserve">Parametry hełmu strażackiego: </w:t>
            </w:r>
          </w:p>
          <w:p w:rsidR="00C764CE" w:rsidRPr="00CA43CC" w:rsidRDefault="00C764CE" w:rsidP="00C764CE">
            <w:pPr>
              <w:pStyle w:val="Akapitzlist"/>
              <w:numPr>
                <w:ilvl w:val="0"/>
                <w:numId w:val="72"/>
              </w:numPr>
              <w:contextualSpacing/>
              <w:rPr>
                <w:rFonts w:ascii="Times New Roman" w:hAnsi="Times New Roman" w:cs="Times New Roman"/>
              </w:rPr>
            </w:pPr>
            <w:r w:rsidRPr="00CA43CC">
              <w:rPr>
                <w:rFonts w:ascii="Times New Roman" w:hAnsi="Times New Roman" w:cs="Times New Roman"/>
              </w:rPr>
              <w:t>Minimalna masa: nie więcej niż 1,4 kg.</w:t>
            </w:r>
          </w:p>
          <w:p w:rsidR="00C764CE" w:rsidRPr="00CA43CC" w:rsidRDefault="00C764CE" w:rsidP="00C764CE">
            <w:pPr>
              <w:pStyle w:val="Akapitzlist"/>
              <w:numPr>
                <w:ilvl w:val="0"/>
                <w:numId w:val="72"/>
              </w:numPr>
              <w:contextualSpacing/>
              <w:rPr>
                <w:rFonts w:ascii="Times New Roman" w:hAnsi="Times New Roman" w:cs="Times New Roman"/>
              </w:rPr>
            </w:pPr>
            <w:r w:rsidRPr="00CA43CC">
              <w:rPr>
                <w:rFonts w:ascii="Times New Roman" w:hAnsi="Times New Roman" w:cs="Times New Roman"/>
              </w:rPr>
              <w:t xml:space="preserve">Zoptymalizowany środek ciężkości. </w:t>
            </w:r>
          </w:p>
          <w:p w:rsidR="00C764CE" w:rsidRPr="00CA43CC" w:rsidRDefault="00C764CE" w:rsidP="00C764CE">
            <w:pPr>
              <w:pStyle w:val="Akapitzlist"/>
              <w:numPr>
                <w:ilvl w:val="0"/>
                <w:numId w:val="72"/>
              </w:numPr>
              <w:contextualSpacing/>
              <w:rPr>
                <w:rFonts w:ascii="Times New Roman" w:hAnsi="Times New Roman" w:cs="Times New Roman"/>
              </w:rPr>
            </w:pPr>
            <w:r w:rsidRPr="00CA43CC">
              <w:rPr>
                <w:rFonts w:ascii="Times New Roman" w:hAnsi="Times New Roman" w:cs="Times New Roman"/>
              </w:rPr>
              <w:t>Szeroki zakres rozmiarów.</w:t>
            </w:r>
          </w:p>
          <w:p w:rsidR="00C764CE" w:rsidRPr="00CA43CC" w:rsidRDefault="00C764CE" w:rsidP="00C764CE">
            <w:pPr>
              <w:pStyle w:val="Akapitzlist"/>
              <w:numPr>
                <w:ilvl w:val="0"/>
                <w:numId w:val="72"/>
              </w:numPr>
              <w:contextualSpacing/>
              <w:rPr>
                <w:rFonts w:ascii="Times New Roman" w:hAnsi="Times New Roman" w:cs="Times New Roman"/>
              </w:rPr>
            </w:pPr>
            <w:r w:rsidRPr="00CA43CC">
              <w:rPr>
                <w:rFonts w:ascii="Times New Roman" w:hAnsi="Times New Roman" w:cs="Times New Roman"/>
              </w:rPr>
              <w:t>Wizjer zaprojektowany zgodnie z najwyższą klasą optyczną 1.</w:t>
            </w:r>
          </w:p>
          <w:p w:rsidR="00C764CE" w:rsidRPr="00CA43CC" w:rsidRDefault="00C764CE" w:rsidP="00C764CE">
            <w:pPr>
              <w:pStyle w:val="Akapitzlist"/>
              <w:numPr>
                <w:ilvl w:val="0"/>
                <w:numId w:val="72"/>
              </w:numPr>
              <w:contextualSpacing/>
              <w:rPr>
                <w:rFonts w:ascii="Times New Roman" w:hAnsi="Times New Roman" w:cs="Times New Roman"/>
              </w:rPr>
            </w:pPr>
            <w:r w:rsidRPr="00CA43CC">
              <w:rPr>
                <w:rFonts w:ascii="Times New Roman" w:hAnsi="Times New Roman" w:cs="Times New Roman"/>
              </w:rPr>
              <w:t>Przyłbica i okulary są wykonane zgodnie z normą EN 14458:2004.</w:t>
            </w:r>
          </w:p>
          <w:p w:rsidR="00C764CE" w:rsidRPr="00CA43CC" w:rsidRDefault="00C764CE" w:rsidP="00C764CE">
            <w:pPr>
              <w:pStyle w:val="Akapitzlist"/>
              <w:numPr>
                <w:ilvl w:val="0"/>
                <w:numId w:val="72"/>
              </w:numPr>
              <w:contextualSpacing/>
              <w:rPr>
                <w:rFonts w:ascii="Times New Roman" w:hAnsi="Times New Roman" w:cs="Times New Roman"/>
              </w:rPr>
            </w:pPr>
            <w:r w:rsidRPr="00CA43CC">
              <w:rPr>
                <w:rFonts w:ascii="Times New Roman" w:hAnsi="Times New Roman" w:cs="Times New Roman"/>
              </w:rPr>
              <w:lastRenderedPageBreak/>
              <w:t xml:space="preserve">Osłona karku. </w:t>
            </w:r>
          </w:p>
          <w:p w:rsidR="00C764CE" w:rsidRPr="00CA43CC" w:rsidRDefault="00C764CE" w:rsidP="00C764CE">
            <w:pPr>
              <w:pStyle w:val="Akapitzlist"/>
              <w:numPr>
                <w:ilvl w:val="0"/>
                <w:numId w:val="72"/>
              </w:numPr>
              <w:contextualSpacing/>
              <w:rPr>
                <w:rFonts w:ascii="Times New Roman" w:hAnsi="Times New Roman" w:cs="Times New Roman"/>
              </w:rPr>
            </w:pPr>
            <w:r w:rsidRPr="00CA43CC">
              <w:rPr>
                <w:rFonts w:ascii="Times New Roman" w:hAnsi="Times New Roman" w:cs="Times New Roman"/>
              </w:rPr>
              <w:t>Kolor: czerwony</w:t>
            </w:r>
          </w:p>
          <w:p w:rsidR="00C764CE" w:rsidRPr="00CA43CC" w:rsidRDefault="00C764CE" w:rsidP="00C764CE">
            <w:pPr>
              <w:pStyle w:val="Akapitzlist"/>
              <w:numPr>
                <w:ilvl w:val="0"/>
                <w:numId w:val="72"/>
              </w:numPr>
              <w:contextualSpacing/>
              <w:rPr>
                <w:rFonts w:ascii="Times New Roman" w:hAnsi="Times New Roman" w:cs="Times New Roman"/>
              </w:rPr>
            </w:pPr>
            <w:r w:rsidRPr="00CA43CC">
              <w:rPr>
                <w:rFonts w:ascii="Times New Roman" w:hAnsi="Times New Roman" w:cs="Times New Roman"/>
              </w:rPr>
              <w:t xml:space="preserve">Aktualne świadectwo dopuszczenia CNBOP. </w:t>
            </w:r>
          </w:p>
          <w:p w:rsidR="00C764CE" w:rsidRPr="00CA43CC" w:rsidRDefault="00C764CE" w:rsidP="006C3261">
            <w:pPr>
              <w:pBdr>
                <w:top w:val="nil"/>
                <w:left w:val="nil"/>
                <w:bottom w:val="nil"/>
                <w:right w:val="nil"/>
                <w:between w:val="nil"/>
              </w:pBdr>
            </w:pPr>
            <w:r w:rsidRPr="00CA43CC">
              <w:t>Kompatybilny zestaw musi posiadać gwarancje minimum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pPr>
            <w:r w:rsidRPr="00CA43CC">
              <w:t>Radiometr do pomiaru mocy dawki:</w:t>
            </w:r>
          </w:p>
          <w:p w:rsidR="00C764CE" w:rsidRPr="00CA43CC" w:rsidRDefault="00C764CE" w:rsidP="00C764CE">
            <w:pPr>
              <w:numPr>
                <w:ilvl w:val="0"/>
                <w:numId w:val="69"/>
              </w:numPr>
              <w:pBdr>
                <w:top w:val="nil"/>
                <w:left w:val="nil"/>
                <w:bottom w:val="nil"/>
                <w:right w:val="nil"/>
                <w:between w:val="nil"/>
              </w:pBdr>
              <w:jc w:val="both"/>
            </w:pPr>
            <w:r w:rsidRPr="00CA43CC">
              <w:t>Sprzęt musi być fabrycznie nowy, rok produkcji nie starszy niż 2020;</w:t>
            </w:r>
          </w:p>
          <w:p w:rsidR="00C764CE" w:rsidRPr="00CA43CC" w:rsidRDefault="00C764CE" w:rsidP="00C764CE">
            <w:pPr>
              <w:numPr>
                <w:ilvl w:val="0"/>
                <w:numId w:val="69"/>
              </w:numPr>
              <w:pBdr>
                <w:top w:val="nil"/>
                <w:left w:val="nil"/>
                <w:bottom w:val="nil"/>
                <w:right w:val="nil"/>
                <w:between w:val="nil"/>
              </w:pBdr>
              <w:jc w:val="both"/>
            </w:pPr>
            <w:r w:rsidRPr="00CA43CC">
              <w:t>Sprzęt w dniu odbioru musi być uruchomiony i gotowy do pracy w pełnym wymaganym zakresie;</w:t>
            </w:r>
          </w:p>
          <w:p w:rsidR="00C764CE" w:rsidRPr="00CA43CC" w:rsidRDefault="00C764CE" w:rsidP="00C764CE">
            <w:pPr>
              <w:numPr>
                <w:ilvl w:val="0"/>
                <w:numId w:val="69"/>
              </w:numPr>
              <w:pBdr>
                <w:top w:val="nil"/>
                <w:left w:val="nil"/>
                <w:bottom w:val="nil"/>
                <w:right w:val="nil"/>
                <w:between w:val="nil"/>
              </w:pBdr>
              <w:jc w:val="both"/>
            </w:pPr>
            <w:r w:rsidRPr="00CA43CC">
              <w:t>Cyfrowy licznik Geigera Mullera;</w:t>
            </w:r>
          </w:p>
          <w:p w:rsidR="00C764CE" w:rsidRPr="00CA43CC" w:rsidRDefault="00C764CE" w:rsidP="00C764CE">
            <w:pPr>
              <w:numPr>
                <w:ilvl w:val="0"/>
                <w:numId w:val="69"/>
              </w:numPr>
              <w:pBdr>
                <w:top w:val="nil"/>
                <w:left w:val="nil"/>
                <w:bottom w:val="nil"/>
                <w:right w:val="nil"/>
                <w:between w:val="nil"/>
              </w:pBdr>
              <w:jc w:val="both"/>
            </w:pPr>
            <w:r w:rsidRPr="00CA43CC">
              <w:t>Pomiar alfa, beta, gamma emiterów, sztucznego promieniowania gamma w zmiennych polach promieniowania naturalnego oraz  neutronów;</w:t>
            </w:r>
          </w:p>
          <w:p w:rsidR="00C764CE" w:rsidRPr="00CA43CC" w:rsidRDefault="00C764CE" w:rsidP="00C764CE">
            <w:pPr>
              <w:numPr>
                <w:ilvl w:val="0"/>
                <w:numId w:val="69"/>
              </w:numPr>
              <w:pBdr>
                <w:top w:val="nil"/>
                <w:left w:val="nil"/>
                <w:bottom w:val="nil"/>
                <w:right w:val="nil"/>
                <w:between w:val="nil"/>
              </w:pBdr>
              <w:jc w:val="both"/>
            </w:pPr>
            <w:r w:rsidRPr="00CA43CC">
              <w:t xml:space="preserve">Zakres energetyczny: 36 </w:t>
            </w:r>
            <w:proofErr w:type="spellStart"/>
            <w:r w:rsidRPr="00CA43CC">
              <w:t>keV</w:t>
            </w:r>
            <w:proofErr w:type="spellEnd"/>
            <w:r w:rsidRPr="00CA43CC">
              <w:t xml:space="preserve"> 1 3 </w:t>
            </w:r>
            <w:proofErr w:type="spellStart"/>
            <w:r w:rsidRPr="00CA43CC">
              <w:t>MeV</w:t>
            </w:r>
            <w:proofErr w:type="spellEnd"/>
          </w:p>
          <w:p w:rsidR="00C764CE" w:rsidRPr="00CA43CC" w:rsidRDefault="00C764CE" w:rsidP="00C764CE">
            <w:pPr>
              <w:numPr>
                <w:ilvl w:val="0"/>
                <w:numId w:val="69"/>
              </w:numPr>
              <w:pBdr>
                <w:top w:val="nil"/>
                <w:left w:val="nil"/>
                <w:bottom w:val="nil"/>
                <w:right w:val="nil"/>
                <w:between w:val="nil"/>
              </w:pBdr>
              <w:jc w:val="both"/>
            </w:pPr>
            <w:r w:rsidRPr="00CA43CC">
              <w:t>Zakresy pomiarowe mocy dawki: 0,1 µ</w:t>
            </w:r>
            <w:proofErr w:type="spellStart"/>
            <w:r w:rsidRPr="00CA43CC">
              <w:t>Sv</w:t>
            </w:r>
            <w:proofErr w:type="spellEnd"/>
            <w:r w:rsidRPr="00CA43CC">
              <w:t xml:space="preserve">/h do 0 999 </w:t>
            </w:r>
            <w:proofErr w:type="spellStart"/>
            <w:r w:rsidRPr="00CA43CC">
              <w:t>Sv</w:t>
            </w:r>
            <w:proofErr w:type="spellEnd"/>
            <w:r w:rsidRPr="00CA43CC">
              <w:t>/h;</w:t>
            </w:r>
          </w:p>
          <w:p w:rsidR="00C764CE" w:rsidRPr="00CA43CC" w:rsidRDefault="00C764CE" w:rsidP="00C764CE">
            <w:pPr>
              <w:numPr>
                <w:ilvl w:val="0"/>
                <w:numId w:val="69"/>
              </w:numPr>
              <w:pBdr>
                <w:top w:val="nil"/>
                <w:left w:val="nil"/>
                <w:bottom w:val="nil"/>
                <w:right w:val="nil"/>
                <w:between w:val="nil"/>
              </w:pBdr>
              <w:jc w:val="both"/>
            </w:pPr>
            <w:r w:rsidRPr="00CA43CC">
              <w:t xml:space="preserve">Kalibracja w </w:t>
            </w:r>
            <w:proofErr w:type="spellStart"/>
            <w:r w:rsidRPr="00CA43CC">
              <w:t>Sv</w:t>
            </w:r>
            <w:proofErr w:type="spellEnd"/>
            <w:r w:rsidRPr="00CA43CC">
              <w:t>/h;</w:t>
            </w:r>
          </w:p>
          <w:p w:rsidR="00C764CE" w:rsidRPr="00CA43CC" w:rsidRDefault="00C764CE" w:rsidP="00C764CE">
            <w:pPr>
              <w:numPr>
                <w:ilvl w:val="0"/>
                <w:numId w:val="69"/>
              </w:numPr>
              <w:pBdr>
                <w:top w:val="nil"/>
                <w:left w:val="nil"/>
                <w:bottom w:val="nil"/>
                <w:right w:val="nil"/>
                <w:between w:val="nil"/>
              </w:pBdr>
              <w:jc w:val="both"/>
            </w:pPr>
            <w:r w:rsidRPr="00CA43CC">
              <w:t xml:space="preserve">Urządzenie wyposażone w trzy sondy (plug and </w:t>
            </w:r>
            <w:proofErr w:type="spellStart"/>
            <w:r w:rsidRPr="00CA43CC">
              <w:t>play</w:t>
            </w:r>
            <w:proofErr w:type="spellEnd"/>
            <w:r w:rsidRPr="00CA43CC">
              <w:t xml:space="preserve">, NBR, </w:t>
            </w:r>
            <w:proofErr w:type="spellStart"/>
            <w:r w:rsidRPr="00CA43CC">
              <w:t>Wendi</w:t>
            </w:r>
            <w:proofErr w:type="spellEnd"/>
            <w:r w:rsidRPr="00CA43CC">
              <w:t xml:space="preserve"> 2);</w:t>
            </w:r>
          </w:p>
          <w:p w:rsidR="00C764CE" w:rsidRPr="00CA43CC" w:rsidRDefault="00C764CE" w:rsidP="00C764CE">
            <w:pPr>
              <w:numPr>
                <w:ilvl w:val="0"/>
                <w:numId w:val="69"/>
              </w:numPr>
              <w:pBdr>
                <w:top w:val="nil"/>
                <w:left w:val="nil"/>
                <w:bottom w:val="nil"/>
                <w:right w:val="nil"/>
                <w:between w:val="nil"/>
              </w:pBdr>
              <w:jc w:val="both"/>
            </w:pPr>
            <w:r w:rsidRPr="00CA43CC">
              <w:t>Dedykowany program do odczytu danych z radiometru.</w:t>
            </w:r>
          </w:p>
          <w:p w:rsidR="00C764CE" w:rsidRPr="00CA43CC" w:rsidRDefault="00C764CE" w:rsidP="00C764CE">
            <w:pPr>
              <w:numPr>
                <w:ilvl w:val="0"/>
                <w:numId w:val="69"/>
              </w:numPr>
              <w:pBdr>
                <w:top w:val="nil"/>
                <w:left w:val="nil"/>
                <w:bottom w:val="nil"/>
                <w:right w:val="nil"/>
                <w:between w:val="nil"/>
              </w:pBdr>
              <w:jc w:val="both"/>
            </w:pPr>
            <w:r w:rsidRPr="00CA43CC">
              <w:t>W zestawie sonda scyntylacyjna do pomiarów gamma:</w:t>
            </w:r>
          </w:p>
          <w:p w:rsidR="00C764CE" w:rsidRPr="00CA43CC" w:rsidRDefault="00C764CE" w:rsidP="00C764CE">
            <w:pPr>
              <w:pStyle w:val="Akapitzlist"/>
              <w:numPr>
                <w:ilvl w:val="2"/>
                <w:numId w:val="97"/>
              </w:numPr>
              <w:pBdr>
                <w:top w:val="nil"/>
                <w:left w:val="nil"/>
                <w:bottom w:val="nil"/>
                <w:right w:val="nil"/>
                <w:between w:val="nil"/>
              </w:pBdr>
              <w:ind w:left="1281"/>
              <w:contextualSpacing/>
              <w:jc w:val="both"/>
              <w:rPr>
                <w:rFonts w:ascii="Times New Roman" w:hAnsi="Times New Roman" w:cs="Times New Roman"/>
              </w:rPr>
            </w:pPr>
            <w:r w:rsidRPr="00CA43CC">
              <w:rPr>
                <w:rFonts w:ascii="Times New Roman" w:hAnsi="Times New Roman" w:cs="Times New Roman"/>
              </w:rPr>
              <w:t xml:space="preserve">kryształ </w:t>
            </w:r>
            <w:proofErr w:type="spellStart"/>
            <w:r w:rsidRPr="00CA43CC">
              <w:rPr>
                <w:rFonts w:ascii="Times New Roman" w:hAnsi="Times New Roman" w:cs="Times New Roman"/>
              </w:rPr>
              <w:t>NaI</w:t>
            </w:r>
            <w:proofErr w:type="spellEnd"/>
            <w:r w:rsidRPr="00CA43CC">
              <w:rPr>
                <w:rFonts w:ascii="Times New Roman" w:hAnsi="Times New Roman" w:cs="Times New Roman"/>
              </w:rPr>
              <w:t xml:space="preserve"> 1.5” x 1.5”;</w:t>
            </w:r>
          </w:p>
          <w:p w:rsidR="00C764CE" w:rsidRPr="00CA43CC" w:rsidRDefault="00C764CE" w:rsidP="00C764CE">
            <w:pPr>
              <w:pStyle w:val="Akapitzlist"/>
              <w:numPr>
                <w:ilvl w:val="2"/>
                <w:numId w:val="97"/>
              </w:numPr>
              <w:pBdr>
                <w:top w:val="nil"/>
                <w:left w:val="nil"/>
                <w:bottom w:val="nil"/>
                <w:right w:val="nil"/>
                <w:between w:val="nil"/>
              </w:pBdr>
              <w:ind w:left="1281"/>
              <w:contextualSpacing/>
              <w:jc w:val="both"/>
              <w:rPr>
                <w:rFonts w:ascii="Times New Roman" w:hAnsi="Times New Roman" w:cs="Times New Roman"/>
              </w:rPr>
            </w:pPr>
            <w:r w:rsidRPr="00CA43CC">
              <w:rPr>
                <w:rFonts w:ascii="Times New Roman" w:hAnsi="Times New Roman" w:cs="Times New Roman"/>
              </w:rPr>
              <w:t>czułość dla Cs-137: 300 s^-1 /(µ</w:t>
            </w:r>
            <w:proofErr w:type="spellStart"/>
            <w:r w:rsidRPr="00CA43CC">
              <w:rPr>
                <w:rFonts w:ascii="Times New Roman" w:hAnsi="Times New Roman" w:cs="Times New Roman"/>
              </w:rPr>
              <w:t>Sv</w:t>
            </w:r>
            <w:proofErr w:type="spellEnd"/>
            <w:r w:rsidRPr="00CA43CC">
              <w:rPr>
                <w:rFonts w:ascii="Times New Roman" w:hAnsi="Times New Roman" w:cs="Times New Roman"/>
              </w:rPr>
              <w:t>/ h);</w:t>
            </w:r>
          </w:p>
          <w:p w:rsidR="00C764CE" w:rsidRPr="00CA43CC" w:rsidRDefault="00C764CE" w:rsidP="00C764CE">
            <w:pPr>
              <w:numPr>
                <w:ilvl w:val="0"/>
                <w:numId w:val="69"/>
              </w:numPr>
              <w:pBdr>
                <w:top w:val="nil"/>
                <w:left w:val="nil"/>
                <w:bottom w:val="nil"/>
                <w:right w:val="nil"/>
                <w:between w:val="nil"/>
              </w:pBdr>
              <w:jc w:val="both"/>
            </w:pPr>
            <w:r w:rsidRPr="00CA43CC">
              <w:t>W zestawie sonda do pomiarów skażeń powierzchni:</w:t>
            </w:r>
          </w:p>
          <w:p w:rsidR="00C764CE" w:rsidRPr="00CA43CC" w:rsidRDefault="00C764CE" w:rsidP="00C764CE">
            <w:pPr>
              <w:pStyle w:val="Akapitzlist"/>
              <w:numPr>
                <w:ilvl w:val="2"/>
                <w:numId w:val="48"/>
              </w:numPr>
              <w:pBdr>
                <w:top w:val="nil"/>
                <w:left w:val="nil"/>
                <w:bottom w:val="nil"/>
                <w:right w:val="nil"/>
                <w:between w:val="nil"/>
              </w:pBdr>
              <w:ind w:left="1423"/>
              <w:contextualSpacing/>
              <w:jc w:val="both"/>
              <w:rPr>
                <w:rFonts w:ascii="Times New Roman" w:hAnsi="Times New Roman" w:cs="Times New Roman"/>
              </w:rPr>
            </w:pPr>
            <w:r w:rsidRPr="00CA43CC">
              <w:rPr>
                <w:rFonts w:ascii="Times New Roman" w:hAnsi="Times New Roman" w:cs="Times New Roman"/>
              </w:rPr>
              <w:t>sonda typu plug-and-</w:t>
            </w:r>
            <w:proofErr w:type="spellStart"/>
            <w:r w:rsidRPr="00CA43CC">
              <w:rPr>
                <w:rFonts w:ascii="Times New Roman" w:hAnsi="Times New Roman" w:cs="Times New Roman"/>
              </w:rPr>
              <w:t>play</w:t>
            </w:r>
            <w:proofErr w:type="spellEnd"/>
            <w:r w:rsidRPr="00CA43CC">
              <w:rPr>
                <w:rFonts w:ascii="Times New Roman" w:hAnsi="Times New Roman" w:cs="Times New Roman"/>
              </w:rPr>
              <w:t xml:space="preserve"> do pomiarów skażeń powierzchni alfa-beta,</w:t>
            </w:r>
          </w:p>
          <w:p w:rsidR="00C764CE" w:rsidRPr="00CA43CC" w:rsidRDefault="00C764CE" w:rsidP="00C764CE">
            <w:pPr>
              <w:pStyle w:val="Akapitzlist"/>
              <w:numPr>
                <w:ilvl w:val="2"/>
                <w:numId w:val="48"/>
              </w:numPr>
              <w:pBdr>
                <w:top w:val="nil"/>
                <w:left w:val="nil"/>
                <w:bottom w:val="nil"/>
                <w:right w:val="nil"/>
                <w:between w:val="nil"/>
              </w:pBdr>
              <w:ind w:left="1423"/>
              <w:contextualSpacing/>
              <w:jc w:val="both"/>
              <w:rPr>
                <w:rFonts w:ascii="Times New Roman" w:hAnsi="Times New Roman" w:cs="Times New Roman"/>
              </w:rPr>
            </w:pPr>
            <w:r w:rsidRPr="00CA43CC">
              <w:rPr>
                <w:rFonts w:ascii="Times New Roman" w:hAnsi="Times New Roman" w:cs="Times New Roman"/>
              </w:rPr>
              <w:t xml:space="preserve">detektor scyntylacyjny z oknem o powierzchni 125 cm2; </w:t>
            </w:r>
          </w:p>
          <w:p w:rsidR="00C764CE" w:rsidRPr="00CA43CC" w:rsidRDefault="00C764CE" w:rsidP="00C764CE">
            <w:pPr>
              <w:numPr>
                <w:ilvl w:val="0"/>
                <w:numId w:val="69"/>
              </w:numPr>
              <w:pBdr>
                <w:top w:val="nil"/>
                <w:left w:val="nil"/>
                <w:bottom w:val="nil"/>
                <w:right w:val="nil"/>
                <w:between w:val="nil"/>
              </w:pBdr>
              <w:jc w:val="both"/>
            </w:pPr>
            <w:r w:rsidRPr="00CA43CC">
              <w:t>Wysięgnik teleskopowy do pomiarów dalekich:</w:t>
            </w:r>
          </w:p>
          <w:p w:rsidR="00C764CE" w:rsidRPr="00CA43CC" w:rsidRDefault="00C764CE" w:rsidP="00C764CE">
            <w:pPr>
              <w:pStyle w:val="Akapitzlist"/>
              <w:numPr>
                <w:ilvl w:val="2"/>
                <w:numId w:val="55"/>
              </w:numPr>
              <w:pBdr>
                <w:top w:val="nil"/>
                <w:left w:val="nil"/>
                <w:bottom w:val="nil"/>
                <w:right w:val="nil"/>
                <w:between w:val="nil"/>
              </w:pBdr>
              <w:ind w:left="1423"/>
              <w:contextualSpacing/>
              <w:jc w:val="both"/>
              <w:rPr>
                <w:rFonts w:ascii="Times New Roman" w:hAnsi="Times New Roman" w:cs="Times New Roman"/>
              </w:rPr>
            </w:pPr>
            <w:r w:rsidRPr="00CA43CC">
              <w:rPr>
                <w:rFonts w:ascii="Times New Roman" w:hAnsi="Times New Roman" w:cs="Times New Roman"/>
              </w:rPr>
              <w:t>czterosegmentowy o długości 1,3 m - 4 m,</w:t>
            </w:r>
          </w:p>
          <w:p w:rsidR="00C764CE" w:rsidRPr="00CA43CC" w:rsidRDefault="00C764CE" w:rsidP="00C764CE">
            <w:pPr>
              <w:pStyle w:val="Akapitzlist"/>
              <w:numPr>
                <w:ilvl w:val="2"/>
                <w:numId w:val="55"/>
              </w:numPr>
              <w:pBdr>
                <w:top w:val="nil"/>
                <w:left w:val="nil"/>
                <w:bottom w:val="nil"/>
                <w:right w:val="nil"/>
                <w:between w:val="nil"/>
              </w:pBdr>
              <w:ind w:left="1423"/>
              <w:contextualSpacing/>
              <w:jc w:val="both"/>
              <w:rPr>
                <w:rFonts w:ascii="Times New Roman" w:hAnsi="Times New Roman" w:cs="Times New Roman"/>
              </w:rPr>
            </w:pPr>
            <w:r w:rsidRPr="00CA43CC">
              <w:rPr>
                <w:rFonts w:ascii="Times New Roman" w:hAnsi="Times New Roman" w:cs="Times New Roman"/>
              </w:rPr>
              <w:t>możliwość umiejscowienia miernika bliżej użytkownika oraz sondy po drugiej stronie,</w:t>
            </w:r>
          </w:p>
          <w:p w:rsidR="00C764CE" w:rsidRPr="00CA43CC" w:rsidRDefault="00C764CE" w:rsidP="00C764CE">
            <w:pPr>
              <w:pStyle w:val="Akapitzlist"/>
              <w:numPr>
                <w:ilvl w:val="2"/>
                <w:numId w:val="55"/>
              </w:numPr>
              <w:pBdr>
                <w:top w:val="nil"/>
                <w:left w:val="nil"/>
                <w:bottom w:val="nil"/>
                <w:right w:val="nil"/>
                <w:between w:val="nil"/>
              </w:pBdr>
              <w:ind w:left="1423"/>
              <w:contextualSpacing/>
              <w:jc w:val="both"/>
              <w:rPr>
                <w:rFonts w:ascii="Times New Roman" w:hAnsi="Times New Roman" w:cs="Times New Roman"/>
              </w:rPr>
            </w:pPr>
            <w:r w:rsidRPr="00CA43CC">
              <w:rPr>
                <w:rFonts w:ascii="Times New Roman" w:hAnsi="Times New Roman" w:cs="Times New Roman"/>
              </w:rPr>
              <w:t>możliwość wykonywania pomiarów dalekich w czasie rzeczywistym;</w:t>
            </w:r>
          </w:p>
          <w:p w:rsidR="00C764CE" w:rsidRPr="00CA43CC" w:rsidRDefault="00C764CE" w:rsidP="00C764CE">
            <w:pPr>
              <w:numPr>
                <w:ilvl w:val="0"/>
                <w:numId w:val="69"/>
              </w:numPr>
              <w:pBdr>
                <w:top w:val="nil"/>
                <w:left w:val="nil"/>
                <w:bottom w:val="nil"/>
                <w:right w:val="nil"/>
                <w:between w:val="nil"/>
              </w:pBdr>
              <w:jc w:val="both"/>
            </w:pPr>
            <w:r w:rsidRPr="00CA43CC">
              <w:t>W zestawie kabel umożliwiający przesyłanie danych między radiometrem a komputerem.</w:t>
            </w:r>
          </w:p>
          <w:p w:rsidR="00C764CE" w:rsidRPr="00CA43CC" w:rsidRDefault="00C764CE" w:rsidP="00C764CE">
            <w:pPr>
              <w:numPr>
                <w:ilvl w:val="0"/>
                <w:numId w:val="69"/>
              </w:numPr>
              <w:jc w:val="both"/>
            </w:pPr>
            <w:r w:rsidRPr="00CA43CC">
              <w:t>Gwarancja – min. 24 m-ce.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Przenośny detektor lotnych związków organicznych  - 1 sztuka o następujących wymaganiach:</w:t>
            </w:r>
          </w:p>
          <w:p w:rsidR="00C764CE" w:rsidRPr="00CA43CC" w:rsidRDefault="00C764CE" w:rsidP="00C764CE">
            <w:pPr>
              <w:pStyle w:val="Akapitzlist"/>
              <w:numPr>
                <w:ilvl w:val="0"/>
                <w:numId w:val="99"/>
              </w:numPr>
              <w:spacing w:after="160"/>
              <w:contextualSpacing/>
              <w:rPr>
                <w:rFonts w:ascii="Times New Roman" w:hAnsi="Times New Roman" w:cs="Times New Roman"/>
              </w:rPr>
            </w:pPr>
            <w:r w:rsidRPr="00CA43CC">
              <w:rPr>
                <w:rFonts w:ascii="Times New Roman" w:hAnsi="Times New Roman" w:cs="Times New Roman"/>
              </w:rPr>
              <w:t>Sprzęt fabrycznie nowy, posiadający certyfikat CE;</w:t>
            </w:r>
          </w:p>
          <w:p w:rsidR="00C764CE" w:rsidRPr="00CA43CC" w:rsidRDefault="00C764CE" w:rsidP="00C764CE">
            <w:pPr>
              <w:pStyle w:val="Akapitzlist"/>
              <w:numPr>
                <w:ilvl w:val="0"/>
                <w:numId w:val="99"/>
              </w:numPr>
              <w:spacing w:after="160"/>
              <w:contextualSpacing/>
              <w:rPr>
                <w:rFonts w:ascii="Times New Roman" w:hAnsi="Times New Roman" w:cs="Times New Roman"/>
              </w:rPr>
            </w:pPr>
            <w:r w:rsidRPr="00CA43CC">
              <w:rPr>
                <w:rFonts w:ascii="Times New Roman" w:hAnsi="Times New Roman" w:cs="Times New Roman"/>
              </w:rPr>
              <w:t xml:space="preserve">Metoda detekcji: czujnik fotojonizacyjny (PID) a lampą o energii 10,6 </w:t>
            </w:r>
            <w:proofErr w:type="spellStart"/>
            <w:r w:rsidRPr="00CA43CC">
              <w:rPr>
                <w:rFonts w:ascii="Times New Roman" w:hAnsi="Times New Roman" w:cs="Times New Roman"/>
              </w:rPr>
              <w:t>eV</w:t>
            </w:r>
            <w:proofErr w:type="spellEnd"/>
            <w:r w:rsidRPr="00CA43CC">
              <w:rPr>
                <w:rFonts w:ascii="Times New Roman" w:hAnsi="Times New Roman" w:cs="Times New Roman"/>
              </w:rPr>
              <w:t>;</w:t>
            </w:r>
          </w:p>
          <w:p w:rsidR="00C764CE" w:rsidRPr="00CA43CC" w:rsidRDefault="00C764CE" w:rsidP="00C764CE">
            <w:pPr>
              <w:pStyle w:val="Akapitzlist"/>
              <w:numPr>
                <w:ilvl w:val="0"/>
                <w:numId w:val="99"/>
              </w:numPr>
              <w:spacing w:after="160"/>
              <w:contextualSpacing/>
              <w:rPr>
                <w:rFonts w:ascii="Times New Roman" w:hAnsi="Times New Roman" w:cs="Times New Roman"/>
              </w:rPr>
            </w:pPr>
            <w:r w:rsidRPr="00CA43CC">
              <w:rPr>
                <w:rFonts w:ascii="Times New Roman" w:hAnsi="Times New Roman" w:cs="Times New Roman"/>
              </w:rPr>
              <w:t xml:space="preserve">Obudowa ATEX (II 1G Ex </w:t>
            </w:r>
            <w:proofErr w:type="spellStart"/>
            <w:r w:rsidRPr="00CA43CC">
              <w:rPr>
                <w:rFonts w:ascii="Times New Roman" w:hAnsi="Times New Roman" w:cs="Times New Roman"/>
              </w:rPr>
              <w:t>ia</w:t>
            </w:r>
            <w:proofErr w:type="spellEnd"/>
            <w:r w:rsidRPr="00CA43CC">
              <w:rPr>
                <w:rFonts w:ascii="Times New Roman" w:hAnsi="Times New Roman" w:cs="Times New Roman"/>
              </w:rPr>
              <w:t xml:space="preserve"> IIC T4 Ga) IP65;</w:t>
            </w:r>
          </w:p>
          <w:p w:rsidR="00C764CE" w:rsidRPr="00CA43CC" w:rsidRDefault="00C764CE" w:rsidP="00C764CE">
            <w:pPr>
              <w:pStyle w:val="Akapitzlist"/>
              <w:numPr>
                <w:ilvl w:val="0"/>
                <w:numId w:val="99"/>
              </w:numPr>
              <w:spacing w:after="160"/>
              <w:contextualSpacing/>
              <w:rPr>
                <w:rFonts w:ascii="Times New Roman" w:hAnsi="Times New Roman" w:cs="Times New Roman"/>
              </w:rPr>
            </w:pPr>
            <w:r w:rsidRPr="00CA43CC">
              <w:rPr>
                <w:rFonts w:ascii="Times New Roman" w:hAnsi="Times New Roman" w:cs="Times New Roman"/>
              </w:rPr>
              <w:t xml:space="preserve">Zakres pomiarowy: od 1 </w:t>
            </w:r>
            <w:proofErr w:type="spellStart"/>
            <w:r w:rsidRPr="00CA43CC">
              <w:rPr>
                <w:rFonts w:ascii="Times New Roman" w:hAnsi="Times New Roman" w:cs="Times New Roman"/>
              </w:rPr>
              <w:t>ppb</w:t>
            </w:r>
            <w:proofErr w:type="spellEnd"/>
            <w:r w:rsidRPr="00CA43CC">
              <w:rPr>
                <w:rFonts w:ascii="Times New Roman" w:hAnsi="Times New Roman" w:cs="Times New Roman"/>
              </w:rPr>
              <w:t xml:space="preserve"> do 20000 </w:t>
            </w:r>
            <w:proofErr w:type="spellStart"/>
            <w:r w:rsidRPr="00CA43CC">
              <w:rPr>
                <w:rFonts w:ascii="Times New Roman" w:hAnsi="Times New Roman" w:cs="Times New Roman"/>
              </w:rPr>
              <w:t>ppm</w:t>
            </w:r>
            <w:proofErr w:type="spellEnd"/>
            <w:r w:rsidRPr="00CA43CC">
              <w:rPr>
                <w:rFonts w:ascii="Times New Roman" w:hAnsi="Times New Roman" w:cs="Times New Roman"/>
              </w:rPr>
              <w:t>;</w:t>
            </w:r>
          </w:p>
          <w:p w:rsidR="00C764CE" w:rsidRPr="00CA43CC" w:rsidRDefault="00C764CE" w:rsidP="00C764CE">
            <w:pPr>
              <w:pStyle w:val="Akapitzlist"/>
              <w:numPr>
                <w:ilvl w:val="0"/>
                <w:numId w:val="99"/>
              </w:numPr>
              <w:spacing w:after="160"/>
              <w:contextualSpacing/>
              <w:rPr>
                <w:rFonts w:ascii="Times New Roman" w:hAnsi="Times New Roman" w:cs="Times New Roman"/>
              </w:rPr>
            </w:pPr>
            <w:r w:rsidRPr="00CA43CC">
              <w:rPr>
                <w:rFonts w:ascii="Times New Roman" w:hAnsi="Times New Roman" w:cs="Times New Roman"/>
              </w:rPr>
              <w:lastRenderedPageBreak/>
              <w:t>Czas odpowiedzi t90: poniżej 2 sekund;</w:t>
            </w:r>
          </w:p>
          <w:p w:rsidR="00C764CE" w:rsidRPr="00CA43CC" w:rsidRDefault="00C764CE" w:rsidP="00C764CE">
            <w:pPr>
              <w:pStyle w:val="Akapitzlist"/>
              <w:numPr>
                <w:ilvl w:val="0"/>
                <w:numId w:val="99"/>
              </w:numPr>
              <w:spacing w:after="160"/>
              <w:contextualSpacing/>
              <w:rPr>
                <w:rFonts w:ascii="Times New Roman" w:hAnsi="Times New Roman" w:cs="Times New Roman"/>
              </w:rPr>
            </w:pPr>
            <w:r w:rsidRPr="00CA43CC">
              <w:rPr>
                <w:rFonts w:ascii="Times New Roman" w:hAnsi="Times New Roman" w:cs="Times New Roman"/>
              </w:rPr>
              <w:t>Minimalna dokładność: ±5% wyświetlanej wartości, ± jedna cyfra;</w:t>
            </w:r>
          </w:p>
          <w:p w:rsidR="00C764CE" w:rsidRPr="00CA43CC" w:rsidRDefault="00C764CE" w:rsidP="00C764CE">
            <w:pPr>
              <w:pStyle w:val="Akapitzlist"/>
              <w:numPr>
                <w:ilvl w:val="0"/>
                <w:numId w:val="99"/>
              </w:numPr>
              <w:spacing w:after="160"/>
              <w:contextualSpacing/>
              <w:rPr>
                <w:rFonts w:ascii="Times New Roman" w:hAnsi="Times New Roman" w:cs="Times New Roman"/>
              </w:rPr>
            </w:pPr>
            <w:r w:rsidRPr="00CA43CC">
              <w:rPr>
                <w:rFonts w:ascii="Times New Roman" w:hAnsi="Times New Roman" w:cs="Times New Roman"/>
              </w:rPr>
              <w:t xml:space="preserve">Wymienny akumulator </w:t>
            </w:r>
            <w:proofErr w:type="spellStart"/>
            <w:r w:rsidRPr="00CA43CC">
              <w:rPr>
                <w:rFonts w:ascii="Times New Roman" w:hAnsi="Times New Roman" w:cs="Times New Roman"/>
              </w:rPr>
              <w:t>litowo</w:t>
            </w:r>
            <w:proofErr w:type="spellEnd"/>
            <w:r w:rsidRPr="00CA43CC">
              <w:rPr>
                <w:rFonts w:ascii="Times New Roman" w:hAnsi="Times New Roman" w:cs="Times New Roman"/>
              </w:rPr>
              <w:t>-jonowy;</w:t>
            </w:r>
          </w:p>
          <w:p w:rsidR="00C764CE" w:rsidRPr="00CA43CC" w:rsidRDefault="00C764CE" w:rsidP="00C764CE">
            <w:pPr>
              <w:pStyle w:val="Akapitzlist"/>
              <w:numPr>
                <w:ilvl w:val="0"/>
                <w:numId w:val="99"/>
              </w:numPr>
              <w:spacing w:after="160"/>
              <w:contextualSpacing/>
              <w:rPr>
                <w:rFonts w:ascii="Times New Roman" w:hAnsi="Times New Roman" w:cs="Times New Roman"/>
              </w:rPr>
            </w:pPr>
            <w:r w:rsidRPr="00CA43CC">
              <w:rPr>
                <w:rFonts w:ascii="Times New Roman" w:hAnsi="Times New Roman" w:cs="Times New Roman"/>
              </w:rPr>
              <w:t xml:space="preserve">Możliwość dokonywania pomiarów stężeń NDS i </w:t>
            </w:r>
            <w:proofErr w:type="spellStart"/>
            <w:r w:rsidRPr="00CA43CC">
              <w:rPr>
                <w:rFonts w:ascii="Times New Roman" w:hAnsi="Times New Roman" w:cs="Times New Roman"/>
              </w:rPr>
              <w:t>NDSCh</w:t>
            </w:r>
            <w:proofErr w:type="spellEnd"/>
            <w:r w:rsidRPr="00CA43CC">
              <w:rPr>
                <w:rFonts w:ascii="Times New Roman" w:hAnsi="Times New Roman" w:cs="Times New Roman"/>
              </w:rPr>
              <w:t xml:space="preserve"> (STEL i TWA) oraz ciągłego zapisu danych;</w:t>
            </w:r>
          </w:p>
          <w:p w:rsidR="00C764CE" w:rsidRPr="00CA43CC" w:rsidRDefault="00C764CE" w:rsidP="00C764CE">
            <w:pPr>
              <w:pStyle w:val="Akapitzlist"/>
              <w:numPr>
                <w:ilvl w:val="0"/>
                <w:numId w:val="99"/>
              </w:numPr>
              <w:ind w:left="714" w:hanging="357"/>
              <w:contextualSpacing/>
              <w:rPr>
                <w:rFonts w:ascii="Times New Roman" w:hAnsi="Times New Roman" w:cs="Times New Roman"/>
              </w:rPr>
            </w:pPr>
            <w:r w:rsidRPr="00CA43CC">
              <w:rPr>
                <w:rFonts w:ascii="Times New Roman" w:hAnsi="Times New Roman" w:cs="Times New Roman"/>
              </w:rPr>
              <w:t>W zestawie dodatkowy czujnik PID (10,6eV), walizka transportowa, świadectwo wzorcowania.</w:t>
            </w:r>
          </w:p>
          <w:p w:rsidR="00C764CE" w:rsidRPr="00CA43CC" w:rsidRDefault="00C764CE" w:rsidP="00C764CE">
            <w:pPr>
              <w:pStyle w:val="Akapitzlist"/>
              <w:numPr>
                <w:ilvl w:val="0"/>
                <w:numId w:val="99"/>
              </w:numPr>
              <w:ind w:left="714" w:hanging="357"/>
              <w:contextualSpacing/>
              <w:rPr>
                <w:rFonts w:ascii="Times New Roman" w:hAnsi="Times New Roman" w:cs="Times New Roman"/>
              </w:rPr>
            </w:pPr>
            <w:r w:rsidRPr="00CA43CC">
              <w:rPr>
                <w:rFonts w:ascii="Times New Roman" w:hAnsi="Times New Roman" w:cs="Times New Roman"/>
              </w:rPr>
              <w:t>Gwarancja – min.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 xml:space="preserve">Przenośny analizator gazów FTIR – 1 sztuka. </w:t>
            </w:r>
          </w:p>
          <w:p w:rsidR="00C764CE" w:rsidRPr="00CA43CC" w:rsidRDefault="00C764CE" w:rsidP="006C3261">
            <w:pPr>
              <w:pStyle w:val="Domylne"/>
              <w:widowControl w:val="0"/>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Zestaw powinien składać się z sondy do poboru gazów z filtrem cząstek pyłu, wbudowanej w analizator pompy próbki, modułu głównego w postaci terenowego analizatora FTIR, dwóch akumulatorów i ładowarki, palmtopa lub tabletu do wykonywania podstawowych pomiarów, plecaka oraz walizki transportowej. Wymagania techniczne:</w:t>
            </w:r>
          </w:p>
          <w:p w:rsidR="00C764CE" w:rsidRPr="00CA43CC" w:rsidRDefault="00C764CE" w:rsidP="00C764CE">
            <w:pPr>
              <w:pStyle w:val="Domylne"/>
              <w:widowControl w:val="0"/>
              <w:numPr>
                <w:ilvl w:val="0"/>
                <w:numId w:val="100"/>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Zasada pomiaru analizatora winna opierać się na transformacie Fouriera widma w podczerwieni skanowanego z częstotliwością co najmniej 10 razy na sekundę w zakresie długości fali od około 900 do co najmniej 4200 cm</w:t>
            </w:r>
            <w:r w:rsidRPr="00CA43CC">
              <w:rPr>
                <w:rFonts w:ascii="Times New Roman" w:hAnsi="Times New Roman" w:cs="Times New Roman"/>
                <w:color w:val="auto"/>
                <w:vertAlign w:val="superscript"/>
              </w:rPr>
              <w:t>-1</w:t>
            </w:r>
            <w:r w:rsidRPr="00CA43CC">
              <w:rPr>
                <w:rFonts w:ascii="Times New Roman" w:hAnsi="Times New Roman" w:cs="Times New Roman"/>
                <w:color w:val="auto"/>
              </w:rPr>
              <w:t xml:space="preserve"> oraz rozdzielczością 8 cm</w:t>
            </w:r>
            <w:r w:rsidRPr="00CA43CC">
              <w:rPr>
                <w:rFonts w:ascii="Times New Roman" w:hAnsi="Times New Roman" w:cs="Times New Roman"/>
                <w:color w:val="auto"/>
                <w:vertAlign w:val="superscript"/>
              </w:rPr>
              <w:t>-1</w:t>
            </w:r>
            <w:r w:rsidRPr="00CA43CC">
              <w:rPr>
                <w:rFonts w:ascii="Times New Roman" w:hAnsi="Times New Roman" w:cs="Times New Roman"/>
                <w:color w:val="auto"/>
              </w:rPr>
              <w:t xml:space="preserve"> lub lepszą. </w:t>
            </w:r>
          </w:p>
          <w:p w:rsidR="00C764CE" w:rsidRPr="00CA43CC" w:rsidRDefault="00C764CE" w:rsidP="00C764CE">
            <w:pPr>
              <w:pStyle w:val="Domylne"/>
              <w:widowControl w:val="0"/>
              <w:numPr>
                <w:ilvl w:val="0"/>
                <w:numId w:val="100"/>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 xml:space="preserve">Analizator wyposażony w aplikację do  jakościowego i ilościowego pomiaru wybranych związków w tym gazów bojowych (min. 10 związków w tym sarin, soman, gaz musztardowy, tabun, chloropikryna, VX, luizyt), przemysłowych związków chemicznych (min. 40 związków w tym benzen, dwusiarczek węgla, akroleina, fluorek sulfurylu, fosforowodór, fosgen, arsenowodór, fluorowodór, amoniak, formaldehyd, akrylonitryl, </w:t>
            </w:r>
            <w:proofErr w:type="spellStart"/>
            <w:r w:rsidRPr="00CA43CC">
              <w:rPr>
                <w:rFonts w:ascii="Times New Roman" w:hAnsi="Times New Roman" w:cs="Times New Roman"/>
                <w:color w:val="auto"/>
              </w:rPr>
              <w:t>trichlorek</w:t>
            </w:r>
            <w:proofErr w:type="spellEnd"/>
            <w:r w:rsidRPr="00CA43CC">
              <w:rPr>
                <w:rFonts w:ascii="Times New Roman" w:hAnsi="Times New Roman" w:cs="Times New Roman"/>
                <w:color w:val="auto"/>
              </w:rPr>
              <w:t xml:space="preserve"> boru, cykloheksan, limonen, kwas mrówkowy, kwas octowy, metanol, etanol, aceton, podtlenek azotu, </w:t>
            </w:r>
            <w:proofErr w:type="spellStart"/>
            <w:r w:rsidRPr="00CA43CC">
              <w:rPr>
                <w:rFonts w:ascii="Times New Roman" w:hAnsi="Times New Roman" w:cs="Times New Roman"/>
                <w:color w:val="auto"/>
              </w:rPr>
              <w:t>izopentan</w:t>
            </w:r>
            <w:proofErr w:type="spellEnd"/>
            <w:r w:rsidRPr="00CA43CC">
              <w:rPr>
                <w:rFonts w:ascii="Times New Roman" w:hAnsi="Times New Roman" w:cs="Times New Roman"/>
                <w:color w:val="auto"/>
              </w:rPr>
              <w:t xml:space="preserve">, </w:t>
            </w:r>
            <w:proofErr w:type="spellStart"/>
            <w:r w:rsidRPr="00CA43CC">
              <w:rPr>
                <w:rFonts w:ascii="Times New Roman" w:hAnsi="Times New Roman" w:cs="Times New Roman"/>
                <w:color w:val="auto"/>
              </w:rPr>
              <w:t>dibromek</w:t>
            </w:r>
            <w:proofErr w:type="spellEnd"/>
            <w:r w:rsidRPr="00CA43CC">
              <w:rPr>
                <w:rFonts w:ascii="Times New Roman" w:hAnsi="Times New Roman" w:cs="Times New Roman"/>
                <w:color w:val="auto"/>
              </w:rPr>
              <w:t xml:space="preserve"> etylenu, dwutlenek węgla, tlenek węgla) i innych.</w:t>
            </w:r>
          </w:p>
          <w:p w:rsidR="00C764CE" w:rsidRPr="00CA43CC" w:rsidRDefault="00C764CE" w:rsidP="00C764CE">
            <w:pPr>
              <w:pStyle w:val="Domylne"/>
              <w:widowControl w:val="0"/>
              <w:numPr>
                <w:ilvl w:val="0"/>
                <w:numId w:val="100"/>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Zastosowana metoda pomiaru powinna zapewniać jednoczesną analizę co najmniej 50 związków gazowych w czasie krótszym niż 30 sekund z niepewnością pomiaru najwyżej 5% zakresu pomiarowego.</w:t>
            </w:r>
          </w:p>
          <w:p w:rsidR="00C764CE" w:rsidRPr="00CA43CC" w:rsidRDefault="00C764CE" w:rsidP="00C764CE">
            <w:pPr>
              <w:pStyle w:val="Domylne"/>
              <w:widowControl w:val="0"/>
              <w:numPr>
                <w:ilvl w:val="0"/>
                <w:numId w:val="100"/>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 xml:space="preserve">Analizator powinien mieć możliwość detekcji stężeń gazów poniżej 1 </w:t>
            </w:r>
            <w:proofErr w:type="spellStart"/>
            <w:r w:rsidRPr="00CA43CC">
              <w:rPr>
                <w:rFonts w:ascii="Times New Roman" w:hAnsi="Times New Roman" w:cs="Times New Roman"/>
                <w:color w:val="auto"/>
              </w:rPr>
              <w:t>ppm</w:t>
            </w:r>
            <w:proofErr w:type="spellEnd"/>
            <w:r w:rsidRPr="00CA43CC">
              <w:rPr>
                <w:rFonts w:ascii="Times New Roman" w:hAnsi="Times New Roman" w:cs="Times New Roman"/>
                <w:color w:val="auto"/>
              </w:rPr>
              <w:t xml:space="preserve"> w czasie kilku sekund bez konieczności zagęszczania próbki.</w:t>
            </w:r>
          </w:p>
          <w:p w:rsidR="00C764CE" w:rsidRPr="00CA43CC" w:rsidRDefault="00C764CE" w:rsidP="00C764CE">
            <w:pPr>
              <w:pStyle w:val="Domylne"/>
              <w:widowControl w:val="0"/>
              <w:numPr>
                <w:ilvl w:val="0"/>
                <w:numId w:val="100"/>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Cela pomiarowa analizatora winna być wykonana z materiału umożliwiającego pomiar substancji agresywnych i korodujących.</w:t>
            </w:r>
          </w:p>
          <w:p w:rsidR="00C764CE" w:rsidRPr="00CA43CC" w:rsidRDefault="00C764CE" w:rsidP="00C764CE">
            <w:pPr>
              <w:pStyle w:val="Domylne"/>
              <w:widowControl w:val="0"/>
              <w:numPr>
                <w:ilvl w:val="0"/>
                <w:numId w:val="100"/>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Pomiary co najmniej kilkunastu dowolnych gazów powinny być możliwe do przeprowadzenia również w obecności nadmiaru pary wodnej w próbce.</w:t>
            </w:r>
          </w:p>
          <w:p w:rsidR="00C764CE" w:rsidRPr="00CA43CC" w:rsidRDefault="00C764CE" w:rsidP="00C764CE">
            <w:pPr>
              <w:pStyle w:val="Domylne"/>
              <w:widowControl w:val="0"/>
              <w:numPr>
                <w:ilvl w:val="0"/>
                <w:numId w:val="100"/>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 xml:space="preserve">Powinien mieć możliwość pracy w terenie w temperaturach przynajmniej -5 do +40 </w:t>
            </w:r>
            <w:proofErr w:type="spellStart"/>
            <w:r w:rsidRPr="00CA43CC">
              <w:rPr>
                <w:rFonts w:ascii="Times New Roman" w:hAnsi="Times New Roman" w:cs="Times New Roman"/>
                <w:color w:val="auto"/>
                <w:vertAlign w:val="superscript"/>
              </w:rPr>
              <w:t>o</w:t>
            </w:r>
            <w:r w:rsidRPr="00CA43CC">
              <w:rPr>
                <w:rFonts w:ascii="Times New Roman" w:hAnsi="Times New Roman" w:cs="Times New Roman"/>
                <w:color w:val="auto"/>
              </w:rPr>
              <w:t>C</w:t>
            </w:r>
            <w:proofErr w:type="spellEnd"/>
            <w:r w:rsidRPr="00CA43CC">
              <w:rPr>
                <w:rFonts w:ascii="Times New Roman" w:hAnsi="Times New Roman" w:cs="Times New Roman"/>
                <w:color w:val="auto"/>
              </w:rPr>
              <w:t>, a waga zestawu gotowego do pomiarów terenowych nie może przekraczać 10 kg.</w:t>
            </w:r>
          </w:p>
          <w:p w:rsidR="00C764CE" w:rsidRPr="00CA43CC" w:rsidRDefault="00C764CE" w:rsidP="00C764CE">
            <w:pPr>
              <w:pStyle w:val="Domylne"/>
              <w:widowControl w:val="0"/>
              <w:numPr>
                <w:ilvl w:val="0"/>
                <w:numId w:val="100"/>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Wbudowana pompa do poboru próbki powinna mieć wydajność co najmniej 120 l/h.</w:t>
            </w:r>
          </w:p>
          <w:p w:rsidR="00C764CE" w:rsidRPr="00CA43CC" w:rsidRDefault="00C764CE" w:rsidP="00C764CE">
            <w:pPr>
              <w:pStyle w:val="Domylne"/>
              <w:widowControl w:val="0"/>
              <w:numPr>
                <w:ilvl w:val="0"/>
                <w:numId w:val="100"/>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 xml:space="preserve">Moduł główny zestawu musi być wyposażony w akumulator zapewniający co najmniej 3h ciągłej pracy </w:t>
            </w:r>
            <w:r w:rsidRPr="00CA43CC">
              <w:rPr>
                <w:rFonts w:ascii="Times New Roman" w:hAnsi="Times New Roman" w:cs="Times New Roman"/>
                <w:color w:val="auto"/>
              </w:rPr>
              <w:lastRenderedPageBreak/>
              <w:t>oraz akumulator dodatkowy, ładowarkę akumulatora a także musi mieć możliwość pracy na zasilaniu sieciowym 230 VAC. Wskaźnik naładowania baterii powinien znajdować się na panelu głównym analizatora. Pełna diagnostyka akumulatora tj. przy najmniej stopień naładowania, napięcie i temperatura baterii oraz licznik cykli ładowania musi być możliwa do przeprowadzenia poprzez port USB i oprogramowanie zarządzające.</w:t>
            </w:r>
          </w:p>
          <w:p w:rsidR="00C764CE" w:rsidRPr="00CA43CC" w:rsidRDefault="00C764CE" w:rsidP="00C764CE">
            <w:pPr>
              <w:pStyle w:val="Domylne"/>
              <w:widowControl w:val="0"/>
              <w:numPr>
                <w:ilvl w:val="0"/>
                <w:numId w:val="100"/>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Komunikacja analizatora z PC poprzez oprogramowanie zarządzające powinna być zapewniona poprzez interfejs RS232 (ew. USB poprzez zastosowanie konwerter RS232 na USB).</w:t>
            </w:r>
          </w:p>
          <w:p w:rsidR="00C764CE" w:rsidRPr="00CA43CC" w:rsidRDefault="00C764CE" w:rsidP="00C764CE">
            <w:pPr>
              <w:pStyle w:val="Domylne"/>
              <w:widowControl w:val="0"/>
              <w:numPr>
                <w:ilvl w:val="0"/>
                <w:numId w:val="100"/>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Oprogramowanie zarządzające powinno umożliwiać co najmniej:</w:t>
            </w:r>
          </w:p>
          <w:p w:rsidR="00C764CE" w:rsidRPr="00CA43CC" w:rsidRDefault="00C764CE" w:rsidP="00C764CE">
            <w:pPr>
              <w:pStyle w:val="Domylne"/>
              <w:widowControl w:val="0"/>
              <w:numPr>
                <w:ilvl w:val="0"/>
                <w:numId w:val="102"/>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analizę widma próbki, obsługiwać analizator i kontrolować układ poboru próbki,</w:t>
            </w:r>
          </w:p>
          <w:p w:rsidR="00C764CE" w:rsidRPr="00CA43CC" w:rsidRDefault="00C764CE" w:rsidP="00C764CE">
            <w:pPr>
              <w:pStyle w:val="Domylne"/>
              <w:widowControl w:val="0"/>
              <w:numPr>
                <w:ilvl w:val="0"/>
                <w:numId w:val="102"/>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wykorzystanie wieloskładnikowego algorytmu umożliwiającego detekcję, identyfikację i analizę ilościową do 50 różnych składników gazowych,</w:t>
            </w:r>
          </w:p>
          <w:p w:rsidR="00C764CE" w:rsidRPr="00CA43CC" w:rsidRDefault="00C764CE" w:rsidP="00C764CE">
            <w:pPr>
              <w:pStyle w:val="Domylne"/>
              <w:widowControl w:val="0"/>
              <w:numPr>
                <w:ilvl w:val="0"/>
                <w:numId w:val="102"/>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zapamiętywanie widma próbki w celu ponownej analizy i identyfikacji wcześniej niezbadanych składników,</w:t>
            </w:r>
          </w:p>
          <w:p w:rsidR="00C764CE" w:rsidRPr="00CA43CC" w:rsidRDefault="00C764CE" w:rsidP="00C764CE">
            <w:pPr>
              <w:pStyle w:val="Domylne"/>
              <w:widowControl w:val="0"/>
              <w:numPr>
                <w:ilvl w:val="0"/>
                <w:numId w:val="100"/>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Zestaw powinien być wyposażony w oprogramowanie dające możliwość oznaczania łącznie min. 300 gazów przy wykorzystaniu PC oraz posiadać bibliotekę z widmami referencyjnymi do identyfikacji jakościowej min. 5000 związków.</w:t>
            </w:r>
          </w:p>
          <w:p w:rsidR="00C764CE" w:rsidRPr="00CA43CC" w:rsidRDefault="00C764CE" w:rsidP="00C764CE">
            <w:pPr>
              <w:pStyle w:val="Domylne"/>
              <w:widowControl w:val="0"/>
              <w:numPr>
                <w:ilvl w:val="0"/>
                <w:numId w:val="100"/>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Na wyposażeniu zestawu powinien znajdować się palmtop PDA lub tablet do sterowania analizatorem w czasie pomiarów terenowych obrazujący i rejestrujący wyniki pomiarów co najmniej 25 gazów.</w:t>
            </w:r>
          </w:p>
          <w:p w:rsidR="00C764CE" w:rsidRPr="00CA43CC" w:rsidRDefault="00C764CE" w:rsidP="00C764CE">
            <w:pPr>
              <w:pStyle w:val="Domylne"/>
              <w:widowControl w:val="0"/>
              <w:numPr>
                <w:ilvl w:val="0"/>
                <w:numId w:val="100"/>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Wymaga się, aby komunikacja pomiędzy palmtopem lub tabletem a analizatorem była bezprzewodowa np. w technologii Bluetooth. Oprogramowanie palmtopa lub tabletu musi posiadać możliwość transferu danych pomiarowych do komputera PC i wczytywania przygotowanej przez użytkownika listy gazów.</w:t>
            </w:r>
          </w:p>
          <w:p w:rsidR="00C764CE" w:rsidRPr="00CA43CC" w:rsidRDefault="00C764CE" w:rsidP="00C764CE">
            <w:pPr>
              <w:pStyle w:val="Domylne"/>
              <w:widowControl w:val="0"/>
              <w:numPr>
                <w:ilvl w:val="0"/>
                <w:numId w:val="100"/>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Palmtop lub tablet powinien posiadać:</w:t>
            </w:r>
          </w:p>
          <w:p w:rsidR="00C764CE" w:rsidRPr="00CA43CC" w:rsidRDefault="00C764CE" w:rsidP="00C764CE">
            <w:pPr>
              <w:pStyle w:val="Domylne"/>
              <w:widowControl w:val="0"/>
              <w:numPr>
                <w:ilvl w:val="0"/>
                <w:numId w:val="101"/>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CA43CC">
              <w:rPr>
                <w:rFonts w:ascii="Times New Roman" w:hAnsi="Times New Roman" w:cs="Times New Roman"/>
                <w:color w:val="auto"/>
              </w:rPr>
              <w:t>klasę szczelności obudowy co najmniej IP67,</w:t>
            </w:r>
          </w:p>
          <w:p w:rsidR="00C764CE" w:rsidRPr="00CA43CC" w:rsidRDefault="00C764CE" w:rsidP="00C764CE">
            <w:pPr>
              <w:pStyle w:val="Domylne"/>
              <w:widowControl w:val="0"/>
              <w:numPr>
                <w:ilvl w:val="0"/>
                <w:numId w:val="101"/>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CA43CC">
              <w:rPr>
                <w:rFonts w:ascii="Times New Roman" w:hAnsi="Times New Roman" w:cs="Times New Roman"/>
                <w:color w:val="auto"/>
              </w:rPr>
              <w:t>być odporny na wstrząsy spowodowane upadkiem,</w:t>
            </w:r>
          </w:p>
          <w:p w:rsidR="00C764CE" w:rsidRPr="00CA43CC" w:rsidRDefault="00C764CE" w:rsidP="00C764CE">
            <w:pPr>
              <w:pStyle w:val="Domylne"/>
              <w:widowControl w:val="0"/>
              <w:numPr>
                <w:ilvl w:val="0"/>
                <w:numId w:val="101"/>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CA43CC">
              <w:rPr>
                <w:rFonts w:ascii="Times New Roman" w:hAnsi="Times New Roman" w:cs="Times New Roman"/>
                <w:color w:val="auto"/>
              </w:rPr>
              <w:t>wbudowany modem 4G/LTE,</w:t>
            </w:r>
          </w:p>
          <w:p w:rsidR="00C764CE" w:rsidRPr="00CA43CC" w:rsidRDefault="00C764CE" w:rsidP="00C764CE">
            <w:pPr>
              <w:pStyle w:val="Domylne"/>
              <w:widowControl w:val="0"/>
              <w:numPr>
                <w:ilvl w:val="0"/>
                <w:numId w:val="101"/>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CA43CC">
              <w:rPr>
                <w:rFonts w:ascii="Times New Roman" w:hAnsi="Times New Roman" w:cs="Times New Roman"/>
                <w:color w:val="auto"/>
              </w:rPr>
              <w:t xml:space="preserve">moduł komunikacji Bluetooth i </w:t>
            </w:r>
            <w:proofErr w:type="spellStart"/>
            <w:r w:rsidRPr="00CA43CC">
              <w:rPr>
                <w:rFonts w:ascii="Times New Roman" w:hAnsi="Times New Roman" w:cs="Times New Roman"/>
                <w:color w:val="auto"/>
              </w:rPr>
              <w:t>WiFi</w:t>
            </w:r>
            <w:proofErr w:type="spellEnd"/>
            <w:r w:rsidRPr="00CA43CC">
              <w:rPr>
                <w:rFonts w:ascii="Times New Roman" w:hAnsi="Times New Roman" w:cs="Times New Roman"/>
                <w:color w:val="auto"/>
              </w:rPr>
              <w:t>,</w:t>
            </w:r>
          </w:p>
          <w:p w:rsidR="00C764CE" w:rsidRPr="00CA43CC" w:rsidRDefault="00C764CE" w:rsidP="00C764CE">
            <w:pPr>
              <w:pStyle w:val="Domylne"/>
              <w:widowControl w:val="0"/>
              <w:numPr>
                <w:ilvl w:val="0"/>
                <w:numId w:val="101"/>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CA43CC">
              <w:rPr>
                <w:rFonts w:ascii="Times New Roman" w:hAnsi="Times New Roman" w:cs="Times New Roman"/>
                <w:color w:val="auto"/>
              </w:rPr>
              <w:t>złącze HDMI,</w:t>
            </w:r>
          </w:p>
          <w:p w:rsidR="00C764CE" w:rsidRPr="00CA43CC" w:rsidRDefault="00C764CE" w:rsidP="00C764CE">
            <w:pPr>
              <w:pStyle w:val="Domylne"/>
              <w:widowControl w:val="0"/>
              <w:numPr>
                <w:ilvl w:val="0"/>
                <w:numId w:val="101"/>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CA43CC">
              <w:rPr>
                <w:rFonts w:ascii="Times New Roman" w:hAnsi="Times New Roman" w:cs="Times New Roman"/>
                <w:color w:val="auto"/>
              </w:rPr>
              <w:t>wbudowany GPS oraz kamerę.</w:t>
            </w:r>
          </w:p>
          <w:p w:rsidR="00C764CE" w:rsidRPr="00CA43CC" w:rsidRDefault="00C764CE" w:rsidP="00C764CE">
            <w:pPr>
              <w:pStyle w:val="Domylne"/>
              <w:widowControl w:val="0"/>
              <w:numPr>
                <w:ilvl w:val="0"/>
                <w:numId w:val="100"/>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 xml:space="preserve">Minimum 3 dniowe szkolenie (1 dzień dla każdej zmiany służbowej) w siedzibie Zamawiającego z zakresu obsługi i użytkowania przedmiotu zamówienia. </w:t>
            </w:r>
          </w:p>
          <w:p w:rsidR="00C764CE" w:rsidRPr="00CA43CC" w:rsidRDefault="00C764CE" w:rsidP="00C764CE">
            <w:pPr>
              <w:pStyle w:val="Domylne"/>
              <w:widowControl w:val="0"/>
              <w:numPr>
                <w:ilvl w:val="0"/>
                <w:numId w:val="100"/>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b/>
                <w:color w:val="auto"/>
              </w:rPr>
            </w:pPr>
            <w:r w:rsidRPr="00CA43CC">
              <w:rPr>
                <w:rFonts w:ascii="Times New Roman" w:hAnsi="Times New Roman" w:cs="Times New Roman"/>
                <w:color w:val="auto"/>
              </w:rPr>
              <w:t>Gwarancja – min.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jc w:val="both"/>
            </w:pPr>
            <w:r w:rsidRPr="00CA43CC">
              <w:t>Przenośny analizator rtęci – 1 sztuka, spełniający następujące wymagania:</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lastRenderedPageBreak/>
              <w:t>Sprzęt fabrycznie nowy, posiadający certyfikat CE;</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t>Technika pomiaru: spektrometria absorpcji atomowej;</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t xml:space="preserve">Zakres pomiarowy nie mniejszy niż 0-2000 </w:t>
            </w:r>
            <w:proofErr w:type="spellStart"/>
            <w:r w:rsidRPr="00CA43CC">
              <w:rPr>
                <w:rFonts w:ascii="Times New Roman" w:hAnsi="Times New Roman" w:cs="Times New Roman"/>
              </w:rPr>
              <w:t>μg</w:t>
            </w:r>
            <w:proofErr w:type="spellEnd"/>
            <w:r w:rsidRPr="00CA43CC">
              <w:rPr>
                <w:rFonts w:ascii="Times New Roman" w:hAnsi="Times New Roman" w:cs="Times New Roman"/>
              </w:rPr>
              <w:t>/m</w:t>
            </w:r>
            <w:r w:rsidRPr="00CA43CC">
              <w:rPr>
                <w:rFonts w:ascii="Times New Roman" w:hAnsi="Times New Roman" w:cs="Times New Roman"/>
                <w:vertAlign w:val="superscript"/>
              </w:rPr>
              <w:t>3</w:t>
            </w:r>
            <w:r w:rsidRPr="00CA43CC">
              <w:rPr>
                <w:rFonts w:ascii="Times New Roman" w:hAnsi="Times New Roman" w:cs="Times New Roman"/>
              </w:rPr>
              <w:t>;</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t xml:space="preserve">Granicza oznaczania: 100 </w:t>
            </w:r>
            <w:proofErr w:type="spellStart"/>
            <w:r w:rsidRPr="00CA43CC">
              <w:rPr>
                <w:rFonts w:ascii="Times New Roman" w:hAnsi="Times New Roman" w:cs="Times New Roman"/>
              </w:rPr>
              <w:t>ng</w:t>
            </w:r>
            <w:proofErr w:type="spellEnd"/>
            <w:r w:rsidRPr="00CA43CC">
              <w:rPr>
                <w:rFonts w:ascii="Times New Roman" w:hAnsi="Times New Roman" w:cs="Times New Roman"/>
              </w:rPr>
              <w:t>/m</w:t>
            </w:r>
            <w:r w:rsidRPr="00CA43CC">
              <w:rPr>
                <w:rFonts w:ascii="Times New Roman" w:hAnsi="Times New Roman" w:cs="Times New Roman"/>
                <w:vertAlign w:val="superscript"/>
              </w:rPr>
              <w:t>3</w:t>
            </w:r>
            <w:r w:rsidRPr="00CA43CC">
              <w:rPr>
                <w:rFonts w:ascii="Times New Roman" w:hAnsi="Times New Roman" w:cs="Times New Roman"/>
              </w:rPr>
              <w:t>;</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t>Pomiar ciągły, zapis pomiaru: co 1 sekundę;</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t xml:space="preserve">Zakres temperaturowy pracy urządzenia minimum od 0 do 45 </w:t>
            </w:r>
            <w:proofErr w:type="spellStart"/>
            <w:r w:rsidRPr="00CA43CC">
              <w:rPr>
                <w:rFonts w:ascii="Times New Roman" w:hAnsi="Times New Roman" w:cs="Times New Roman"/>
                <w:vertAlign w:val="superscript"/>
              </w:rPr>
              <w:t>o</w:t>
            </w:r>
            <w:r w:rsidRPr="00CA43CC">
              <w:rPr>
                <w:rFonts w:ascii="Times New Roman" w:hAnsi="Times New Roman" w:cs="Times New Roman"/>
              </w:rPr>
              <w:t>C</w:t>
            </w:r>
            <w:proofErr w:type="spellEnd"/>
            <w:r w:rsidRPr="00CA43CC">
              <w:rPr>
                <w:rFonts w:ascii="Times New Roman" w:hAnsi="Times New Roman" w:cs="Times New Roman"/>
              </w:rPr>
              <w:t>;</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t>Wbudowana pamięć wewnętrzna;</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t>Urządzenie do pracy mobilnej;</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t>Funkcja „auto zero”;</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t>Przechowywanie danych: USB;</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t>Kolorowy wyświetlacz;</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t>Czas pracy urządzenia na baterii minimum 5 godzin;</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t>Waga urządzenia nie większa niż 2 kg;</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t>W zestawie z walizką transportową.</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t xml:space="preserve">Minimum 3 dniowe szkolenie (1 dzień dla każdej zmiany służbowej) w siedzibie Zamawiającego z zakresu obsługi i użytkowania przedmiotu zamówienia. </w:t>
            </w:r>
          </w:p>
          <w:p w:rsidR="00C764CE" w:rsidRPr="00CA43CC" w:rsidRDefault="00C764CE" w:rsidP="00C764CE">
            <w:pPr>
              <w:pStyle w:val="Akapitzlist"/>
              <w:numPr>
                <w:ilvl w:val="0"/>
                <w:numId w:val="103"/>
              </w:numPr>
              <w:spacing w:after="160"/>
              <w:contextualSpacing/>
              <w:jc w:val="both"/>
              <w:rPr>
                <w:rFonts w:ascii="Times New Roman" w:hAnsi="Times New Roman" w:cs="Times New Roman"/>
              </w:rPr>
            </w:pPr>
            <w:r w:rsidRPr="00CA43CC">
              <w:rPr>
                <w:rFonts w:ascii="Times New Roman" w:hAnsi="Times New Roman" w:cs="Times New Roman"/>
              </w:rPr>
              <w:t>Gwarancja – min.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Dwa zestawy kolorymetrycznych detektorów do wykrywania gazów niebezpiecznych umożliwiające wykrycie następujących substancji: siarkowodór, chlor, fluor, fosgen, hydrazyna, jod, fosforowodór, dwutlenek siarki, gazy kwaśne, gazy zasadowe. Każdy z zestawów powinien zawierać dwie opaski umożliwiające umieszczenie wskaźników na ręce lub nodze ratownika, 10 pakietów wskaźnikowych (do wykrywania ww. substancji) oraz walizkę transportową. Gwarancja – min.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autoSpaceDE w:val="0"/>
              <w:autoSpaceDN w:val="0"/>
              <w:adjustRightInd w:val="0"/>
              <w:jc w:val="both"/>
            </w:pPr>
            <w:r w:rsidRPr="00CA43CC">
              <w:t>Zestaw szybkich testów biologicznych (</w:t>
            </w:r>
            <w:proofErr w:type="spellStart"/>
            <w:r w:rsidRPr="00CA43CC">
              <w:t>immunochromatograficznych</w:t>
            </w:r>
            <w:proofErr w:type="spellEnd"/>
            <w:r w:rsidRPr="00CA43CC">
              <w:t xml:space="preserve">) w postaci płytek umożliwiających wykrycie następujących patogenów: wąglik, rycyna, </w:t>
            </w:r>
            <w:proofErr w:type="spellStart"/>
            <w:r w:rsidRPr="00CA43CC">
              <w:t>botulina</w:t>
            </w:r>
            <w:proofErr w:type="spellEnd"/>
            <w:r w:rsidRPr="00CA43CC">
              <w:t xml:space="preserve">, SEB, dżuma, tularemia, bruceloza, gorączka Q, nosacizna, ospa prawdziwa. Zestaw powinien umożliwić wykonanie 40 testów na każdy z ww. patogenów.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Zestaw szybkich testów biologicznych (</w:t>
            </w:r>
            <w:proofErr w:type="spellStart"/>
            <w:r w:rsidRPr="00CA43CC">
              <w:rPr>
                <w:rFonts w:ascii="Times New Roman" w:hAnsi="Times New Roman" w:cs="Times New Roman"/>
                <w:color w:val="auto"/>
              </w:rPr>
              <w:t>immunochromatograficznych</w:t>
            </w:r>
            <w:proofErr w:type="spellEnd"/>
            <w:r w:rsidRPr="00CA43CC">
              <w:rPr>
                <w:rFonts w:ascii="Times New Roman" w:hAnsi="Times New Roman" w:cs="Times New Roman"/>
                <w:color w:val="auto"/>
              </w:rPr>
              <w:t>) na obecność wąglika (również w formie przetrwalnikowej) w postaci płytek, umożliwiający wykonanie 10 testów. Do zestawu należy dołączyć pakiet do poboru próbek do badania.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autoSpaceDE w:val="0"/>
              <w:autoSpaceDN w:val="0"/>
              <w:adjustRightInd w:val="0"/>
              <w:jc w:val="both"/>
            </w:pPr>
            <w:r w:rsidRPr="00CA43CC">
              <w:t>Mobilny pyłomierz o następujących wymaganiach:</w:t>
            </w:r>
          </w:p>
          <w:p w:rsidR="00C764CE" w:rsidRPr="00CA43CC" w:rsidRDefault="00C764CE" w:rsidP="00C764CE">
            <w:pPr>
              <w:pStyle w:val="Akapitzlist"/>
              <w:numPr>
                <w:ilvl w:val="0"/>
                <w:numId w:val="106"/>
              </w:numPr>
              <w:autoSpaceDE w:val="0"/>
              <w:autoSpaceDN w:val="0"/>
              <w:adjustRightInd w:val="0"/>
              <w:ind w:left="714" w:hanging="357"/>
              <w:contextualSpacing/>
              <w:jc w:val="both"/>
              <w:rPr>
                <w:rFonts w:ascii="Times New Roman" w:hAnsi="Times New Roman" w:cs="Times New Roman"/>
              </w:rPr>
            </w:pPr>
            <w:r w:rsidRPr="00CA43CC">
              <w:rPr>
                <w:rFonts w:ascii="Times New Roman" w:hAnsi="Times New Roman" w:cs="Times New Roman"/>
              </w:rPr>
              <w:t xml:space="preserve">Umożliwiający monitoring pyłu </w:t>
            </w:r>
            <w:proofErr w:type="spellStart"/>
            <w:r w:rsidRPr="00CA43CC">
              <w:rPr>
                <w:rFonts w:ascii="Times New Roman" w:hAnsi="Times New Roman" w:cs="Times New Roman"/>
              </w:rPr>
              <w:t>respirabilnego</w:t>
            </w:r>
            <w:proofErr w:type="spellEnd"/>
            <w:r w:rsidRPr="00CA43CC">
              <w:rPr>
                <w:rFonts w:ascii="Times New Roman" w:hAnsi="Times New Roman" w:cs="Times New Roman"/>
              </w:rPr>
              <w:t xml:space="preserve"> w powietrzu [mg/m³];</w:t>
            </w:r>
          </w:p>
          <w:p w:rsidR="00C764CE" w:rsidRPr="00CA43CC" w:rsidRDefault="00C764CE" w:rsidP="00C764CE">
            <w:pPr>
              <w:pStyle w:val="Akapitzlist"/>
              <w:numPr>
                <w:ilvl w:val="0"/>
                <w:numId w:val="106"/>
              </w:numPr>
              <w:autoSpaceDE w:val="0"/>
              <w:autoSpaceDN w:val="0"/>
              <w:adjustRightInd w:val="0"/>
              <w:ind w:left="714" w:hanging="357"/>
              <w:contextualSpacing/>
              <w:jc w:val="both"/>
              <w:rPr>
                <w:rFonts w:ascii="Times New Roman" w:hAnsi="Times New Roman" w:cs="Times New Roman"/>
              </w:rPr>
            </w:pPr>
            <w:r w:rsidRPr="00CA43CC">
              <w:rPr>
                <w:rFonts w:ascii="Times New Roman" w:hAnsi="Times New Roman" w:cs="Times New Roman"/>
              </w:rPr>
              <w:t>Zasada działania: pomiar fotometryczny;</w:t>
            </w:r>
          </w:p>
          <w:p w:rsidR="00C764CE" w:rsidRPr="00CA43CC" w:rsidRDefault="00C764CE" w:rsidP="00C764CE">
            <w:pPr>
              <w:pStyle w:val="Akapitzlist"/>
              <w:numPr>
                <w:ilvl w:val="0"/>
                <w:numId w:val="106"/>
              </w:numPr>
              <w:autoSpaceDE w:val="0"/>
              <w:autoSpaceDN w:val="0"/>
              <w:adjustRightInd w:val="0"/>
              <w:ind w:left="714" w:hanging="357"/>
              <w:contextualSpacing/>
              <w:jc w:val="both"/>
              <w:rPr>
                <w:rFonts w:ascii="Times New Roman" w:hAnsi="Times New Roman" w:cs="Times New Roman"/>
              </w:rPr>
            </w:pPr>
            <w:r w:rsidRPr="00CA43CC">
              <w:rPr>
                <w:rFonts w:ascii="Times New Roman" w:hAnsi="Times New Roman" w:cs="Times New Roman"/>
              </w:rPr>
              <w:t>Brak wewnętrznej lub zewnętrznej pompy pomiarowej oraz filtrów wymiennych;</w:t>
            </w:r>
          </w:p>
          <w:p w:rsidR="00C764CE" w:rsidRPr="00CA43CC" w:rsidRDefault="00C764CE" w:rsidP="00C764CE">
            <w:pPr>
              <w:pStyle w:val="Akapitzlist"/>
              <w:numPr>
                <w:ilvl w:val="0"/>
                <w:numId w:val="106"/>
              </w:numPr>
              <w:autoSpaceDE w:val="0"/>
              <w:autoSpaceDN w:val="0"/>
              <w:adjustRightInd w:val="0"/>
              <w:ind w:left="714" w:hanging="357"/>
              <w:contextualSpacing/>
              <w:jc w:val="both"/>
              <w:rPr>
                <w:rFonts w:ascii="Times New Roman" w:hAnsi="Times New Roman" w:cs="Times New Roman"/>
              </w:rPr>
            </w:pPr>
            <w:r w:rsidRPr="00CA43CC">
              <w:rPr>
                <w:rFonts w:ascii="Times New Roman" w:hAnsi="Times New Roman" w:cs="Times New Roman"/>
              </w:rPr>
              <w:lastRenderedPageBreak/>
              <w:t>Zakres pomiarowy: od 0 do 100 mg/m³ lub szerszy;</w:t>
            </w:r>
          </w:p>
          <w:p w:rsidR="00C764CE" w:rsidRPr="00CA43CC" w:rsidRDefault="00C764CE" w:rsidP="00C764CE">
            <w:pPr>
              <w:pStyle w:val="Akapitzlist"/>
              <w:numPr>
                <w:ilvl w:val="0"/>
                <w:numId w:val="106"/>
              </w:numPr>
              <w:autoSpaceDE w:val="0"/>
              <w:autoSpaceDN w:val="0"/>
              <w:adjustRightInd w:val="0"/>
              <w:ind w:left="714" w:hanging="357"/>
              <w:contextualSpacing/>
              <w:jc w:val="both"/>
              <w:rPr>
                <w:rFonts w:ascii="Times New Roman" w:hAnsi="Times New Roman" w:cs="Times New Roman"/>
              </w:rPr>
            </w:pPr>
            <w:r w:rsidRPr="00CA43CC">
              <w:rPr>
                <w:rFonts w:ascii="Times New Roman" w:hAnsi="Times New Roman" w:cs="Times New Roman"/>
              </w:rPr>
              <w:t>Rozdzielczość: 0.01mg/m³;</w:t>
            </w:r>
          </w:p>
          <w:p w:rsidR="00C764CE" w:rsidRPr="00CA43CC" w:rsidRDefault="00C764CE" w:rsidP="00C764CE">
            <w:pPr>
              <w:pStyle w:val="Akapitzlist"/>
              <w:numPr>
                <w:ilvl w:val="0"/>
                <w:numId w:val="106"/>
              </w:numPr>
              <w:autoSpaceDE w:val="0"/>
              <w:autoSpaceDN w:val="0"/>
              <w:adjustRightInd w:val="0"/>
              <w:ind w:left="714" w:hanging="357"/>
              <w:contextualSpacing/>
              <w:jc w:val="both"/>
              <w:rPr>
                <w:rFonts w:ascii="Times New Roman" w:hAnsi="Times New Roman" w:cs="Times New Roman"/>
              </w:rPr>
            </w:pPr>
            <w:r w:rsidRPr="00CA43CC">
              <w:rPr>
                <w:rFonts w:ascii="Times New Roman" w:hAnsi="Times New Roman" w:cs="Times New Roman"/>
              </w:rPr>
              <w:t>Tryb pomiaru: ciągły, wartość chwilowa lub wartość średnia;</w:t>
            </w:r>
          </w:p>
          <w:p w:rsidR="00C764CE" w:rsidRPr="00CA43CC" w:rsidRDefault="00C764CE" w:rsidP="00C764CE">
            <w:pPr>
              <w:pStyle w:val="Akapitzlist"/>
              <w:numPr>
                <w:ilvl w:val="0"/>
                <w:numId w:val="106"/>
              </w:numPr>
              <w:autoSpaceDE w:val="0"/>
              <w:autoSpaceDN w:val="0"/>
              <w:adjustRightInd w:val="0"/>
              <w:ind w:left="714" w:hanging="357"/>
              <w:contextualSpacing/>
              <w:jc w:val="both"/>
              <w:rPr>
                <w:rFonts w:ascii="Times New Roman" w:hAnsi="Times New Roman" w:cs="Times New Roman"/>
              </w:rPr>
            </w:pPr>
            <w:r w:rsidRPr="00CA43CC">
              <w:rPr>
                <w:rFonts w:ascii="Times New Roman" w:hAnsi="Times New Roman" w:cs="Times New Roman"/>
              </w:rPr>
              <w:t>Interfejs: USB, Bluetooth;</w:t>
            </w:r>
          </w:p>
          <w:p w:rsidR="00C764CE" w:rsidRPr="00CA43CC" w:rsidRDefault="00C764CE" w:rsidP="00C764CE">
            <w:pPr>
              <w:pStyle w:val="Akapitzlist"/>
              <w:numPr>
                <w:ilvl w:val="0"/>
                <w:numId w:val="106"/>
              </w:numPr>
              <w:autoSpaceDE w:val="0"/>
              <w:autoSpaceDN w:val="0"/>
              <w:adjustRightInd w:val="0"/>
              <w:ind w:left="714" w:hanging="357"/>
              <w:contextualSpacing/>
              <w:jc w:val="both"/>
              <w:rPr>
                <w:rFonts w:ascii="Times New Roman" w:hAnsi="Times New Roman" w:cs="Times New Roman"/>
              </w:rPr>
            </w:pPr>
            <w:r w:rsidRPr="00CA43CC">
              <w:rPr>
                <w:rFonts w:ascii="Times New Roman" w:hAnsi="Times New Roman" w:cs="Times New Roman"/>
              </w:rPr>
              <w:t>Wyświetlacz: dotykowy, przekątna min 3";</w:t>
            </w:r>
          </w:p>
          <w:p w:rsidR="00C764CE" w:rsidRPr="00CA43CC" w:rsidRDefault="00C764CE" w:rsidP="00C764CE">
            <w:pPr>
              <w:pStyle w:val="Akapitzlist"/>
              <w:numPr>
                <w:ilvl w:val="0"/>
                <w:numId w:val="106"/>
              </w:numPr>
              <w:autoSpaceDE w:val="0"/>
              <w:autoSpaceDN w:val="0"/>
              <w:adjustRightInd w:val="0"/>
              <w:ind w:left="714" w:hanging="357"/>
              <w:contextualSpacing/>
              <w:jc w:val="both"/>
              <w:rPr>
                <w:rFonts w:ascii="Times New Roman" w:hAnsi="Times New Roman" w:cs="Times New Roman"/>
              </w:rPr>
            </w:pPr>
            <w:r w:rsidRPr="00CA43CC">
              <w:rPr>
                <w:rFonts w:ascii="Times New Roman" w:hAnsi="Times New Roman" w:cs="Times New Roman"/>
              </w:rPr>
              <w:t>Stopień ochrony obudowy: min.  IP56;</w:t>
            </w:r>
          </w:p>
          <w:p w:rsidR="00C764CE" w:rsidRPr="00CA43CC" w:rsidRDefault="00C764CE" w:rsidP="00C764CE">
            <w:pPr>
              <w:pStyle w:val="Akapitzlist"/>
              <w:numPr>
                <w:ilvl w:val="0"/>
                <w:numId w:val="106"/>
              </w:numPr>
              <w:autoSpaceDE w:val="0"/>
              <w:autoSpaceDN w:val="0"/>
              <w:adjustRightInd w:val="0"/>
              <w:ind w:left="714" w:hanging="357"/>
              <w:contextualSpacing/>
              <w:jc w:val="both"/>
              <w:rPr>
                <w:rFonts w:ascii="Times New Roman" w:hAnsi="Times New Roman" w:cs="Times New Roman"/>
              </w:rPr>
            </w:pPr>
            <w:r w:rsidRPr="00CA43CC">
              <w:rPr>
                <w:rFonts w:ascii="Times New Roman" w:hAnsi="Times New Roman" w:cs="Times New Roman"/>
              </w:rPr>
              <w:t>Zasilanie akumulatorowe;</w:t>
            </w:r>
          </w:p>
          <w:p w:rsidR="00C764CE" w:rsidRPr="00CA43CC" w:rsidRDefault="00C764CE" w:rsidP="006C3261">
            <w:pPr>
              <w:pBdr>
                <w:top w:val="nil"/>
                <w:left w:val="nil"/>
                <w:bottom w:val="nil"/>
                <w:right w:val="nil"/>
                <w:between w:val="nil"/>
              </w:pBdr>
              <w:spacing w:line="276" w:lineRule="auto"/>
            </w:pPr>
            <w:r w:rsidRPr="00CA43CC">
              <w:t>W zestawie oprócz urządzenia: ładowarka, oprogramowanie do obróbki danych, walizka transportowa, instrukcja obsługi, okablowanie.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autoSpaceDE w:val="0"/>
              <w:autoSpaceDN w:val="0"/>
              <w:adjustRightInd w:val="0"/>
            </w:pPr>
            <w:r w:rsidRPr="00CA43CC">
              <w:t xml:space="preserve">Przenośny spektrofotometr </w:t>
            </w:r>
            <w:proofErr w:type="spellStart"/>
            <w:r w:rsidRPr="00CA43CC">
              <w:t>kuwetowy</w:t>
            </w:r>
            <w:proofErr w:type="spellEnd"/>
            <w:r w:rsidRPr="00CA43CC">
              <w:t xml:space="preserve"> wraz zestawem kuwet pomiarowych umożliwiający pracę w terenie, spełniający następujące wymagania:</w:t>
            </w:r>
          </w:p>
          <w:p w:rsidR="00C764CE" w:rsidRPr="00CA43CC" w:rsidRDefault="00C764CE" w:rsidP="00C764CE">
            <w:pPr>
              <w:pStyle w:val="Akapitzlist"/>
              <w:numPr>
                <w:ilvl w:val="0"/>
                <w:numId w:val="107"/>
              </w:numPr>
              <w:autoSpaceDE w:val="0"/>
              <w:autoSpaceDN w:val="0"/>
              <w:adjustRightInd w:val="0"/>
              <w:contextualSpacing/>
              <w:rPr>
                <w:rFonts w:ascii="Times New Roman" w:hAnsi="Times New Roman" w:cs="Times New Roman"/>
              </w:rPr>
            </w:pPr>
            <w:r w:rsidRPr="00CA43CC">
              <w:rPr>
                <w:rFonts w:ascii="Times New Roman" w:hAnsi="Times New Roman" w:cs="Times New Roman"/>
              </w:rPr>
              <w:t>Sprzęt fabrycznie nowy;</w:t>
            </w:r>
          </w:p>
          <w:p w:rsidR="00C764CE" w:rsidRPr="00CA43CC" w:rsidRDefault="00C764CE" w:rsidP="00C764CE">
            <w:pPr>
              <w:pStyle w:val="Akapitzlist"/>
              <w:numPr>
                <w:ilvl w:val="0"/>
                <w:numId w:val="107"/>
              </w:numPr>
              <w:autoSpaceDE w:val="0"/>
              <w:autoSpaceDN w:val="0"/>
              <w:adjustRightInd w:val="0"/>
              <w:contextualSpacing/>
              <w:rPr>
                <w:rFonts w:ascii="Times New Roman" w:hAnsi="Times New Roman" w:cs="Times New Roman"/>
              </w:rPr>
            </w:pPr>
            <w:r w:rsidRPr="00CA43CC">
              <w:rPr>
                <w:rFonts w:ascii="Times New Roman" w:hAnsi="Times New Roman" w:cs="Times New Roman"/>
              </w:rPr>
              <w:t>Możliwość zasilania bateryjnego, akumulatorowego oraz sieciowego;</w:t>
            </w:r>
          </w:p>
          <w:p w:rsidR="00C764CE" w:rsidRPr="00CA43CC" w:rsidRDefault="00C764CE" w:rsidP="00C764CE">
            <w:pPr>
              <w:pStyle w:val="Akapitzlist"/>
              <w:numPr>
                <w:ilvl w:val="0"/>
                <w:numId w:val="107"/>
              </w:numPr>
              <w:autoSpaceDE w:val="0"/>
              <w:autoSpaceDN w:val="0"/>
              <w:adjustRightInd w:val="0"/>
              <w:contextualSpacing/>
              <w:rPr>
                <w:rFonts w:ascii="Times New Roman" w:hAnsi="Times New Roman" w:cs="Times New Roman"/>
              </w:rPr>
            </w:pPr>
            <w:r w:rsidRPr="00CA43CC">
              <w:rPr>
                <w:rFonts w:ascii="Times New Roman" w:hAnsi="Times New Roman" w:cs="Times New Roman"/>
              </w:rPr>
              <w:t>Stopień ochrony IP67;</w:t>
            </w:r>
          </w:p>
          <w:p w:rsidR="00C764CE" w:rsidRPr="00CA43CC" w:rsidRDefault="00C764CE" w:rsidP="00C764CE">
            <w:pPr>
              <w:pStyle w:val="Akapitzlist"/>
              <w:numPr>
                <w:ilvl w:val="0"/>
                <w:numId w:val="107"/>
              </w:numPr>
              <w:autoSpaceDE w:val="0"/>
              <w:autoSpaceDN w:val="0"/>
              <w:adjustRightInd w:val="0"/>
              <w:contextualSpacing/>
              <w:rPr>
                <w:rStyle w:val="value"/>
                <w:rFonts w:ascii="Times New Roman" w:hAnsi="Times New Roman" w:cs="Times New Roman"/>
              </w:rPr>
            </w:pPr>
            <w:r w:rsidRPr="00CA43CC">
              <w:rPr>
                <w:rFonts w:ascii="Times New Roman" w:hAnsi="Times New Roman" w:cs="Times New Roman"/>
              </w:rPr>
              <w:t xml:space="preserve">Dokładność długości fali: </w:t>
            </w:r>
            <w:r w:rsidRPr="00CA43CC">
              <w:rPr>
                <w:rStyle w:val="value"/>
                <w:rFonts w:ascii="Times New Roman" w:hAnsi="Times New Roman" w:cs="Times New Roman"/>
              </w:rPr>
              <w:t xml:space="preserve">± 2 </w:t>
            </w:r>
            <w:proofErr w:type="spellStart"/>
            <w:r w:rsidRPr="00CA43CC">
              <w:rPr>
                <w:rStyle w:val="value"/>
                <w:rFonts w:ascii="Times New Roman" w:hAnsi="Times New Roman" w:cs="Times New Roman"/>
              </w:rPr>
              <w:t>nm</w:t>
            </w:r>
            <w:proofErr w:type="spellEnd"/>
            <w:r w:rsidRPr="00CA43CC">
              <w:rPr>
                <w:rStyle w:val="value"/>
                <w:rFonts w:ascii="Times New Roman" w:hAnsi="Times New Roman" w:cs="Times New Roman"/>
              </w:rPr>
              <w:t xml:space="preserve"> lub bardziej dokładny;</w:t>
            </w:r>
          </w:p>
          <w:p w:rsidR="00C764CE" w:rsidRPr="00CA43CC" w:rsidRDefault="00C764CE" w:rsidP="00C764CE">
            <w:pPr>
              <w:pStyle w:val="Akapitzlist"/>
              <w:numPr>
                <w:ilvl w:val="0"/>
                <w:numId w:val="107"/>
              </w:numPr>
              <w:autoSpaceDE w:val="0"/>
              <w:autoSpaceDN w:val="0"/>
              <w:adjustRightInd w:val="0"/>
              <w:contextualSpacing/>
              <w:rPr>
                <w:rStyle w:val="value"/>
                <w:rFonts w:ascii="Times New Roman" w:hAnsi="Times New Roman" w:cs="Times New Roman"/>
              </w:rPr>
            </w:pPr>
            <w:r w:rsidRPr="00CA43CC">
              <w:rPr>
                <w:rStyle w:val="value"/>
                <w:rFonts w:ascii="Times New Roman" w:hAnsi="Times New Roman" w:cs="Times New Roman"/>
              </w:rPr>
              <w:t xml:space="preserve">Zakres widmowy od 350 do 800 </w:t>
            </w:r>
            <w:proofErr w:type="spellStart"/>
            <w:r w:rsidRPr="00CA43CC">
              <w:rPr>
                <w:rStyle w:val="value"/>
                <w:rFonts w:ascii="Times New Roman" w:hAnsi="Times New Roman" w:cs="Times New Roman"/>
              </w:rPr>
              <w:t>nm</w:t>
            </w:r>
            <w:proofErr w:type="spellEnd"/>
            <w:r w:rsidRPr="00CA43CC">
              <w:rPr>
                <w:rStyle w:val="value"/>
                <w:rFonts w:ascii="Times New Roman" w:hAnsi="Times New Roman" w:cs="Times New Roman"/>
              </w:rPr>
              <w:t xml:space="preserve"> lub szerszy;</w:t>
            </w:r>
          </w:p>
          <w:p w:rsidR="00C764CE" w:rsidRPr="00CA43CC" w:rsidRDefault="00C764CE" w:rsidP="00C764CE">
            <w:pPr>
              <w:pStyle w:val="Akapitzlist"/>
              <w:numPr>
                <w:ilvl w:val="0"/>
                <w:numId w:val="107"/>
              </w:numPr>
              <w:autoSpaceDE w:val="0"/>
              <w:autoSpaceDN w:val="0"/>
              <w:adjustRightInd w:val="0"/>
              <w:contextualSpacing/>
              <w:rPr>
                <w:rStyle w:val="value"/>
                <w:rFonts w:ascii="Times New Roman" w:hAnsi="Times New Roman" w:cs="Times New Roman"/>
              </w:rPr>
            </w:pPr>
            <w:r w:rsidRPr="00CA43CC">
              <w:rPr>
                <w:rStyle w:val="value"/>
                <w:rFonts w:ascii="Times New Roman" w:hAnsi="Times New Roman" w:cs="Times New Roman"/>
              </w:rPr>
              <w:t>Automatyczna kalibracja długości fali;</w:t>
            </w:r>
          </w:p>
          <w:p w:rsidR="00C764CE" w:rsidRPr="00CA43CC" w:rsidRDefault="00C764CE" w:rsidP="00C764CE">
            <w:pPr>
              <w:pStyle w:val="Akapitzlist"/>
              <w:numPr>
                <w:ilvl w:val="0"/>
                <w:numId w:val="107"/>
              </w:numPr>
              <w:autoSpaceDE w:val="0"/>
              <w:autoSpaceDN w:val="0"/>
              <w:adjustRightInd w:val="0"/>
              <w:contextualSpacing/>
              <w:rPr>
                <w:rStyle w:val="value"/>
                <w:rFonts w:ascii="Times New Roman" w:hAnsi="Times New Roman" w:cs="Times New Roman"/>
              </w:rPr>
            </w:pPr>
            <w:r w:rsidRPr="00CA43CC">
              <w:rPr>
                <w:rFonts w:ascii="Times New Roman" w:hAnsi="Times New Roman" w:cs="Times New Roman"/>
              </w:rPr>
              <w:t>Waga poniżej 2 kg;</w:t>
            </w:r>
          </w:p>
          <w:p w:rsidR="00C764CE" w:rsidRPr="00CA43CC" w:rsidRDefault="00C764CE" w:rsidP="00C764CE">
            <w:pPr>
              <w:pStyle w:val="Akapitzlist"/>
              <w:numPr>
                <w:ilvl w:val="0"/>
                <w:numId w:val="107"/>
              </w:numPr>
              <w:autoSpaceDE w:val="0"/>
              <w:autoSpaceDN w:val="0"/>
              <w:adjustRightInd w:val="0"/>
              <w:contextualSpacing/>
              <w:rPr>
                <w:rFonts w:ascii="Times New Roman" w:hAnsi="Times New Roman" w:cs="Times New Roman"/>
              </w:rPr>
            </w:pPr>
            <w:r w:rsidRPr="00CA43CC">
              <w:rPr>
                <w:rStyle w:val="value"/>
                <w:rFonts w:ascii="Times New Roman" w:hAnsi="Times New Roman" w:cs="Times New Roman"/>
              </w:rPr>
              <w:t>Interfejs użytkownika w języku polskim;</w:t>
            </w:r>
          </w:p>
          <w:p w:rsidR="00C764CE" w:rsidRPr="00CA43CC" w:rsidRDefault="00C764CE" w:rsidP="00C764CE">
            <w:pPr>
              <w:pStyle w:val="Akapitzlist"/>
              <w:numPr>
                <w:ilvl w:val="0"/>
                <w:numId w:val="107"/>
              </w:numPr>
              <w:autoSpaceDE w:val="0"/>
              <w:autoSpaceDN w:val="0"/>
              <w:adjustRightInd w:val="0"/>
              <w:contextualSpacing/>
              <w:rPr>
                <w:rFonts w:ascii="Times New Roman" w:hAnsi="Times New Roman" w:cs="Times New Roman"/>
              </w:rPr>
            </w:pPr>
            <w:r w:rsidRPr="00CA43CC">
              <w:rPr>
                <w:rFonts w:ascii="Times New Roman" w:hAnsi="Times New Roman" w:cs="Times New Roman"/>
              </w:rPr>
              <w:t>W zestawie walizka, kuwety (minimum dwie sztuki), instrukcja użytkowania w języku polskim.</w:t>
            </w:r>
          </w:p>
          <w:p w:rsidR="00C764CE" w:rsidRPr="00CA43CC" w:rsidRDefault="00C764CE" w:rsidP="006C3261">
            <w:pPr>
              <w:autoSpaceDE w:val="0"/>
              <w:autoSpaceDN w:val="0"/>
              <w:adjustRightInd w:val="0"/>
              <w:spacing w:before="200"/>
            </w:pPr>
            <w:r w:rsidRPr="00CA43CC">
              <w:t>Zestaw kuwet pomiarowych umożliwiający następujące pomiary:</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azotanów (5-35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azotynów (0,6-6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fosforanów (0,05-1,5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amoniaku (1-12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chlorków (1-70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kwasów organicznych (50-2500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siarczanów (150-900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manganu (0,1-20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chloru wolnego (0,02-2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proofErr w:type="spellStart"/>
            <w:r w:rsidRPr="00CA43CC">
              <w:rPr>
                <w:rFonts w:ascii="Times New Roman" w:hAnsi="Times New Roman" w:cs="Times New Roman"/>
              </w:rPr>
              <w:t>glinu</w:t>
            </w:r>
            <w:proofErr w:type="spellEnd"/>
            <w:r w:rsidRPr="00CA43CC">
              <w:rPr>
                <w:rFonts w:ascii="Times New Roman" w:hAnsi="Times New Roman" w:cs="Times New Roman"/>
              </w:rPr>
              <w:t xml:space="preserve"> (0,02-0,5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lastRenderedPageBreak/>
              <w:t>niejonowych środków powierzchniowo czynnych (0,1-20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anionowych środków powierzchniowo czynnych (0,1-4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kationowych środków powierzchniowo czynnych (0,2-2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siarczków (0,1-2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fluorków (0,1-2,5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potasu (5-50 mg/);</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cyjanków (0,01-0,6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fenoli (0,05-5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formaldehydu (0,05-3 mg/l);</w:t>
            </w:r>
          </w:p>
          <w:p w:rsidR="00C764CE" w:rsidRPr="00CA43CC" w:rsidRDefault="00C764CE" w:rsidP="00C764CE">
            <w:pPr>
              <w:pStyle w:val="Akapitzlist"/>
              <w:numPr>
                <w:ilvl w:val="0"/>
                <w:numId w:val="108"/>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magnezu (0,5-50 mg/l).</w:t>
            </w:r>
          </w:p>
          <w:p w:rsidR="00C764CE" w:rsidRPr="00CA43CC" w:rsidRDefault="00C764CE" w:rsidP="006C3261">
            <w:pPr>
              <w:pBdr>
                <w:top w:val="nil"/>
                <w:left w:val="nil"/>
                <w:bottom w:val="nil"/>
                <w:right w:val="nil"/>
                <w:between w:val="nil"/>
              </w:pBdr>
              <w:spacing w:line="276" w:lineRule="auto"/>
            </w:pPr>
            <w:r w:rsidRPr="00CA43CC">
              <w:t>Szkolenie w siedzibie Zamawiającego z zakresu obsługi i użytkowania przedmiotu zamówienia. Gwarancja – min.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autoSpaceDE w:val="0"/>
              <w:autoSpaceDN w:val="0"/>
              <w:adjustRightInd w:val="0"/>
              <w:jc w:val="both"/>
            </w:pPr>
            <w:r w:rsidRPr="00CA43CC">
              <w:t>Multimetr cyfrowy spełniający następujące wymagania:</w:t>
            </w:r>
          </w:p>
          <w:p w:rsidR="00C764CE" w:rsidRPr="00CA43CC" w:rsidRDefault="00C764CE" w:rsidP="00C764CE">
            <w:pPr>
              <w:pStyle w:val="Akapitzlist"/>
              <w:numPr>
                <w:ilvl w:val="0"/>
                <w:numId w:val="109"/>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 xml:space="preserve">Obudowa ATEX (II 2 G Ex </w:t>
            </w:r>
            <w:proofErr w:type="spellStart"/>
            <w:r w:rsidRPr="00CA43CC">
              <w:rPr>
                <w:rFonts w:ascii="Times New Roman" w:hAnsi="Times New Roman" w:cs="Times New Roman"/>
              </w:rPr>
              <w:t>ia</w:t>
            </w:r>
            <w:proofErr w:type="spellEnd"/>
            <w:r w:rsidRPr="00CA43CC">
              <w:rPr>
                <w:rFonts w:ascii="Times New Roman" w:hAnsi="Times New Roman" w:cs="Times New Roman"/>
              </w:rPr>
              <w:t xml:space="preserve"> IIC T4 </w:t>
            </w:r>
            <w:proofErr w:type="spellStart"/>
            <w:r w:rsidRPr="00CA43CC">
              <w:rPr>
                <w:rFonts w:ascii="Times New Roman" w:hAnsi="Times New Roman" w:cs="Times New Roman"/>
              </w:rPr>
              <w:t>Gb</w:t>
            </w:r>
            <w:proofErr w:type="spellEnd"/>
            <w:r w:rsidRPr="00CA43CC">
              <w:rPr>
                <w:rFonts w:ascii="Times New Roman" w:hAnsi="Times New Roman" w:cs="Times New Roman"/>
              </w:rPr>
              <w:t>,),</w:t>
            </w:r>
          </w:p>
          <w:p w:rsidR="00C764CE" w:rsidRPr="00CA43CC" w:rsidRDefault="00C764CE" w:rsidP="00C764CE">
            <w:pPr>
              <w:pStyle w:val="Akapitzlist"/>
              <w:numPr>
                <w:ilvl w:val="0"/>
                <w:numId w:val="109"/>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 xml:space="preserve">Zakresy pomiarowe: napięcie (prąd stały), zakres od 0,1 </w:t>
            </w:r>
            <w:proofErr w:type="spellStart"/>
            <w:r w:rsidRPr="00CA43CC">
              <w:rPr>
                <w:rFonts w:ascii="Times New Roman" w:hAnsi="Times New Roman" w:cs="Times New Roman"/>
              </w:rPr>
              <w:t>mV</w:t>
            </w:r>
            <w:proofErr w:type="spellEnd"/>
            <w:r w:rsidRPr="00CA43CC">
              <w:rPr>
                <w:rFonts w:ascii="Times New Roman" w:hAnsi="Times New Roman" w:cs="Times New Roman"/>
              </w:rPr>
              <w:t xml:space="preserve"> do 1000 V,</w:t>
            </w:r>
          </w:p>
          <w:p w:rsidR="00C764CE" w:rsidRPr="00CA43CC" w:rsidRDefault="00C764CE" w:rsidP="00C764CE">
            <w:pPr>
              <w:pStyle w:val="Akapitzlist"/>
              <w:numPr>
                <w:ilvl w:val="0"/>
                <w:numId w:val="109"/>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 xml:space="preserve">Częstotliwość: zakres: od 0,5 </w:t>
            </w:r>
            <w:proofErr w:type="spellStart"/>
            <w:r w:rsidRPr="00CA43CC">
              <w:rPr>
                <w:rFonts w:ascii="Times New Roman" w:hAnsi="Times New Roman" w:cs="Times New Roman"/>
              </w:rPr>
              <w:t>Hz</w:t>
            </w:r>
            <w:proofErr w:type="spellEnd"/>
            <w:r w:rsidRPr="00CA43CC">
              <w:rPr>
                <w:rFonts w:ascii="Times New Roman" w:hAnsi="Times New Roman" w:cs="Times New Roman"/>
              </w:rPr>
              <w:t xml:space="preserve"> do 199,99 kHz,</w:t>
            </w:r>
          </w:p>
          <w:p w:rsidR="00C764CE" w:rsidRPr="00CA43CC" w:rsidRDefault="00C764CE" w:rsidP="00C764CE">
            <w:pPr>
              <w:pStyle w:val="Akapitzlist"/>
              <w:numPr>
                <w:ilvl w:val="0"/>
                <w:numId w:val="109"/>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Rezystancja: zakres: od 0,1 Ω do 50 MΩ, test diody: zakres: 2,0 V,</w:t>
            </w:r>
          </w:p>
          <w:p w:rsidR="00C764CE" w:rsidRPr="00CA43CC" w:rsidRDefault="00C764CE" w:rsidP="00C764CE">
            <w:pPr>
              <w:pStyle w:val="Akapitzlist"/>
              <w:numPr>
                <w:ilvl w:val="0"/>
                <w:numId w:val="109"/>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 xml:space="preserve">Pojemności: zakres: od 10 </w:t>
            </w:r>
            <w:proofErr w:type="spellStart"/>
            <w:r w:rsidRPr="00CA43CC">
              <w:rPr>
                <w:rFonts w:ascii="Times New Roman" w:hAnsi="Times New Roman" w:cs="Times New Roman"/>
              </w:rPr>
              <w:t>nF</w:t>
            </w:r>
            <w:proofErr w:type="spellEnd"/>
            <w:r w:rsidRPr="00CA43CC">
              <w:rPr>
                <w:rFonts w:ascii="Times New Roman" w:hAnsi="Times New Roman" w:cs="Times New Roman"/>
              </w:rPr>
              <w:t xml:space="preserve"> do 9999 </w:t>
            </w:r>
            <w:proofErr w:type="spellStart"/>
            <w:r w:rsidRPr="00CA43CC">
              <w:rPr>
                <w:rFonts w:ascii="Times New Roman" w:hAnsi="Times New Roman" w:cs="Times New Roman"/>
              </w:rPr>
              <w:t>μF</w:t>
            </w:r>
            <w:proofErr w:type="spellEnd"/>
            <w:r w:rsidRPr="00CA43CC">
              <w:rPr>
                <w:rFonts w:ascii="Times New Roman" w:hAnsi="Times New Roman" w:cs="Times New Roman"/>
              </w:rPr>
              <w:t>,</w:t>
            </w:r>
          </w:p>
          <w:p w:rsidR="00C764CE" w:rsidRPr="00CA43CC" w:rsidRDefault="00C764CE" w:rsidP="00C764CE">
            <w:pPr>
              <w:pStyle w:val="Akapitzlist"/>
              <w:numPr>
                <w:ilvl w:val="0"/>
                <w:numId w:val="109"/>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Temperatura: zakres: od -200 °C do +1090 °C (od -328 °F do +1994 °F),</w:t>
            </w:r>
          </w:p>
          <w:p w:rsidR="00C764CE" w:rsidRPr="00CA43CC" w:rsidRDefault="00C764CE" w:rsidP="00C764CE">
            <w:pPr>
              <w:pStyle w:val="Akapitzlist"/>
              <w:numPr>
                <w:ilvl w:val="0"/>
                <w:numId w:val="109"/>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Pomiary przewodności dla wysokiej rezystancji lub w testach szczelności,</w:t>
            </w:r>
          </w:p>
          <w:p w:rsidR="00C764CE" w:rsidRPr="00CA43CC" w:rsidRDefault="00C764CE" w:rsidP="00C764CE">
            <w:pPr>
              <w:pStyle w:val="Akapitzlist"/>
              <w:numPr>
                <w:ilvl w:val="0"/>
                <w:numId w:val="109"/>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Automatyczna lub ręczna zmiana zakresu,</w:t>
            </w:r>
          </w:p>
          <w:p w:rsidR="00C764CE" w:rsidRPr="00CA43CC" w:rsidRDefault="00C764CE" w:rsidP="00C764CE">
            <w:pPr>
              <w:pStyle w:val="Akapitzlist"/>
              <w:numPr>
                <w:ilvl w:val="0"/>
                <w:numId w:val="109"/>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Alarmowy sygnał dźwiękowy oraz migająca dioda, gdy przewody podłączone są do niewłaściwych wejść,</w:t>
            </w:r>
          </w:p>
          <w:p w:rsidR="00C764CE" w:rsidRPr="00CA43CC" w:rsidRDefault="00C764CE" w:rsidP="00C764CE">
            <w:pPr>
              <w:pStyle w:val="Akapitzlist"/>
              <w:numPr>
                <w:ilvl w:val="0"/>
                <w:numId w:val="109"/>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Podświetlane przyciski,</w:t>
            </w:r>
          </w:p>
          <w:p w:rsidR="00C764CE" w:rsidRPr="00CA43CC" w:rsidRDefault="00C764CE" w:rsidP="00C764CE">
            <w:pPr>
              <w:pStyle w:val="Akapitzlist"/>
              <w:widowControl w:val="0"/>
              <w:numPr>
                <w:ilvl w:val="0"/>
                <w:numId w:val="109"/>
              </w:numPr>
              <w:pBdr>
                <w:top w:val="nil"/>
                <w:left w:val="nil"/>
                <w:bottom w:val="nil"/>
                <w:right w:val="nil"/>
                <w:between w:val="nil"/>
                <w:bar w:val="nil"/>
              </w:pBdr>
              <w:tabs>
                <w:tab w:val="left" w:pos="1418"/>
              </w:tabs>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Wyświetlacz 4-cyfrowy z 2-stopniowym białym podświetleniem,</w:t>
            </w:r>
          </w:p>
          <w:p w:rsidR="00C764CE" w:rsidRPr="00CA43CC" w:rsidRDefault="00C764CE" w:rsidP="00C764CE">
            <w:pPr>
              <w:pStyle w:val="Akapitzlist"/>
              <w:widowControl w:val="0"/>
              <w:numPr>
                <w:ilvl w:val="0"/>
                <w:numId w:val="109"/>
              </w:numPr>
              <w:pBdr>
                <w:top w:val="nil"/>
                <w:left w:val="nil"/>
                <w:bottom w:val="nil"/>
                <w:right w:val="nil"/>
                <w:between w:val="nil"/>
                <w:bar w:val="nil"/>
              </w:pBdr>
              <w:tabs>
                <w:tab w:val="left" w:pos="1418"/>
              </w:tabs>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Obudowa: IP67.</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Akapitzlist"/>
              <w:autoSpaceDE w:val="0"/>
              <w:autoSpaceDN w:val="0"/>
              <w:adjustRightInd w:val="0"/>
              <w:ind w:left="0"/>
              <w:rPr>
                <w:rFonts w:ascii="Times New Roman" w:hAnsi="Times New Roman" w:cs="Times New Roman"/>
              </w:rPr>
            </w:pPr>
            <w:r w:rsidRPr="00CA43CC">
              <w:rPr>
                <w:rFonts w:ascii="Times New Roman" w:hAnsi="Times New Roman" w:cs="Times New Roman"/>
              </w:rPr>
              <w:t>Przenośny gęstościomierz cyfrowy umożliwiający pomiar bezpośrednio z pojemnika, spełniający następujące wymagania:</w:t>
            </w:r>
          </w:p>
          <w:p w:rsidR="00C764CE" w:rsidRPr="00CA43CC" w:rsidRDefault="00C764CE" w:rsidP="00C764CE">
            <w:pPr>
              <w:pStyle w:val="Akapitzlist"/>
              <w:numPr>
                <w:ilvl w:val="0"/>
                <w:numId w:val="110"/>
              </w:numPr>
              <w:spacing w:after="160"/>
              <w:contextualSpacing/>
              <w:rPr>
                <w:rFonts w:ascii="Times New Roman" w:hAnsi="Times New Roman" w:cs="Times New Roman"/>
              </w:rPr>
            </w:pPr>
            <w:r w:rsidRPr="00CA43CC">
              <w:rPr>
                <w:rFonts w:ascii="Times New Roman" w:hAnsi="Times New Roman" w:cs="Times New Roman"/>
              </w:rPr>
              <w:t>Sprzęt fabrycznie nowy;</w:t>
            </w:r>
          </w:p>
          <w:p w:rsidR="00C764CE" w:rsidRPr="00CA43CC" w:rsidRDefault="00C764CE" w:rsidP="00C764CE">
            <w:pPr>
              <w:pStyle w:val="Akapitzlist"/>
              <w:numPr>
                <w:ilvl w:val="0"/>
                <w:numId w:val="110"/>
              </w:numPr>
              <w:spacing w:after="160"/>
              <w:contextualSpacing/>
              <w:rPr>
                <w:rFonts w:ascii="Times New Roman" w:hAnsi="Times New Roman" w:cs="Times New Roman"/>
              </w:rPr>
            </w:pPr>
            <w:r w:rsidRPr="00CA43CC">
              <w:rPr>
                <w:rFonts w:ascii="Times New Roman" w:hAnsi="Times New Roman" w:cs="Times New Roman"/>
              </w:rPr>
              <w:t xml:space="preserve">Obudowa ATEX (II 2G Ex </w:t>
            </w:r>
            <w:proofErr w:type="spellStart"/>
            <w:r w:rsidRPr="00CA43CC">
              <w:rPr>
                <w:rFonts w:ascii="Times New Roman" w:hAnsi="Times New Roman" w:cs="Times New Roman"/>
              </w:rPr>
              <w:t>iB</w:t>
            </w:r>
            <w:proofErr w:type="spellEnd"/>
            <w:r w:rsidRPr="00CA43CC">
              <w:rPr>
                <w:rFonts w:ascii="Times New Roman" w:hAnsi="Times New Roman" w:cs="Times New Roman"/>
              </w:rPr>
              <w:t xml:space="preserve"> IIC T4), IP54;</w:t>
            </w:r>
          </w:p>
          <w:p w:rsidR="00C764CE" w:rsidRPr="00CA43CC" w:rsidRDefault="00C764CE" w:rsidP="00C764CE">
            <w:pPr>
              <w:pStyle w:val="Akapitzlist"/>
              <w:numPr>
                <w:ilvl w:val="0"/>
                <w:numId w:val="110"/>
              </w:numPr>
              <w:spacing w:after="160"/>
              <w:contextualSpacing/>
              <w:rPr>
                <w:rFonts w:ascii="Times New Roman" w:hAnsi="Times New Roman" w:cs="Times New Roman"/>
              </w:rPr>
            </w:pPr>
            <w:r w:rsidRPr="00CA43CC">
              <w:rPr>
                <w:rFonts w:ascii="Times New Roman" w:hAnsi="Times New Roman" w:cs="Times New Roman"/>
              </w:rPr>
              <w:t>Zakres pomiaru gęstości: od 0 g/cm³ do 3 g/cm³;</w:t>
            </w:r>
          </w:p>
          <w:p w:rsidR="00C764CE" w:rsidRPr="00CA43CC" w:rsidRDefault="00C764CE" w:rsidP="00C764CE">
            <w:pPr>
              <w:pStyle w:val="Akapitzlist"/>
              <w:numPr>
                <w:ilvl w:val="0"/>
                <w:numId w:val="110"/>
              </w:numPr>
              <w:spacing w:after="160"/>
              <w:contextualSpacing/>
              <w:rPr>
                <w:rFonts w:ascii="Times New Roman" w:hAnsi="Times New Roman" w:cs="Times New Roman"/>
              </w:rPr>
            </w:pPr>
            <w:r w:rsidRPr="00CA43CC">
              <w:rPr>
                <w:rFonts w:ascii="Times New Roman" w:hAnsi="Times New Roman" w:cs="Times New Roman"/>
              </w:rPr>
              <w:t>Dokładność pomiaru gęstość: 0,001 g/cm³;</w:t>
            </w:r>
          </w:p>
          <w:p w:rsidR="00C764CE" w:rsidRPr="00CA43CC" w:rsidRDefault="00C764CE" w:rsidP="00C764CE">
            <w:pPr>
              <w:pStyle w:val="Akapitzlist"/>
              <w:numPr>
                <w:ilvl w:val="0"/>
                <w:numId w:val="110"/>
              </w:numPr>
              <w:autoSpaceDE w:val="0"/>
              <w:autoSpaceDN w:val="0"/>
              <w:adjustRightInd w:val="0"/>
              <w:contextualSpacing/>
              <w:rPr>
                <w:rFonts w:ascii="Times New Roman" w:hAnsi="Times New Roman" w:cs="Times New Roman"/>
              </w:rPr>
            </w:pPr>
            <w:r w:rsidRPr="00CA43CC">
              <w:rPr>
                <w:rFonts w:ascii="Times New Roman" w:hAnsi="Times New Roman" w:cs="Times New Roman"/>
              </w:rPr>
              <w:t>Waga urządzenia poniżej 700 g;</w:t>
            </w:r>
          </w:p>
          <w:p w:rsidR="00C764CE" w:rsidRPr="00CA43CC" w:rsidRDefault="00C764CE" w:rsidP="00C764CE">
            <w:pPr>
              <w:pStyle w:val="Akapitzlist"/>
              <w:numPr>
                <w:ilvl w:val="0"/>
                <w:numId w:val="110"/>
              </w:numPr>
              <w:autoSpaceDE w:val="0"/>
              <w:autoSpaceDN w:val="0"/>
              <w:adjustRightInd w:val="0"/>
              <w:contextualSpacing/>
              <w:rPr>
                <w:rFonts w:ascii="Times New Roman" w:hAnsi="Times New Roman" w:cs="Times New Roman"/>
              </w:rPr>
            </w:pPr>
            <w:r w:rsidRPr="00CA43CC">
              <w:rPr>
                <w:rFonts w:ascii="Times New Roman" w:hAnsi="Times New Roman" w:cs="Times New Roman"/>
              </w:rPr>
              <w:lastRenderedPageBreak/>
              <w:t>W zestawie, rurka napełniająca, adapter do podawania próbki za pomocą strzykawki, strzykawki, walizka transportowa, baterie, instrukcja użytkowania.</w:t>
            </w:r>
          </w:p>
          <w:p w:rsidR="00C764CE" w:rsidRPr="00CA43CC" w:rsidRDefault="00C764CE" w:rsidP="00C764CE">
            <w:pPr>
              <w:pStyle w:val="Akapitzlist"/>
              <w:numPr>
                <w:ilvl w:val="0"/>
                <w:numId w:val="110"/>
              </w:numPr>
              <w:autoSpaceDE w:val="0"/>
              <w:autoSpaceDN w:val="0"/>
              <w:adjustRightInd w:val="0"/>
              <w:contextualSpacing/>
              <w:rPr>
                <w:rFonts w:ascii="Times New Roman" w:hAnsi="Times New Roman" w:cs="Times New Roman"/>
              </w:rPr>
            </w:pPr>
            <w:r w:rsidRPr="00CA43CC">
              <w:rPr>
                <w:rFonts w:ascii="Times New Roman" w:hAnsi="Times New Roman" w:cs="Times New Roman"/>
              </w:rPr>
              <w:t>Gwarancja – min.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Akapitzlist"/>
              <w:autoSpaceDE w:val="0"/>
              <w:autoSpaceDN w:val="0"/>
              <w:adjustRightInd w:val="0"/>
              <w:ind w:left="0"/>
              <w:jc w:val="both"/>
              <w:rPr>
                <w:rFonts w:ascii="Times New Roman" w:hAnsi="Times New Roman" w:cs="Times New Roman"/>
              </w:rPr>
            </w:pPr>
            <w:r w:rsidRPr="00CA43CC">
              <w:rPr>
                <w:rFonts w:ascii="Times New Roman" w:hAnsi="Times New Roman" w:cs="Times New Roman"/>
              </w:rPr>
              <w:t xml:space="preserve">Przenośna waga precyzyjna z osłoną </w:t>
            </w:r>
            <w:proofErr w:type="spellStart"/>
            <w:r w:rsidRPr="00CA43CC">
              <w:rPr>
                <w:rFonts w:ascii="Times New Roman" w:hAnsi="Times New Roman" w:cs="Times New Roman"/>
              </w:rPr>
              <w:t>przeciwpodmuchową</w:t>
            </w:r>
            <w:proofErr w:type="spellEnd"/>
            <w:r w:rsidRPr="00CA43CC">
              <w:rPr>
                <w:rFonts w:ascii="Times New Roman" w:hAnsi="Times New Roman" w:cs="Times New Roman"/>
              </w:rPr>
              <w:t xml:space="preserve"> i możliwością zasilania bateryjnego oraz sieciowego. Zakres wagi do 2000 g lub wyższy przy dokładności odczytu co najmniej 0,01 g. Sprzęt fabrycznie nowy, walizka transportowa w zestawie – 1 sztuka.</w:t>
            </w:r>
          </w:p>
          <w:p w:rsidR="00C764CE" w:rsidRPr="00CA43CC" w:rsidRDefault="00C764CE" w:rsidP="006C3261">
            <w:pPr>
              <w:pStyle w:val="Akapitzlist"/>
              <w:tabs>
                <w:tab w:val="left" w:pos="3540"/>
              </w:tabs>
              <w:autoSpaceDE w:val="0"/>
              <w:autoSpaceDN w:val="0"/>
              <w:adjustRightInd w:val="0"/>
              <w:ind w:left="0"/>
              <w:jc w:val="both"/>
              <w:rPr>
                <w:rFonts w:ascii="Times New Roman" w:hAnsi="Times New Roman" w:cs="Times New Roman"/>
              </w:rPr>
            </w:pPr>
            <w:r w:rsidRPr="00CA43CC">
              <w:rPr>
                <w:rFonts w:ascii="Times New Roman" w:hAnsi="Times New Roman" w:cs="Times New Roman"/>
              </w:rPr>
              <w:t>Gwarancja – min.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Akapitzlist"/>
              <w:autoSpaceDE w:val="0"/>
              <w:autoSpaceDN w:val="0"/>
              <w:adjustRightInd w:val="0"/>
              <w:ind w:left="0"/>
              <w:jc w:val="both"/>
              <w:rPr>
                <w:rFonts w:ascii="Times New Roman" w:hAnsi="Times New Roman" w:cs="Times New Roman"/>
              </w:rPr>
            </w:pPr>
            <w:r w:rsidRPr="00CA43CC">
              <w:rPr>
                <w:rFonts w:ascii="Times New Roman" w:hAnsi="Times New Roman" w:cs="Times New Roman"/>
              </w:rPr>
              <w:t>Próbnik do poboru cieczy ze zbiorników o wąskich otworach (beczek, cystern, studni, itp.) – pompka perystaltyczna zasilana napędem akumulatorowej wkrętarki lub wiertarki. Głębokość zasysania minimum 4 metry prędkość przepływu 1 l/min lub wyższa. Sprzęt fabrycznie nowy. Próbnik w zestawie z walizką transportową, ładowarką, akumulatorem, wężem ssawnym PE 5 m, uchwytem do butli oraz kompletem butelek o poj. 500 ml w ilości 30 sztuk. Gwarancja – min.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Akapitzlist"/>
              <w:autoSpaceDE w:val="0"/>
              <w:autoSpaceDN w:val="0"/>
              <w:adjustRightInd w:val="0"/>
              <w:ind w:left="0"/>
              <w:jc w:val="both"/>
              <w:rPr>
                <w:rFonts w:ascii="Times New Roman" w:hAnsi="Times New Roman" w:cs="Times New Roman"/>
              </w:rPr>
            </w:pPr>
            <w:r w:rsidRPr="00CA43CC">
              <w:rPr>
                <w:rFonts w:ascii="Times New Roman" w:hAnsi="Times New Roman" w:cs="Times New Roman"/>
              </w:rPr>
              <w:t>Bezdotykowy termometr na podczerwień (pirometr) o następujących wymaganiach:</w:t>
            </w:r>
          </w:p>
          <w:p w:rsidR="00C764CE" w:rsidRPr="00CA43CC" w:rsidRDefault="00C764CE" w:rsidP="00C764CE">
            <w:pPr>
              <w:pStyle w:val="Akapitzlist"/>
              <w:numPr>
                <w:ilvl w:val="0"/>
                <w:numId w:val="111"/>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Sprzęt fabrycznie nowy;</w:t>
            </w:r>
          </w:p>
          <w:p w:rsidR="00C764CE" w:rsidRPr="00CA43CC" w:rsidRDefault="00C764CE" w:rsidP="00C764CE">
            <w:pPr>
              <w:pStyle w:val="Akapitzlist"/>
              <w:numPr>
                <w:ilvl w:val="0"/>
                <w:numId w:val="111"/>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Zakresie temperaturowy od -40 °C do 1500 °C;</w:t>
            </w:r>
          </w:p>
          <w:p w:rsidR="00C764CE" w:rsidRPr="00CA43CC" w:rsidRDefault="00C764CE" w:rsidP="00C764CE">
            <w:pPr>
              <w:pStyle w:val="Akapitzlist"/>
              <w:numPr>
                <w:ilvl w:val="0"/>
                <w:numId w:val="111"/>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Maksymalny zasięg: 600 m lub więcej;</w:t>
            </w:r>
          </w:p>
          <w:p w:rsidR="00C764CE" w:rsidRPr="00CA43CC" w:rsidRDefault="00C764CE" w:rsidP="00C764CE">
            <w:pPr>
              <w:pStyle w:val="Akapitzlist"/>
              <w:numPr>
                <w:ilvl w:val="0"/>
                <w:numId w:val="111"/>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Zasilany bateryjnie (AA);</w:t>
            </w:r>
          </w:p>
          <w:p w:rsidR="00C764CE" w:rsidRPr="00CA43CC" w:rsidRDefault="00C764CE" w:rsidP="00C764CE">
            <w:pPr>
              <w:pStyle w:val="Akapitzlist"/>
              <w:numPr>
                <w:ilvl w:val="0"/>
                <w:numId w:val="111"/>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 xml:space="preserve">Funkcja Bluetooth do </w:t>
            </w:r>
            <w:proofErr w:type="spellStart"/>
            <w:r w:rsidRPr="00CA43CC">
              <w:rPr>
                <w:rFonts w:ascii="Times New Roman" w:hAnsi="Times New Roman" w:cs="Times New Roman"/>
              </w:rPr>
              <w:t>przesyłu</w:t>
            </w:r>
            <w:proofErr w:type="spellEnd"/>
            <w:r w:rsidRPr="00CA43CC">
              <w:rPr>
                <w:rFonts w:ascii="Times New Roman" w:hAnsi="Times New Roman" w:cs="Times New Roman"/>
              </w:rPr>
              <w:t xml:space="preserve"> danych;</w:t>
            </w:r>
          </w:p>
          <w:p w:rsidR="00C764CE" w:rsidRPr="00CA43CC" w:rsidRDefault="00C764CE" w:rsidP="00C764CE">
            <w:pPr>
              <w:pStyle w:val="Akapitzlist"/>
              <w:numPr>
                <w:ilvl w:val="0"/>
                <w:numId w:val="111"/>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Waga urządzenia: poniżej 500 g.</w:t>
            </w:r>
          </w:p>
          <w:p w:rsidR="00C764CE" w:rsidRPr="00CA43CC" w:rsidRDefault="00C764CE" w:rsidP="00C764CE">
            <w:pPr>
              <w:pStyle w:val="Akapitzlist"/>
              <w:numPr>
                <w:ilvl w:val="0"/>
                <w:numId w:val="111"/>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Gwarancja – min.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Kamera termowizyjna o następujących parametrach:</w:t>
            </w:r>
          </w:p>
          <w:p w:rsidR="00C764CE" w:rsidRPr="00CA43CC" w:rsidRDefault="00C764CE" w:rsidP="00C764CE">
            <w:pPr>
              <w:pStyle w:val="Domylne"/>
              <w:widowControl w:val="0"/>
              <w:numPr>
                <w:ilvl w:val="0"/>
                <w:numId w:val="112"/>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Sprzęt fabrycznie nowy;</w:t>
            </w:r>
          </w:p>
          <w:p w:rsidR="00C764CE" w:rsidRPr="00CA43CC" w:rsidRDefault="00C764CE" w:rsidP="00C764CE">
            <w:pPr>
              <w:pStyle w:val="Domylne"/>
              <w:widowControl w:val="0"/>
              <w:numPr>
                <w:ilvl w:val="0"/>
                <w:numId w:val="112"/>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Zakres pomiaru temperatury: od -20 °C do +500 °C lub szerszy;</w:t>
            </w:r>
          </w:p>
          <w:p w:rsidR="00C764CE" w:rsidRPr="00CA43CC" w:rsidRDefault="00C764CE" w:rsidP="00C764CE">
            <w:pPr>
              <w:pStyle w:val="Domylne"/>
              <w:widowControl w:val="0"/>
              <w:numPr>
                <w:ilvl w:val="0"/>
                <w:numId w:val="112"/>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Rozdzielczość detektora: min. 320 x 240;</w:t>
            </w:r>
          </w:p>
          <w:p w:rsidR="00C764CE" w:rsidRPr="00CA43CC" w:rsidRDefault="00C764CE" w:rsidP="00C764CE">
            <w:pPr>
              <w:pStyle w:val="Domylne"/>
              <w:widowControl w:val="0"/>
              <w:numPr>
                <w:ilvl w:val="0"/>
                <w:numId w:val="112"/>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 xml:space="preserve">Czułość cieplna: 50 </w:t>
            </w:r>
            <w:proofErr w:type="spellStart"/>
            <w:r w:rsidRPr="00CA43CC">
              <w:rPr>
                <w:rFonts w:ascii="Times New Roman" w:hAnsi="Times New Roman" w:cs="Times New Roman"/>
                <w:color w:val="auto"/>
              </w:rPr>
              <w:t>mK</w:t>
            </w:r>
            <w:proofErr w:type="spellEnd"/>
            <w:r w:rsidRPr="00CA43CC">
              <w:rPr>
                <w:rFonts w:ascii="Times New Roman" w:hAnsi="Times New Roman" w:cs="Times New Roman"/>
                <w:color w:val="auto"/>
              </w:rPr>
              <w:t>;</w:t>
            </w:r>
          </w:p>
          <w:p w:rsidR="00C764CE" w:rsidRPr="00CA43CC" w:rsidRDefault="00C764CE" w:rsidP="00C764CE">
            <w:pPr>
              <w:pStyle w:val="Domylne"/>
              <w:widowControl w:val="0"/>
              <w:numPr>
                <w:ilvl w:val="0"/>
                <w:numId w:val="112"/>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Pole widzenia: min. 40° w poziomie, min. 30° w pionie;</w:t>
            </w:r>
          </w:p>
          <w:p w:rsidR="00C764CE" w:rsidRPr="00CA43CC" w:rsidRDefault="00C764CE" w:rsidP="00C764CE">
            <w:pPr>
              <w:pStyle w:val="Domylne"/>
              <w:widowControl w:val="0"/>
              <w:numPr>
                <w:ilvl w:val="0"/>
                <w:numId w:val="112"/>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Wyświetlacz: LCD o przekątnej min. 3”;</w:t>
            </w:r>
          </w:p>
          <w:p w:rsidR="00C764CE" w:rsidRPr="00CA43CC" w:rsidRDefault="00C764CE" w:rsidP="00C764CE">
            <w:pPr>
              <w:pStyle w:val="Domylne"/>
              <w:widowControl w:val="0"/>
              <w:numPr>
                <w:ilvl w:val="0"/>
                <w:numId w:val="112"/>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Masa kamery z baterią: poniżej 600 g;</w:t>
            </w:r>
          </w:p>
          <w:p w:rsidR="00C764CE" w:rsidRPr="00CA43CC" w:rsidRDefault="00C764CE" w:rsidP="006C3261">
            <w:pPr>
              <w:autoSpaceDE w:val="0"/>
              <w:autoSpaceDN w:val="0"/>
              <w:adjustRightInd w:val="0"/>
            </w:pPr>
            <w:r w:rsidRPr="00CA43CC">
              <w:t xml:space="preserve">W zestawie: kamera, dwa akumulatory, ładowarka, zasilacz, kabel </w:t>
            </w:r>
            <w:proofErr w:type="spellStart"/>
            <w:r w:rsidRPr="00CA43CC">
              <w:t>usb</w:t>
            </w:r>
            <w:proofErr w:type="spellEnd"/>
            <w:r w:rsidRPr="00CA43CC">
              <w:t>, walizka transportowa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Monitor interaktywny o następujących wymaganiach:</w:t>
            </w:r>
          </w:p>
          <w:p w:rsidR="00C764CE" w:rsidRPr="00CA43CC" w:rsidRDefault="00C764CE" w:rsidP="00C764CE">
            <w:pPr>
              <w:pStyle w:val="Domylne"/>
              <w:widowControl w:val="0"/>
              <w:numPr>
                <w:ilvl w:val="0"/>
                <w:numId w:val="11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Matryca LCD z podświetleniem LED w formacie 16:9 i przekątnej ekranu 65";</w:t>
            </w:r>
          </w:p>
          <w:p w:rsidR="00C764CE" w:rsidRPr="00CA43CC" w:rsidRDefault="00C764CE" w:rsidP="00C764CE">
            <w:pPr>
              <w:pStyle w:val="Domylne"/>
              <w:widowControl w:val="0"/>
              <w:numPr>
                <w:ilvl w:val="0"/>
                <w:numId w:val="11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Rozdzielczość 4K UHD (3840 x 2160);</w:t>
            </w:r>
          </w:p>
          <w:p w:rsidR="00C764CE" w:rsidRPr="00CA43CC" w:rsidRDefault="00C764CE" w:rsidP="00C764CE">
            <w:pPr>
              <w:pStyle w:val="Domylne"/>
              <w:widowControl w:val="0"/>
              <w:numPr>
                <w:ilvl w:val="0"/>
                <w:numId w:val="11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lastRenderedPageBreak/>
              <w:t>Maksymalna jasność 350 cd/m</w:t>
            </w:r>
            <w:r w:rsidRPr="00CA43CC">
              <w:rPr>
                <w:rFonts w:ascii="Times New Roman" w:hAnsi="Times New Roman" w:cs="Times New Roman"/>
                <w:color w:val="auto"/>
                <w:vertAlign w:val="superscript"/>
              </w:rPr>
              <w:t>2</w:t>
            </w:r>
            <w:r w:rsidRPr="00CA43CC">
              <w:rPr>
                <w:rFonts w:ascii="Times New Roman" w:hAnsi="Times New Roman" w:cs="Times New Roman"/>
                <w:color w:val="auto"/>
              </w:rPr>
              <w:t>;</w:t>
            </w:r>
          </w:p>
          <w:p w:rsidR="00C764CE" w:rsidRPr="00CA43CC" w:rsidRDefault="00C764CE" w:rsidP="00C764CE">
            <w:pPr>
              <w:pStyle w:val="Domylne"/>
              <w:widowControl w:val="0"/>
              <w:numPr>
                <w:ilvl w:val="0"/>
                <w:numId w:val="11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Czas odpowiedzi: nie więcej niż 8 ms;</w:t>
            </w:r>
          </w:p>
          <w:p w:rsidR="00C764CE" w:rsidRPr="00CA43CC" w:rsidRDefault="00C764CE" w:rsidP="00C764CE">
            <w:pPr>
              <w:pStyle w:val="Domylne"/>
              <w:widowControl w:val="0"/>
              <w:numPr>
                <w:ilvl w:val="0"/>
                <w:numId w:val="11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Kąt widzenia min. 178</w:t>
            </w:r>
            <w:r w:rsidRPr="00CA43CC">
              <w:rPr>
                <w:rFonts w:ascii="Times New Roman" w:hAnsi="Times New Roman" w:cs="Times New Roman"/>
                <w:color w:val="auto"/>
                <w:vertAlign w:val="superscript"/>
              </w:rPr>
              <w:t>o</w:t>
            </w:r>
            <w:r w:rsidRPr="00CA43CC">
              <w:rPr>
                <w:rFonts w:ascii="Times New Roman" w:hAnsi="Times New Roman" w:cs="Times New Roman"/>
                <w:color w:val="auto"/>
              </w:rPr>
              <w:t>;</w:t>
            </w:r>
          </w:p>
          <w:p w:rsidR="00C764CE" w:rsidRPr="00CA43CC" w:rsidRDefault="00C764CE" w:rsidP="00C764CE">
            <w:pPr>
              <w:pStyle w:val="Domylne"/>
              <w:widowControl w:val="0"/>
              <w:numPr>
                <w:ilvl w:val="0"/>
                <w:numId w:val="11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 xml:space="preserve">Wbudowane </w:t>
            </w:r>
            <w:proofErr w:type="spellStart"/>
            <w:r w:rsidRPr="00CA43CC">
              <w:rPr>
                <w:rFonts w:ascii="Times New Roman" w:hAnsi="Times New Roman" w:cs="Times New Roman"/>
                <w:color w:val="auto"/>
              </w:rPr>
              <w:t>Wi-FI</w:t>
            </w:r>
            <w:proofErr w:type="spellEnd"/>
            <w:r w:rsidRPr="00CA43CC">
              <w:rPr>
                <w:rFonts w:ascii="Times New Roman" w:hAnsi="Times New Roman" w:cs="Times New Roman"/>
                <w:color w:val="auto"/>
              </w:rPr>
              <w:t>, Bluetooth;</w:t>
            </w:r>
          </w:p>
          <w:p w:rsidR="00C764CE" w:rsidRPr="00CA43CC" w:rsidRDefault="00C764CE" w:rsidP="00C764CE">
            <w:pPr>
              <w:pStyle w:val="Domylne"/>
              <w:widowControl w:val="0"/>
              <w:numPr>
                <w:ilvl w:val="0"/>
                <w:numId w:val="11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Ekran dotykowy z ilością obsługiwanych jednocześnie punktów dotyku nie mniejszą niż 20 (w środowisku Windows);</w:t>
            </w:r>
          </w:p>
          <w:p w:rsidR="00C764CE" w:rsidRPr="00CA43CC" w:rsidRDefault="00C764CE" w:rsidP="00C764CE">
            <w:pPr>
              <w:pStyle w:val="Domylne"/>
              <w:widowControl w:val="0"/>
              <w:numPr>
                <w:ilvl w:val="0"/>
                <w:numId w:val="11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Jednoczesne rozróżnianie wielu narzędzi (np. możliwość pisania dwoma i więcej kolorami);</w:t>
            </w:r>
          </w:p>
          <w:p w:rsidR="00C764CE" w:rsidRPr="00CA43CC" w:rsidRDefault="00C764CE" w:rsidP="00C764CE">
            <w:pPr>
              <w:pStyle w:val="Domylne"/>
              <w:widowControl w:val="0"/>
              <w:numPr>
                <w:ilvl w:val="0"/>
                <w:numId w:val="11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Pamięć operacyjna: min. 4 GB;</w:t>
            </w:r>
          </w:p>
          <w:p w:rsidR="00C764CE" w:rsidRPr="00CA43CC" w:rsidRDefault="00C764CE" w:rsidP="00C764CE">
            <w:pPr>
              <w:pStyle w:val="Domylne"/>
              <w:widowControl w:val="0"/>
              <w:numPr>
                <w:ilvl w:val="0"/>
                <w:numId w:val="11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Pamięć: min. 32 GB;</w:t>
            </w:r>
          </w:p>
          <w:p w:rsidR="00C764CE" w:rsidRPr="00CA43CC" w:rsidRDefault="00C764CE" w:rsidP="00C764CE">
            <w:pPr>
              <w:pStyle w:val="Domylne"/>
              <w:widowControl w:val="0"/>
              <w:numPr>
                <w:ilvl w:val="0"/>
                <w:numId w:val="11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Wbudowane głośniki – 2 szt. o mocy 20 W lub większej;</w:t>
            </w:r>
          </w:p>
          <w:p w:rsidR="00C764CE" w:rsidRPr="00CA43CC" w:rsidRDefault="00C764CE" w:rsidP="00C764CE">
            <w:pPr>
              <w:pStyle w:val="Domylne"/>
              <w:widowControl w:val="0"/>
              <w:numPr>
                <w:ilvl w:val="0"/>
                <w:numId w:val="11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Czujniki: ruchu, natężenia światła otoczenia, temperatury otoczenia i wilgotności;</w:t>
            </w:r>
          </w:p>
          <w:p w:rsidR="00C764CE" w:rsidRPr="00CA43CC" w:rsidRDefault="00C764CE" w:rsidP="00C764CE">
            <w:pPr>
              <w:pStyle w:val="Domylne"/>
              <w:widowControl w:val="0"/>
              <w:numPr>
                <w:ilvl w:val="0"/>
                <w:numId w:val="11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Wejścia: HDMI 2.0, USB 3.0 A, USB 3.0 B;</w:t>
            </w:r>
          </w:p>
          <w:p w:rsidR="00C764CE" w:rsidRPr="00CA43CC" w:rsidRDefault="00C764CE" w:rsidP="00C764CE">
            <w:pPr>
              <w:pStyle w:val="Domylne"/>
              <w:widowControl w:val="0"/>
              <w:numPr>
                <w:ilvl w:val="0"/>
                <w:numId w:val="11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Mocowanie: VESA 600 x 400;</w:t>
            </w:r>
          </w:p>
          <w:p w:rsidR="00C764CE" w:rsidRPr="00CA43CC" w:rsidRDefault="00C764CE" w:rsidP="006C3261">
            <w:pPr>
              <w:autoSpaceDE w:val="0"/>
              <w:autoSpaceDN w:val="0"/>
              <w:adjustRightInd w:val="0"/>
            </w:pPr>
            <w:r w:rsidRPr="00CA43CC">
              <w:t>Waga: poniżej 55 kg.</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autoSpaceDE w:val="0"/>
              <w:autoSpaceDN w:val="0"/>
              <w:adjustRightInd w:val="0"/>
              <w:jc w:val="both"/>
            </w:pPr>
            <w:r w:rsidRPr="00CA43CC">
              <w:t xml:space="preserve">Latarka akumulatorowa LED 6 sztuk – o następujących parametrach: </w:t>
            </w:r>
          </w:p>
          <w:p w:rsidR="00C764CE" w:rsidRPr="00CA43CC" w:rsidRDefault="00C764CE" w:rsidP="00C764CE">
            <w:pPr>
              <w:pStyle w:val="Akapitzlist"/>
              <w:numPr>
                <w:ilvl w:val="0"/>
                <w:numId w:val="114"/>
              </w:numPr>
              <w:autoSpaceDE w:val="0"/>
              <w:autoSpaceDN w:val="0"/>
              <w:adjustRightInd w:val="0"/>
              <w:ind w:left="709"/>
              <w:contextualSpacing/>
              <w:jc w:val="both"/>
              <w:rPr>
                <w:rFonts w:ascii="Times New Roman" w:hAnsi="Times New Roman" w:cs="Times New Roman"/>
              </w:rPr>
            </w:pPr>
            <w:r w:rsidRPr="00CA43CC">
              <w:rPr>
                <w:rFonts w:ascii="Times New Roman" w:hAnsi="Times New Roman" w:cs="Times New Roman"/>
              </w:rPr>
              <w:t>Sprzęt fabrycznie nowy;</w:t>
            </w:r>
          </w:p>
          <w:p w:rsidR="00C764CE" w:rsidRPr="00CA43CC" w:rsidRDefault="00C764CE" w:rsidP="00C764CE">
            <w:pPr>
              <w:pStyle w:val="Akapitzlist"/>
              <w:numPr>
                <w:ilvl w:val="0"/>
                <w:numId w:val="114"/>
              </w:numPr>
              <w:autoSpaceDE w:val="0"/>
              <w:autoSpaceDN w:val="0"/>
              <w:adjustRightInd w:val="0"/>
              <w:ind w:left="709"/>
              <w:contextualSpacing/>
              <w:jc w:val="both"/>
              <w:rPr>
                <w:rFonts w:ascii="Times New Roman" w:hAnsi="Times New Roman" w:cs="Times New Roman"/>
              </w:rPr>
            </w:pPr>
            <w:r w:rsidRPr="00CA43CC">
              <w:rPr>
                <w:rFonts w:ascii="Times New Roman" w:hAnsi="Times New Roman" w:cs="Times New Roman"/>
              </w:rPr>
              <w:t>Obudowa ATEX Zone0, min. IPX4;</w:t>
            </w:r>
          </w:p>
          <w:p w:rsidR="00C764CE" w:rsidRPr="00CA43CC" w:rsidRDefault="00C764CE" w:rsidP="00C764CE">
            <w:pPr>
              <w:pStyle w:val="Akapitzlist"/>
              <w:numPr>
                <w:ilvl w:val="0"/>
                <w:numId w:val="114"/>
              </w:numPr>
              <w:autoSpaceDE w:val="0"/>
              <w:autoSpaceDN w:val="0"/>
              <w:adjustRightInd w:val="0"/>
              <w:ind w:left="709"/>
              <w:contextualSpacing/>
              <w:jc w:val="both"/>
              <w:rPr>
                <w:rFonts w:ascii="Times New Roman" w:hAnsi="Times New Roman" w:cs="Times New Roman"/>
              </w:rPr>
            </w:pPr>
            <w:r w:rsidRPr="00CA43CC">
              <w:rPr>
                <w:rFonts w:ascii="Times New Roman" w:hAnsi="Times New Roman" w:cs="Times New Roman"/>
              </w:rPr>
              <w:t>Maksymalna moc światła: min. 530 lumenów;</w:t>
            </w:r>
          </w:p>
          <w:p w:rsidR="00C764CE" w:rsidRPr="00CA43CC" w:rsidRDefault="00C764CE" w:rsidP="00C764CE">
            <w:pPr>
              <w:pStyle w:val="Akapitzlist"/>
              <w:numPr>
                <w:ilvl w:val="0"/>
                <w:numId w:val="114"/>
              </w:numPr>
              <w:autoSpaceDE w:val="0"/>
              <w:autoSpaceDN w:val="0"/>
              <w:adjustRightInd w:val="0"/>
              <w:ind w:left="709"/>
              <w:contextualSpacing/>
              <w:jc w:val="both"/>
              <w:rPr>
                <w:rFonts w:ascii="Times New Roman" w:hAnsi="Times New Roman" w:cs="Times New Roman"/>
              </w:rPr>
            </w:pPr>
            <w:r w:rsidRPr="00CA43CC">
              <w:rPr>
                <w:rFonts w:ascii="Times New Roman" w:hAnsi="Times New Roman" w:cs="Times New Roman"/>
              </w:rPr>
              <w:t>Minimalny czas pracy: nie mniej niż 4 godziny;</w:t>
            </w:r>
          </w:p>
          <w:p w:rsidR="00C764CE" w:rsidRPr="00CA43CC" w:rsidRDefault="00C764CE" w:rsidP="00C764CE">
            <w:pPr>
              <w:pStyle w:val="Akapitzlist"/>
              <w:numPr>
                <w:ilvl w:val="0"/>
                <w:numId w:val="114"/>
              </w:numPr>
              <w:autoSpaceDE w:val="0"/>
              <w:autoSpaceDN w:val="0"/>
              <w:adjustRightInd w:val="0"/>
              <w:ind w:left="709"/>
              <w:contextualSpacing/>
              <w:jc w:val="both"/>
              <w:rPr>
                <w:rFonts w:ascii="Times New Roman" w:hAnsi="Times New Roman" w:cs="Times New Roman"/>
              </w:rPr>
            </w:pPr>
            <w:r w:rsidRPr="00CA43CC">
              <w:rPr>
                <w:rFonts w:ascii="Times New Roman" w:hAnsi="Times New Roman" w:cs="Times New Roman"/>
              </w:rPr>
              <w:t>Waga z bateriami: poniżej 2 kg;</w:t>
            </w:r>
          </w:p>
          <w:p w:rsidR="00C764CE" w:rsidRPr="00CA43CC" w:rsidRDefault="00C764CE" w:rsidP="00C764CE">
            <w:pPr>
              <w:pStyle w:val="Akapitzlist"/>
              <w:numPr>
                <w:ilvl w:val="0"/>
                <w:numId w:val="114"/>
              </w:numPr>
              <w:autoSpaceDE w:val="0"/>
              <w:autoSpaceDN w:val="0"/>
              <w:adjustRightInd w:val="0"/>
              <w:ind w:left="709"/>
              <w:contextualSpacing/>
              <w:jc w:val="both"/>
              <w:rPr>
                <w:rFonts w:ascii="Times New Roman" w:hAnsi="Times New Roman" w:cs="Times New Roman"/>
              </w:rPr>
            </w:pPr>
            <w:r w:rsidRPr="00CA43CC">
              <w:rPr>
                <w:rFonts w:ascii="Times New Roman" w:hAnsi="Times New Roman" w:cs="Times New Roman"/>
              </w:rPr>
              <w:t>W zestawie ze stacją ładowania.</w:t>
            </w:r>
          </w:p>
          <w:p w:rsidR="00C764CE" w:rsidRPr="00CA43CC" w:rsidRDefault="00C764CE" w:rsidP="006C3261">
            <w:pPr>
              <w:autoSpaceDE w:val="0"/>
              <w:autoSpaceDN w:val="0"/>
              <w:adjustRightInd w:val="0"/>
            </w:pPr>
            <w:r w:rsidRPr="00CA43CC">
              <w:t>Gwarancja – min.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autoSpaceDE w:val="0"/>
              <w:autoSpaceDN w:val="0"/>
              <w:adjustRightInd w:val="0"/>
            </w:pPr>
            <w:r w:rsidRPr="00CA43CC">
              <w:t xml:space="preserve">Latarka czołowa – 10 sztuk, spełniająca poniższe parametry: </w:t>
            </w:r>
          </w:p>
          <w:p w:rsidR="00C764CE" w:rsidRPr="00CA43CC" w:rsidRDefault="00C764CE" w:rsidP="00C764CE">
            <w:pPr>
              <w:pStyle w:val="Akapitzlist"/>
              <w:numPr>
                <w:ilvl w:val="0"/>
                <w:numId w:val="115"/>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Sprzęt fabrycznie nowy;</w:t>
            </w:r>
          </w:p>
          <w:p w:rsidR="00C764CE" w:rsidRPr="00CA43CC" w:rsidRDefault="00C764CE" w:rsidP="00C764CE">
            <w:pPr>
              <w:pStyle w:val="Akapitzlist"/>
              <w:numPr>
                <w:ilvl w:val="0"/>
                <w:numId w:val="115"/>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Masa: poniżej 175 g;</w:t>
            </w:r>
          </w:p>
          <w:p w:rsidR="00C764CE" w:rsidRPr="00CA43CC" w:rsidRDefault="00C764CE" w:rsidP="00C764CE">
            <w:pPr>
              <w:pStyle w:val="Akapitzlist"/>
              <w:numPr>
                <w:ilvl w:val="0"/>
                <w:numId w:val="115"/>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Zasilanie z dwóch baterii AA (w zestawie);</w:t>
            </w:r>
          </w:p>
          <w:p w:rsidR="00C764CE" w:rsidRPr="00CA43CC" w:rsidRDefault="00C764CE" w:rsidP="00C764CE">
            <w:pPr>
              <w:pStyle w:val="Akapitzlist"/>
              <w:numPr>
                <w:ilvl w:val="0"/>
                <w:numId w:val="115"/>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 xml:space="preserve">Klasa ochrony: IP67, zgodność z certyfikatem </w:t>
            </w:r>
            <w:r w:rsidRPr="00CA43CC">
              <w:rPr>
                <w:rStyle w:val="caps"/>
                <w:rFonts w:ascii="Times New Roman" w:hAnsi="Times New Roman" w:cs="Times New Roman"/>
              </w:rPr>
              <w:t>ATEX</w:t>
            </w:r>
            <w:r w:rsidRPr="00CA43CC">
              <w:rPr>
                <w:rFonts w:ascii="Times New Roman" w:hAnsi="Times New Roman" w:cs="Times New Roman"/>
              </w:rPr>
              <w:t xml:space="preserve"> (minimum strefa 1/21);</w:t>
            </w:r>
          </w:p>
          <w:p w:rsidR="00C764CE" w:rsidRPr="00CA43CC" w:rsidRDefault="00C764CE" w:rsidP="00C764CE">
            <w:pPr>
              <w:pStyle w:val="Akapitzlist"/>
              <w:numPr>
                <w:ilvl w:val="0"/>
                <w:numId w:val="115"/>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Strumień świetlny: 100 lumenów lub więcej.</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autoSpaceDE w:val="0"/>
              <w:autoSpaceDN w:val="0"/>
              <w:adjustRightInd w:val="0"/>
              <w:jc w:val="both"/>
            </w:pPr>
            <w:r w:rsidRPr="00CA43CC">
              <w:t>Wieszak na rękawiczki nitrylowe/lateksowe spełniający poniższe wymagania:</w:t>
            </w:r>
          </w:p>
          <w:p w:rsidR="00C764CE" w:rsidRPr="00CA43CC" w:rsidRDefault="00C764CE" w:rsidP="00C764CE">
            <w:pPr>
              <w:pStyle w:val="Akapitzlist"/>
              <w:numPr>
                <w:ilvl w:val="0"/>
                <w:numId w:val="118"/>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Wieszak na co najmniej 3 opakowania po każde;</w:t>
            </w:r>
          </w:p>
          <w:p w:rsidR="00C764CE" w:rsidRPr="00CA43CC" w:rsidRDefault="00C764CE" w:rsidP="00C764CE">
            <w:pPr>
              <w:pStyle w:val="Akapitzlist"/>
              <w:numPr>
                <w:ilvl w:val="0"/>
                <w:numId w:val="118"/>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Wieszak ze stali nierdzewnej;</w:t>
            </w:r>
          </w:p>
          <w:p w:rsidR="00C764CE" w:rsidRPr="00CA43CC" w:rsidRDefault="00C764CE" w:rsidP="006C3261">
            <w:pPr>
              <w:autoSpaceDE w:val="0"/>
              <w:autoSpaceDN w:val="0"/>
              <w:adjustRightInd w:val="0"/>
            </w:pPr>
            <w:r w:rsidRPr="00CA43CC">
              <w:lastRenderedPageBreak/>
              <w:t xml:space="preserve">Wieszak wyposażony w rękawiczki nitrylowe (100 szt.), rękawiczki nitrylowe wzmocnione „high </w:t>
            </w:r>
            <w:proofErr w:type="spellStart"/>
            <w:r w:rsidRPr="00CA43CC">
              <w:t>risk</w:t>
            </w:r>
            <w:proofErr w:type="spellEnd"/>
            <w:r w:rsidRPr="00CA43CC">
              <w:t xml:space="preserve">” (100 szt.), rękawiczki lateksowe wzmocnione „high </w:t>
            </w:r>
            <w:proofErr w:type="spellStart"/>
            <w:r w:rsidRPr="00CA43CC">
              <w:t>risk</w:t>
            </w:r>
            <w:proofErr w:type="spellEnd"/>
            <w:r w:rsidRPr="00CA43CC">
              <w:t>” (50 szt.).</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widowControl w:val="0"/>
              <w:pBdr>
                <w:top w:val="nil"/>
                <w:left w:val="nil"/>
                <w:bottom w:val="nil"/>
                <w:right w:val="nil"/>
                <w:between w:val="nil"/>
              </w:pBdr>
              <w:tabs>
                <w:tab w:val="left" w:pos="1418"/>
              </w:tabs>
            </w:pPr>
            <w:r w:rsidRPr="00CA43CC">
              <w:t xml:space="preserve">Smartfon. Urządzenie musi być fabrycznie nowy, rok produkcji nie starszy niż 2020. Parametry techniczne: </w:t>
            </w:r>
          </w:p>
          <w:p w:rsidR="00C764CE" w:rsidRPr="00CA43CC" w:rsidRDefault="00C764CE" w:rsidP="00C764CE">
            <w:pPr>
              <w:pStyle w:val="Akapitzlist"/>
              <w:numPr>
                <w:ilvl w:val="0"/>
                <w:numId w:val="74"/>
              </w:numPr>
              <w:contextualSpacing/>
              <w:rPr>
                <w:rFonts w:ascii="Times New Roman" w:hAnsi="Times New Roman" w:cs="Times New Roman"/>
              </w:rPr>
            </w:pPr>
            <w:r w:rsidRPr="00CA43CC">
              <w:rPr>
                <w:rFonts w:ascii="Times New Roman" w:hAnsi="Times New Roman" w:cs="Times New Roman"/>
              </w:rPr>
              <w:t xml:space="preserve">Wodoodporność: IP68, IP69. </w:t>
            </w:r>
          </w:p>
          <w:p w:rsidR="00C764CE" w:rsidRPr="00CA43CC" w:rsidRDefault="00C764CE" w:rsidP="00C764CE">
            <w:pPr>
              <w:pStyle w:val="Akapitzlist"/>
              <w:numPr>
                <w:ilvl w:val="0"/>
                <w:numId w:val="74"/>
              </w:numPr>
              <w:contextualSpacing/>
              <w:rPr>
                <w:rFonts w:ascii="Times New Roman" w:hAnsi="Times New Roman" w:cs="Times New Roman"/>
              </w:rPr>
            </w:pPr>
            <w:r w:rsidRPr="00CA43CC">
              <w:rPr>
                <w:rFonts w:ascii="Times New Roman" w:hAnsi="Times New Roman" w:cs="Times New Roman"/>
              </w:rPr>
              <w:t>Odporny na uderzenia i upadki .</w:t>
            </w:r>
          </w:p>
          <w:p w:rsidR="00C764CE" w:rsidRPr="00CA43CC" w:rsidRDefault="00C764CE" w:rsidP="00C764CE">
            <w:pPr>
              <w:pStyle w:val="Akapitzlist"/>
              <w:numPr>
                <w:ilvl w:val="0"/>
                <w:numId w:val="74"/>
              </w:numPr>
              <w:contextualSpacing/>
              <w:rPr>
                <w:rFonts w:ascii="Times New Roman" w:hAnsi="Times New Roman" w:cs="Times New Roman"/>
              </w:rPr>
            </w:pPr>
            <w:r w:rsidRPr="00CA43CC">
              <w:rPr>
                <w:rFonts w:ascii="Times New Roman" w:hAnsi="Times New Roman" w:cs="Times New Roman"/>
              </w:rPr>
              <w:t>Wyświetlacz Min. 5".</w:t>
            </w:r>
          </w:p>
          <w:p w:rsidR="00C764CE" w:rsidRPr="00CA43CC" w:rsidRDefault="00C764CE" w:rsidP="00C764CE">
            <w:pPr>
              <w:pStyle w:val="Akapitzlist"/>
              <w:numPr>
                <w:ilvl w:val="0"/>
                <w:numId w:val="74"/>
              </w:numPr>
              <w:contextualSpacing/>
              <w:rPr>
                <w:rFonts w:ascii="Times New Roman" w:hAnsi="Times New Roman" w:cs="Times New Roman"/>
              </w:rPr>
            </w:pPr>
            <w:r w:rsidRPr="00CA43CC">
              <w:rPr>
                <w:rFonts w:ascii="Times New Roman" w:hAnsi="Times New Roman" w:cs="Times New Roman"/>
              </w:rPr>
              <w:t>Rozdzielczość ekranu: [</w:t>
            </w:r>
            <w:proofErr w:type="spellStart"/>
            <w:r w:rsidRPr="00CA43CC">
              <w:rPr>
                <w:rFonts w:ascii="Times New Roman" w:hAnsi="Times New Roman" w:cs="Times New Roman"/>
              </w:rPr>
              <w:t>px</w:t>
            </w:r>
            <w:proofErr w:type="spellEnd"/>
            <w:r w:rsidRPr="00CA43CC">
              <w:rPr>
                <w:rFonts w:ascii="Times New Roman" w:hAnsi="Times New Roman" w:cs="Times New Roman"/>
              </w:rPr>
              <w:t xml:space="preserve">] 1920 x 1080 </w:t>
            </w:r>
            <w:proofErr w:type="spellStart"/>
            <w:r w:rsidRPr="00CA43CC">
              <w:rPr>
                <w:rFonts w:ascii="Times New Roman" w:hAnsi="Times New Roman" w:cs="Times New Roman"/>
              </w:rPr>
              <w:t>px</w:t>
            </w:r>
            <w:proofErr w:type="spellEnd"/>
            <w:r w:rsidRPr="00CA43CC">
              <w:rPr>
                <w:rFonts w:ascii="Times New Roman" w:hAnsi="Times New Roman" w:cs="Times New Roman"/>
              </w:rPr>
              <w:t>.</w:t>
            </w:r>
          </w:p>
          <w:p w:rsidR="00C764CE" w:rsidRPr="00CA43CC" w:rsidRDefault="00C764CE" w:rsidP="00C764CE">
            <w:pPr>
              <w:pStyle w:val="Akapitzlist"/>
              <w:numPr>
                <w:ilvl w:val="0"/>
                <w:numId w:val="74"/>
              </w:numPr>
              <w:contextualSpacing/>
              <w:rPr>
                <w:rFonts w:ascii="Times New Roman" w:hAnsi="Times New Roman" w:cs="Times New Roman"/>
              </w:rPr>
            </w:pPr>
            <w:r w:rsidRPr="00CA43CC">
              <w:rPr>
                <w:rFonts w:ascii="Times New Roman" w:hAnsi="Times New Roman" w:cs="Times New Roman"/>
              </w:rPr>
              <w:t>Ochrona ekranu: Szkło ochronne.</w:t>
            </w:r>
          </w:p>
          <w:p w:rsidR="00C764CE" w:rsidRPr="00CA43CC" w:rsidRDefault="00C764CE" w:rsidP="00C764CE">
            <w:pPr>
              <w:pStyle w:val="Akapitzlist"/>
              <w:numPr>
                <w:ilvl w:val="0"/>
                <w:numId w:val="74"/>
              </w:numPr>
              <w:contextualSpacing/>
              <w:rPr>
                <w:rFonts w:ascii="Times New Roman" w:hAnsi="Times New Roman" w:cs="Times New Roman"/>
              </w:rPr>
            </w:pPr>
            <w:r w:rsidRPr="00CA43CC">
              <w:rPr>
                <w:rFonts w:ascii="Times New Roman" w:hAnsi="Times New Roman" w:cs="Times New Roman"/>
              </w:rPr>
              <w:t xml:space="preserve">System operacyjny min. Android 8.0, Procesor [GHz] 2,2 GHz 4 – rdzeniowy. </w:t>
            </w:r>
          </w:p>
          <w:p w:rsidR="00C764CE" w:rsidRPr="00CA43CC" w:rsidRDefault="00C764CE" w:rsidP="00C764CE">
            <w:pPr>
              <w:pStyle w:val="Akapitzlist"/>
              <w:numPr>
                <w:ilvl w:val="0"/>
                <w:numId w:val="74"/>
              </w:numPr>
              <w:contextualSpacing/>
              <w:rPr>
                <w:rFonts w:ascii="Times New Roman" w:hAnsi="Times New Roman" w:cs="Times New Roman"/>
              </w:rPr>
            </w:pPr>
            <w:r w:rsidRPr="00CA43CC">
              <w:rPr>
                <w:rFonts w:ascii="Times New Roman" w:hAnsi="Times New Roman" w:cs="Times New Roman"/>
              </w:rPr>
              <w:t xml:space="preserve">Wewnętrzna pamięć: min. 32 GB. </w:t>
            </w:r>
          </w:p>
          <w:p w:rsidR="00C764CE" w:rsidRPr="00CA43CC" w:rsidRDefault="00C764CE" w:rsidP="00C764CE">
            <w:pPr>
              <w:pStyle w:val="Akapitzlist"/>
              <w:numPr>
                <w:ilvl w:val="0"/>
                <w:numId w:val="74"/>
              </w:numPr>
              <w:contextualSpacing/>
              <w:rPr>
                <w:rFonts w:ascii="Times New Roman" w:hAnsi="Times New Roman" w:cs="Times New Roman"/>
              </w:rPr>
            </w:pPr>
            <w:r w:rsidRPr="00CA43CC">
              <w:rPr>
                <w:rFonts w:ascii="Times New Roman" w:hAnsi="Times New Roman" w:cs="Times New Roman"/>
              </w:rPr>
              <w:t>Wielkość RAM: min. 3 GB</w:t>
            </w:r>
          </w:p>
          <w:p w:rsidR="00C764CE" w:rsidRPr="00CA43CC" w:rsidRDefault="00C764CE" w:rsidP="00C764CE">
            <w:pPr>
              <w:pStyle w:val="Akapitzlist"/>
              <w:numPr>
                <w:ilvl w:val="0"/>
                <w:numId w:val="74"/>
              </w:numPr>
              <w:contextualSpacing/>
              <w:rPr>
                <w:rFonts w:ascii="Times New Roman" w:hAnsi="Times New Roman" w:cs="Times New Roman"/>
              </w:rPr>
            </w:pPr>
            <w:r w:rsidRPr="00CA43CC">
              <w:rPr>
                <w:rFonts w:ascii="Times New Roman" w:hAnsi="Times New Roman" w:cs="Times New Roman"/>
              </w:rPr>
              <w:t xml:space="preserve">Aparat przedni: min 5 </w:t>
            </w:r>
            <w:proofErr w:type="spellStart"/>
            <w:r w:rsidRPr="00CA43CC">
              <w:rPr>
                <w:rFonts w:ascii="Times New Roman" w:hAnsi="Times New Roman" w:cs="Times New Roman"/>
              </w:rPr>
              <w:t>Mpix</w:t>
            </w:r>
            <w:proofErr w:type="spellEnd"/>
          </w:p>
          <w:p w:rsidR="00C764CE" w:rsidRPr="00CA43CC" w:rsidRDefault="00C764CE" w:rsidP="00C764CE">
            <w:pPr>
              <w:pStyle w:val="Akapitzlist"/>
              <w:numPr>
                <w:ilvl w:val="0"/>
                <w:numId w:val="74"/>
              </w:numPr>
              <w:contextualSpacing/>
              <w:rPr>
                <w:rFonts w:ascii="Times New Roman" w:hAnsi="Times New Roman" w:cs="Times New Roman"/>
              </w:rPr>
            </w:pPr>
            <w:r w:rsidRPr="00CA43CC">
              <w:rPr>
                <w:rFonts w:ascii="Times New Roman" w:hAnsi="Times New Roman" w:cs="Times New Roman"/>
              </w:rPr>
              <w:t xml:space="preserve">Aparat główny: min.16 </w:t>
            </w:r>
            <w:proofErr w:type="spellStart"/>
            <w:r w:rsidRPr="00CA43CC">
              <w:rPr>
                <w:rFonts w:ascii="Times New Roman" w:hAnsi="Times New Roman" w:cs="Times New Roman"/>
              </w:rPr>
              <w:t>Mpix</w:t>
            </w:r>
            <w:proofErr w:type="spellEnd"/>
            <w:r w:rsidRPr="00CA43CC">
              <w:rPr>
                <w:rFonts w:ascii="Times New Roman" w:hAnsi="Times New Roman" w:cs="Times New Roman"/>
              </w:rPr>
              <w:t xml:space="preserve"> </w:t>
            </w:r>
          </w:p>
          <w:p w:rsidR="00C764CE" w:rsidRPr="00CA43CC" w:rsidRDefault="00C764CE" w:rsidP="00C764CE">
            <w:pPr>
              <w:pStyle w:val="Akapitzlist"/>
              <w:numPr>
                <w:ilvl w:val="0"/>
                <w:numId w:val="74"/>
              </w:numPr>
              <w:contextualSpacing/>
              <w:rPr>
                <w:rFonts w:ascii="Times New Roman" w:hAnsi="Times New Roman" w:cs="Times New Roman"/>
              </w:rPr>
            </w:pPr>
            <w:r w:rsidRPr="00CA43CC">
              <w:rPr>
                <w:rFonts w:ascii="Times New Roman" w:hAnsi="Times New Roman" w:cs="Times New Roman"/>
              </w:rPr>
              <w:t>Typ karty  - SIM</w:t>
            </w:r>
          </w:p>
          <w:p w:rsidR="00C764CE" w:rsidRPr="00CA43CC" w:rsidRDefault="00C764CE" w:rsidP="00C764CE">
            <w:pPr>
              <w:pStyle w:val="Akapitzlist"/>
              <w:numPr>
                <w:ilvl w:val="0"/>
                <w:numId w:val="74"/>
              </w:numPr>
              <w:contextualSpacing/>
              <w:rPr>
                <w:rFonts w:ascii="Times New Roman" w:hAnsi="Times New Roman" w:cs="Times New Roman"/>
                <w:lang w:val="en-US"/>
              </w:rPr>
            </w:pPr>
            <w:r w:rsidRPr="00CA43CC">
              <w:rPr>
                <w:rFonts w:ascii="Times New Roman" w:hAnsi="Times New Roman" w:cs="Times New Roman"/>
                <w:lang w:val="en-US"/>
              </w:rPr>
              <w:t>Standard GSM2G / 3G / 4G4G LTE.</w:t>
            </w:r>
          </w:p>
          <w:p w:rsidR="00C764CE" w:rsidRPr="00CA43CC" w:rsidRDefault="00C764CE" w:rsidP="00C764CE">
            <w:pPr>
              <w:pStyle w:val="Akapitzlist"/>
              <w:numPr>
                <w:ilvl w:val="0"/>
                <w:numId w:val="74"/>
              </w:numPr>
              <w:contextualSpacing/>
              <w:rPr>
                <w:rFonts w:ascii="Times New Roman" w:hAnsi="Times New Roman" w:cs="Times New Roman"/>
                <w:lang w:val="en-US"/>
              </w:rPr>
            </w:pPr>
            <w:proofErr w:type="spellStart"/>
            <w:r w:rsidRPr="00CA43CC">
              <w:rPr>
                <w:rFonts w:ascii="Times New Roman" w:hAnsi="Times New Roman" w:cs="Times New Roman"/>
                <w:lang w:val="en-US"/>
              </w:rPr>
              <w:t>WiFi</w:t>
            </w:r>
            <w:proofErr w:type="spellEnd"/>
            <w:r w:rsidRPr="00CA43CC">
              <w:rPr>
                <w:rFonts w:ascii="Times New Roman" w:hAnsi="Times New Roman" w:cs="Times New Roman"/>
                <w:lang w:val="en-US"/>
              </w:rPr>
              <w:t xml:space="preserve">, Bluetooth, NFC, GPS, </w:t>
            </w:r>
            <w:proofErr w:type="spellStart"/>
            <w:r w:rsidRPr="00CA43CC">
              <w:rPr>
                <w:rFonts w:ascii="Times New Roman" w:hAnsi="Times New Roman" w:cs="Times New Roman"/>
                <w:lang w:val="en-US"/>
              </w:rPr>
              <w:t>microUSB</w:t>
            </w:r>
            <w:proofErr w:type="spellEnd"/>
            <w:r w:rsidRPr="00CA43CC">
              <w:rPr>
                <w:rFonts w:ascii="Times New Roman" w:hAnsi="Times New Roman" w:cs="Times New Roman"/>
                <w:lang w:val="en-US"/>
              </w:rPr>
              <w:t xml:space="preserve">, </w:t>
            </w:r>
          </w:p>
          <w:p w:rsidR="00C764CE" w:rsidRPr="00CA43CC" w:rsidRDefault="00C764CE" w:rsidP="00C764CE">
            <w:pPr>
              <w:pStyle w:val="Akapitzlist"/>
              <w:numPr>
                <w:ilvl w:val="0"/>
                <w:numId w:val="74"/>
              </w:numPr>
              <w:contextualSpacing/>
              <w:rPr>
                <w:rFonts w:ascii="Times New Roman" w:hAnsi="Times New Roman" w:cs="Times New Roman"/>
              </w:rPr>
            </w:pPr>
            <w:r w:rsidRPr="00CA43CC">
              <w:rPr>
                <w:rFonts w:ascii="Times New Roman" w:hAnsi="Times New Roman" w:cs="Times New Roman"/>
              </w:rPr>
              <w:t>Wtyk słuchawek.</w:t>
            </w:r>
          </w:p>
          <w:p w:rsidR="00C764CE" w:rsidRPr="00CA43CC" w:rsidRDefault="00C764CE" w:rsidP="00C764CE">
            <w:pPr>
              <w:pStyle w:val="Akapitzlist"/>
              <w:numPr>
                <w:ilvl w:val="0"/>
                <w:numId w:val="74"/>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Bateria [</w:t>
            </w:r>
            <w:proofErr w:type="spellStart"/>
            <w:r w:rsidRPr="00CA43CC">
              <w:rPr>
                <w:rFonts w:ascii="Times New Roman" w:hAnsi="Times New Roman" w:cs="Times New Roman"/>
              </w:rPr>
              <w:t>mAh</w:t>
            </w:r>
            <w:proofErr w:type="spellEnd"/>
            <w:r w:rsidRPr="00CA43CC">
              <w:rPr>
                <w:rFonts w:ascii="Times New Roman" w:hAnsi="Times New Roman" w:cs="Times New Roman"/>
              </w:rPr>
              <w:t>] min 4000.</w:t>
            </w:r>
          </w:p>
          <w:p w:rsidR="00C764CE" w:rsidRPr="00CA43CC" w:rsidRDefault="00C764CE" w:rsidP="00C764CE">
            <w:pPr>
              <w:pStyle w:val="Akapitzlist"/>
              <w:numPr>
                <w:ilvl w:val="0"/>
                <w:numId w:val="74"/>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Okres gwarancji: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jc w:val="both"/>
            </w:pPr>
            <w:r w:rsidRPr="00CA43CC">
              <w:t>Zestaw analizy kolorymetrycznej I zawierający rurki wskaźnikowe wraz z osprzętem pozwalającym na przeprowadzenie pełnej analizy, z pompką. Wszystkie rurki jednego producenta. Zestaw zawierający rurki:</w:t>
            </w:r>
          </w:p>
          <w:p w:rsidR="00C764CE" w:rsidRPr="00CA43CC" w:rsidRDefault="00C764CE" w:rsidP="00C764CE">
            <w:pPr>
              <w:numPr>
                <w:ilvl w:val="0"/>
                <w:numId w:val="78"/>
              </w:numPr>
              <w:pBdr>
                <w:top w:val="nil"/>
                <w:left w:val="nil"/>
                <w:bottom w:val="nil"/>
                <w:right w:val="nil"/>
                <w:between w:val="nil"/>
              </w:pBdr>
              <w:tabs>
                <w:tab w:val="left" w:pos="498"/>
              </w:tabs>
              <w:ind w:left="500" w:hanging="283"/>
              <w:jc w:val="both"/>
            </w:pPr>
            <w:r w:rsidRPr="00CA43CC">
              <w:t xml:space="preserve">acetaldehyd (do 1000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jc w:val="both"/>
            </w:pPr>
            <w:r w:rsidRPr="00CA43CC">
              <w:t xml:space="preserve">aceton (do 12000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etanol (do 3000 </w:t>
            </w:r>
            <w:proofErr w:type="spellStart"/>
            <w:r w:rsidRPr="00CA43CC">
              <w:t>ppm</w:t>
            </w:r>
            <w:proofErr w:type="spellEnd"/>
            <w:r w:rsidRPr="00CA43CC">
              <w:t>) – rurka grupowa – 20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kwasowość – 20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aminy – 20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amoniak (0,5 – 10 % obj.) – 20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anilina (1 – 20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arsenowodór (0,05 do 3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benzen (2 – 10 </w:t>
            </w:r>
            <w:proofErr w:type="spellStart"/>
            <w:r w:rsidRPr="00CA43CC">
              <w:t>ppm</w:t>
            </w:r>
            <w:proofErr w:type="spellEnd"/>
            <w:r w:rsidRPr="00CA43CC">
              <w:t>) – 20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dwutlenek węgla (1 – 20 % obj.)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dwusiarczek węgla (5 – 60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lastRenderedPageBreak/>
              <w:t xml:space="preserve">tlenek węgla (0,5 – 6 % </w:t>
            </w:r>
            <w:proofErr w:type="spellStart"/>
            <w:r w:rsidRPr="00CA43CC">
              <w:t>obj</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czterochlorek węgla (1 – 15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chlor (50 – 500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dwutlenek chloru (01 – 1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chloropikryna (0,1 – 2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chlorocyjan (0,25 – 5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cyjanowodór (5 – 50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cykloheksan (500 – 3000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diesel (25 – 200 mg/m</w:t>
            </w:r>
            <w:r w:rsidRPr="00CA43CC">
              <w:rPr>
                <w:vertAlign w:val="superscript"/>
              </w:rPr>
              <w:t>3</w:t>
            </w:r>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eter </w:t>
            </w:r>
            <w:proofErr w:type="spellStart"/>
            <w:r w:rsidRPr="00CA43CC">
              <w:t>dietylowy</w:t>
            </w:r>
            <w:proofErr w:type="spellEnd"/>
            <w:r w:rsidRPr="00CA43CC">
              <w:t xml:space="preserve"> (100 – 4000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epichlorohydryna (5 – 80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estry kwasu fosforowego (0,05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octan etylu (200 – 3000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glikol etylenowy (10 – 180 mg/m</w:t>
            </w:r>
            <w:r w:rsidRPr="00CA43CC">
              <w:rPr>
                <w:vertAlign w:val="superscript"/>
              </w:rPr>
              <w:t>3</w:t>
            </w:r>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tlenek etylenu (25 – 500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fluor (0,1 – 2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formaldehyd (2 – 40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kwas mrówkowy (1 – 15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chlorowcopochodne węglowodorów – 20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hydrazyna (0,1 – 5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węglowodory – rurka grupowa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chlorowodór (50 – 500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wodór (0,2 – 2 obj.)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fluorowodór (1,5 – 15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siarkowodór (100 – 2000 </w:t>
            </w:r>
            <w:proofErr w:type="spellStart"/>
            <w:r w:rsidRPr="00CA43CC">
              <w:t>ppm</w:t>
            </w:r>
            <w:proofErr w:type="spellEnd"/>
            <w:r w:rsidRPr="00CA43CC">
              <w:t>) – 20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merkaptany (20 – 100 </w:t>
            </w:r>
            <w:proofErr w:type="spellStart"/>
            <w:r w:rsidRPr="00CA43CC">
              <w:t>ppm</w:t>
            </w:r>
            <w:proofErr w:type="spellEnd"/>
            <w:r w:rsidRPr="00CA43CC">
              <w:t>) – 20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rtęć (0,05 – 2 mg/m</w:t>
            </w:r>
            <w:r w:rsidRPr="00CA43CC">
              <w:rPr>
                <w:vertAlign w:val="superscript"/>
              </w:rPr>
              <w:t>3</w:t>
            </w:r>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chlorek metylenu (20 – 200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gaz ziemny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kwas azotowy (5 – 50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tlenki azotu (50 – 1000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tioeter (od 1 mg/m</w:t>
            </w:r>
            <w:r w:rsidRPr="00CA43CC">
              <w:rPr>
                <w:vertAlign w:val="superscript"/>
              </w:rPr>
              <w:t>3</w:t>
            </w:r>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lastRenderedPageBreak/>
              <w:t>organiczne pochodne arsenu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organiczne pochodne azotu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fenol (1 – 20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fosgen (0,25 – 5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fosforowodór (0,1 – 1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dwutlenek siarki (20 – 200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proofErr w:type="spellStart"/>
            <w:r w:rsidRPr="00CA43CC">
              <w:t>tetrahydrotiofen</w:t>
            </w:r>
            <w:proofErr w:type="spellEnd"/>
            <w:r w:rsidRPr="00CA43CC">
              <w:t xml:space="preserve"> (1 – 10 </w:t>
            </w:r>
            <w:proofErr w:type="spellStart"/>
            <w:r w:rsidRPr="00CA43CC">
              <w:t>ppm</w:t>
            </w:r>
            <w:proofErr w:type="spellEnd"/>
            <w:r w:rsidRPr="00CA43CC">
              <w:t>) – 20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toluen (50 – 400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proofErr w:type="spellStart"/>
            <w:r w:rsidRPr="00CA43CC">
              <w:t>toluenodiizocyjanian</w:t>
            </w:r>
            <w:proofErr w:type="spellEnd"/>
            <w:r w:rsidRPr="00CA43CC">
              <w:t xml:space="preserve"> (0,02 – 2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proofErr w:type="spellStart"/>
            <w:r w:rsidRPr="00CA43CC">
              <w:t>trichloroetylen</w:t>
            </w:r>
            <w:proofErr w:type="spellEnd"/>
            <w:r w:rsidRPr="00CA43CC">
              <w:t xml:space="preserve"> (50 – 500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proofErr w:type="spellStart"/>
            <w:r w:rsidRPr="00CA43CC">
              <w:t>trietyloamina</w:t>
            </w:r>
            <w:proofErr w:type="spellEnd"/>
            <w:r w:rsidRPr="00CA43CC">
              <w:t xml:space="preserve"> (5 – 60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r w:rsidRPr="00CA43CC">
              <w:t xml:space="preserve">chlorek winylu (100 – 3000 </w:t>
            </w:r>
            <w:proofErr w:type="spellStart"/>
            <w:r w:rsidRPr="00CA43CC">
              <w:t>ppm</w:t>
            </w:r>
            <w:proofErr w:type="spellEnd"/>
            <w:r w:rsidRPr="00CA43CC">
              <w:t>) – 10 szt.,</w:t>
            </w:r>
          </w:p>
          <w:p w:rsidR="00C764CE" w:rsidRPr="00CA43CC" w:rsidRDefault="00C764CE" w:rsidP="00C764CE">
            <w:pPr>
              <w:numPr>
                <w:ilvl w:val="0"/>
                <w:numId w:val="78"/>
              </w:numPr>
              <w:pBdr>
                <w:top w:val="nil"/>
                <w:left w:val="nil"/>
                <w:bottom w:val="nil"/>
                <w:right w:val="nil"/>
                <w:between w:val="nil"/>
              </w:pBdr>
              <w:tabs>
                <w:tab w:val="left" w:pos="498"/>
              </w:tabs>
              <w:ind w:left="500" w:hanging="283"/>
            </w:pPr>
            <w:proofErr w:type="spellStart"/>
            <w:r w:rsidRPr="00CA43CC">
              <w:t>nawaniacz</w:t>
            </w:r>
            <w:proofErr w:type="spellEnd"/>
            <w:r w:rsidRPr="00CA43CC">
              <w:t xml:space="preserve"> gazu ziemnego (TBM) - 10 szt.</w:t>
            </w:r>
          </w:p>
          <w:p w:rsidR="00C764CE" w:rsidRPr="00CA43CC" w:rsidRDefault="00C764CE" w:rsidP="006C3261">
            <w:pPr>
              <w:pBdr>
                <w:top w:val="nil"/>
                <w:left w:val="nil"/>
                <w:bottom w:val="nil"/>
                <w:right w:val="nil"/>
                <w:between w:val="nil"/>
              </w:pBdr>
            </w:pPr>
            <w:r w:rsidRPr="00CA43CC">
              <w:t>Instrukcje, oznakowania i opisy opakowań w języku polskim.</w:t>
            </w:r>
          </w:p>
          <w:p w:rsidR="00C764CE" w:rsidRPr="00CA43CC" w:rsidRDefault="00C764CE" w:rsidP="006C3261">
            <w:pPr>
              <w:widowControl w:val="0"/>
              <w:pBdr>
                <w:top w:val="nil"/>
                <w:left w:val="nil"/>
                <w:bottom w:val="nil"/>
                <w:right w:val="nil"/>
                <w:between w:val="nil"/>
              </w:pBdr>
              <w:tabs>
                <w:tab w:val="left" w:pos="1418"/>
              </w:tabs>
            </w:pPr>
            <w:r w:rsidRPr="00CA43CC">
              <w:t>Okres przydatności do użytkowania min. 20 miesięcy od dnia podpisania protokołu zdawczo – odbiorczego.</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jc w:val="both"/>
            </w:pPr>
            <w:r w:rsidRPr="00CA43CC">
              <w:t>Zestaw papierków wskaźnikowych jakościowych i półilościowych zawierający:</w:t>
            </w:r>
          </w:p>
          <w:p w:rsidR="00C764CE" w:rsidRPr="00CA43CC" w:rsidRDefault="00C764CE" w:rsidP="00C764CE">
            <w:pPr>
              <w:pStyle w:val="Akapitzlist"/>
              <w:numPr>
                <w:ilvl w:val="0"/>
                <w:numId w:val="79"/>
              </w:numPr>
              <w:pBdr>
                <w:top w:val="nil"/>
                <w:left w:val="nil"/>
                <w:bottom w:val="nil"/>
                <w:right w:val="nil"/>
                <w:between w:val="nil"/>
              </w:pBdr>
              <w:tabs>
                <w:tab w:val="left" w:pos="498"/>
              </w:tabs>
              <w:ind w:hanging="503"/>
              <w:contextualSpacing/>
              <w:jc w:val="both"/>
              <w:rPr>
                <w:rFonts w:ascii="Times New Roman" w:hAnsi="Times New Roman" w:cs="Times New Roman"/>
              </w:rPr>
            </w:pPr>
            <w:r w:rsidRPr="00CA43CC">
              <w:rPr>
                <w:rFonts w:ascii="Times New Roman" w:hAnsi="Times New Roman" w:cs="Times New Roman"/>
              </w:rPr>
              <w:t>aluminium/cyrkon – jakościowe – 1 opak.,</w:t>
            </w:r>
          </w:p>
          <w:p w:rsidR="00C764CE" w:rsidRPr="00CA43CC" w:rsidRDefault="00C764CE" w:rsidP="00C764CE">
            <w:pPr>
              <w:pStyle w:val="Akapitzlist"/>
              <w:numPr>
                <w:ilvl w:val="0"/>
                <w:numId w:val="79"/>
              </w:numPr>
              <w:pBdr>
                <w:top w:val="nil"/>
                <w:left w:val="nil"/>
                <w:bottom w:val="nil"/>
                <w:right w:val="nil"/>
                <w:between w:val="nil"/>
              </w:pBdr>
              <w:tabs>
                <w:tab w:val="left" w:pos="498"/>
              </w:tabs>
              <w:ind w:hanging="503"/>
              <w:contextualSpacing/>
              <w:jc w:val="both"/>
              <w:rPr>
                <w:rFonts w:ascii="Times New Roman" w:hAnsi="Times New Roman" w:cs="Times New Roman"/>
              </w:rPr>
            </w:pPr>
            <w:r w:rsidRPr="00CA43CC">
              <w:rPr>
                <w:rFonts w:ascii="Times New Roman" w:hAnsi="Times New Roman" w:cs="Times New Roman"/>
              </w:rPr>
              <w:t>amoniak – jakościowe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antymon – jakościowe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arsen – jakościowe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bizmut – jakościowe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chlor – jakościowe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cyjanki – jakościowe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fluor – jakościowe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olej w wodzie i glebie – jakościowe – 5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siarkowodór i siarczki – jakościowe – 5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aluminium – 1 opak. wraz z odczynnikami,</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amoniak – półilościowe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arsen – półilościowe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azotany – półilościowe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chlor – 1 opak. wraz z odczynnikami,</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chlorki – półilościowe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lastRenderedPageBreak/>
              <w:t>formaldehyd – 1 opak. wraz z odczynnikami,</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fosforany – 1 opak. wraz z odczynnikami,</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kobalt – półilościowe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miedź – półilościowe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molibden – 1 opak. wraz z odczynnikami,</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nadtlenki – półilościowe – 5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nikiel – półilościowe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siarczany – półilościowe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siarczyny – półilościowe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potas – 1 opak. wraz z odczynnikami,</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twardość węglanowa – półilościowe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wapń – półilościowe – 1 opak. wraz z odczynnikami,</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żelazo – półilościowe – 1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 xml:space="preserve">papierki </w:t>
            </w:r>
            <w:proofErr w:type="spellStart"/>
            <w:r w:rsidRPr="00CA43CC">
              <w:t>jodoskrobiowe</w:t>
            </w:r>
            <w:proofErr w:type="spellEnd"/>
            <w:r w:rsidRPr="00CA43CC">
              <w:t xml:space="preserve"> – 5 opak.,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 xml:space="preserve">uniwersalne papierki wskaźnikowe do oznaczania </w:t>
            </w:r>
            <w:proofErr w:type="spellStart"/>
            <w:r w:rsidRPr="00CA43CC">
              <w:t>pH</w:t>
            </w:r>
            <w:proofErr w:type="spellEnd"/>
            <w:r w:rsidRPr="00CA43CC">
              <w:t xml:space="preserve"> 0 – 14 </w:t>
            </w:r>
            <w:proofErr w:type="spellStart"/>
            <w:r w:rsidRPr="00CA43CC">
              <w:t>pH</w:t>
            </w:r>
            <w:proofErr w:type="spellEnd"/>
            <w:r w:rsidRPr="00CA43CC">
              <w:t xml:space="preserve"> w formie rolki – 10 rolek.,</w:t>
            </w:r>
          </w:p>
          <w:p w:rsidR="00C764CE" w:rsidRPr="00CA43CC" w:rsidRDefault="00C764CE" w:rsidP="00C764CE">
            <w:pPr>
              <w:numPr>
                <w:ilvl w:val="0"/>
                <w:numId w:val="79"/>
              </w:numPr>
              <w:pBdr>
                <w:top w:val="nil"/>
                <w:left w:val="nil"/>
                <w:bottom w:val="nil"/>
                <w:right w:val="nil"/>
                <w:between w:val="nil"/>
              </w:pBdr>
              <w:tabs>
                <w:tab w:val="left" w:pos="498"/>
              </w:tabs>
              <w:ind w:hanging="503"/>
              <w:jc w:val="both"/>
            </w:pPr>
            <w:r w:rsidRPr="00CA43CC">
              <w:t xml:space="preserve">uniwersalne papierki wskaźnikowe do oznaczania </w:t>
            </w:r>
            <w:proofErr w:type="spellStart"/>
            <w:r w:rsidRPr="00CA43CC">
              <w:t>pH</w:t>
            </w:r>
            <w:proofErr w:type="spellEnd"/>
            <w:r w:rsidRPr="00CA43CC">
              <w:t xml:space="preserve"> 0 – 14 </w:t>
            </w:r>
            <w:proofErr w:type="spellStart"/>
            <w:r w:rsidRPr="00CA43CC">
              <w:t>pH</w:t>
            </w:r>
            <w:proofErr w:type="spellEnd"/>
            <w:r w:rsidRPr="00CA43CC">
              <w:t xml:space="preserve"> w formie pasków – 10 opak.</w:t>
            </w:r>
          </w:p>
          <w:p w:rsidR="00C764CE" w:rsidRPr="00CA43CC" w:rsidRDefault="00C764CE" w:rsidP="006C3261">
            <w:pPr>
              <w:pBdr>
                <w:top w:val="nil"/>
                <w:left w:val="nil"/>
                <w:bottom w:val="nil"/>
                <w:right w:val="nil"/>
                <w:between w:val="nil"/>
              </w:pBdr>
              <w:jc w:val="both"/>
              <w:rPr>
                <w:rFonts w:eastAsia="Georgia"/>
                <w:i/>
              </w:rPr>
            </w:pPr>
            <w:r w:rsidRPr="00CA43CC">
              <w:t>Instrukcje, oznakowania i opisy opakowań w języku polskim.</w:t>
            </w:r>
          </w:p>
          <w:p w:rsidR="00C764CE" w:rsidRPr="00CA43CC" w:rsidRDefault="00C764CE" w:rsidP="006C3261">
            <w:pPr>
              <w:pBdr>
                <w:top w:val="nil"/>
                <w:left w:val="nil"/>
                <w:bottom w:val="nil"/>
                <w:right w:val="nil"/>
                <w:between w:val="nil"/>
              </w:pBdr>
              <w:jc w:val="both"/>
            </w:pPr>
            <w:r w:rsidRPr="00CA43CC">
              <w:t>Okres przydatności do użytkowania min. 20 miesięcy od dnia podpisania protokołu zdawczo – odbiorczego.</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jc w:val="both"/>
            </w:pPr>
            <w:r w:rsidRPr="00CA43CC">
              <w:t>Zestaw analizy kolorymetrycznej II o następujących wymaganiach:</w:t>
            </w:r>
          </w:p>
          <w:p w:rsidR="00C764CE" w:rsidRPr="00CA43CC" w:rsidRDefault="00C764CE" w:rsidP="00C764CE">
            <w:pPr>
              <w:numPr>
                <w:ilvl w:val="0"/>
                <w:numId w:val="80"/>
              </w:numPr>
              <w:pBdr>
                <w:top w:val="nil"/>
                <w:left w:val="nil"/>
                <w:bottom w:val="nil"/>
                <w:right w:val="nil"/>
                <w:between w:val="nil"/>
              </w:pBdr>
              <w:ind w:left="215" w:hanging="215"/>
              <w:jc w:val="both"/>
            </w:pPr>
            <w:r w:rsidRPr="00CA43CC">
              <w:t xml:space="preserve">Papierki wskaźnikowe wielopolowe o oznaczania ciekłych materiałów wybuchowych i prekursorów: TATP, HMTD, MEKP, NG, NM, EDGN, oraz aceton, kwas siarkowy, perhydrol, hydrazyna – 10 </w:t>
            </w:r>
            <w:proofErr w:type="spellStart"/>
            <w:r w:rsidRPr="00CA43CC">
              <w:t>kpl</w:t>
            </w:r>
            <w:proofErr w:type="spellEnd"/>
            <w:r w:rsidRPr="00CA43CC">
              <w:t>.;</w:t>
            </w:r>
          </w:p>
          <w:p w:rsidR="00C764CE" w:rsidRPr="00CA43CC" w:rsidRDefault="00C764CE" w:rsidP="00C764CE">
            <w:pPr>
              <w:numPr>
                <w:ilvl w:val="0"/>
                <w:numId w:val="80"/>
              </w:numPr>
              <w:pBdr>
                <w:top w:val="nil"/>
                <w:left w:val="nil"/>
                <w:bottom w:val="nil"/>
                <w:right w:val="nil"/>
                <w:between w:val="nil"/>
              </w:pBdr>
              <w:ind w:left="215" w:hanging="215"/>
              <w:jc w:val="both"/>
            </w:pPr>
            <w:r w:rsidRPr="00CA43CC">
              <w:t xml:space="preserve">Papierki wskaźnikowe wielopolowe o oznaczania stałych materiałów wybuchowych i prekursorów: TNT, DNT, Tetryl, PETN, RDX, UN, AN oraz chlorany, azotany – 10 </w:t>
            </w:r>
            <w:proofErr w:type="spellStart"/>
            <w:r w:rsidRPr="00CA43CC">
              <w:t>kpl</w:t>
            </w:r>
            <w:proofErr w:type="spellEnd"/>
            <w:r w:rsidRPr="00CA43CC">
              <w:t>.;</w:t>
            </w:r>
          </w:p>
          <w:p w:rsidR="00C764CE" w:rsidRPr="00CA43CC" w:rsidRDefault="00C764CE" w:rsidP="00C764CE">
            <w:pPr>
              <w:numPr>
                <w:ilvl w:val="0"/>
                <w:numId w:val="80"/>
              </w:numPr>
              <w:pBdr>
                <w:top w:val="nil"/>
                <w:left w:val="nil"/>
                <w:bottom w:val="nil"/>
                <w:right w:val="nil"/>
                <w:between w:val="nil"/>
              </w:pBdr>
              <w:ind w:left="215" w:hanging="215"/>
              <w:jc w:val="both"/>
            </w:pPr>
            <w:r w:rsidRPr="00CA43CC">
              <w:t xml:space="preserve">Testy materiałów wybuchowych aerozolowe: związki nitrowe, </w:t>
            </w:r>
            <w:proofErr w:type="spellStart"/>
            <w:r w:rsidRPr="00CA43CC">
              <w:t>nitroaminy</w:t>
            </w:r>
            <w:proofErr w:type="spellEnd"/>
            <w:r w:rsidRPr="00CA43CC">
              <w:t>, estry azotanowe – 1 zestaw;</w:t>
            </w:r>
          </w:p>
          <w:p w:rsidR="00C764CE" w:rsidRPr="00CA43CC" w:rsidRDefault="00C764CE" w:rsidP="00C764CE">
            <w:pPr>
              <w:numPr>
                <w:ilvl w:val="0"/>
                <w:numId w:val="80"/>
              </w:numPr>
              <w:pBdr>
                <w:top w:val="nil"/>
                <w:left w:val="nil"/>
                <w:bottom w:val="nil"/>
                <w:right w:val="nil"/>
                <w:between w:val="nil"/>
              </w:pBdr>
              <w:ind w:left="215" w:hanging="215"/>
              <w:jc w:val="both"/>
            </w:pPr>
            <w:r w:rsidRPr="00CA43CC">
              <w:t xml:space="preserve">Testy narkotykowe torebkowe: fentanyl i analogi, heroina, morfina, barbiturany, metadon, amfetamina, </w:t>
            </w:r>
            <w:proofErr w:type="spellStart"/>
            <w:r w:rsidRPr="00CA43CC">
              <w:t>metamfetamina</w:t>
            </w:r>
            <w:proofErr w:type="spellEnd"/>
            <w:r w:rsidRPr="00CA43CC">
              <w:t xml:space="preserve">, MDMA, PCP i </w:t>
            </w:r>
            <w:proofErr w:type="spellStart"/>
            <w:r w:rsidRPr="00CA43CC">
              <w:t>metakwalon</w:t>
            </w:r>
            <w:proofErr w:type="spellEnd"/>
            <w:r w:rsidRPr="00CA43CC">
              <w:t xml:space="preserve">, marihuana i THC, </w:t>
            </w:r>
            <w:proofErr w:type="spellStart"/>
            <w:r w:rsidRPr="00CA43CC">
              <w:t>oksykodon</w:t>
            </w:r>
            <w:proofErr w:type="spellEnd"/>
            <w:r w:rsidRPr="00CA43CC">
              <w:t xml:space="preserve">, , LSD, efedryna, GHB, Kokaina HCl i kokaina zasadowa, Kodeina, </w:t>
            </w:r>
            <w:proofErr w:type="spellStart"/>
            <w:r w:rsidRPr="00CA43CC">
              <w:t>mefedron</w:t>
            </w:r>
            <w:proofErr w:type="spellEnd"/>
            <w:r w:rsidRPr="00CA43CC">
              <w:t xml:space="preserve">, valium, </w:t>
            </w:r>
            <w:proofErr w:type="spellStart"/>
            <w:r w:rsidRPr="00CA43CC">
              <w:t>ketamina</w:t>
            </w:r>
            <w:proofErr w:type="spellEnd"/>
            <w:r w:rsidRPr="00CA43CC">
              <w:t xml:space="preserve"> – 10 zestawów.</w:t>
            </w:r>
          </w:p>
          <w:p w:rsidR="00C764CE" w:rsidRPr="00CA43CC" w:rsidRDefault="00C764CE" w:rsidP="006C3261">
            <w:pPr>
              <w:pBdr>
                <w:top w:val="nil"/>
                <w:left w:val="nil"/>
                <w:bottom w:val="nil"/>
                <w:right w:val="nil"/>
                <w:between w:val="nil"/>
              </w:pBdr>
              <w:jc w:val="both"/>
            </w:pPr>
            <w:r w:rsidRPr="00CA43CC">
              <w:t>Instrukcje, oznakowania i opisy opakowań w języku polskim</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jc w:val="both"/>
            </w:pPr>
            <w:r w:rsidRPr="00CA43CC">
              <w:t>Zestaw analizy kolorymetrycznej III o następujących wymaganiach:</w:t>
            </w:r>
          </w:p>
          <w:p w:rsidR="00C764CE" w:rsidRPr="00CA43CC" w:rsidRDefault="00C764CE" w:rsidP="006C3261">
            <w:pPr>
              <w:pBdr>
                <w:top w:val="nil"/>
                <w:left w:val="nil"/>
                <w:bottom w:val="nil"/>
                <w:right w:val="nil"/>
                <w:between w:val="nil"/>
              </w:pBdr>
              <w:jc w:val="both"/>
            </w:pPr>
            <w:r w:rsidRPr="00CA43CC">
              <w:t xml:space="preserve">Zestaw odczynników i testów chemicznych wraz z osprzętem do wstępnej oceny, rozpoznania właściwości niebezpiecznych substancji chemicznych oraz typowania i rozróżniania grup lub indywidualnych substancji niebezpiecznych drogą eliminacji. Zestaw musi być umieszczony w walizce posiadającej odpowiednie przegródki </w:t>
            </w:r>
            <w:r w:rsidRPr="00CA43CC">
              <w:lastRenderedPageBreak/>
              <w:t xml:space="preserve">dedykowane pod odczynniki chemiczne. Zestaw musi być przygotowany do pracy bezpośrednio w terenie, pozwalającą na szybką analizę. Zestaw musi posiadać zbiór procedur i zasad w języku polskim pozwalających na określenie toku analitycznego oraz samą analizę. Zestaw musi posiadać zbiór kart charakterystyki zawartych odczynników chemicznych. </w:t>
            </w:r>
          </w:p>
          <w:p w:rsidR="00C764CE" w:rsidRPr="00CA43CC" w:rsidRDefault="00C764CE" w:rsidP="006C3261">
            <w:pPr>
              <w:pBdr>
                <w:top w:val="nil"/>
                <w:left w:val="nil"/>
                <w:bottom w:val="nil"/>
                <w:right w:val="nil"/>
                <w:between w:val="nil"/>
              </w:pBdr>
            </w:pPr>
            <w:r w:rsidRPr="00CA43CC">
              <w:t xml:space="preserve">Zestaw musi umożliwić rozpoznanie właściwości substancji chemicznych </w:t>
            </w:r>
            <w:proofErr w:type="spellStart"/>
            <w:r w:rsidRPr="00CA43CC">
              <w:t>tj</w:t>
            </w:r>
            <w:proofErr w:type="spellEnd"/>
            <w:r w:rsidRPr="00CA43CC">
              <w:t>:</w:t>
            </w:r>
          </w:p>
          <w:p w:rsidR="00C764CE" w:rsidRPr="00CA43CC" w:rsidRDefault="00C764CE" w:rsidP="00C764CE">
            <w:pPr>
              <w:pStyle w:val="Akapitzlist"/>
              <w:numPr>
                <w:ilvl w:val="0"/>
                <w:numId w:val="81"/>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wybuchowość – próba udarowa,</w:t>
            </w:r>
          </w:p>
          <w:p w:rsidR="00C764CE" w:rsidRPr="00CA43CC" w:rsidRDefault="00C764CE" w:rsidP="00C764CE">
            <w:pPr>
              <w:pStyle w:val="Akapitzlist"/>
              <w:numPr>
                <w:ilvl w:val="0"/>
                <w:numId w:val="81"/>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wybuchowość – próba płomieniowa,</w:t>
            </w:r>
          </w:p>
          <w:p w:rsidR="00C764CE" w:rsidRPr="00CA43CC" w:rsidRDefault="00C764CE" w:rsidP="00C764CE">
            <w:pPr>
              <w:pStyle w:val="Akapitzlist"/>
              <w:numPr>
                <w:ilvl w:val="0"/>
                <w:numId w:val="81"/>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palność,</w:t>
            </w:r>
          </w:p>
          <w:p w:rsidR="00C764CE" w:rsidRPr="00CA43CC" w:rsidRDefault="00C764CE" w:rsidP="00C764CE">
            <w:pPr>
              <w:pStyle w:val="Akapitzlist"/>
              <w:numPr>
                <w:ilvl w:val="0"/>
                <w:numId w:val="81"/>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rozpuszczalność w wodzie,</w:t>
            </w:r>
          </w:p>
          <w:p w:rsidR="00C764CE" w:rsidRPr="00CA43CC" w:rsidRDefault="00C764CE" w:rsidP="00C764CE">
            <w:pPr>
              <w:pStyle w:val="Akapitzlist"/>
              <w:numPr>
                <w:ilvl w:val="0"/>
                <w:numId w:val="81"/>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reaktywność z wodą,</w:t>
            </w:r>
          </w:p>
          <w:p w:rsidR="00C764CE" w:rsidRPr="00CA43CC" w:rsidRDefault="00C764CE" w:rsidP="00C764CE">
            <w:pPr>
              <w:pStyle w:val="Akapitzlist"/>
              <w:numPr>
                <w:ilvl w:val="0"/>
                <w:numId w:val="81"/>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prężność par i lotność,</w:t>
            </w:r>
          </w:p>
          <w:p w:rsidR="00C764CE" w:rsidRPr="00CA43CC" w:rsidRDefault="00C764CE" w:rsidP="00C764CE">
            <w:pPr>
              <w:pStyle w:val="Akapitzlist"/>
              <w:numPr>
                <w:ilvl w:val="0"/>
                <w:numId w:val="81"/>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odczyn </w:t>
            </w:r>
            <w:proofErr w:type="spellStart"/>
            <w:r w:rsidRPr="00CA43CC">
              <w:rPr>
                <w:rFonts w:ascii="Times New Roman" w:hAnsi="Times New Roman" w:cs="Times New Roman"/>
              </w:rPr>
              <w:t>pH</w:t>
            </w:r>
            <w:proofErr w:type="spellEnd"/>
            <w:r w:rsidRPr="00CA43CC">
              <w:rPr>
                <w:rFonts w:ascii="Times New Roman" w:hAnsi="Times New Roman" w:cs="Times New Roman"/>
              </w:rPr>
              <w:t>.</w:t>
            </w:r>
          </w:p>
          <w:p w:rsidR="00C764CE" w:rsidRPr="00CA43CC" w:rsidRDefault="00C764CE" w:rsidP="006C3261">
            <w:pPr>
              <w:pBdr>
                <w:top w:val="nil"/>
                <w:left w:val="nil"/>
                <w:bottom w:val="nil"/>
                <w:right w:val="nil"/>
                <w:between w:val="nil"/>
              </w:pBdr>
            </w:pPr>
            <w:r w:rsidRPr="00CA43CC">
              <w:t xml:space="preserve">Zestaw musi umożliwić wytypowanie grup niebezpiecznych substancji lub indywidualnych substancji </w:t>
            </w:r>
            <w:proofErr w:type="spellStart"/>
            <w:r w:rsidRPr="00CA43CC">
              <w:t>tj</w:t>
            </w:r>
            <w:proofErr w:type="spellEnd"/>
            <w:r w:rsidRPr="00CA43CC">
              <w:t>:</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substancje wybuchowe,</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substancje palne,</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utleniacze,</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nadtlenki organiczne,</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alkohole,</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aldehydy,</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ketony,</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kwasy organiczne,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kwasy nieorganiczne,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zasady/ługi,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rozpuszczalniki organiczne polarne i niepolarne,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węglowodory alifatyczne,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węglowodory aromatyczne,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chlorowcopochodne węglowodorów,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aminy,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estry,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etery,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proofErr w:type="spellStart"/>
            <w:r w:rsidRPr="00CA43CC">
              <w:rPr>
                <w:rFonts w:ascii="Times New Roman" w:hAnsi="Times New Roman" w:cs="Times New Roman"/>
              </w:rPr>
              <w:t>tiole</w:t>
            </w:r>
            <w:proofErr w:type="spellEnd"/>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pierwiastki</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lastRenderedPageBreak/>
              <w:t xml:space="preserve">metale ciężkie,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kationy i aniony soli,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metale i ich stopy</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pestycydy,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tworzywa sztuczne,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cukier,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 xml:space="preserve">mąka, </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azbest</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aminokwasy,</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proteiny,</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acetylen,</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strychnina,</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adamsyt</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chloropikryna,</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iperyt,</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luizyt,</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tabun,</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efedryna,</w:t>
            </w:r>
          </w:p>
          <w:p w:rsidR="00C764CE" w:rsidRPr="00CA43CC" w:rsidRDefault="00C764CE" w:rsidP="00C764CE">
            <w:pPr>
              <w:pStyle w:val="Akapitzlist"/>
              <w:numPr>
                <w:ilvl w:val="0"/>
                <w:numId w:val="82"/>
              </w:numPr>
              <w:pBdr>
                <w:top w:val="nil"/>
                <w:left w:val="nil"/>
                <w:bottom w:val="nil"/>
                <w:right w:val="nil"/>
                <w:between w:val="nil"/>
              </w:pBdr>
              <w:ind w:left="357" w:hanging="284"/>
              <w:contextualSpacing/>
              <w:rPr>
                <w:rFonts w:ascii="Times New Roman" w:hAnsi="Times New Roman" w:cs="Times New Roman"/>
              </w:rPr>
            </w:pPr>
            <w:r w:rsidRPr="00CA43CC">
              <w:rPr>
                <w:rFonts w:ascii="Times New Roman" w:hAnsi="Times New Roman" w:cs="Times New Roman"/>
              </w:rPr>
              <w:t>DMSO.</w:t>
            </w:r>
          </w:p>
          <w:p w:rsidR="00C764CE" w:rsidRPr="00CA43CC" w:rsidRDefault="00C764CE" w:rsidP="006C3261">
            <w:pPr>
              <w:pBdr>
                <w:top w:val="nil"/>
                <w:left w:val="nil"/>
                <w:bottom w:val="nil"/>
                <w:right w:val="nil"/>
                <w:between w:val="nil"/>
              </w:pBdr>
              <w:jc w:val="both"/>
            </w:pPr>
            <w:r w:rsidRPr="00CA43CC">
              <w:t>Procedury i zasady powinny posiadać formę ilustrowanego podręcznika oraz laminowanych plansz  tzw. „</w:t>
            </w:r>
            <w:proofErr w:type="spellStart"/>
            <w:r w:rsidRPr="00CA43CC">
              <w:t>flowcharts</w:t>
            </w:r>
            <w:proofErr w:type="spellEnd"/>
            <w:r w:rsidRPr="00CA43CC">
              <w:t>” dla poszczególnych toków analitycznych m.in.: rozpoznanie atmosfery, laboratoriów, cieczy, ciał stałych, kwasów.</w:t>
            </w:r>
          </w:p>
          <w:p w:rsidR="00C764CE" w:rsidRPr="00CA43CC" w:rsidRDefault="00C764CE" w:rsidP="006C3261">
            <w:pPr>
              <w:pBdr>
                <w:top w:val="nil"/>
                <w:left w:val="nil"/>
                <w:bottom w:val="nil"/>
                <w:right w:val="nil"/>
                <w:between w:val="nil"/>
              </w:pBdr>
              <w:jc w:val="both"/>
            </w:pPr>
            <w:r w:rsidRPr="00CA43CC">
              <w:t xml:space="preserve">Instrukcje, </w:t>
            </w:r>
            <w:proofErr w:type="spellStart"/>
            <w:r w:rsidRPr="00CA43CC">
              <w:t>flowcharty</w:t>
            </w:r>
            <w:proofErr w:type="spellEnd"/>
            <w:r w:rsidRPr="00CA43CC">
              <w:t xml:space="preserve"> oraz oznakowania i opisy opakowań w języku polskim.</w:t>
            </w:r>
          </w:p>
          <w:p w:rsidR="00C764CE" w:rsidRPr="00CA43CC" w:rsidRDefault="00C764CE" w:rsidP="006C3261">
            <w:pPr>
              <w:pStyle w:val="Bezodstpw"/>
              <w:spacing w:line="276" w:lineRule="auto"/>
              <w:jc w:val="both"/>
              <w:rPr>
                <w:rFonts w:ascii="Times New Roman" w:hAnsi="Times New Roman" w:cs="Times New Roman"/>
                <w:sz w:val="24"/>
                <w:szCs w:val="24"/>
              </w:rPr>
            </w:pPr>
            <w:r w:rsidRPr="00CA43CC">
              <w:rPr>
                <w:rFonts w:ascii="Times New Roman" w:hAnsi="Times New Roman" w:cs="Times New Roman"/>
                <w:sz w:val="24"/>
                <w:szCs w:val="24"/>
              </w:rPr>
              <w:t>Okres przydatności do użytkowania min. 20 miesięcy od dnia podpisania protokołu zdawczo – odbiorczego</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pPr>
            <w:r w:rsidRPr="00CA43CC">
              <w:t>Zestaw sprzętu laboratoryjnego:</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Bagietka szklana, śr. 7-8 mm, dł. 300 mm – 10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Butelka laboratoryjna ze szkła odpornego termicznie z zakrętką, poj. 100 ml –10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 xml:space="preserve">Komplet cylindrów pomiarowych ze szkła odpornego termicznie, niskich o poj. 10, 100, 1000 ml – 1 </w:t>
            </w:r>
            <w:proofErr w:type="spellStart"/>
            <w:r w:rsidRPr="00CA43CC">
              <w:rPr>
                <w:rFonts w:ascii="Times New Roman" w:hAnsi="Times New Roman" w:cs="Times New Roman"/>
                <w:color w:val="auto"/>
              </w:rPr>
              <w:t>kpl</w:t>
            </w:r>
            <w:proofErr w:type="spellEnd"/>
            <w:r w:rsidRPr="00CA43CC">
              <w:rPr>
                <w:rFonts w:ascii="Times New Roman" w:hAnsi="Times New Roman" w:cs="Times New Roman"/>
                <w:color w:val="auto"/>
              </w:rPr>
              <w: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 xml:space="preserve">Komplet kolb </w:t>
            </w:r>
            <w:proofErr w:type="spellStart"/>
            <w:r w:rsidRPr="00CA43CC">
              <w:rPr>
                <w:rFonts w:ascii="Times New Roman" w:hAnsi="Times New Roman" w:cs="Times New Roman"/>
                <w:color w:val="auto"/>
              </w:rPr>
              <w:t>Erlenmeyera</w:t>
            </w:r>
            <w:proofErr w:type="spellEnd"/>
            <w:r w:rsidRPr="00CA43CC">
              <w:rPr>
                <w:rFonts w:ascii="Times New Roman" w:hAnsi="Times New Roman" w:cs="Times New Roman"/>
                <w:color w:val="auto"/>
              </w:rPr>
              <w:t xml:space="preserve"> z szeroką szyjką ze szkła odpornego termicznie poj. 50, 100, 200, 500 ml – 1 </w:t>
            </w:r>
            <w:proofErr w:type="spellStart"/>
            <w:r w:rsidRPr="00CA43CC">
              <w:rPr>
                <w:rFonts w:ascii="Times New Roman" w:hAnsi="Times New Roman" w:cs="Times New Roman"/>
                <w:color w:val="auto"/>
              </w:rPr>
              <w:t>kpl</w:t>
            </w:r>
            <w:proofErr w:type="spellEnd"/>
            <w:r w:rsidRPr="00CA43CC">
              <w:rPr>
                <w:rFonts w:ascii="Times New Roman" w:hAnsi="Times New Roman" w:cs="Times New Roman"/>
                <w:color w:val="auto"/>
              </w:rPr>
              <w: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Komplet lejków szklanych o śr. 30, 60, 100 mm – 1kpl.;</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Probówki ze szkła odpornego termicznie z prostym brzegiem 16 x 160 mm, poj. 21 ml – 25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lastRenderedPageBreak/>
              <w:t xml:space="preserve">Komplet zlewek niskich z podziałką i wylewem ze szkła odpornego termicznie o poj. 10, 50, 100, 250, 500 ml – 2 </w:t>
            </w:r>
            <w:proofErr w:type="spellStart"/>
            <w:r w:rsidRPr="00CA43CC">
              <w:rPr>
                <w:rFonts w:ascii="Times New Roman" w:hAnsi="Times New Roman" w:cs="Times New Roman"/>
                <w:color w:val="auto"/>
              </w:rPr>
              <w:t>kpl</w:t>
            </w:r>
            <w:proofErr w:type="spellEnd"/>
            <w:r w:rsidRPr="00CA43CC">
              <w:rPr>
                <w:rFonts w:ascii="Times New Roman" w:hAnsi="Times New Roman" w:cs="Times New Roman"/>
                <w:color w:val="auto"/>
              </w:rPr>
              <w: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Butelka z szeroką szyjką z PE - zakrętką z PE, poj. 100 ml – 100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Komplet zlewek pomiarowych z uchwytem (PP) o poj. 100, 500, 1000 ml – 2kpl.;</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Butla z HDPE, poj. 5 l – 1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Butla z HDPE, poj. 10 l – 1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Komplet lejków PP o śr. 30, 50, 100 mm – 1kpl.;</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Lejek z PP do proszku 150 mm/28 mm – 2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Pipety o poj. 3 ml z bańką ssącą ok. 7 ml, z podziałką 0.5 ml, sterylne, pakowane indywidualnie – 100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Lejek Buchnera, poj. 70 ml – 2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 xml:space="preserve">Szalki </w:t>
            </w:r>
            <w:proofErr w:type="spellStart"/>
            <w:r w:rsidRPr="00CA43CC">
              <w:rPr>
                <w:rFonts w:ascii="Times New Roman" w:hAnsi="Times New Roman" w:cs="Times New Roman"/>
                <w:color w:val="auto"/>
              </w:rPr>
              <w:t>Petriego</w:t>
            </w:r>
            <w:proofErr w:type="spellEnd"/>
            <w:r w:rsidRPr="00CA43CC">
              <w:rPr>
                <w:rFonts w:ascii="Times New Roman" w:hAnsi="Times New Roman" w:cs="Times New Roman"/>
                <w:color w:val="auto"/>
              </w:rPr>
              <w:t xml:space="preserve">, szklane, 15 mm, </w:t>
            </w:r>
            <w:proofErr w:type="spellStart"/>
            <w:r w:rsidRPr="00CA43CC">
              <w:rPr>
                <w:rFonts w:ascii="Times New Roman" w:hAnsi="Times New Roman" w:cs="Times New Roman"/>
                <w:color w:val="auto"/>
              </w:rPr>
              <w:t>śr</w:t>
            </w:r>
            <w:proofErr w:type="spellEnd"/>
            <w:r w:rsidRPr="00CA43CC">
              <w:rPr>
                <w:rFonts w:ascii="Times New Roman" w:hAnsi="Times New Roman" w:cs="Times New Roman"/>
                <w:color w:val="auto"/>
              </w:rPr>
              <w:t xml:space="preserve"> 80 mm – 10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 xml:space="preserve">Komplet szkiełek zegarkowych śr. 50, 100, 150 mm – 10 </w:t>
            </w:r>
            <w:proofErr w:type="spellStart"/>
            <w:r w:rsidRPr="00CA43CC">
              <w:rPr>
                <w:rFonts w:ascii="Times New Roman" w:hAnsi="Times New Roman" w:cs="Times New Roman"/>
                <w:color w:val="auto"/>
              </w:rPr>
              <w:t>kpl</w:t>
            </w:r>
            <w:proofErr w:type="spellEnd"/>
            <w:r w:rsidRPr="00CA43CC">
              <w:rPr>
                <w:rFonts w:ascii="Times New Roman" w:hAnsi="Times New Roman" w:cs="Times New Roman"/>
                <w:color w:val="auto"/>
              </w:rPr>
              <w: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Okrągłe filtry bibułowe, typ 11A o śr. 55 mm –50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Okrągłe filtry bibułowe, typ 11A o śr. 110 mm –50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Palnik Bunsena wraz z podstawą i 2 szt. kartuszy – 1kpl.;</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Sześcioczęściowy zestaw narzędzi preparacyjnych w etui – 1kpl.;</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Szpatułka ze stali szlachetnej podwójna z zakrzywionymi brzegami szer. 9 mm, dł. 210 mm – 2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Szpatułko-łyżeczka ze stali szlachetnej z okrągłym trzonkiem, wym. 28 x 15 mm x 25 mm, dł. 210 mm – 2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 xml:space="preserve">Filtry do strzykawek o śr. 33 mm, z membraną z PVDF (sterylne) 0,45 </w:t>
            </w:r>
            <w:proofErr w:type="spellStart"/>
            <w:r w:rsidRPr="00CA43CC">
              <w:rPr>
                <w:rFonts w:ascii="Times New Roman" w:hAnsi="Times New Roman" w:cs="Times New Roman"/>
                <w:color w:val="auto"/>
              </w:rPr>
              <w:t>μm</w:t>
            </w:r>
            <w:proofErr w:type="spellEnd"/>
            <w:r w:rsidRPr="00CA43CC">
              <w:rPr>
                <w:rFonts w:ascii="Times New Roman" w:hAnsi="Times New Roman" w:cs="Times New Roman"/>
                <w:color w:val="auto"/>
              </w:rPr>
              <w:t xml:space="preserve"> – 100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Uchwyt do gorących przedmiotów – 1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Szczypce do zlewek, dł. 280 mm – 1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 xml:space="preserve">Strzykawki jednorazowe, dwuczęściowe, sterylne, końcówka typu </w:t>
            </w:r>
            <w:proofErr w:type="spellStart"/>
            <w:r w:rsidRPr="00CA43CC">
              <w:rPr>
                <w:rFonts w:ascii="Times New Roman" w:hAnsi="Times New Roman" w:cs="Times New Roman"/>
                <w:color w:val="auto"/>
              </w:rPr>
              <w:t>Luer</w:t>
            </w:r>
            <w:proofErr w:type="spellEnd"/>
            <w:r w:rsidRPr="00CA43CC">
              <w:rPr>
                <w:rFonts w:ascii="Times New Roman" w:hAnsi="Times New Roman" w:cs="Times New Roman"/>
                <w:color w:val="auto"/>
              </w:rPr>
              <w:t>, poj. 10 ml – 100 szt.;</w:t>
            </w:r>
          </w:p>
          <w:p w:rsidR="00C764CE" w:rsidRPr="00CA43CC" w:rsidRDefault="00C764CE" w:rsidP="00C764CE">
            <w:pPr>
              <w:pStyle w:val="Default"/>
              <w:numPr>
                <w:ilvl w:val="0"/>
                <w:numId w:val="84"/>
              </w:numPr>
              <w:ind w:left="357" w:hanging="284"/>
              <w:rPr>
                <w:rFonts w:ascii="Times New Roman" w:hAnsi="Times New Roman" w:cs="Times New Roman"/>
                <w:color w:val="auto"/>
              </w:rPr>
            </w:pPr>
            <w:r w:rsidRPr="00CA43CC">
              <w:rPr>
                <w:rFonts w:ascii="Times New Roman" w:hAnsi="Times New Roman" w:cs="Times New Roman"/>
                <w:color w:val="auto"/>
              </w:rPr>
              <w:t xml:space="preserve">Kompletny statyw, w którym poszczególne części mogą być mocowane według zapotrzebowania – 1kpl.  </w:t>
            </w:r>
          </w:p>
          <w:p w:rsidR="00C764CE" w:rsidRPr="00CA43CC" w:rsidRDefault="00C764CE" w:rsidP="006C3261">
            <w:pPr>
              <w:pStyle w:val="Default"/>
              <w:ind w:left="357"/>
              <w:rPr>
                <w:rFonts w:ascii="Times New Roman" w:hAnsi="Times New Roman" w:cs="Times New Roman"/>
                <w:color w:val="auto"/>
              </w:rPr>
            </w:pPr>
            <w:r w:rsidRPr="00CA43CC">
              <w:rPr>
                <w:rFonts w:ascii="Times New Roman" w:hAnsi="Times New Roman" w:cs="Times New Roman"/>
                <w:color w:val="auto"/>
              </w:rPr>
              <w:t xml:space="preserve">Skład zestawu: </w:t>
            </w:r>
          </w:p>
          <w:p w:rsidR="00C764CE" w:rsidRPr="00CA43CC" w:rsidRDefault="00C764CE" w:rsidP="00C764CE">
            <w:pPr>
              <w:pStyle w:val="Default"/>
              <w:numPr>
                <w:ilvl w:val="0"/>
                <w:numId w:val="85"/>
              </w:numPr>
              <w:ind w:left="636" w:hanging="283"/>
              <w:rPr>
                <w:rFonts w:ascii="Times New Roman" w:hAnsi="Times New Roman" w:cs="Times New Roman"/>
                <w:color w:val="auto"/>
              </w:rPr>
            </w:pPr>
            <w:r w:rsidRPr="00CA43CC">
              <w:rPr>
                <w:rFonts w:ascii="Times New Roman" w:hAnsi="Times New Roman" w:cs="Times New Roman"/>
                <w:color w:val="auto"/>
              </w:rPr>
              <w:t>płyta statywu wykonana z powlekanej stali, wymiary: 245 x 145 mm – 1 szt.,</w:t>
            </w:r>
          </w:p>
          <w:p w:rsidR="00C764CE" w:rsidRPr="00CA43CC" w:rsidRDefault="00C764CE" w:rsidP="00C764CE">
            <w:pPr>
              <w:pStyle w:val="Default"/>
              <w:numPr>
                <w:ilvl w:val="0"/>
                <w:numId w:val="85"/>
              </w:numPr>
              <w:ind w:left="636" w:hanging="283"/>
              <w:rPr>
                <w:rFonts w:ascii="Times New Roman" w:hAnsi="Times New Roman" w:cs="Times New Roman"/>
                <w:color w:val="auto"/>
              </w:rPr>
            </w:pPr>
            <w:r w:rsidRPr="00CA43CC">
              <w:rPr>
                <w:rFonts w:ascii="Times New Roman" w:hAnsi="Times New Roman" w:cs="Times New Roman"/>
                <w:color w:val="auto"/>
              </w:rPr>
              <w:t>pręt statywu ze stali szlachetnej, wymiary: 720 x 12 mm -1 szt.,</w:t>
            </w:r>
          </w:p>
          <w:p w:rsidR="00C764CE" w:rsidRPr="00CA43CC" w:rsidRDefault="00C764CE" w:rsidP="00C764CE">
            <w:pPr>
              <w:pStyle w:val="Default"/>
              <w:numPr>
                <w:ilvl w:val="0"/>
                <w:numId w:val="85"/>
              </w:numPr>
              <w:ind w:left="636" w:hanging="283"/>
              <w:rPr>
                <w:rFonts w:ascii="Times New Roman" w:hAnsi="Times New Roman" w:cs="Times New Roman"/>
                <w:color w:val="auto"/>
              </w:rPr>
            </w:pPr>
            <w:r w:rsidRPr="00CA43CC">
              <w:rPr>
                <w:rFonts w:ascii="Times New Roman" w:hAnsi="Times New Roman" w:cs="Times New Roman"/>
                <w:color w:val="auto"/>
              </w:rPr>
              <w:t>podwójne mufki wykonane z aluminium, rozpiętość 15 mm – 1 szt.,</w:t>
            </w:r>
          </w:p>
          <w:p w:rsidR="00C764CE" w:rsidRPr="00CA43CC" w:rsidRDefault="00C764CE" w:rsidP="00C764CE">
            <w:pPr>
              <w:pStyle w:val="Default"/>
              <w:numPr>
                <w:ilvl w:val="0"/>
                <w:numId w:val="85"/>
              </w:numPr>
              <w:ind w:left="636" w:hanging="283"/>
              <w:rPr>
                <w:rFonts w:ascii="Times New Roman" w:hAnsi="Times New Roman" w:cs="Times New Roman"/>
                <w:color w:val="auto"/>
              </w:rPr>
            </w:pPr>
            <w:r w:rsidRPr="00CA43CC">
              <w:rPr>
                <w:rFonts w:ascii="Times New Roman" w:hAnsi="Times New Roman" w:cs="Times New Roman"/>
                <w:color w:val="auto"/>
              </w:rPr>
              <w:t>uchwyty na lejki z aluminium pokrytego warstwą tworzywa sztucznego, w różnych rozmiarach – 1 szt.,</w:t>
            </w:r>
          </w:p>
          <w:p w:rsidR="00C764CE" w:rsidRPr="00CA43CC" w:rsidRDefault="00C764CE" w:rsidP="00C764CE">
            <w:pPr>
              <w:pStyle w:val="Default"/>
              <w:numPr>
                <w:ilvl w:val="0"/>
                <w:numId w:val="85"/>
              </w:numPr>
              <w:ind w:left="636" w:hanging="283"/>
              <w:rPr>
                <w:rFonts w:ascii="Times New Roman" w:hAnsi="Times New Roman" w:cs="Times New Roman"/>
                <w:color w:val="auto"/>
              </w:rPr>
            </w:pPr>
            <w:r w:rsidRPr="00CA43CC">
              <w:rPr>
                <w:rFonts w:ascii="Times New Roman" w:hAnsi="Times New Roman" w:cs="Times New Roman"/>
                <w:color w:val="auto"/>
              </w:rPr>
              <w:t>uchwyt z aluminium na 2 biurety – 1 szt.,</w:t>
            </w:r>
          </w:p>
          <w:p w:rsidR="00C764CE" w:rsidRPr="00CA43CC" w:rsidRDefault="00C764CE" w:rsidP="00C764CE">
            <w:pPr>
              <w:pStyle w:val="Default"/>
              <w:numPr>
                <w:ilvl w:val="0"/>
                <w:numId w:val="85"/>
              </w:numPr>
              <w:ind w:left="636" w:hanging="283"/>
              <w:rPr>
                <w:rFonts w:ascii="Times New Roman" w:hAnsi="Times New Roman" w:cs="Times New Roman"/>
                <w:color w:val="auto"/>
              </w:rPr>
            </w:pPr>
            <w:r w:rsidRPr="00CA43CC">
              <w:rPr>
                <w:rFonts w:ascii="Times New Roman" w:hAnsi="Times New Roman" w:cs="Times New Roman"/>
                <w:color w:val="auto"/>
              </w:rPr>
              <w:t>uchwyt na termometr – 1 szt.,</w:t>
            </w:r>
          </w:p>
          <w:p w:rsidR="00C764CE" w:rsidRPr="00CA43CC" w:rsidRDefault="00C764CE" w:rsidP="00C764CE">
            <w:pPr>
              <w:pStyle w:val="Akapitzlist"/>
              <w:numPr>
                <w:ilvl w:val="0"/>
                <w:numId w:val="85"/>
              </w:numPr>
              <w:pBdr>
                <w:top w:val="nil"/>
                <w:left w:val="nil"/>
                <w:bottom w:val="nil"/>
                <w:right w:val="nil"/>
                <w:between w:val="nil"/>
              </w:pBdr>
              <w:ind w:left="636" w:hanging="283"/>
              <w:contextualSpacing/>
              <w:rPr>
                <w:rFonts w:ascii="Times New Roman" w:hAnsi="Times New Roman" w:cs="Times New Roman"/>
              </w:rPr>
            </w:pPr>
            <w:r w:rsidRPr="00CA43CC">
              <w:rPr>
                <w:rFonts w:ascii="Times New Roman" w:hAnsi="Times New Roman" w:cs="Times New Roman"/>
              </w:rPr>
              <w:lastRenderedPageBreak/>
              <w:t xml:space="preserve">dwupalczaste łapy wykonane z aluminium – 1 </w:t>
            </w:r>
            <w:proofErr w:type="spellStart"/>
            <w:r w:rsidRPr="00CA43CC">
              <w:rPr>
                <w:rFonts w:ascii="Times New Roman" w:hAnsi="Times New Roman" w:cs="Times New Roman"/>
              </w:rPr>
              <w:t>szt</w:t>
            </w:r>
            <w:proofErr w:type="spellEnd"/>
            <w:r w:rsidRPr="00CA43CC">
              <w:rPr>
                <w:rFonts w:ascii="Times New Roman" w:hAnsi="Times New Roman" w:cs="Times New Roman"/>
              </w:rPr>
              <w:t>,</w:t>
            </w:r>
          </w:p>
          <w:p w:rsidR="00C764CE" w:rsidRPr="00CA43CC" w:rsidRDefault="00C764CE" w:rsidP="006C3261">
            <w:pPr>
              <w:pBdr>
                <w:top w:val="nil"/>
                <w:left w:val="nil"/>
                <w:bottom w:val="nil"/>
                <w:right w:val="nil"/>
                <w:between w:val="nil"/>
              </w:pBdr>
            </w:pPr>
            <w:r w:rsidRPr="00CA43CC">
              <w:t xml:space="preserve">29. Zestaw pipet automatycznych o zmiennej objętości – 1 </w:t>
            </w:r>
            <w:proofErr w:type="spellStart"/>
            <w:r w:rsidRPr="00CA43CC">
              <w:t>kpl</w:t>
            </w:r>
            <w:proofErr w:type="spellEnd"/>
            <w:r w:rsidRPr="00CA43CC">
              <w:t>. Skład zestawu:</w:t>
            </w:r>
          </w:p>
          <w:p w:rsidR="00C764CE" w:rsidRPr="00CA43CC" w:rsidRDefault="00C764CE" w:rsidP="006C3261">
            <w:r w:rsidRPr="00CA43CC">
              <w:t xml:space="preserve">       a. Pipeta automatyczna o poj. 0,5-10 µl, 10-100 µl, 100-1000 µl, 1000-10000 µl;</w:t>
            </w:r>
          </w:p>
          <w:p w:rsidR="00C764CE" w:rsidRPr="00CA43CC" w:rsidRDefault="00C764CE" w:rsidP="006C3261">
            <w:r w:rsidRPr="00CA43CC">
              <w:t xml:space="preserve">       b. Końcówki zamienne do pipet o poj.  0,5-10 µl, 1-200 </w:t>
            </w:r>
            <w:proofErr w:type="spellStart"/>
            <w:r w:rsidRPr="00CA43CC">
              <w:t>μl</w:t>
            </w:r>
            <w:proofErr w:type="spellEnd"/>
            <w:r w:rsidRPr="00CA43CC">
              <w:t xml:space="preserve">, 100-1000 µl, 1000-10000 µl 1000 </w:t>
            </w:r>
            <w:proofErr w:type="spellStart"/>
            <w:r w:rsidRPr="00CA43CC">
              <w:t>szt</w:t>
            </w:r>
            <w:proofErr w:type="spellEnd"/>
            <w:r w:rsidRPr="00CA43CC">
              <w:t>;</w:t>
            </w:r>
          </w:p>
          <w:p w:rsidR="00C764CE" w:rsidRPr="00CA43CC" w:rsidRDefault="00C764CE" w:rsidP="006C3261">
            <w:r w:rsidRPr="00CA43CC">
              <w:t xml:space="preserve">       c. Pudełka na końcówki do pipet o poj. 10 µl, 200 µl, 1000 µl, 10000 µl;</w:t>
            </w:r>
          </w:p>
          <w:p w:rsidR="00C764CE" w:rsidRPr="00CA43CC" w:rsidRDefault="00C764CE" w:rsidP="006C3261">
            <w:r w:rsidRPr="00CA43CC">
              <w:t xml:space="preserve">       d. Uniwersalny statyw liniowy 4-miejscowy;</w:t>
            </w:r>
          </w:p>
          <w:p w:rsidR="00C764CE" w:rsidRPr="00CA43CC" w:rsidRDefault="00C764CE" w:rsidP="006C3261">
            <w:pPr>
              <w:pBdr>
                <w:top w:val="nil"/>
                <w:left w:val="nil"/>
                <w:bottom w:val="nil"/>
                <w:right w:val="nil"/>
                <w:between w:val="nil"/>
              </w:pBdr>
              <w:jc w:val="both"/>
            </w:pPr>
            <w:r w:rsidRPr="00CA43CC">
              <w:t xml:space="preserve">Sprzęt umieszczony w walizkach posiadających odpowiednie </w:t>
            </w:r>
            <w:proofErr w:type="spellStart"/>
            <w:r w:rsidRPr="00CA43CC">
              <w:t>organizery</w:t>
            </w:r>
            <w:proofErr w:type="spellEnd"/>
            <w:r w:rsidRPr="00CA43CC">
              <w:t>, zabezpieczające przed stłuczeniem, częściowo może znajdować się w regałach, pawlaczach zamontowanych w pojeździe w sposób zabezpieczający przed stłuczeniem.</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Normalny1"/>
              <w:pBdr>
                <w:top w:val="nil"/>
                <w:left w:val="nil"/>
                <w:bottom w:val="nil"/>
                <w:right w:val="nil"/>
                <w:between w:val="nil"/>
              </w:pBdr>
              <w:rPr>
                <w:sz w:val="24"/>
                <w:szCs w:val="24"/>
              </w:rPr>
            </w:pPr>
            <w:r w:rsidRPr="00CA43CC">
              <w:rPr>
                <w:sz w:val="24"/>
                <w:szCs w:val="24"/>
              </w:rPr>
              <w:t xml:space="preserve">Zestaw mierników jednogazowych. </w:t>
            </w:r>
          </w:p>
          <w:p w:rsidR="00C764CE" w:rsidRPr="00CA43CC" w:rsidRDefault="00C764CE" w:rsidP="006C3261">
            <w:pPr>
              <w:pStyle w:val="Normalny1"/>
              <w:pBdr>
                <w:top w:val="nil"/>
                <w:left w:val="nil"/>
                <w:bottom w:val="nil"/>
                <w:right w:val="nil"/>
                <w:between w:val="nil"/>
              </w:pBdr>
              <w:rPr>
                <w:sz w:val="24"/>
                <w:szCs w:val="24"/>
              </w:rPr>
            </w:pPr>
            <w:r w:rsidRPr="00CA43CC">
              <w:rPr>
                <w:sz w:val="24"/>
                <w:szCs w:val="24"/>
              </w:rPr>
              <w:t>Każdy miernik musi być wyposażony w zacisk mocujący. Do każdego miernika należy dołączyć pokrowiec ochronny. Wymagana gwarancja min. 24 m - ce. Minimalna ochrona miernika IP 67. Wszystkie mierniki jednego producenta.</w:t>
            </w:r>
          </w:p>
          <w:p w:rsidR="00C764CE" w:rsidRPr="00CA43CC" w:rsidRDefault="00C764CE" w:rsidP="00C764CE">
            <w:pPr>
              <w:pStyle w:val="Normalny1"/>
              <w:numPr>
                <w:ilvl w:val="0"/>
                <w:numId w:val="70"/>
              </w:numPr>
              <w:pBdr>
                <w:top w:val="nil"/>
                <w:left w:val="nil"/>
                <w:bottom w:val="nil"/>
                <w:right w:val="nil"/>
                <w:between w:val="nil"/>
              </w:pBdr>
              <w:rPr>
                <w:sz w:val="24"/>
                <w:szCs w:val="24"/>
              </w:rPr>
            </w:pPr>
            <w:r w:rsidRPr="00CA43CC">
              <w:rPr>
                <w:sz w:val="24"/>
                <w:szCs w:val="24"/>
              </w:rPr>
              <w:t xml:space="preserve">CL2 (0-20 </w:t>
            </w:r>
            <w:proofErr w:type="spellStart"/>
            <w:r w:rsidRPr="00CA43CC">
              <w:rPr>
                <w:sz w:val="24"/>
                <w:szCs w:val="24"/>
              </w:rPr>
              <w:t>ppm</w:t>
            </w:r>
            <w:proofErr w:type="spellEnd"/>
            <w:r w:rsidRPr="00CA43CC">
              <w:rPr>
                <w:sz w:val="24"/>
                <w:szCs w:val="24"/>
              </w:rPr>
              <w:t>) – 1 szt.</w:t>
            </w:r>
          </w:p>
          <w:p w:rsidR="00C764CE" w:rsidRPr="00CA43CC" w:rsidRDefault="00C764CE" w:rsidP="00C764CE">
            <w:pPr>
              <w:pStyle w:val="Normalny1"/>
              <w:numPr>
                <w:ilvl w:val="0"/>
                <w:numId w:val="70"/>
              </w:numPr>
              <w:pBdr>
                <w:top w:val="nil"/>
                <w:left w:val="nil"/>
                <w:bottom w:val="nil"/>
                <w:right w:val="nil"/>
                <w:between w:val="nil"/>
              </w:pBdr>
              <w:rPr>
                <w:sz w:val="24"/>
                <w:szCs w:val="24"/>
              </w:rPr>
            </w:pPr>
            <w:r w:rsidRPr="00CA43CC">
              <w:rPr>
                <w:sz w:val="24"/>
                <w:szCs w:val="24"/>
              </w:rPr>
              <w:t xml:space="preserve">NH3 (0-300 </w:t>
            </w:r>
            <w:proofErr w:type="spellStart"/>
            <w:r w:rsidRPr="00CA43CC">
              <w:rPr>
                <w:sz w:val="24"/>
                <w:szCs w:val="24"/>
              </w:rPr>
              <w:t>ppm</w:t>
            </w:r>
            <w:proofErr w:type="spellEnd"/>
            <w:r w:rsidRPr="00CA43CC">
              <w:rPr>
                <w:sz w:val="24"/>
                <w:szCs w:val="24"/>
              </w:rPr>
              <w:t>) – 1 szt.</w:t>
            </w:r>
          </w:p>
          <w:p w:rsidR="00C764CE" w:rsidRPr="00CA43CC" w:rsidRDefault="00C764CE" w:rsidP="00C764CE">
            <w:pPr>
              <w:pStyle w:val="Normalny1"/>
              <w:numPr>
                <w:ilvl w:val="0"/>
                <w:numId w:val="70"/>
              </w:numPr>
              <w:pBdr>
                <w:top w:val="nil"/>
                <w:left w:val="nil"/>
                <w:bottom w:val="nil"/>
                <w:right w:val="nil"/>
                <w:between w:val="nil"/>
              </w:pBdr>
              <w:rPr>
                <w:sz w:val="24"/>
                <w:szCs w:val="24"/>
              </w:rPr>
            </w:pPr>
            <w:r w:rsidRPr="00CA43CC">
              <w:rPr>
                <w:sz w:val="24"/>
                <w:szCs w:val="24"/>
              </w:rPr>
              <w:t xml:space="preserve">PH3 (0-20 </w:t>
            </w:r>
            <w:proofErr w:type="spellStart"/>
            <w:r w:rsidRPr="00CA43CC">
              <w:rPr>
                <w:sz w:val="24"/>
                <w:szCs w:val="24"/>
              </w:rPr>
              <w:t>ppm</w:t>
            </w:r>
            <w:proofErr w:type="spellEnd"/>
            <w:r w:rsidRPr="00CA43CC">
              <w:rPr>
                <w:sz w:val="24"/>
                <w:szCs w:val="24"/>
              </w:rPr>
              <w:t>) – 1 szt.</w:t>
            </w:r>
          </w:p>
          <w:p w:rsidR="00C764CE" w:rsidRPr="00CA43CC" w:rsidRDefault="00C764CE" w:rsidP="00C764CE">
            <w:pPr>
              <w:pStyle w:val="Normalny1"/>
              <w:numPr>
                <w:ilvl w:val="0"/>
                <w:numId w:val="70"/>
              </w:numPr>
              <w:pBdr>
                <w:top w:val="nil"/>
                <w:left w:val="nil"/>
                <w:bottom w:val="nil"/>
                <w:right w:val="nil"/>
                <w:between w:val="nil"/>
              </w:pBdr>
              <w:rPr>
                <w:sz w:val="24"/>
                <w:szCs w:val="24"/>
              </w:rPr>
            </w:pPr>
            <w:r w:rsidRPr="00CA43CC">
              <w:rPr>
                <w:sz w:val="24"/>
                <w:szCs w:val="24"/>
              </w:rPr>
              <w:t xml:space="preserve">HCN (0-50 </w:t>
            </w:r>
            <w:proofErr w:type="spellStart"/>
            <w:r w:rsidRPr="00CA43CC">
              <w:rPr>
                <w:sz w:val="24"/>
                <w:szCs w:val="24"/>
              </w:rPr>
              <w:t>ppm</w:t>
            </w:r>
            <w:proofErr w:type="spellEnd"/>
            <w:r w:rsidRPr="00CA43CC">
              <w:rPr>
                <w:sz w:val="24"/>
                <w:szCs w:val="24"/>
              </w:rPr>
              <w:t>) – 1 szt.</w:t>
            </w:r>
          </w:p>
          <w:p w:rsidR="00C764CE" w:rsidRPr="00CA43CC" w:rsidRDefault="00C764CE" w:rsidP="00C764CE">
            <w:pPr>
              <w:pStyle w:val="Normalny1"/>
              <w:numPr>
                <w:ilvl w:val="0"/>
                <w:numId w:val="70"/>
              </w:numPr>
              <w:pBdr>
                <w:top w:val="nil"/>
                <w:left w:val="nil"/>
                <w:bottom w:val="nil"/>
                <w:right w:val="nil"/>
                <w:between w:val="nil"/>
              </w:pBdr>
              <w:rPr>
                <w:sz w:val="24"/>
                <w:szCs w:val="24"/>
              </w:rPr>
            </w:pPr>
            <w:r w:rsidRPr="00CA43CC">
              <w:rPr>
                <w:sz w:val="24"/>
                <w:szCs w:val="24"/>
              </w:rPr>
              <w:t xml:space="preserve">COCl2 (0 – 10 </w:t>
            </w:r>
            <w:proofErr w:type="spellStart"/>
            <w:r w:rsidRPr="00CA43CC">
              <w:rPr>
                <w:sz w:val="24"/>
                <w:szCs w:val="24"/>
              </w:rPr>
              <w:t>ppm</w:t>
            </w:r>
            <w:proofErr w:type="spellEnd"/>
            <w:r w:rsidRPr="00CA43CC">
              <w:rPr>
                <w:sz w:val="24"/>
                <w:szCs w:val="24"/>
              </w:rPr>
              <w:t>) – 1 szt.</w:t>
            </w:r>
          </w:p>
          <w:p w:rsidR="00C764CE" w:rsidRPr="00CA43CC" w:rsidRDefault="00C764CE" w:rsidP="00C764CE">
            <w:pPr>
              <w:pStyle w:val="Normalny1"/>
              <w:numPr>
                <w:ilvl w:val="0"/>
                <w:numId w:val="70"/>
              </w:numPr>
              <w:pBdr>
                <w:top w:val="nil"/>
                <w:left w:val="nil"/>
                <w:bottom w:val="nil"/>
                <w:right w:val="nil"/>
                <w:between w:val="nil"/>
              </w:pBdr>
              <w:rPr>
                <w:sz w:val="24"/>
                <w:szCs w:val="24"/>
              </w:rPr>
            </w:pPr>
            <w:r w:rsidRPr="00CA43CC">
              <w:rPr>
                <w:sz w:val="24"/>
                <w:szCs w:val="24"/>
              </w:rPr>
              <w:t>CO2 (0 – 5 % obj.) – 1 szt.</w:t>
            </w:r>
          </w:p>
          <w:p w:rsidR="00C764CE" w:rsidRPr="00CA43CC" w:rsidRDefault="00C764CE" w:rsidP="00C764CE">
            <w:pPr>
              <w:numPr>
                <w:ilvl w:val="0"/>
                <w:numId w:val="70"/>
              </w:numPr>
              <w:pBdr>
                <w:top w:val="nil"/>
                <w:left w:val="nil"/>
                <w:bottom w:val="nil"/>
                <w:right w:val="nil"/>
                <w:between w:val="nil"/>
              </w:pBdr>
              <w:spacing w:line="276" w:lineRule="auto"/>
            </w:pPr>
            <w:r w:rsidRPr="00CA43CC">
              <w:t xml:space="preserve">O2 – 1 </w:t>
            </w:r>
            <w:proofErr w:type="spellStart"/>
            <w:r w:rsidRPr="00CA43CC">
              <w:t>szt</w:t>
            </w:r>
            <w:proofErr w:type="spellEnd"/>
            <w:r w:rsidRPr="00CA43CC">
              <w:t xml:space="preserve">;  </w:t>
            </w:r>
          </w:p>
          <w:p w:rsidR="00C764CE" w:rsidRPr="00CA43CC" w:rsidRDefault="00C764CE" w:rsidP="00C764CE">
            <w:pPr>
              <w:numPr>
                <w:ilvl w:val="0"/>
                <w:numId w:val="70"/>
              </w:numPr>
              <w:pBdr>
                <w:top w:val="nil"/>
                <w:left w:val="nil"/>
                <w:bottom w:val="nil"/>
                <w:right w:val="nil"/>
                <w:between w:val="nil"/>
              </w:pBdr>
              <w:spacing w:line="276" w:lineRule="auto"/>
            </w:pPr>
            <w:r w:rsidRPr="00CA43CC">
              <w:t xml:space="preserve">CO – (0-500 PPM) – 2 szt. </w:t>
            </w:r>
          </w:p>
          <w:p w:rsidR="00C764CE" w:rsidRPr="00CA43CC" w:rsidRDefault="00C764CE" w:rsidP="00C764CE">
            <w:pPr>
              <w:numPr>
                <w:ilvl w:val="0"/>
                <w:numId w:val="70"/>
              </w:numPr>
              <w:pBdr>
                <w:top w:val="nil"/>
                <w:left w:val="nil"/>
                <w:bottom w:val="nil"/>
                <w:right w:val="nil"/>
                <w:between w:val="nil"/>
              </w:pBdr>
              <w:spacing w:line="276" w:lineRule="auto"/>
            </w:pPr>
            <w:r w:rsidRPr="00CA43CC">
              <w:t>C3H8 (0-100% LEL) – 1 szt.</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autoSpaceDE w:val="0"/>
              <w:autoSpaceDN w:val="0"/>
              <w:adjustRightInd w:val="0"/>
            </w:pPr>
            <w:r w:rsidRPr="00CA43CC">
              <w:t>Zestaw mierników wielogazowych o następujących wymaganiach:</w:t>
            </w:r>
          </w:p>
          <w:p w:rsidR="00C764CE" w:rsidRPr="00CA43CC" w:rsidRDefault="00C764CE" w:rsidP="00C764CE">
            <w:pPr>
              <w:pStyle w:val="Akapitzlist"/>
              <w:numPr>
                <w:ilvl w:val="0"/>
                <w:numId w:val="104"/>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CA43CC">
              <w:rPr>
                <w:rFonts w:ascii="Times New Roman" w:hAnsi="Times New Roman" w:cs="Times New Roman"/>
              </w:rPr>
              <w:t>Fabrycznie nowe. Każdy miernik musi być wyposażony w etui ochronne, ładowarkę indukcyjną, pasek naramienny i stojak. Minimalna ochrona miernika IP67. Wszystkie mierniki jednego producenta. Mierniki powinny być skonfigurowane w następujący sposób:</w:t>
            </w:r>
          </w:p>
          <w:p w:rsidR="00C764CE" w:rsidRPr="00CA43CC" w:rsidRDefault="00C764CE" w:rsidP="00C764CE">
            <w:pPr>
              <w:pStyle w:val="Akapitzlist"/>
              <w:numPr>
                <w:ilvl w:val="1"/>
                <w:numId w:val="105"/>
              </w:numPr>
              <w:pBdr>
                <w:top w:val="nil"/>
                <w:left w:val="nil"/>
                <w:bottom w:val="nil"/>
                <w:right w:val="nil"/>
                <w:between w:val="nil"/>
                <w:bar w:val="nil"/>
              </w:pBdr>
              <w:autoSpaceDE w:val="0"/>
              <w:autoSpaceDN w:val="0"/>
              <w:adjustRightInd w:val="0"/>
              <w:rPr>
                <w:rFonts w:ascii="Times New Roman" w:hAnsi="Times New Roman" w:cs="Times New Roman"/>
              </w:rPr>
            </w:pPr>
            <w:r w:rsidRPr="00CA43CC">
              <w:rPr>
                <w:rFonts w:ascii="Times New Roman" w:hAnsi="Times New Roman" w:cs="Times New Roman"/>
              </w:rPr>
              <w:t xml:space="preserve">IR Ex (0-100%DGW)/CO2 (0-100% obj.), PID (0-10 </w:t>
            </w:r>
            <w:proofErr w:type="spellStart"/>
            <w:r w:rsidRPr="00CA43CC">
              <w:rPr>
                <w:rFonts w:ascii="Times New Roman" w:hAnsi="Times New Roman" w:cs="Times New Roman"/>
              </w:rPr>
              <w:t>ppm</w:t>
            </w:r>
            <w:proofErr w:type="spellEnd"/>
            <w:r w:rsidRPr="00CA43CC">
              <w:rPr>
                <w:rFonts w:ascii="Times New Roman" w:hAnsi="Times New Roman" w:cs="Times New Roman"/>
              </w:rPr>
              <w:t>), CO, H</w:t>
            </w:r>
            <w:r w:rsidRPr="00CA43CC">
              <w:rPr>
                <w:rFonts w:ascii="Times New Roman" w:hAnsi="Times New Roman" w:cs="Times New Roman"/>
                <w:vertAlign w:val="subscript"/>
              </w:rPr>
              <w:t>2</w:t>
            </w:r>
            <w:r w:rsidRPr="00CA43CC">
              <w:rPr>
                <w:rFonts w:ascii="Times New Roman" w:hAnsi="Times New Roman" w:cs="Times New Roman"/>
              </w:rPr>
              <w:t>S, HCN;</w:t>
            </w:r>
          </w:p>
          <w:p w:rsidR="00C764CE" w:rsidRPr="00CA43CC" w:rsidRDefault="00C764CE" w:rsidP="00C764CE">
            <w:pPr>
              <w:pStyle w:val="Akapitzlist"/>
              <w:numPr>
                <w:ilvl w:val="1"/>
                <w:numId w:val="105"/>
              </w:numPr>
              <w:pBdr>
                <w:top w:val="nil"/>
                <w:left w:val="nil"/>
                <w:bottom w:val="nil"/>
                <w:right w:val="nil"/>
                <w:between w:val="nil"/>
                <w:bar w:val="nil"/>
              </w:pBdr>
              <w:autoSpaceDE w:val="0"/>
              <w:autoSpaceDN w:val="0"/>
              <w:adjustRightInd w:val="0"/>
              <w:rPr>
                <w:rFonts w:ascii="Times New Roman" w:hAnsi="Times New Roman" w:cs="Times New Roman"/>
              </w:rPr>
            </w:pPr>
            <w:proofErr w:type="spellStart"/>
            <w:r w:rsidRPr="00CA43CC">
              <w:rPr>
                <w:rFonts w:ascii="Times New Roman" w:hAnsi="Times New Roman" w:cs="Times New Roman"/>
              </w:rPr>
              <w:t>CatEx</w:t>
            </w:r>
            <w:proofErr w:type="spellEnd"/>
            <w:r w:rsidRPr="00CA43CC">
              <w:rPr>
                <w:rFonts w:ascii="Times New Roman" w:hAnsi="Times New Roman" w:cs="Times New Roman"/>
              </w:rPr>
              <w:t xml:space="preserve"> (0-100%DGW), PID (0-2000 </w:t>
            </w:r>
            <w:proofErr w:type="spellStart"/>
            <w:r w:rsidRPr="00CA43CC">
              <w:rPr>
                <w:rFonts w:ascii="Times New Roman" w:hAnsi="Times New Roman" w:cs="Times New Roman"/>
              </w:rPr>
              <w:t>ppm</w:t>
            </w:r>
            <w:proofErr w:type="spellEnd"/>
            <w:r w:rsidRPr="00CA43CC">
              <w:rPr>
                <w:rFonts w:ascii="Times New Roman" w:hAnsi="Times New Roman" w:cs="Times New Roman"/>
              </w:rPr>
              <w:t xml:space="preserve">), pary organiczne (0-200 </w:t>
            </w:r>
            <w:proofErr w:type="spellStart"/>
            <w:r w:rsidRPr="00CA43CC">
              <w:rPr>
                <w:rFonts w:ascii="Times New Roman" w:hAnsi="Times New Roman" w:cs="Times New Roman"/>
              </w:rPr>
              <w:t>ppm</w:t>
            </w:r>
            <w:proofErr w:type="spellEnd"/>
            <w:r w:rsidRPr="00CA43CC">
              <w:rPr>
                <w:rFonts w:ascii="Times New Roman" w:hAnsi="Times New Roman" w:cs="Times New Roman"/>
              </w:rPr>
              <w:t>), O</w:t>
            </w:r>
            <w:r w:rsidRPr="00CA43CC">
              <w:rPr>
                <w:rFonts w:ascii="Times New Roman" w:hAnsi="Times New Roman" w:cs="Times New Roman"/>
                <w:vertAlign w:val="subscript"/>
              </w:rPr>
              <w:t>2</w:t>
            </w:r>
            <w:r w:rsidRPr="00CA43CC">
              <w:rPr>
                <w:rFonts w:ascii="Times New Roman" w:hAnsi="Times New Roman" w:cs="Times New Roman"/>
              </w:rPr>
              <w:t>, H</w:t>
            </w:r>
            <w:r w:rsidRPr="00CA43CC">
              <w:rPr>
                <w:rFonts w:ascii="Times New Roman" w:hAnsi="Times New Roman" w:cs="Times New Roman"/>
                <w:vertAlign w:val="subscript"/>
              </w:rPr>
              <w:t>2</w:t>
            </w:r>
            <w:r w:rsidRPr="00CA43CC">
              <w:rPr>
                <w:rFonts w:ascii="Times New Roman" w:hAnsi="Times New Roman" w:cs="Times New Roman"/>
              </w:rPr>
              <w:t>;</w:t>
            </w:r>
          </w:p>
          <w:p w:rsidR="00C764CE" w:rsidRPr="00CA43CC" w:rsidRDefault="00C764CE" w:rsidP="00C764CE">
            <w:pPr>
              <w:pStyle w:val="Akapitzlist"/>
              <w:numPr>
                <w:ilvl w:val="1"/>
                <w:numId w:val="105"/>
              </w:numPr>
              <w:pBdr>
                <w:top w:val="nil"/>
                <w:left w:val="nil"/>
                <w:bottom w:val="nil"/>
                <w:right w:val="nil"/>
                <w:between w:val="nil"/>
                <w:bar w:val="nil"/>
              </w:pBdr>
              <w:autoSpaceDE w:val="0"/>
              <w:autoSpaceDN w:val="0"/>
              <w:adjustRightInd w:val="0"/>
              <w:rPr>
                <w:rFonts w:ascii="Times New Roman" w:hAnsi="Times New Roman" w:cs="Times New Roman"/>
                <w:lang w:val="en-US"/>
              </w:rPr>
            </w:pPr>
            <w:r w:rsidRPr="00CA43CC">
              <w:rPr>
                <w:rFonts w:ascii="Times New Roman" w:hAnsi="Times New Roman" w:cs="Times New Roman"/>
                <w:lang w:val="en-US"/>
              </w:rPr>
              <w:t xml:space="preserve">IR Ex (0-100%DGW)/CO2 (0-5% obj.), </w:t>
            </w:r>
            <w:proofErr w:type="spellStart"/>
            <w:r w:rsidRPr="00CA43CC">
              <w:rPr>
                <w:rFonts w:ascii="Times New Roman" w:hAnsi="Times New Roman" w:cs="Times New Roman"/>
                <w:lang w:val="en-US"/>
              </w:rPr>
              <w:t>CatEx</w:t>
            </w:r>
            <w:proofErr w:type="spellEnd"/>
            <w:r w:rsidRPr="00CA43CC">
              <w:rPr>
                <w:rFonts w:ascii="Times New Roman" w:hAnsi="Times New Roman" w:cs="Times New Roman"/>
                <w:lang w:val="en-US"/>
              </w:rPr>
              <w:t xml:space="preserve"> (0-100%DGW), Cl</w:t>
            </w:r>
            <w:r w:rsidRPr="00CA43CC">
              <w:rPr>
                <w:rFonts w:ascii="Times New Roman" w:hAnsi="Times New Roman" w:cs="Times New Roman"/>
                <w:vertAlign w:val="subscript"/>
                <w:lang w:val="en-US"/>
              </w:rPr>
              <w:t>2</w:t>
            </w:r>
            <w:r w:rsidRPr="00CA43CC">
              <w:rPr>
                <w:rFonts w:ascii="Times New Roman" w:hAnsi="Times New Roman" w:cs="Times New Roman"/>
                <w:lang w:val="en-US"/>
              </w:rPr>
              <w:t>, NH</w:t>
            </w:r>
            <w:r w:rsidRPr="00CA43CC">
              <w:rPr>
                <w:rFonts w:ascii="Times New Roman" w:hAnsi="Times New Roman" w:cs="Times New Roman"/>
                <w:vertAlign w:val="subscript"/>
                <w:lang w:val="en-US"/>
              </w:rPr>
              <w:t>3</w:t>
            </w:r>
            <w:r w:rsidRPr="00CA43CC">
              <w:rPr>
                <w:rFonts w:ascii="Times New Roman" w:hAnsi="Times New Roman" w:cs="Times New Roman"/>
                <w:lang w:val="en-US"/>
              </w:rPr>
              <w:t>, NO</w:t>
            </w:r>
            <w:r w:rsidRPr="00CA43CC">
              <w:rPr>
                <w:rFonts w:ascii="Times New Roman" w:hAnsi="Times New Roman" w:cs="Times New Roman"/>
                <w:vertAlign w:val="subscript"/>
                <w:lang w:val="en-US"/>
              </w:rPr>
              <w:t>2</w:t>
            </w:r>
            <w:r w:rsidRPr="00CA43CC">
              <w:rPr>
                <w:rFonts w:ascii="Times New Roman" w:hAnsi="Times New Roman" w:cs="Times New Roman"/>
                <w:lang w:val="en-US"/>
              </w:rPr>
              <w:t>;</w:t>
            </w:r>
          </w:p>
          <w:p w:rsidR="00C764CE" w:rsidRPr="00CA43CC" w:rsidRDefault="00C764CE" w:rsidP="00C764CE">
            <w:pPr>
              <w:pStyle w:val="Akapitzlist"/>
              <w:numPr>
                <w:ilvl w:val="1"/>
                <w:numId w:val="105"/>
              </w:numPr>
              <w:pBdr>
                <w:top w:val="nil"/>
                <w:left w:val="nil"/>
                <w:bottom w:val="nil"/>
                <w:right w:val="nil"/>
                <w:between w:val="nil"/>
                <w:bar w:val="nil"/>
              </w:pBdr>
              <w:autoSpaceDE w:val="0"/>
              <w:autoSpaceDN w:val="0"/>
              <w:adjustRightInd w:val="0"/>
              <w:rPr>
                <w:rFonts w:ascii="Times New Roman" w:hAnsi="Times New Roman" w:cs="Times New Roman"/>
              </w:rPr>
            </w:pPr>
            <w:r w:rsidRPr="00CA43CC">
              <w:rPr>
                <w:rFonts w:ascii="Times New Roman" w:hAnsi="Times New Roman" w:cs="Times New Roman"/>
              </w:rPr>
              <w:t xml:space="preserve">IR Ex (0-100%DGW)/CO2 (0-5% obj.), PID (0-2000 </w:t>
            </w:r>
            <w:proofErr w:type="spellStart"/>
            <w:r w:rsidRPr="00CA43CC">
              <w:rPr>
                <w:rFonts w:ascii="Times New Roman" w:hAnsi="Times New Roman" w:cs="Times New Roman"/>
              </w:rPr>
              <w:t>ppm</w:t>
            </w:r>
            <w:proofErr w:type="spellEnd"/>
            <w:r w:rsidRPr="00CA43CC">
              <w:rPr>
                <w:rFonts w:ascii="Times New Roman" w:hAnsi="Times New Roman" w:cs="Times New Roman"/>
              </w:rPr>
              <w:t>), CO, SO</w:t>
            </w:r>
            <w:r w:rsidRPr="00CA43CC">
              <w:rPr>
                <w:rFonts w:ascii="Times New Roman" w:hAnsi="Times New Roman" w:cs="Times New Roman"/>
                <w:vertAlign w:val="subscript"/>
              </w:rPr>
              <w:t>2</w:t>
            </w:r>
            <w:r w:rsidRPr="00CA43CC">
              <w:rPr>
                <w:rFonts w:ascii="Times New Roman" w:hAnsi="Times New Roman" w:cs="Times New Roman"/>
              </w:rPr>
              <w:t>;</w:t>
            </w:r>
          </w:p>
          <w:p w:rsidR="00C764CE" w:rsidRPr="00CA43CC" w:rsidRDefault="00C764CE" w:rsidP="00C764CE">
            <w:pPr>
              <w:pStyle w:val="Akapitzlist"/>
              <w:numPr>
                <w:ilvl w:val="1"/>
                <w:numId w:val="105"/>
              </w:numPr>
              <w:pBdr>
                <w:top w:val="nil"/>
                <w:left w:val="nil"/>
                <w:bottom w:val="nil"/>
                <w:right w:val="nil"/>
                <w:between w:val="nil"/>
                <w:bar w:val="nil"/>
              </w:pBdr>
              <w:autoSpaceDE w:val="0"/>
              <w:autoSpaceDN w:val="0"/>
              <w:adjustRightInd w:val="0"/>
              <w:ind w:left="1434" w:hanging="357"/>
              <w:rPr>
                <w:rFonts w:ascii="Times New Roman" w:hAnsi="Times New Roman" w:cs="Times New Roman"/>
              </w:rPr>
            </w:pPr>
            <w:proofErr w:type="spellStart"/>
            <w:r w:rsidRPr="00CA43CC">
              <w:rPr>
                <w:rFonts w:ascii="Times New Roman" w:hAnsi="Times New Roman" w:cs="Times New Roman"/>
              </w:rPr>
              <w:t>CatEx</w:t>
            </w:r>
            <w:proofErr w:type="spellEnd"/>
            <w:r w:rsidRPr="00CA43CC">
              <w:rPr>
                <w:rFonts w:ascii="Times New Roman" w:hAnsi="Times New Roman" w:cs="Times New Roman"/>
              </w:rPr>
              <w:t xml:space="preserve"> (0-100%DGW), ozon, aminy, odorant.</w:t>
            </w:r>
          </w:p>
          <w:p w:rsidR="00C764CE" w:rsidRPr="00CA43CC" w:rsidRDefault="00C764CE" w:rsidP="00C764CE">
            <w:pPr>
              <w:pStyle w:val="Domylne"/>
              <w:widowControl w:val="0"/>
              <w:numPr>
                <w:ilvl w:val="0"/>
                <w:numId w:val="104"/>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 xml:space="preserve">Każdy z mierników powinien mieć możliwość automatycznego, zdalnego przesyłania wyników pomiarów </w:t>
            </w:r>
            <w:r w:rsidRPr="00CA43CC">
              <w:rPr>
                <w:rFonts w:ascii="Times New Roman" w:hAnsi="Times New Roman" w:cs="Times New Roman"/>
                <w:color w:val="auto"/>
              </w:rPr>
              <w:lastRenderedPageBreak/>
              <w:t>np. poprzez technologię Bluetooth. Zestaw powinien ponadto zawierać adapter kalibracyjny, sondę teleskopową sztywną oraz filtr wodno-pyłowy.</w:t>
            </w:r>
          </w:p>
          <w:p w:rsidR="00C764CE" w:rsidRPr="00CA43CC" w:rsidRDefault="00C764CE" w:rsidP="00C764CE">
            <w:pPr>
              <w:pStyle w:val="Domylne"/>
              <w:widowControl w:val="0"/>
              <w:numPr>
                <w:ilvl w:val="0"/>
                <w:numId w:val="104"/>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Gwarancja – min.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contextualSpacing/>
            </w:pPr>
            <w:r w:rsidRPr="00CA43CC">
              <w:t xml:space="preserve">Wykrywacz metali o następujących wymaganiach: </w:t>
            </w:r>
          </w:p>
          <w:p w:rsidR="00C764CE" w:rsidRPr="00CA43CC" w:rsidRDefault="00C764CE" w:rsidP="00C764CE">
            <w:pPr>
              <w:pStyle w:val="Akapitzlist"/>
              <w:numPr>
                <w:ilvl w:val="0"/>
                <w:numId w:val="134"/>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Urządzenie fabrycznie nowe, wyprodukowane nie wcześniej niż w 2020 roku. </w:t>
            </w:r>
          </w:p>
          <w:p w:rsidR="00C764CE" w:rsidRPr="00CA43CC" w:rsidRDefault="00C764CE" w:rsidP="00C764CE">
            <w:pPr>
              <w:pStyle w:val="Akapitzlist"/>
              <w:numPr>
                <w:ilvl w:val="0"/>
                <w:numId w:val="134"/>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C</w:t>
            </w:r>
            <w:r w:rsidRPr="00CA43CC">
              <w:rPr>
                <w:rStyle w:val="Pogrubienie"/>
                <w:rFonts w:ascii="Times New Roman" w:hAnsi="Times New Roman" w:cs="Times New Roman"/>
              </w:rPr>
              <w:t xml:space="preserve">ałkowicie wodoodporny, </w:t>
            </w:r>
            <w:r w:rsidRPr="00CA43CC">
              <w:rPr>
                <w:rFonts w:ascii="Times New Roman" w:hAnsi="Times New Roman" w:cs="Times New Roman"/>
              </w:rPr>
              <w:t>umożliwiający poszukiwania nie tylko na lądzie, ale również pod wodą.</w:t>
            </w:r>
          </w:p>
          <w:p w:rsidR="00C764CE" w:rsidRPr="00CA43CC" w:rsidRDefault="00C764CE" w:rsidP="00C764CE">
            <w:pPr>
              <w:pStyle w:val="Akapitzlist"/>
              <w:numPr>
                <w:ilvl w:val="0"/>
                <w:numId w:val="134"/>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Klasa szczelności IP68. </w:t>
            </w:r>
          </w:p>
          <w:p w:rsidR="00C764CE" w:rsidRPr="00CA43CC" w:rsidRDefault="00C764CE" w:rsidP="00C764CE">
            <w:pPr>
              <w:pStyle w:val="Akapitzlist"/>
              <w:numPr>
                <w:ilvl w:val="0"/>
                <w:numId w:val="134"/>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Tryb statyczny o dużym zasięgu szukania wszystkich metali z identyfikacją, pomiarem głębokości i rozmiarów znaleziska.</w:t>
            </w:r>
          </w:p>
          <w:p w:rsidR="00C764CE" w:rsidRPr="00CA43CC" w:rsidRDefault="00C764CE" w:rsidP="00C764CE">
            <w:pPr>
              <w:pStyle w:val="Akapitzlist"/>
              <w:numPr>
                <w:ilvl w:val="0"/>
                <w:numId w:val="134"/>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Zasilanie: akumulator 3500 </w:t>
            </w:r>
            <w:proofErr w:type="spellStart"/>
            <w:r w:rsidRPr="00CA43CC">
              <w:rPr>
                <w:rFonts w:ascii="Times New Roman" w:hAnsi="Times New Roman" w:cs="Times New Roman"/>
              </w:rPr>
              <w:t>mAh</w:t>
            </w:r>
            <w:proofErr w:type="spellEnd"/>
            <w:r w:rsidRPr="00CA43CC">
              <w:rPr>
                <w:rFonts w:ascii="Times New Roman" w:hAnsi="Times New Roman" w:cs="Times New Roman"/>
              </w:rPr>
              <w:t>.</w:t>
            </w:r>
          </w:p>
          <w:p w:rsidR="00C764CE" w:rsidRPr="00CA43CC" w:rsidRDefault="00C764CE" w:rsidP="00C764CE">
            <w:pPr>
              <w:pStyle w:val="Akapitzlist"/>
              <w:numPr>
                <w:ilvl w:val="0"/>
                <w:numId w:val="134"/>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Częstotliwości: 5kHz, 14kHz, 20kHz.</w:t>
            </w:r>
          </w:p>
          <w:p w:rsidR="00C764CE" w:rsidRPr="00CA43CC" w:rsidRDefault="00C764CE" w:rsidP="00C764CE">
            <w:pPr>
              <w:pStyle w:val="Akapitzlist"/>
              <w:numPr>
                <w:ilvl w:val="0"/>
                <w:numId w:val="134"/>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Ilość tonów: 5</w:t>
            </w:r>
          </w:p>
          <w:p w:rsidR="00C764CE" w:rsidRPr="00CA43CC" w:rsidRDefault="00C764CE" w:rsidP="00C764CE">
            <w:pPr>
              <w:pStyle w:val="Akapitzlist"/>
              <w:numPr>
                <w:ilvl w:val="0"/>
                <w:numId w:val="134"/>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Dyskryminacja wybiórcza: tak</w:t>
            </w:r>
          </w:p>
          <w:p w:rsidR="00C764CE" w:rsidRPr="00CA43CC" w:rsidRDefault="00C764CE" w:rsidP="00C764CE">
            <w:pPr>
              <w:pStyle w:val="Akapitzlist"/>
              <w:numPr>
                <w:ilvl w:val="0"/>
                <w:numId w:val="134"/>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Tryby pracy: 9</w:t>
            </w:r>
          </w:p>
          <w:p w:rsidR="00C764CE" w:rsidRPr="00CA43CC" w:rsidRDefault="00C764CE" w:rsidP="00C764CE">
            <w:pPr>
              <w:pStyle w:val="Akapitzlist"/>
              <w:numPr>
                <w:ilvl w:val="0"/>
                <w:numId w:val="134"/>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Waga: 1,7 kg</w:t>
            </w:r>
          </w:p>
          <w:p w:rsidR="00C764CE" w:rsidRPr="00CA43CC" w:rsidRDefault="00C764CE" w:rsidP="00C764CE">
            <w:pPr>
              <w:pStyle w:val="Akapitzlist"/>
              <w:numPr>
                <w:ilvl w:val="0"/>
                <w:numId w:val="134"/>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Czytelny, podświetlany wyświetlacz, menu w języku polskim. </w:t>
            </w:r>
          </w:p>
          <w:p w:rsidR="00C764CE" w:rsidRPr="00CA43CC" w:rsidRDefault="00C764CE" w:rsidP="00C764CE">
            <w:pPr>
              <w:pStyle w:val="Akapitzlist"/>
              <w:numPr>
                <w:ilvl w:val="0"/>
                <w:numId w:val="134"/>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Gwarancja co najmniej 12 miesięczna.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pPr>
            <w:r w:rsidRPr="00CA43CC">
              <w:t xml:space="preserve">Kamera inspekcyjna o następujących wymaganiach: </w:t>
            </w:r>
          </w:p>
          <w:p w:rsidR="00C764CE" w:rsidRPr="00CA43CC" w:rsidRDefault="00C764CE" w:rsidP="006C3261">
            <w:pPr>
              <w:pBdr>
                <w:top w:val="nil"/>
                <w:left w:val="nil"/>
                <w:bottom w:val="nil"/>
                <w:right w:val="nil"/>
                <w:between w:val="nil"/>
              </w:pBdr>
            </w:pPr>
            <w:r w:rsidRPr="00CA43CC">
              <w:t xml:space="preserve">Zestaw z wodoodporną kamerą i kablem z włókna szklanego. Obraz z kamery wyświetlany na kolorowym monitorze, na którym za pomocą przycisków regulować można obraz i widok. Wbudowane światła LED umożliwiające otrzymanie obrazu nawet w kompletnej ciemności. Możliwość nagrywania filmów wideo, z obrazem i dźwiękiem. Zestaw w całości spakowany w walizce transportowej spełniający następujące parametry:  </w:t>
            </w:r>
          </w:p>
          <w:p w:rsidR="00C764CE" w:rsidRPr="00CA43CC" w:rsidRDefault="00C764CE" w:rsidP="00C764CE">
            <w:pPr>
              <w:pStyle w:val="Akapitzlist"/>
              <w:numPr>
                <w:ilvl w:val="0"/>
                <w:numId w:val="135"/>
              </w:numPr>
              <w:contextualSpacing/>
              <w:rPr>
                <w:rFonts w:ascii="Times New Roman" w:hAnsi="Times New Roman" w:cs="Times New Roman"/>
              </w:rPr>
            </w:pPr>
            <w:r w:rsidRPr="00CA43CC">
              <w:rPr>
                <w:rFonts w:ascii="Times New Roman" w:hAnsi="Times New Roman" w:cs="Times New Roman"/>
              </w:rPr>
              <w:t>Wymiary ekranu: monitor 7".</w:t>
            </w:r>
          </w:p>
          <w:p w:rsidR="00C764CE" w:rsidRPr="00CA43CC" w:rsidRDefault="00C764CE" w:rsidP="00C764CE">
            <w:pPr>
              <w:pStyle w:val="Akapitzlist"/>
              <w:numPr>
                <w:ilvl w:val="0"/>
                <w:numId w:val="135"/>
              </w:numPr>
              <w:contextualSpacing/>
              <w:rPr>
                <w:rFonts w:ascii="Times New Roman" w:hAnsi="Times New Roman" w:cs="Times New Roman"/>
              </w:rPr>
            </w:pPr>
            <w:r w:rsidRPr="00CA43CC">
              <w:rPr>
                <w:rFonts w:ascii="Times New Roman" w:hAnsi="Times New Roman" w:cs="Times New Roman"/>
              </w:rPr>
              <w:t>Rozdzielczość monitora: 800 x 480,</w:t>
            </w:r>
          </w:p>
          <w:p w:rsidR="00C764CE" w:rsidRPr="00CA43CC" w:rsidRDefault="00C764CE" w:rsidP="00C764CE">
            <w:pPr>
              <w:pStyle w:val="Akapitzlist"/>
              <w:numPr>
                <w:ilvl w:val="0"/>
                <w:numId w:val="135"/>
              </w:numPr>
              <w:contextualSpacing/>
              <w:rPr>
                <w:rFonts w:ascii="Times New Roman" w:hAnsi="Times New Roman" w:cs="Times New Roman"/>
              </w:rPr>
            </w:pPr>
            <w:r w:rsidRPr="00CA43CC">
              <w:rPr>
                <w:rFonts w:ascii="Times New Roman" w:hAnsi="Times New Roman" w:cs="Times New Roman"/>
              </w:rPr>
              <w:t>Zasilanie monitora: DC 12 V</w:t>
            </w:r>
          </w:p>
          <w:p w:rsidR="00C764CE" w:rsidRPr="00CA43CC" w:rsidRDefault="00C764CE" w:rsidP="00C764CE">
            <w:pPr>
              <w:pStyle w:val="Akapitzlist"/>
              <w:numPr>
                <w:ilvl w:val="0"/>
                <w:numId w:val="135"/>
              </w:numPr>
              <w:contextualSpacing/>
              <w:rPr>
                <w:rFonts w:ascii="Times New Roman" w:hAnsi="Times New Roman" w:cs="Times New Roman"/>
              </w:rPr>
            </w:pPr>
            <w:r w:rsidRPr="00CA43CC">
              <w:rPr>
                <w:rFonts w:ascii="Times New Roman" w:hAnsi="Times New Roman" w:cs="Times New Roman"/>
              </w:rPr>
              <w:t>Wbudowana osłona przeciwsłoneczna</w:t>
            </w:r>
          </w:p>
          <w:p w:rsidR="00C764CE" w:rsidRPr="00CA43CC" w:rsidRDefault="00C764CE" w:rsidP="00C764CE">
            <w:pPr>
              <w:pStyle w:val="Akapitzlist"/>
              <w:numPr>
                <w:ilvl w:val="0"/>
                <w:numId w:val="135"/>
              </w:numPr>
              <w:contextualSpacing/>
              <w:rPr>
                <w:rFonts w:ascii="Times New Roman" w:hAnsi="Times New Roman" w:cs="Times New Roman"/>
              </w:rPr>
            </w:pPr>
            <w:r w:rsidRPr="00CA43CC">
              <w:rPr>
                <w:rFonts w:ascii="Times New Roman" w:hAnsi="Times New Roman" w:cs="Times New Roman"/>
              </w:rPr>
              <w:t>Zakres temperatur pracy: -20°C~+60°C</w:t>
            </w:r>
          </w:p>
          <w:p w:rsidR="00C764CE" w:rsidRPr="00CA43CC" w:rsidRDefault="00C764CE" w:rsidP="00C764CE">
            <w:pPr>
              <w:pStyle w:val="Akapitzlist"/>
              <w:numPr>
                <w:ilvl w:val="0"/>
                <w:numId w:val="135"/>
              </w:numPr>
              <w:contextualSpacing/>
              <w:rPr>
                <w:rFonts w:ascii="Times New Roman" w:hAnsi="Times New Roman" w:cs="Times New Roman"/>
              </w:rPr>
            </w:pPr>
            <w:r w:rsidRPr="00CA43CC">
              <w:rPr>
                <w:rFonts w:ascii="Times New Roman" w:hAnsi="Times New Roman" w:cs="Times New Roman"/>
              </w:rPr>
              <w:t>Bateria z możliwością ładowania: akumulator li-</w:t>
            </w:r>
            <w:proofErr w:type="spellStart"/>
            <w:r w:rsidRPr="00CA43CC">
              <w:rPr>
                <w:rFonts w:ascii="Times New Roman" w:hAnsi="Times New Roman" w:cs="Times New Roman"/>
              </w:rPr>
              <w:t>ion</w:t>
            </w:r>
            <w:proofErr w:type="spellEnd"/>
            <w:r w:rsidRPr="00CA43CC">
              <w:rPr>
                <w:rFonts w:ascii="Times New Roman" w:hAnsi="Times New Roman" w:cs="Times New Roman"/>
              </w:rPr>
              <w:t xml:space="preserve">, 12 V </w:t>
            </w:r>
          </w:p>
          <w:p w:rsidR="00C764CE" w:rsidRPr="00CA43CC" w:rsidRDefault="00C764CE" w:rsidP="006C3261">
            <w:r w:rsidRPr="00CA43CC">
              <w:rPr>
                <w:bCs/>
              </w:rPr>
              <w:t>Specyfikacja kamery:</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t>Rozmiar kamery: 23 mm x 185 mm (szer. x dł.),</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t>Materiał obudowy kamery: stal nierdzewna 304,</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t>Szkło kamery: szkło szafirowe,</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lastRenderedPageBreak/>
              <w:t>Ogniskowa soczewki: 3,6 mm,</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t>Kąt podglądu: 75°</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t>Podświetlenie LED: 12 białych lampek LED</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t>Zasilanie kamery: DC 12 V</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t>Szacowany stopień ochrony: IP68 (wodoodporna)</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t>Temperatura pracy: od -10°C do +50°C</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t>Pamięć: karta SD (min. 16 GB)</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t>Filmy nagrywane w formacie: AV z możliwością nagrywania i zatrzymania obrazu,</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t>Rozmiar przewodu: 300 mm x 110 mm (śr. x wys.),</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t>Materiał wykonania przewodu: włókno szklane,</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t>Długość przewodu: 30 m</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t>Średnica drutu: 4,8 mm</w:t>
            </w:r>
          </w:p>
          <w:p w:rsidR="00C764CE" w:rsidRPr="00CA43CC" w:rsidRDefault="00C764CE" w:rsidP="00C764CE">
            <w:pPr>
              <w:pStyle w:val="Akapitzlist"/>
              <w:numPr>
                <w:ilvl w:val="0"/>
                <w:numId w:val="136"/>
              </w:numPr>
              <w:contextualSpacing/>
              <w:rPr>
                <w:rFonts w:ascii="Times New Roman" w:hAnsi="Times New Roman" w:cs="Times New Roman"/>
              </w:rPr>
            </w:pPr>
            <w:r w:rsidRPr="00CA43CC">
              <w:rPr>
                <w:rFonts w:ascii="Times New Roman" w:hAnsi="Times New Roman" w:cs="Times New Roman"/>
              </w:rPr>
              <w:t>Gwarancja co najmniej 12 miesięczna.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Standard"/>
              <w:rPr>
                <w:rFonts w:cs="Times New Roman"/>
              </w:rPr>
            </w:pPr>
            <w:r w:rsidRPr="00CA43CC">
              <w:rPr>
                <w:rFonts w:cs="Times New Roman"/>
              </w:rPr>
              <w:t xml:space="preserve">Hełm strażacki lekki – 12 sztuk o następujących parametrach: </w:t>
            </w:r>
          </w:p>
          <w:p w:rsidR="00C764CE" w:rsidRPr="00CA43CC" w:rsidRDefault="00C764CE" w:rsidP="006C3261">
            <w:pPr>
              <w:pStyle w:val="Standard"/>
              <w:ind w:firstLine="431"/>
              <w:rPr>
                <w:rFonts w:cs="Times New Roman"/>
              </w:rPr>
            </w:pPr>
            <w:r w:rsidRPr="00CA43CC">
              <w:rPr>
                <w:rFonts w:cs="Times New Roman"/>
              </w:rPr>
              <w:t>1. Spełnia wymagania normy: EN 16471:2014,  EN 16473:2014,  EN 12492:2012,  EN 397:2012,  EN 1385:2012;</w:t>
            </w:r>
          </w:p>
          <w:p w:rsidR="00C764CE" w:rsidRPr="00CA43CC" w:rsidRDefault="00C764CE" w:rsidP="006C3261">
            <w:pPr>
              <w:pStyle w:val="Nagwek5"/>
              <w:spacing w:before="0" w:after="0"/>
              <w:ind w:firstLine="431"/>
              <w:rPr>
                <w:rFonts w:ascii="Times New Roman" w:hAnsi="Times New Roman"/>
                <w:b w:val="0"/>
                <w:bCs w:val="0"/>
                <w:sz w:val="24"/>
                <w:szCs w:val="24"/>
              </w:rPr>
            </w:pPr>
            <w:r w:rsidRPr="00CA43CC">
              <w:rPr>
                <w:rFonts w:ascii="Times New Roman" w:hAnsi="Times New Roman"/>
                <w:b w:val="0"/>
                <w:sz w:val="24"/>
                <w:szCs w:val="24"/>
              </w:rPr>
              <w:t xml:space="preserve">2. ochrona w niskich i wysokich temperaturach: od -20 </w:t>
            </w:r>
            <w:proofErr w:type="spellStart"/>
            <w:r w:rsidRPr="00CA43CC">
              <w:rPr>
                <w:rFonts w:ascii="Times New Roman" w:hAnsi="Times New Roman"/>
                <w:b w:val="0"/>
                <w:sz w:val="24"/>
                <w:szCs w:val="24"/>
              </w:rPr>
              <w:t>st.C</w:t>
            </w:r>
            <w:proofErr w:type="spellEnd"/>
            <w:r w:rsidRPr="00CA43CC">
              <w:rPr>
                <w:rFonts w:ascii="Times New Roman" w:hAnsi="Times New Roman"/>
                <w:b w:val="0"/>
                <w:sz w:val="24"/>
                <w:szCs w:val="24"/>
              </w:rPr>
              <w:t xml:space="preserve"> do +50 </w:t>
            </w:r>
            <w:proofErr w:type="spellStart"/>
            <w:r w:rsidRPr="00CA43CC">
              <w:rPr>
                <w:rFonts w:ascii="Times New Roman" w:hAnsi="Times New Roman"/>
                <w:b w:val="0"/>
                <w:sz w:val="24"/>
                <w:szCs w:val="24"/>
              </w:rPr>
              <w:t>st.C</w:t>
            </w:r>
            <w:proofErr w:type="spellEnd"/>
            <w:r w:rsidRPr="00CA43CC">
              <w:rPr>
                <w:rFonts w:ascii="Times New Roman" w:hAnsi="Times New Roman"/>
                <w:b w:val="0"/>
                <w:sz w:val="24"/>
                <w:szCs w:val="24"/>
              </w:rPr>
              <w:t>;</w:t>
            </w:r>
          </w:p>
          <w:p w:rsidR="00C764CE" w:rsidRPr="00CA43CC" w:rsidRDefault="00C764CE" w:rsidP="006C3261">
            <w:pPr>
              <w:pStyle w:val="Textbody"/>
              <w:spacing w:after="0"/>
              <w:ind w:firstLine="431"/>
              <w:rPr>
                <w:sz w:val="24"/>
                <w:szCs w:val="24"/>
              </w:rPr>
            </w:pPr>
            <w:r w:rsidRPr="00CA43CC">
              <w:rPr>
                <w:sz w:val="24"/>
                <w:szCs w:val="24"/>
              </w:rPr>
              <w:t>3. odporność na działanie bocznych sił ściskających;</w:t>
            </w:r>
          </w:p>
          <w:p w:rsidR="00C764CE" w:rsidRPr="00CA43CC" w:rsidRDefault="00C764CE" w:rsidP="006C3261">
            <w:pPr>
              <w:pStyle w:val="Textbody"/>
              <w:spacing w:after="0"/>
              <w:ind w:firstLine="431"/>
              <w:rPr>
                <w:sz w:val="24"/>
                <w:szCs w:val="24"/>
              </w:rPr>
            </w:pPr>
            <w:r w:rsidRPr="00CA43CC">
              <w:rPr>
                <w:sz w:val="24"/>
                <w:szCs w:val="24"/>
              </w:rPr>
              <w:t>4. odporność na działanie płynnych chemikaliów, gorących ciał stałych;</w:t>
            </w:r>
          </w:p>
          <w:p w:rsidR="00C764CE" w:rsidRPr="00CA43CC" w:rsidRDefault="00C764CE" w:rsidP="006C3261">
            <w:pPr>
              <w:pStyle w:val="Textbody"/>
              <w:spacing w:after="0"/>
              <w:ind w:firstLine="431"/>
              <w:rPr>
                <w:sz w:val="24"/>
                <w:szCs w:val="24"/>
              </w:rPr>
            </w:pPr>
            <w:r w:rsidRPr="00CA43CC">
              <w:rPr>
                <w:sz w:val="24"/>
                <w:szCs w:val="24"/>
              </w:rPr>
              <w:t>5. odporność na krótkotrwały kontakt z przewodami elektrycznymi pod napięciem zmiennym o wartości 440 V;</w:t>
            </w:r>
          </w:p>
          <w:p w:rsidR="00C764CE" w:rsidRPr="00CA43CC" w:rsidRDefault="00C764CE" w:rsidP="006C3261">
            <w:pPr>
              <w:pStyle w:val="Textbody"/>
              <w:spacing w:after="0"/>
              <w:ind w:firstLine="431"/>
              <w:rPr>
                <w:sz w:val="24"/>
                <w:szCs w:val="24"/>
              </w:rPr>
            </w:pPr>
            <w:r w:rsidRPr="00CA43CC">
              <w:rPr>
                <w:sz w:val="24"/>
                <w:szCs w:val="24"/>
              </w:rPr>
              <w:t>6. trudnopalne wszystkie elementy hełmu;</w:t>
            </w:r>
          </w:p>
          <w:p w:rsidR="00C764CE" w:rsidRPr="00CA43CC" w:rsidRDefault="00C764CE" w:rsidP="006C3261">
            <w:pPr>
              <w:pStyle w:val="Textbody"/>
              <w:spacing w:after="0"/>
              <w:ind w:firstLine="431"/>
              <w:rPr>
                <w:sz w:val="24"/>
                <w:szCs w:val="24"/>
              </w:rPr>
            </w:pPr>
            <w:r w:rsidRPr="00CA43CC">
              <w:rPr>
                <w:sz w:val="24"/>
                <w:szCs w:val="24"/>
              </w:rPr>
              <w:t>7. elementy odblaskowe;</w:t>
            </w:r>
          </w:p>
          <w:p w:rsidR="00C764CE" w:rsidRPr="00CA43CC" w:rsidRDefault="00C764CE" w:rsidP="006C3261">
            <w:pPr>
              <w:pStyle w:val="Textbody"/>
              <w:spacing w:after="0"/>
              <w:ind w:firstLine="431"/>
              <w:rPr>
                <w:sz w:val="24"/>
                <w:szCs w:val="24"/>
              </w:rPr>
            </w:pPr>
            <w:r w:rsidRPr="00CA43CC">
              <w:rPr>
                <w:sz w:val="24"/>
                <w:szCs w:val="24"/>
              </w:rPr>
              <w:t>8. zakres regulacji obwodu głowy: 47-68 cm;</w:t>
            </w:r>
          </w:p>
          <w:p w:rsidR="00C764CE" w:rsidRPr="00CA43CC" w:rsidRDefault="00C764CE" w:rsidP="006C3261">
            <w:pPr>
              <w:pStyle w:val="Textbody"/>
              <w:spacing w:after="0"/>
              <w:ind w:firstLine="431"/>
              <w:rPr>
                <w:sz w:val="24"/>
                <w:szCs w:val="24"/>
              </w:rPr>
            </w:pPr>
            <w:r w:rsidRPr="00CA43CC">
              <w:rPr>
                <w:sz w:val="24"/>
                <w:szCs w:val="24"/>
              </w:rPr>
              <w:t>9. pokrętło umożliwiające regulację w rękawicach;</w:t>
            </w:r>
          </w:p>
          <w:p w:rsidR="00C764CE" w:rsidRPr="00CA43CC" w:rsidRDefault="00C764CE" w:rsidP="006C3261">
            <w:pPr>
              <w:pStyle w:val="Textbody"/>
              <w:spacing w:after="0"/>
              <w:ind w:firstLine="431"/>
              <w:rPr>
                <w:sz w:val="24"/>
                <w:szCs w:val="24"/>
              </w:rPr>
            </w:pPr>
            <w:r w:rsidRPr="00CA43CC">
              <w:rPr>
                <w:sz w:val="24"/>
                <w:szCs w:val="24"/>
              </w:rPr>
              <w:t>10. regulacja wysokości noszenia;</w:t>
            </w:r>
          </w:p>
          <w:p w:rsidR="00C764CE" w:rsidRPr="00CA43CC" w:rsidRDefault="00C764CE" w:rsidP="006C3261">
            <w:pPr>
              <w:pStyle w:val="Textbody"/>
              <w:spacing w:after="0"/>
              <w:ind w:firstLine="431"/>
              <w:rPr>
                <w:sz w:val="24"/>
                <w:szCs w:val="24"/>
              </w:rPr>
            </w:pPr>
            <w:r w:rsidRPr="00CA43CC">
              <w:rPr>
                <w:sz w:val="24"/>
                <w:szCs w:val="24"/>
              </w:rPr>
              <w:t>11. 3- punktowy pasek podbródkowy;</w:t>
            </w:r>
          </w:p>
          <w:p w:rsidR="00C764CE" w:rsidRPr="00CA43CC" w:rsidRDefault="00C764CE" w:rsidP="006C3261">
            <w:pPr>
              <w:pStyle w:val="Textbody"/>
              <w:spacing w:after="0"/>
              <w:ind w:firstLine="431"/>
              <w:rPr>
                <w:sz w:val="24"/>
                <w:szCs w:val="24"/>
              </w:rPr>
            </w:pPr>
            <w:r w:rsidRPr="00CA43CC">
              <w:rPr>
                <w:sz w:val="24"/>
                <w:szCs w:val="24"/>
              </w:rPr>
              <w:t>12. wyściółka wykonana z siatki NOMEX</w:t>
            </w:r>
          </w:p>
          <w:p w:rsidR="00C764CE" w:rsidRPr="00CA43CC" w:rsidRDefault="00C764CE" w:rsidP="006C3261">
            <w:pPr>
              <w:pStyle w:val="Textbody"/>
              <w:spacing w:after="0"/>
              <w:ind w:firstLine="431"/>
              <w:rPr>
                <w:sz w:val="24"/>
                <w:szCs w:val="24"/>
              </w:rPr>
            </w:pPr>
            <w:r w:rsidRPr="00CA43CC">
              <w:rPr>
                <w:sz w:val="24"/>
                <w:szCs w:val="24"/>
              </w:rPr>
              <w:t>13. W zestawie: osłona twarzy i oczu, ochrona karku, ochronniki słuchu, uchwyt latarki czołowej, silikonowy podbródek;</w:t>
            </w:r>
          </w:p>
          <w:p w:rsidR="00C764CE" w:rsidRPr="00CA43CC" w:rsidRDefault="00C764CE" w:rsidP="006C3261">
            <w:pPr>
              <w:pStyle w:val="Textbody"/>
              <w:spacing w:after="0"/>
              <w:ind w:firstLine="431"/>
              <w:rPr>
                <w:sz w:val="24"/>
                <w:szCs w:val="24"/>
              </w:rPr>
            </w:pPr>
            <w:r w:rsidRPr="00CA43CC">
              <w:rPr>
                <w:sz w:val="24"/>
                <w:szCs w:val="24"/>
              </w:rPr>
              <w:t>14. kolor czerwony.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pPr>
            <w:r w:rsidRPr="00CA43CC">
              <w:t>Mobilny system dezynfekcji ozonem, o następujących wymaganiach:</w:t>
            </w:r>
          </w:p>
          <w:p w:rsidR="00C764CE" w:rsidRPr="00CA43CC" w:rsidRDefault="00C764CE" w:rsidP="00C764CE">
            <w:pPr>
              <w:pStyle w:val="Akapitzlist"/>
              <w:numPr>
                <w:ilvl w:val="0"/>
                <w:numId w:val="89"/>
              </w:numPr>
              <w:autoSpaceDE w:val="0"/>
              <w:autoSpaceDN w:val="0"/>
              <w:adjustRightInd w:val="0"/>
              <w:contextualSpacing/>
              <w:rPr>
                <w:rFonts w:ascii="Times New Roman" w:hAnsi="Times New Roman" w:cs="Times New Roman"/>
              </w:rPr>
            </w:pPr>
            <w:r w:rsidRPr="00CA43CC">
              <w:rPr>
                <w:rFonts w:ascii="Times New Roman" w:hAnsi="Times New Roman" w:cs="Times New Roman"/>
              </w:rPr>
              <w:lastRenderedPageBreak/>
              <w:t xml:space="preserve">Urządzenie fabrycznie nowe, wyprodukowane nie wcześniej niż w 2020 roku. </w:t>
            </w:r>
          </w:p>
          <w:p w:rsidR="00C764CE" w:rsidRPr="00CA43CC" w:rsidRDefault="00C764CE" w:rsidP="00C764CE">
            <w:pPr>
              <w:pStyle w:val="Akapitzlist"/>
              <w:numPr>
                <w:ilvl w:val="0"/>
                <w:numId w:val="89"/>
              </w:numPr>
              <w:autoSpaceDE w:val="0"/>
              <w:autoSpaceDN w:val="0"/>
              <w:adjustRightInd w:val="0"/>
              <w:contextualSpacing/>
              <w:rPr>
                <w:rFonts w:ascii="Times New Roman" w:hAnsi="Times New Roman" w:cs="Times New Roman"/>
              </w:rPr>
            </w:pPr>
            <w:r w:rsidRPr="00CA43CC">
              <w:rPr>
                <w:rFonts w:ascii="Times New Roman" w:hAnsi="Times New Roman" w:cs="Times New Roman"/>
              </w:rPr>
              <w:t xml:space="preserve">Wydajność: 400 m2 </w:t>
            </w:r>
          </w:p>
          <w:p w:rsidR="00C764CE" w:rsidRPr="00CA43CC" w:rsidRDefault="00C764CE" w:rsidP="00C764CE">
            <w:pPr>
              <w:pStyle w:val="Akapitzlist"/>
              <w:numPr>
                <w:ilvl w:val="0"/>
                <w:numId w:val="89"/>
              </w:numPr>
              <w:autoSpaceDE w:val="0"/>
              <w:autoSpaceDN w:val="0"/>
              <w:adjustRightInd w:val="0"/>
              <w:contextualSpacing/>
              <w:rPr>
                <w:rFonts w:ascii="Times New Roman" w:hAnsi="Times New Roman" w:cs="Times New Roman"/>
              </w:rPr>
            </w:pPr>
            <w:r w:rsidRPr="00CA43CC">
              <w:rPr>
                <w:rFonts w:ascii="Times New Roman" w:hAnsi="Times New Roman" w:cs="Times New Roman"/>
              </w:rPr>
              <w:t>Koncentracja reaktorów ozonu: 2x 45,5 mg/L O3</w:t>
            </w:r>
          </w:p>
          <w:p w:rsidR="00C764CE" w:rsidRPr="00CA43CC" w:rsidRDefault="00C764CE" w:rsidP="00C764CE">
            <w:pPr>
              <w:pStyle w:val="Akapitzlist"/>
              <w:numPr>
                <w:ilvl w:val="0"/>
                <w:numId w:val="89"/>
              </w:numPr>
              <w:autoSpaceDE w:val="0"/>
              <w:autoSpaceDN w:val="0"/>
              <w:adjustRightInd w:val="0"/>
              <w:contextualSpacing/>
              <w:rPr>
                <w:rFonts w:ascii="Times New Roman" w:hAnsi="Times New Roman" w:cs="Times New Roman"/>
              </w:rPr>
            </w:pPr>
            <w:r w:rsidRPr="00CA43CC">
              <w:rPr>
                <w:rFonts w:ascii="Times New Roman" w:hAnsi="Times New Roman" w:cs="Times New Roman"/>
              </w:rPr>
              <w:t>Wydajność: 2x25 g/h O3</w:t>
            </w:r>
          </w:p>
          <w:p w:rsidR="00C764CE" w:rsidRPr="00CA43CC" w:rsidRDefault="00C764CE" w:rsidP="00C764CE">
            <w:pPr>
              <w:pStyle w:val="Akapitzlist"/>
              <w:numPr>
                <w:ilvl w:val="0"/>
                <w:numId w:val="89"/>
              </w:numPr>
              <w:autoSpaceDE w:val="0"/>
              <w:autoSpaceDN w:val="0"/>
              <w:adjustRightInd w:val="0"/>
              <w:contextualSpacing/>
              <w:rPr>
                <w:rFonts w:ascii="Times New Roman" w:hAnsi="Times New Roman" w:cs="Times New Roman"/>
              </w:rPr>
            </w:pPr>
            <w:r w:rsidRPr="00CA43CC">
              <w:rPr>
                <w:rFonts w:ascii="Times New Roman" w:hAnsi="Times New Roman" w:cs="Times New Roman"/>
              </w:rPr>
              <w:t>Ilość medium (tlenu): 10 l/min</w:t>
            </w:r>
          </w:p>
          <w:p w:rsidR="00C764CE" w:rsidRPr="00CA43CC" w:rsidRDefault="00C764CE" w:rsidP="00C764CE">
            <w:pPr>
              <w:pStyle w:val="Akapitzlist"/>
              <w:numPr>
                <w:ilvl w:val="0"/>
                <w:numId w:val="89"/>
              </w:numPr>
              <w:autoSpaceDE w:val="0"/>
              <w:autoSpaceDN w:val="0"/>
              <w:adjustRightInd w:val="0"/>
              <w:contextualSpacing/>
              <w:rPr>
                <w:rFonts w:ascii="Times New Roman" w:hAnsi="Times New Roman" w:cs="Times New Roman"/>
              </w:rPr>
            </w:pPr>
            <w:r w:rsidRPr="00CA43CC">
              <w:rPr>
                <w:rFonts w:ascii="Times New Roman" w:hAnsi="Times New Roman" w:cs="Times New Roman"/>
              </w:rPr>
              <w:t xml:space="preserve">Chłodzenie: </w:t>
            </w:r>
            <w:proofErr w:type="spellStart"/>
            <w:r w:rsidRPr="00CA43CC">
              <w:rPr>
                <w:rFonts w:ascii="Times New Roman" w:hAnsi="Times New Roman" w:cs="Times New Roman"/>
              </w:rPr>
              <w:t>Chiller</w:t>
            </w:r>
            <w:proofErr w:type="spellEnd"/>
            <w:r w:rsidRPr="00CA43CC">
              <w:rPr>
                <w:rFonts w:ascii="Times New Roman" w:hAnsi="Times New Roman" w:cs="Times New Roman"/>
              </w:rPr>
              <w:t xml:space="preserve"> wody (otaczającym powietrzem)</w:t>
            </w:r>
          </w:p>
          <w:p w:rsidR="00C764CE" w:rsidRPr="00CA43CC" w:rsidRDefault="00C764CE" w:rsidP="00C764CE">
            <w:pPr>
              <w:pStyle w:val="Akapitzlist"/>
              <w:numPr>
                <w:ilvl w:val="0"/>
                <w:numId w:val="89"/>
              </w:numPr>
              <w:autoSpaceDE w:val="0"/>
              <w:autoSpaceDN w:val="0"/>
              <w:adjustRightInd w:val="0"/>
              <w:contextualSpacing/>
              <w:rPr>
                <w:rFonts w:ascii="Times New Roman" w:hAnsi="Times New Roman" w:cs="Times New Roman"/>
              </w:rPr>
            </w:pPr>
            <w:r w:rsidRPr="00CA43CC">
              <w:rPr>
                <w:rFonts w:ascii="Times New Roman" w:hAnsi="Times New Roman" w:cs="Times New Roman"/>
              </w:rPr>
              <w:t xml:space="preserve">Zakres czujnika ozonu: 0-100 </w:t>
            </w:r>
            <w:proofErr w:type="spellStart"/>
            <w:r w:rsidRPr="00CA43CC">
              <w:rPr>
                <w:rFonts w:ascii="Times New Roman" w:hAnsi="Times New Roman" w:cs="Times New Roman"/>
              </w:rPr>
              <w:t>ppm</w:t>
            </w:r>
            <w:proofErr w:type="spellEnd"/>
          </w:p>
          <w:p w:rsidR="00C764CE" w:rsidRPr="00CA43CC" w:rsidRDefault="00C764CE" w:rsidP="00C764CE">
            <w:pPr>
              <w:pStyle w:val="Akapitzlist"/>
              <w:numPr>
                <w:ilvl w:val="0"/>
                <w:numId w:val="89"/>
              </w:numPr>
              <w:autoSpaceDE w:val="0"/>
              <w:autoSpaceDN w:val="0"/>
              <w:adjustRightInd w:val="0"/>
              <w:contextualSpacing/>
              <w:rPr>
                <w:rFonts w:ascii="Times New Roman" w:hAnsi="Times New Roman" w:cs="Times New Roman"/>
              </w:rPr>
            </w:pPr>
            <w:r w:rsidRPr="00CA43CC">
              <w:rPr>
                <w:rFonts w:ascii="Times New Roman" w:hAnsi="Times New Roman" w:cs="Times New Roman"/>
              </w:rPr>
              <w:t>Temperatura pracy: do 30 C</w:t>
            </w:r>
          </w:p>
          <w:p w:rsidR="00C764CE" w:rsidRPr="00CA43CC" w:rsidRDefault="00C764CE" w:rsidP="00C764CE">
            <w:pPr>
              <w:pStyle w:val="Akapitzlist"/>
              <w:numPr>
                <w:ilvl w:val="0"/>
                <w:numId w:val="89"/>
              </w:numPr>
              <w:autoSpaceDE w:val="0"/>
              <w:autoSpaceDN w:val="0"/>
              <w:adjustRightInd w:val="0"/>
              <w:contextualSpacing/>
              <w:rPr>
                <w:rFonts w:ascii="Times New Roman" w:hAnsi="Times New Roman" w:cs="Times New Roman"/>
              </w:rPr>
            </w:pPr>
            <w:r w:rsidRPr="00CA43CC">
              <w:rPr>
                <w:rFonts w:ascii="Times New Roman" w:hAnsi="Times New Roman" w:cs="Times New Roman"/>
              </w:rPr>
              <w:t>Wilgotność pracy: do 80 % bez kondensacji pary wodnej</w:t>
            </w:r>
          </w:p>
          <w:p w:rsidR="00C764CE" w:rsidRPr="00CA43CC" w:rsidRDefault="00C764CE" w:rsidP="00C764CE">
            <w:pPr>
              <w:pStyle w:val="Akapitzlist"/>
              <w:numPr>
                <w:ilvl w:val="0"/>
                <w:numId w:val="89"/>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Zasilanie: 230V</w:t>
            </w:r>
          </w:p>
          <w:p w:rsidR="00C764CE" w:rsidRPr="00CA43CC" w:rsidRDefault="00C764CE" w:rsidP="00C764CE">
            <w:pPr>
              <w:pStyle w:val="Akapitzlist"/>
              <w:numPr>
                <w:ilvl w:val="0"/>
                <w:numId w:val="89"/>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Obsługa systemu zdalna za pomocą tabletu min. 7 calowego z kompatybilnym oprogramowaniem. </w:t>
            </w:r>
          </w:p>
          <w:p w:rsidR="00C764CE" w:rsidRPr="00CA43CC" w:rsidRDefault="00C764CE" w:rsidP="00C764CE">
            <w:pPr>
              <w:pStyle w:val="Akapitzlist"/>
              <w:numPr>
                <w:ilvl w:val="0"/>
                <w:numId w:val="89"/>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Konstrukcja ze stali kwasoodpornej, </w:t>
            </w:r>
          </w:p>
          <w:p w:rsidR="00C764CE" w:rsidRPr="00CA43CC" w:rsidRDefault="00C764CE" w:rsidP="00C764CE">
            <w:pPr>
              <w:pStyle w:val="Akapitzlist"/>
              <w:numPr>
                <w:ilvl w:val="0"/>
                <w:numId w:val="89"/>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Zintegrowany generator tlenu,</w:t>
            </w:r>
          </w:p>
          <w:p w:rsidR="00C764CE" w:rsidRPr="00CA43CC" w:rsidRDefault="00C764CE" w:rsidP="00C764CE">
            <w:pPr>
              <w:pStyle w:val="Akapitzlist"/>
              <w:numPr>
                <w:ilvl w:val="0"/>
                <w:numId w:val="89"/>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Zintegrowany i wbudowany generator ozonu.</w:t>
            </w:r>
          </w:p>
          <w:p w:rsidR="00C764CE" w:rsidRPr="00CA43CC" w:rsidRDefault="00C764CE" w:rsidP="00C764CE">
            <w:pPr>
              <w:pStyle w:val="Akapitzlist"/>
              <w:numPr>
                <w:ilvl w:val="0"/>
                <w:numId w:val="89"/>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Sterowanie dawką ozonu przy pomocy czujników ozonu.</w:t>
            </w:r>
          </w:p>
          <w:p w:rsidR="00C764CE" w:rsidRPr="00CA43CC" w:rsidRDefault="00C764CE" w:rsidP="006C3261">
            <w:pPr>
              <w:pBdr>
                <w:top w:val="nil"/>
                <w:left w:val="nil"/>
                <w:bottom w:val="nil"/>
                <w:right w:val="nil"/>
                <w:between w:val="nil"/>
              </w:pBdr>
              <w:contextualSpacing/>
            </w:pPr>
            <w:r w:rsidRPr="00CA43CC">
              <w:t>Niezbędne szkolenie dla minimum 15 strażaków z odpowiedniej obsługi systemu w siedzibie Zamawiającego. Gwarancja co najmniej 24 miesięczna.</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pPr>
            <w:r w:rsidRPr="00CA43CC">
              <w:t xml:space="preserve">Lustro inspekcyjne z oświetleniem LED o następujących wymaganiach: </w:t>
            </w:r>
          </w:p>
          <w:p w:rsidR="00C764CE" w:rsidRPr="00CA43CC" w:rsidRDefault="00C764CE" w:rsidP="00C764CE">
            <w:pPr>
              <w:pStyle w:val="Akapitzlist"/>
              <w:numPr>
                <w:ilvl w:val="0"/>
                <w:numId w:val="90"/>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Ruchomy przegub, </w:t>
            </w:r>
          </w:p>
          <w:p w:rsidR="00C764CE" w:rsidRPr="00CA43CC" w:rsidRDefault="00C764CE" w:rsidP="00C764CE">
            <w:pPr>
              <w:pStyle w:val="Akapitzlist"/>
              <w:numPr>
                <w:ilvl w:val="0"/>
                <w:numId w:val="90"/>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Uchwyt teleskopowy o długości minimum 150 mm, </w:t>
            </w:r>
          </w:p>
          <w:p w:rsidR="00C764CE" w:rsidRPr="00CA43CC" w:rsidRDefault="00C764CE" w:rsidP="00C764CE">
            <w:pPr>
              <w:pStyle w:val="Akapitzlist"/>
              <w:numPr>
                <w:ilvl w:val="0"/>
                <w:numId w:val="90"/>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Regulowana długość,</w:t>
            </w:r>
          </w:p>
          <w:p w:rsidR="00C764CE" w:rsidRPr="00CA43CC" w:rsidRDefault="00C764CE" w:rsidP="00C764CE">
            <w:pPr>
              <w:pStyle w:val="Akapitzlist"/>
              <w:numPr>
                <w:ilvl w:val="0"/>
                <w:numId w:val="90"/>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Wkład lusterka – szklany, okrągły o średnicy minimum 50 mm</w:t>
            </w:r>
          </w:p>
          <w:p w:rsidR="00C764CE" w:rsidRPr="00CA43CC" w:rsidRDefault="00C764CE" w:rsidP="00C764CE">
            <w:pPr>
              <w:pStyle w:val="Akapitzlist"/>
              <w:numPr>
                <w:ilvl w:val="0"/>
                <w:numId w:val="90"/>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Antypoślizgowa rączka,  </w:t>
            </w:r>
          </w:p>
          <w:p w:rsidR="00C764CE" w:rsidRPr="00CA43CC" w:rsidRDefault="00C764CE" w:rsidP="00C764CE">
            <w:pPr>
              <w:pStyle w:val="Akapitzlist"/>
              <w:numPr>
                <w:ilvl w:val="0"/>
                <w:numId w:val="90"/>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Lustro z odpowiednim certyfikatem.</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pPr>
            <w:r w:rsidRPr="00CA43CC">
              <w:t xml:space="preserve">Pojemniki na odpady zakaźne (czerwone) – 10 sztuk o następujących parametrach: </w:t>
            </w:r>
          </w:p>
          <w:p w:rsidR="00C764CE" w:rsidRPr="00CA43CC" w:rsidRDefault="00C764CE" w:rsidP="006C3261">
            <w:pPr>
              <w:pBdr>
                <w:top w:val="nil"/>
                <w:left w:val="nil"/>
                <w:bottom w:val="nil"/>
                <w:right w:val="nil"/>
                <w:between w:val="nil"/>
              </w:pBdr>
              <w:spacing w:line="276" w:lineRule="auto"/>
            </w:pPr>
            <w:r w:rsidRPr="00CA43CC">
              <w:t xml:space="preserve">Wykonane z materiału odpornego na wilgoć i mechaniczne uszkodzenia, Wyposażone w trwałe zamknięcie po napełnieniu pojemnika, </w:t>
            </w:r>
          </w:p>
          <w:p w:rsidR="00C764CE" w:rsidRPr="00CA43CC" w:rsidRDefault="00C764CE" w:rsidP="006C3261">
            <w:pPr>
              <w:pStyle w:val="Bezodstpw"/>
              <w:spacing w:line="276" w:lineRule="auto"/>
              <w:jc w:val="both"/>
              <w:rPr>
                <w:rFonts w:ascii="Times New Roman" w:hAnsi="Times New Roman" w:cs="Times New Roman"/>
                <w:sz w:val="24"/>
                <w:szCs w:val="24"/>
              </w:rPr>
            </w:pPr>
            <w:r w:rsidRPr="00CA43CC">
              <w:rPr>
                <w:rFonts w:ascii="Times New Roman" w:hAnsi="Times New Roman" w:cs="Times New Roman"/>
                <w:sz w:val="24"/>
                <w:szCs w:val="24"/>
              </w:rPr>
              <w:t>Odpowiednio oznakowane etykieta spełniającą wymogi PZH z opisem „Materiał zakaźny”, Pojemność pojemników od 1 do 10 litrów,</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pPr>
            <w:r w:rsidRPr="00CA43CC">
              <w:t xml:space="preserve">Słupki taśmowe odgradzające – 8 sztuk o następujących parametrach: </w:t>
            </w:r>
          </w:p>
          <w:p w:rsidR="00C764CE" w:rsidRPr="00CA43CC" w:rsidRDefault="00C764CE" w:rsidP="00C764CE">
            <w:pPr>
              <w:pStyle w:val="Akapitzlist"/>
              <w:numPr>
                <w:ilvl w:val="0"/>
                <w:numId w:val="91"/>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lastRenderedPageBreak/>
              <w:t xml:space="preserve">Słupek z tworzywa sztucznego odpornego na promieniowanie UV, posiadające masywną podstawę wykonaną z twardego materiału gumowego, która gwarantuje im odpowiednią stabilność. </w:t>
            </w:r>
          </w:p>
          <w:p w:rsidR="00C764CE" w:rsidRPr="00CA43CC" w:rsidRDefault="00C764CE" w:rsidP="00C764CE">
            <w:pPr>
              <w:pStyle w:val="Akapitzlist"/>
              <w:numPr>
                <w:ilvl w:val="0"/>
                <w:numId w:val="91"/>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Kolor taśmy: pasy skośne, biało – czerwone, </w:t>
            </w:r>
          </w:p>
          <w:p w:rsidR="00C764CE" w:rsidRPr="00CA43CC" w:rsidRDefault="00C764CE" w:rsidP="00C764CE">
            <w:pPr>
              <w:pStyle w:val="Akapitzlist"/>
              <w:numPr>
                <w:ilvl w:val="0"/>
                <w:numId w:val="91"/>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Kolor słupka: czerwony, </w:t>
            </w:r>
          </w:p>
          <w:p w:rsidR="00C764CE" w:rsidRPr="00CA43CC" w:rsidRDefault="00C764CE" w:rsidP="00C764CE">
            <w:pPr>
              <w:pStyle w:val="Akapitzlist"/>
              <w:numPr>
                <w:ilvl w:val="0"/>
                <w:numId w:val="91"/>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Automaty zwijające taśmę zintegrowane ze słupkiem z mechanizmem spowolniania taśmy, </w:t>
            </w:r>
          </w:p>
          <w:p w:rsidR="00C764CE" w:rsidRPr="00CA43CC" w:rsidRDefault="00C764CE" w:rsidP="00C764CE">
            <w:pPr>
              <w:pStyle w:val="Akapitzlist"/>
              <w:numPr>
                <w:ilvl w:val="0"/>
                <w:numId w:val="91"/>
              </w:numPr>
              <w:pBdr>
                <w:top w:val="nil"/>
                <w:left w:val="nil"/>
                <w:bottom w:val="nil"/>
                <w:right w:val="nil"/>
                <w:between w:val="nil"/>
              </w:pBdr>
              <w:tabs>
                <w:tab w:val="left" w:pos="1215"/>
              </w:tabs>
              <w:contextualSpacing/>
              <w:rPr>
                <w:rFonts w:ascii="Times New Roman" w:hAnsi="Times New Roman" w:cs="Times New Roman"/>
              </w:rPr>
            </w:pPr>
            <w:r w:rsidRPr="00CA43CC">
              <w:rPr>
                <w:rFonts w:ascii="Times New Roman" w:hAnsi="Times New Roman" w:cs="Times New Roman"/>
              </w:rPr>
              <w:t xml:space="preserve">Długość taśmy w jednym automacie – minimum 3000 mm. </w:t>
            </w:r>
          </w:p>
          <w:p w:rsidR="00C764CE" w:rsidRPr="00CA43CC" w:rsidRDefault="00C764CE" w:rsidP="00C764CE">
            <w:pPr>
              <w:pStyle w:val="Akapitzlist"/>
              <w:numPr>
                <w:ilvl w:val="0"/>
                <w:numId w:val="91"/>
              </w:numPr>
              <w:pBdr>
                <w:top w:val="nil"/>
                <w:left w:val="nil"/>
                <w:bottom w:val="nil"/>
                <w:right w:val="nil"/>
                <w:between w:val="nil"/>
              </w:pBdr>
              <w:tabs>
                <w:tab w:val="left" w:pos="1215"/>
              </w:tabs>
              <w:contextualSpacing/>
              <w:rPr>
                <w:rFonts w:ascii="Times New Roman" w:hAnsi="Times New Roman" w:cs="Times New Roman"/>
              </w:rPr>
            </w:pPr>
            <w:r w:rsidRPr="00CA43CC">
              <w:rPr>
                <w:rFonts w:ascii="Times New Roman" w:hAnsi="Times New Roman" w:cs="Times New Roman"/>
              </w:rPr>
              <w:t xml:space="preserve">Mocowanie taśmy czterokierunkowe, </w:t>
            </w:r>
          </w:p>
          <w:p w:rsidR="00C764CE" w:rsidRPr="00CA43CC" w:rsidRDefault="00C764CE" w:rsidP="00C764CE">
            <w:pPr>
              <w:pStyle w:val="Akapitzlist"/>
              <w:numPr>
                <w:ilvl w:val="0"/>
                <w:numId w:val="91"/>
              </w:numPr>
              <w:pBdr>
                <w:top w:val="nil"/>
                <w:left w:val="nil"/>
                <w:bottom w:val="nil"/>
                <w:right w:val="nil"/>
                <w:between w:val="nil"/>
              </w:pBdr>
              <w:tabs>
                <w:tab w:val="left" w:pos="1215"/>
              </w:tabs>
              <w:contextualSpacing/>
              <w:rPr>
                <w:rFonts w:ascii="Times New Roman" w:hAnsi="Times New Roman" w:cs="Times New Roman"/>
              </w:rPr>
            </w:pPr>
            <w:r w:rsidRPr="00CA43CC">
              <w:rPr>
                <w:rFonts w:ascii="Times New Roman" w:hAnsi="Times New Roman" w:cs="Times New Roman"/>
              </w:rPr>
              <w:t xml:space="preserve">Możliwość zamontowania ramek informacyjnych na każdym słupku, </w:t>
            </w:r>
          </w:p>
          <w:p w:rsidR="00C764CE" w:rsidRPr="00CA43CC" w:rsidRDefault="00C764CE" w:rsidP="00C764CE">
            <w:pPr>
              <w:pStyle w:val="Akapitzlist"/>
              <w:numPr>
                <w:ilvl w:val="0"/>
                <w:numId w:val="91"/>
              </w:numPr>
              <w:pBdr>
                <w:top w:val="nil"/>
                <w:left w:val="nil"/>
                <w:bottom w:val="nil"/>
                <w:right w:val="nil"/>
                <w:between w:val="nil"/>
              </w:pBdr>
              <w:tabs>
                <w:tab w:val="left" w:pos="1215"/>
              </w:tabs>
              <w:contextualSpacing/>
              <w:rPr>
                <w:rFonts w:ascii="Times New Roman" w:hAnsi="Times New Roman" w:cs="Times New Roman"/>
              </w:rPr>
            </w:pPr>
            <w:r w:rsidRPr="00CA43CC">
              <w:rPr>
                <w:rFonts w:ascii="Times New Roman" w:hAnsi="Times New Roman" w:cs="Times New Roman"/>
              </w:rPr>
              <w:t>Dodatkowo w zestawie mocowanie ścienne taśmy w ilości 4 sztuk,</w:t>
            </w:r>
          </w:p>
          <w:p w:rsidR="00C764CE" w:rsidRPr="00CA43CC" w:rsidRDefault="00C764CE" w:rsidP="00C764CE">
            <w:pPr>
              <w:pStyle w:val="Akapitzlist"/>
              <w:numPr>
                <w:ilvl w:val="0"/>
                <w:numId w:val="91"/>
              </w:numPr>
              <w:pBdr>
                <w:top w:val="nil"/>
                <w:left w:val="nil"/>
                <w:bottom w:val="nil"/>
                <w:right w:val="nil"/>
                <w:between w:val="nil"/>
              </w:pBdr>
              <w:tabs>
                <w:tab w:val="left" w:pos="1215"/>
              </w:tabs>
              <w:contextualSpacing/>
              <w:rPr>
                <w:rFonts w:ascii="Times New Roman" w:hAnsi="Times New Roman" w:cs="Times New Roman"/>
              </w:rPr>
            </w:pPr>
            <w:r w:rsidRPr="00CA43CC">
              <w:rPr>
                <w:rFonts w:ascii="Times New Roman" w:hAnsi="Times New Roman" w:cs="Times New Roman"/>
              </w:rPr>
              <w:t>Gwarancja co najmniej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pPr>
            <w:r w:rsidRPr="00CA43CC">
              <w:t xml:space="preserve">Miernik poziomu dźwięku o następujących parametrach: </w:t>
            </w:r>
          </w:p>
          <w:p w:rsidR="00C764CE" w:rsidRPr="00CA43CC" w:rsidRDefault="00C764CE" w:rsidP="00C764CE">
            <w:pPr>
              <w:pStyle w:val="Akapitzlist"/>
              <w:numPr>
                <w:ilvl w:val="0"/>
                <w:numId w:val="92"/>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Urządzenie fabrycznie nowe, wyprodukowane nie wcześniej niż w 2020 roku. </w:t>
            </w:r>
          </w:p>
          <w:p w:rsidR="00C764CE" w:rsidRPr="00CA43CC" w:rsidRDefault="00C764CE" w:rsidP="00C764CE">
            <w:pPr>
              <w:pStyle w:val="Akapitzlist"/>
              <w:numPr>
                <w:ilvl w:val="0"/>
                <w:numId w:val="92"/>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Spełniający wymagania normy EC 61672 typ 2, </w:t>
            </w:r>
          </w:p>
          <w:p w:rsidR="00C764CE" w:rsidRPr="00CA43CC" w:rsidRDefault="00C764CE" w:rsidP="00C764CE">
            <w:pPr>
              <w:pStyle w:val="Akapitzlist"/>
              <w:numPr>
                <w:ilvl w:val="0"/>
                <w:numId w:val="92"/>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Zakres minimalny od 30 do 130 </w:t>
            </w:r>
            <w:proofErr w:type="spellStart"/>
            <w:r w:rsidRPr="00CA43CC">
              <w:rPr>
                <w:rFonts w:ascii="Times New Roman" w:hAnsi="Times New Roman" w:cs="Times New Roman"/>
              </w:rPr>
              <w:t>dB</w:t>
            </w:r>
            <w:proofErr w:type="spellEnd"/>
            <w:r w:rsidRPr="00CA43CC">
              <w:rPr>
                <w:rFonts w:ascii="Times New Roman" w:hAnsi="Times New Roman" w:cs="Times New Roman"/>
              </w:rPr>
              <w:t>,</w:t>
            </w:r>
          </w:p>
          <w:p w:rsidR="00C764CE" w:rsidRPr="00CA43CC" w:rsidRDefault="00C764CE" w:rsidP="00C764CE">
            <w:pPr>
              <w:pStyle w:val="Akapitzlist"/>
              <w:numPr>
                <w:ilvl w:val="0"/>
                <w:numId w:val="92"/>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Dokładność pomiarowa: 1,4 </w:t>
            </w:r>
            <w:proofErr w:type="spellStart"/>
            <w:r w:rsidRPr="00CA43CC">
              <w:rPr>
                <w:rFonts w:ascii="Times New Roman" w:hAnsi="Times New Roman" w:cs="Times New Roman"/>
              </w:rPr>
              <w:t>dB</w:t>
            </w:r>
            <w:proofErr w:type="spellEnd"/>
          </w:p>
          <w:p w:rsidR="00C764CE" w:rsidRPr="00CA43CC" w:rsidRDefault="00C764CE" w:rsidP="00C764CE">
            <w:pPr>
              <w:pStyle w:val="Akapitzlist"/>
              <w:numPr>
                <w:ilvl w:val="0"/>
                <w:numId w:val="92"/>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Wyświetlacz cyfrowy LCD, podświetlany, </w:t>
            </w:r>
          </w:p>
          <w:p w:rsidR="00C764CE" w:rsidRPr="00CA43CC" w:rsidRDefault="00C764CE" w:rsidP="00C764CE">
            <w:pPr>
              <w:pStyle w:val="Akapitzlist"/>
              <w:numPr>
                <w:ilvl w:val="0"/>
                <w:numId w:val="92"/>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Interfejs PC – USB, </w:t>
            </w:r>
          </w:p>
          <w:p w:rsidR="00C764CE" w:rsidRPr="00CA43CC" w:rsidRDefault="00C764CE" w:rsidP="00C764CE">
            <w:pPr>
              <w:pStyle w:val="Akapitzlist"/>
              <w:numPr>
                <w:ilvl w:val="0"/>
                <w:numId w:val="92"/>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Zasilanie bateryjne, </w:t>
            </w:r>
          </w:p>
          <w:p w:rsidR="00C764CE" w:rsidRPr="00CA43CC" w:rsidRDefault="00C764CE" w:rsidP="00C764CE">
            <w:pPr>
              <w:pStyle w:val="Akapitzlist"/>
              <w:numPr>
                <w:ilvl w:val="0"/>
                <w:numId w:val="92"/>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Funkcja wstrzymywania i automatyczne włączanie, </w:t>
            </w:r>
          </w:p>
          <w:p w:rsidR="00C764CE" w:rsidRPr="00CA43CC" w:rsidRDefault="00C764CE" w:rsidP="00C764CE">
            <w:pPr>
              <w:pStyle w:val="Akapitzlist"/>
              <w:numPr>
                <w:ilvl w:val="0"/>
                <w:numId w:val="92"/>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Waga nie więcej niż 1,5 kg. </w:t>
            </w:r>
          </w:p>
          <w:p w:rsidR="00C764CE" w:rsidRPr="00CA43CC" w:rsidRDefault="00C764CE" w:rsidP="00C764CE">
            <w:pPr>
              <w:pStyle w:val="Akapitzlist"/>
              <w:numPr>
                <w:ilvl w:val="0"/>
                <w:numId w:val="92"/>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Gwarancja co najmniej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Textbody"/>
              <w:spacing w:after="0"/>
              <w:rPr>
                <w:sz w:val="24"/>
                <w:szCs w:val="24"/>
              </w:rPr>
            </w:pPr>
            <w:proofErr w:type="spellStart"/>
            <w:r w:rsidRPr="00CA43CC">
              <w:rPr>
                <w:sz w:val="24"/>
                <w:szCs w:val="24"/>
              </w:rPr>
              <w:t>Retraktory</w:t>
            </w:r>
            <w:proofErr w:type="spellEnd"/>
            <w:r w:rsidRPr="00CA43CC">
              <w:rPr>
                <w:sz w:val="24"/>
                <w:szCs w:val="24"/>
              </w:rPr>
              <w:t xml:space="preserve"> do mocowania sprzętu/smycz zwijana dedykowana dla latarek, kamer termowizyjnych, urządzeń pomiarowych i innych do wagi 1000g – 20 sztuk. Urządzenie umożliwiające mocowanie sprzętu do ubrania specjalnego strażaka. </w:t>
            </w:r>
            <w:proofErr w:type="spellStart"/>
            <w:r w:rsidRPr="00CA43CC">
              <w:rPr>
                <w:sz w:val="24"/>
                <w:szCs w:val="24"/>
              </w:rPr>
              <w:t>Retraktory</w:t>
            </w:r>
            <w:proofErr w:type="spellEnd"/>
            <w:r w:rsidRPr="00CA43CC">
              <w:rPr>
                <w:sz w:val="24"/>
                <w:szCs w:val="24"/>
              </w:rPr>
              <w:t xml:space="preserve"> fabrycznie nowe o następujących parametrach: </w:t>
            </w:r>
          </w:p>
          <w:p w:rsidR="00C764CE" w:rsidRPr="00CA43CC" w:rsidRDefault="00C764CE" w:rsidP="00C764CE">
            <w:pPr>
              <w:pStyle w:val="Textbody"/>
              <w:numPr>
                <w:ilvl w:val="0"/>
                <w:numId w:val="93"/>
              </w:numPr>
              <w:overflowPunct/>
              <w:autoSpaceDE/>
              <w:spacing w:after="0"/>
              <w:rPr>
                <w:sz w:val="24"/>
                <w:szCs w:val="24"/>
              </w:rPr>
            </w:pPr>
            <w:r w:rsidRPr="00CA43CC">
              <w:rPr>
                <w:sz w:val="24"/>
                <w:szCs w:val="24"/>
              </w:rPr>
              <w:t xml:space="preserve">Linka ze stali nierdzewnej powlekana nylonem o długości minimum 400 mm,  </w:t>
            </w:r>
          </w:p>
          <w:p w:rsidR="00C764CE" w:rsidRPr="00CA43CC" w:rsidRDefault="00C764CE" w:rsidP="00C764CE">
            <w:pPr>
              <w:pStyle w:val="Textbody"/>
              <w:numPr>
                <w:ilvl w:val="0"/>
                <w:numId w:val="93"/>
              </w:numPr>
              <w:overflowPunct/>
              <w:autoSpaceDE/>
              <w:spacing w:after="0"/>
              <w:rPr>
                <w:sz w:val="24"/>
                <w:szCs w:val="24"/>
              </w:rPr>
            </w:pPr>
            <w:r w:rsidRPr="00CA43CC">
              <w:rPr>
                <w:sz w:val="24"/>
                <w:szCs w:val="24"/>
              </w:rPr>
              <w:t>Wytrzymałość na zrywanie min 30 kg,</w:t>
            </w:r>
          </w:p>
          <w:p w:rsidR="00C764CE" w:rsidRPr="00CA43CC" w:rsidRDefault="00C764CE" w:rsidP="00C764CE">
            <w:pPr>
              <w:pStyle w:val="Textbody"/>
              <w:numPr>
                <w:ilvl w:val="0"/>
                <w:numId w:val="93"/>
              </w:numPr>
              <w:overflowPunct/>
              <w:autoSpaceDE/>
              <w:spacing w:after="0"/>
              <w:rPr>
                <w:sz w:val="24"/>
                <w:szCs w:val="24"/>
              </w:rPr>
            </w:pPr>
            <w:r w:rsidRPr="00CA43CC">
              <w:rPr>
                <w:sz w:val="24"/>
                <w:szCs w:val="24"/>
              </w:rPr>
              <w:t>Max obciążenie  dla ściągacza minimum 1000 gr,</w:t>
            </w:r>
          </w:p>
          <w:p w:rsidR="00C764CE" w:rsidRPr="00CA43CC" w:rsidRDefault="00C764CE" w:rsidP="00C764CE">
            <w:pPr>
              <w:pStyle w:val="Textbody"/>
              <w:numPr>
                <w:ilvl w:val="0"/>
                <w:numId w:val="93"/>
              </w:numPr>
              <w:overflowPunct/>
              <w:autoSpaceDE/>
              <w:spacing w:after="0"/>
              <w:rPr>
                <w:sz w:val="24"/>
                <w:szCs w:val="24"/>
              </w:rPr>
            </w:pPr>
            <w:r w:rsidRPr="00CA43CC">
              <w:rPr>
                <w:sz w:val="24"/>
                <w:szCs w:val="24"/>
              </w:rPr>
              <w:t xml:space="preserve">System mocowania – karabińczyk, </w:t>
            </w:r>
          </w:p>
          <w:p w:rsidR="00C764CE" w:rsidRPr="00CA43CC" w:rsidRDefault="00C764CE" w:rsidP="006C3261">
            <w:pPr>
              <w:pStyle w:val="Bezodstpw"/>
              <w:spacing w:line="276" w:lineRule="auto"/>
              <w:jc w:val="both"/>
              <w:rPr>
                <w:rFonts w:ascii="Times New Roman" w:hAnsi="Times New Roman" w:cs="Times New Roman"/>
                <w:sz w:val="24"/>
                <w:szCs w:val="24"/>
              </w:rPr>
            </w:pPr>
            <w:r w:rsidRPr="00CA43CC">
              <w:rPr>
                <w:rFonts w:ascii="Times New Roman" w:hAnsi="Times New Roman" w:cs="Times New Roman"/>
                <w:sz w:val="24"/>
                <w:szCs w:val="24"/>
              </w:rPr>
              <w:t>Gwarancja co najmniej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pPr>
            <w:r w:rsidRPr="00CA43CC">
              <w:t xml:space="preserve">Lampa bakteriobójcza UVC przepływowa, dwufunkcyjna przejezdna.  </w:t>
            </w:r>
          </w:p>
          <w:p w:rsidR="00C764CE" w:rsidRPr="00CA43CC" w:rsidRDefault="00C764CE" w:rsidP="00C764CE">
            <w:pPr>
              <w:pStyle w:val="Akapitzlist"/>
              <w:numPr>
                <w:ilvl w:val="0"/>
                <w:numId w:val="94"/>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Urządzenie fabrycznie nowe, wyprodukowane nie wcześniej niż w 2020 roku. </w:t>
            </w:r>
          </w:p>
          <w:p w:rsidR="00C764CE" w:rsidRPr="00CA43CC" w:rsidRDefault="00C764CE" w:rsidP="00C764CE">
            <w:pPr>
              <w:pStyle w:val="Akapitzlist"/>
              <w:numPr>
                <w:ilvl w:val="0"/>
                <w:numId w:val="94"/>
              </w:numPr>
              <w:contextualSpacing/>
              <w:rPr>
                <w:rFonts w:ascii="Times New Roman" w:hAnsi="Times New Roman" w:cs="Times New Roman"/>
              </w:rPr>
            </w:pPr>
            <w:r w:rsidRPr="00CA43CC">
              <w:rPr>
                <w:rFonts w:ascii="Times New Roman" w:hAnsi="Times New Roman" w:cs="Times New Roman"/>
              </w:rPr>
              <w:t xml:space="preserve">Funkcja przepływu powietrza przez lampę (promieniowanie UVC nie wydostaje się z urządzenia) ,  </w:t>
            </w:r>
          </w:p>
          <w:p w:rsidR="00C764CE" w:rsidRPr="00CA43CC" w:rsidRDefault="00C764CE" w:rsidP="00C764CE">
            <w:pPr>
              <w:pStyle w:val="Akapitzlist"/>
              <w:numPr>
                <w:ilvl w:val="0"/>
                <w:numId w:val="94"/>
              </w:numPr>
              <w:contextualSpacing/>
              <w:rPr>
                <w:rFonts w:ascii="Times New Roman" w:hAnsi="Times New Roman" w:cs="Times New Roman"/>
              </w:rPr>
            </w:pPr>
            <w:r w:rsidRPr="00CA43CC">
              <w:rPr>
                <w:rFonts w:ascii="Times New Roman" w:hAnsi="Times New Roman" w:cs="Times New Roman"/>
              </w:rPr>
              <w:lastRenderedPageBreak/>
              <w:t xml:space="preserve">Funkcja emitowania promieniowania na zewnątrz urządzeni o długości fali 253 </w:t>
            </w:r>
            <w:proofErr w:type="spellStart"/>
            <w:r w:rsidRPr="00CA43CC">
              <w:rPr>
                <w:rFonts w:ascii="Times New Roman" w:hAnsi="Times New Roman" w:cs="Times New Roman"/>
              </w:rPr>
              <w:t>nm</w:t>
            </w:r>
            <w:proofErr w:type="spellEnd"/>
            <w:r w:rsidRPr="00CA43CC">
              <w:rPr>
                <w:rFonts w:ascii="Times New Roman" w:hAnsi="Times New Roman" w:cs="Times New Roman"/>
              </w:rPr>
              <w:t xml:space="preserve">, </w:t>
            </w:r>
          </w:p>
          <w:p w:rsidR="00C764CE" w:rsidRPr="00CA43CC" w:rsidRDefault="00C764CE" w:rsidP="00C764CE">
            <w:pPr>
              <w:pStyle w:val="Akapitzlist"/>
              <w:numPr>
                <w:ilvl w:val="0"/>
                <w:numId w:val="94"/>
              </w:numPr>
              <w:contextualSpacing/>
              <w:rPr>
                <w:rFonts w:ascii="Times New Roman" w:hAnsi="Times New Roman" w:cs="Times New Roman"/>
              </w:rPr>
            </w:pPr>
            <w:r w:rsidRPr="00CA43CC">
              <w:rPr>
                <w:rFonts w:ascii="Times New Roman" w:hAnsi="Times New Roman" w:cs="Times New Roman"/>
              </w:rPr>
              <w:t>Urządzenie o parametrach dezaktywujących  pleśnie, bakterie, wirusy, grzyby oraz wszelkie drobnoustroje.</w:t>
            </w:r>
          </w:p>
          <w:p w:rsidR="00C764CE" w:rsidRPr="00CA43CC" w:rsidRDefault="00C764CE" w:rsidP="00C764CE">
            <w:pPr>
              <w:pStyle w:val="NormalnyWeb"/>
              <w:numPr>
                <w:ilvl w:val="0"/>
                <w:numId w:val="94"/>
              </w:numPr>
              <w:spacing w:before="0" w:beforeAutospacing="0" w:after="0" w:afterAutospacing="0"/>
            </w:pPr>
            <w:r w:rsidRPr="00CA43CC">
              <w:t xml:space="preserve">Napięcie zasilania: 230 V, 50 </w:t>
            </w:r>
            <w:proofErr w:type="spellStart"/>
            <w:r w:rsidRPr="00CA43CC">
              <w:t>Hz</w:t>
            </w:r>
            <w:proofErr w:type="spellEnd"/>
          </w:p>
          <w:p w:rsidR="00C764CE" w:rsidRPr="00CA43CC" w:rsidRDefault="00C764CE" w:rsidP="00C764CE">
            <w:pPr>
              <w:pStyle w:val="NormalnyWeb"/>
              <w:numPr>
                <w:ilvl w:val="0"/>
                <w:numId w:val="94"/>
              </w:numPr>
              <w:spacing w:before="0" w:beforeAutospacing="0" w:after="0" w:afterAutospacing="0"/>
            </w:pPr>
            <w:r w:rsidRPr="00CA43CC">
              <w:t>Element emitujący promieniowanie UV-C: 2 x 95 W (</w:t>
            </w:r>
            <w:proofErr w:type="spellStart"/>
            <w:r w:rsidRPr="00CA43CC">
              <w:t>wewn</w:t>
            </w:r>
            <w:proofErr w:type="spellEnd"/>
            <w:r w:rsidRPr="00CA43CC">
              <w:t>.) / 1 x 30 W (zewn.)</w:t>
            </w:r>
          </w:p>
          <w:p w:rsidR="00C764CE" w:rsidRPr="00CA43CC" w:rsidRDefault="00C764CE" w:rsidP="00C764CE">
            <w:pPr>
              <w:pStyle w:val="NormalnyWeb"/>
              <w:numPr>
                <w:ilvl w:val="0"/>
                <w:numId w:val="94"/>
              </w:numPr>
              <w:spacing w:before="0" w:beforeAutospacing="0" w:after="0" w:afterAutospacing="0"/>
            </w:pPr>
            <w:r w:rsidRPr="00CA43CC">
              <w:t>Trwałość promiennika: min. 8000 h</w:t>
            </w:r>
          </w:p>
          <w:p w:rsidR="00C764CE" w:rsidRPr="00CA43CC" w:rsidRDefault="00C764CE" w:rsidP="00C764CE">
            <w:pPr>
              <w:pStyle w:val="NormalnyWeb"/>
              <w:numPr>
                <w:ilvl w:val="0"/>
                <w:numId w:val="94"/>
              </w:numPr>
              <w:spacing w:before="0" w:beforeAutospacing="0" w:after="0" w:afterAutospacing="0"/>
            </w:pPr>
            <w:r w:rsidRPr="00CA43CC">
              <w:t>Wydajność wentylatora: minimum 130 m3 /h</w:t>
            </w:r>
          </w:p>
          <w:p w:rsidR="00C764CE" w:rsidRPr="00CA43CC" w:rsidRDefault="00C764CE" w:rsidP="00C764CE">
            <w:pPr>
              <w:pStyle w:val="NormalnyWeb"/>
              <w:numPr>
                <w:ilvl w:val="0"/>
                <w:numId w:val="94"/>
              </w:numPr>
              <w:spacing w:before="0" w:beforeAutospacing="0" w:after="0" w:afterAutospacing="0"/>
            </w:pPr>
            <w:r w:rsidRPr="00CA43CC">
              <w:t>Dezynfekowana kubatura: powyżej 40 m3</w:t>
            </w:r>
          </w:p>
          <w:p w:rsidR="00C764CE" w:rsidRPr="00CA43CC" w:rsidRDefault="00C764CE" w:rsidP="00C764CE">
            <w:pPr>
              <w:pStyle w:val="NormalnyWeb"/>
              <w:numPr>
                <w:ilvl w:val="0"/>
                <w:numId w:val="94"/>
              </w:numPr>
              <w:spacing w:before="0" w:beforeAutospacing="0" w:after="0" w:afterAutospacing="0"/>
            </w:pPr>
            <w:r w:rsidRPr="00CA43CC">
              <w:t>Powierzchnia (zasięg) działania lampy: powyżej 30 m2</w:t>
            </w:r>
          </w:p>
          <w:p w:rsidR="00C764CE" w:rsidRPr="00CA43CC" w:rsidRDefault="00C764CE" w:rsidP="00C764CE">
            <w:pPr>
              <w:pStyle w:val="NormalnyWeb"/>
              <w:numPr>
                <w:ilvl w:val="0"/>
                <w:numId w:val="94"/>
              </w:numPr>
              <w:spacing w:before="0" w:beforeAutospacing="0" w:after="0" w:afterAutospacing="0"/>
            </w:pPr>
            <w:r w:rsidRPr="00CA43CC">
              <w:t>Klasa zabezpieczenia przeciwporażeniowego: I</w:t>
            </w:r>
          </w:p>
          <w:p w:rsidR="00C764CE" w:rsidRPr="00CA43CC" w:rsidRDefault="00C764CE" w:rsidP="00C764CE">
            <w:pPr>
              <w:pStyle w:val="NormalnyWeb"/>
              <w:numPr>
                <w:ilvl w:val="0"/>
                <w:numId w:val="94"/>
              </w:numPr>
              <w:spacing w:before="0" w:beforeAutospacing="0" w:after="0" w:afterAutospacing="0"/>
            </w:pPr>
            <w:r w:rsidRPr="00CA43CC">
              <w:t>Typ obudowy: IP 20</w:t>
            </w:r>
          </w:p>
          <w:p w:rsidR="00C764CE" w:rsidRPr="00CA43CC" w:rsidRDefault="00C764CE" w:rsidP="00C764CE">
            <w:pPr>
              <w:pStyle w:val="NormalnyWeb"/>
              <w:numPr>
                <w:ilvl w:val="0"/>
                <w:numId w:val="94"/>
              </w:numPr>
              <w:autoSpaceDE w:val="0"/>
              <w:autoSpaceDN w:val="0"/>
              <w:adjustRightInd w:val="0"/>
              <w:spacing w:before="0" w:beforeAutospacing="0" w:after="0" w:afterAutospacing="0"/>
              <w:rPr>
                <w:rFonts w:eastAsia="CenturyGothic"/>
              </w:rPr>
            </w:pPr>
            <w:r w:rsidRPr="00CA43CC">
              <w:t xml:space="preserve">Funkcja przejezdności lampy. </w:t>
            </w:r>
          </w:p>
          <w:p w:rsidR="00C764CE" w:rsidRPr="00CA43CC" w:rsidRDefault="00C764CE" w:rsidP="00C764CE">
            <w:pPr>
              <w:pStyle w:val="NormalnyWeb"/>
              <w:numPr>
                <w:ilvl w:val="0"/>
                <w:numId w:val="94"/>
              </w:numPr>
              <w:autoSpaceDE w:val="0"/>
              <w:autoSpaceDN w:val="0"/>
              <w:adjustRightInd w:val="0"/>
              <w:spacing w:before="0" w:beforeAutospacing="0" w:after="0" w:afterAutospacing="0"/>
              <w:rPr>
                <w:rFonts w:eastAsia="CenturyGothic"/>
              </w:rPr>
            </w:pPr>
            <w:r w:rsidRPr="00CA43CC">
              <w:t>Gwarancja co najmniej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pPr>
            <w:r w:rsidRPr="00CA43CC">
              <w:t xml:space="preserve">Mobilny wysokowydajny wentylator o zasilaniu akumulatorowym. Urządzenie fabrycznie nowe, wyprodukowane nie wcześniej niż w 2020 roku o następujących parametrach: </w:t>
            </w:r>
          </w:p>
          <w:p w:rsidR="00C764CE" w:rsidRPr="00CA43CC" w:rsidRDefault="00C764CE" w:rsidP="00C764CE">
            <w:pPr>
              <w:pStyle w:val="Akapitzlist"/>
              <w:numPr>
                <w:ilvl w:val="0"/>
                <w:numId w:val="95"/>
              </w:numPr>
              <w:contextualSpacing/>
              <w:rPr>
                <w:rFonts w:ascii="Times New Roman" w:hAnsi="Times New Roman" w:cs="Times New Roman"/>
              </w:rPr>
            </w:pPr>
            <w:r w:rsidRPr="00CA43CC">
              <w:rPr>
                <w:rFonts w:ascii="Times New Roman" w:hAnsi="Times New Roman" w:cs="Times New Roman"/>
              </w:rPr>
              <w:t xml:space="preserve">Zasilany akumulatorami lub z sieci 230 V, </w:t>
            </w:r>
          </w:p>
          <w:p w:rsidR="00C764CE" w:rsidRPr="00CA43CC" w:rsidRDefault="00C764CE" w:rsidP="00C764CE">
            <w:pPr>
              <w:pStyle w:val="Akapitzlist"/>
              <w:numPr>
                <w:ilvl w:val="0"/>
                <w:numId w:val="95"/>
              </w:numPr>
              <w:contextualSpacing/>
              <w:rPr>
                <w:rFonts w:ascii="Times New Roman" w:hAnsi="Times New Roman" w:cs="Times New Roman"/>
              </w:rPr>
            </w:pPr>
            <w:r w:rsidRPr="00CA43CC">
              <w:rPr>
                <w:rFonts w:ascii="Times New Roman" w:hAnsi="Times New Roman" w:cs="Times New Roman"/>
              </w:rPr>
              <w:t xml:space="preserve">Łączna pojemność akumulatorów:  min. 830 </w:t>
            </w:r>
            <w:proofErr w:type="spellStart"/>
            <w:r w:rsidRPr="00CA43CC">
              <w:rPr>
                <w:rFonts w:ascii="Times New Roman" w:hAnsi="Times New Roman" w:cs="Times New Roman"/>
              </w:rPr>
              <w:t>Wh</w:t>
            </w:r>
            <w:proofErr w:type="spellEnd"/>
            <w:r w:rsidRPr="00CA43CC">
              <w:rPr>
                <w:rFonts w:ascii="Times New Roman" w:hAnsi="Times New Roman" w:cs="Times New Roman"/>
              </w:rPr>
              <w:t>,</w:t>
            </w:r>
          </w:p>
          <w:p w:rsidR="00C764CE" w:rsidRPr="00CA43CC" w:rsidRDefault="00C764CE" w:rsidP="00C764CE">
            <w:pPr>
              <w:pStyle w:val="Akapitzlist"/>
              <w:numPr>
                <w:ilvl w:val="0"/>
                <w:numId w:val="95"/>
              </w:numPr>
              <w:contextualSpacing/>
              <w:rPr>
                <w:rFonts w:ascii="Times New Roman" w:hAnsi="Times New Roman" w:cs="Times New Roman"/>
              </w:rPr>
            </w:pPr>
            <w:r w:rsidRPr="00CA43CC">
              <w:rPr>
                <w:rFonts w:ascii="Times New Roman" w:hAnsi="Times New Roman" w:cs="Times New Roman"/>
              </w:rPr>
              <w:t xml:space="preserve">Moc silnika: nie mniej niż 1,20 kW, </w:t>
            </w:r>
          </w:p>
          <w:p w:rsidR="00C764CE" w:rsidRPr="00CA43CC" w:rsidRDefault="00C764CE" w:rsidP="00C764CE">
            <w:pPr>
              <w:pStyle w:val="Akapitzlist"/>
              <w:numPr>
                <w:ilvl w:val="0"/>
                <w:numId w:val="95"/>
              </w:numPr>
              <w:contextualSpacing/>
              <w:rPr>
                <w:rFonts w:ascii="Times New Roman" w:hAnsi="Times New Roman" w:cs="Times New Roman"/>
              </w:rPr>
            </w:pPr>
            <w:r w:rsidRPr="00CA43CC">
              <w:rPr>
                <w:rFonts w:ascii="Times New Roman" w:hAnsi="Times New Roman" w:cs="Times New Roman"/>
              </w:rPr>
              <w:t>Pojemność akumulatorów: 2 x 11,6 Ah,</w:t>
            </w:r>
          </w:p>
          <w:p w:rsidR="00C764CE" w:rsidRPr="00CA43CC" w:rsidRDefault="00C764CE" w:rsidP="00C764CE">
            <w:pPr>
              <w:pStyle w:val="Akapitzlist"/>
              <w:numPr>
                <w:ilvl w:val="0"/>
                <w:numId w:val="95"/>
              </w:numPr>
              <w:contextualSpacing/>
              <w:rPr>
                <w:rFonts w:ascii="Times New Roman" w:hAnsi="Times New Roman" w:cs="Times New Roman"/>
              </w:rPr>
            </w:pPr>
            <w:r w:rsidRPr="00CA43CC">
              <w:rPr>
                <w:rFonts w:ascii="Times New Roman" w:hAnsi="Times New Roman" w:cs="Times New Roman"/>
              </w:rPr>
              <w:t>Średnica wirnika: nie mniej niż 15"/400 mm,</w:t>
            </w:r>
          </w:p>
          <w:p w:rsidR="00C764CE" w:rsidRPr="00CA43CC" w:rsidRDefault="00C764CE" w:rsidP="00C764CE">
            <w:pPr>
              <w:pStyle w:val="Akapitzlist"/>
              <w:numPr>
                <w:ilvl w:val="0"/>
                <w:numId w:val="95"/>
              </w:numPr>
              <w:contextualSpacing/>
              <w:rPr>
                <w:rFonts w:ascii="Times New Roman" w:hAnsi="Times New Roman" w:cs="Times New Roman"/>
              </w:rPr>
            </w:pPr>
            <w:r w:rsidRPr="00CA43CC">
              <w:rPr>
                <w:rFonts w:ascii="Times New Roman" w:hAnsi="Times New Roman" w:cs="Times New Roman"/>
              </w:rPr>
              <w:t xml:space="preserve">Przepływ zgodnie z ISO 5801, </w:t>
            </w:r>
          </w:p>
          <w:p w:rsidR="00C764CE" w:rsidRPr="00CA43CC" w:rsidRDefault="00C764CE" w:rsidP="00C764CE">
            <w:pPr>
              <w:pStyle w:val="Akapitzlist"/>
              <w:numPr>
                <w:ilvl w:val="0"/>
                <w:numId w:val="95"/>
              </w:numPr>
              <w:contextualSpacing/>
              <w:rPr>
                <w:rFonts w:ascii="Times New Roman" w:hAnsi="Times New Roman" w:cs="Times New Roman"/>
              </w:rPr>
            </w:pPr>
            <w:r w:rsidRPr="00CA43CC">
              <w:rPr>
                <w:rFonts w:ascii="Times New Roman" w:hAnsi="Times New Roman" w:cs="Times New Roman"/>
              </w:rPr>
              <w:t xml:space="preserve">Siła ciągu zgodnie z normą ISO 13350, </w:t>
            </w:r>
          </w:p>
          <w:p w:rsidR="00C764CE" w:rsidRPr="00CA43CC" w:rsidRDefault="00C764CE" w:rsidP="00C764CE">
            <w:pPr>
              <w:pStyle w:val="Akapitzlist"/>
              <w:numPr>
                <w:ilvl w:val="0"/>
                <w:numId w:val="95"/>
              </w:numPr>
              <w:contextualSpacing/>
              <w:rPr>
                <w:rFonts w:ascii="Times New Roman" w:hAnsi="Times New Roman" w:cs="Times New Roman"/>
              </w:rPr>
            </w:pPr>
            <w:r w:rsidRPr="00CA43CC">
              <w:rPr>
                <w:rFonts w:ascii="Times New Roman" w:hAnsi="Times New Roman" w:cs="Times New Roman"/>
              </w:rPr>
              <w:t>Czas pracy akumulatorów przy obciążeniu 100%: niemniej niż 60 min,</w:t>
            </w:r>
          </w:p>
          <w:p w:rsidR="00C764CE" w:rsidRPr="00CA43CC" w:rsidRDefault="00C764CE" w:rsidP="00C764CE">
            <w:pPr>
              <w:pStyle w:val="Akapitzlist"/>
              <w:numPr>
                <w:ilvl w:val="0"/>
                <w:numId w:val="95"/>
              </w:numPr>
              <w:contextualSpacing/>
              <w:rPr>
                <w:rFonts w:ascii="Times New Roman" w:hAnsi="Times New Roman" w:cs="Times New Roman"/>
              </w:rPr>
            </w:pPr>
            <w:r w:rsidRPr="00CA43CC">
              <w:rPr>
                <w:rFonts w:ascii="Times New Roman" w:hAnsi="Times New Roman" w:cs="Times New Roman"/>
              </w:rPr>
              <w:t>Masa: około 25 kg,</w:t>
            </w:r>
          </w:p>
          <w:p w:rsidR="00C764CE" w:rsidRPr="00CA43CC" w:rsidRDefault="00C764CE" w:rsidP="00C764CE">
            <w:pPr>
              <w:pStyle w:val="Akapitzlist"/>
              <w:numPr>
                <w:ilvl w:val="0"/>
                <w:numId w:val="95"/>
              </w:numPr>
              <w:contextualSpacing/>
              <w:rPr>
                <w:rFonts w:ascii="Times New Roman" w:hAnsi="Times New Roman" w:cs="Times New Roman"/>
              </w:rPr>
            </w:pPr>
            <w:r w:rsidRPr="00CA43CC">
              <w:rPr>
                <w:rFonts w:ascii="Times New Roman" w:hAnsi="Times New Roman" w:cs="Times New Roman"/>
              </w:rPr>
              <w:t>Możliwość pracy wentylatora w trybie nadmuchowym lub wyciągowym,</w:t>
            </w:r>
          </w:p>
          <w:p w:rsidR="00C764CE" w:rsidRPr="00CA43CC" w:rsidRDefault="00C764CE" w:rsidP="00C764CE">
            <w:pPr>
              <w:pStyle w:val="Akapitzlist"/>
              <w:numPr>
                <w:ilvl w:val="0"/>
                <w:numId w:val="95"/>
              </w:numPr>
              <w:contextualSpacing/>
              <w:rPr>
                <w:rFonts w:ascii="Times New Roman" w:hAnsi="Times New Roman" w:cs="Times New Roman"/>
              </w:rPr>
            </w:pPr>
            <w:r w:rsidRPr="00CA43CC">
              <w:rPr>
                <w:rFonts w:ascii="Times New Roman" w:hAnsi="Times New Roman" w:cs="Times New Roman"/>
              </w:rPr>
              <w:t xml:space="preserve">Kąt nachylenia dyszy w zakresie górnym i dolnym od -20 do +20 stopni, </w:t>
            </w:r>
          </w:p>
          <w:p w:rsidR="00C764CE" w:rsidRPr="00CA43CC" w:rsidRDefault="00C764CE" w:rsidP="00C764CE">
            <w:pPr>
              <w:pStyle w:val="Akapitzlist"/>
              <w:numPr>
                <w:ilvl w:val="0"/>
                <w:numId w:val="95"/>
              </w:numPr>
              <w:contextualSpacing/>
              <w:rPr>
                <w:rFonts w:ascii="Times New Roman" w:hAnsi="Times New Roman" w:cs="Times New Roman"/>
              </w:rPr>
            </w:pPr>
            <w:r w:rsidRPr="00CA43CC">
              <w:rPr>
                <w:rFonts w:ascii="Times New Roman" w:hAnsi="Times New Roman" w:cs="Times New Roman"/>
              </w:rPr>
              <w:t xml:space="preserve">Możliwość oświetlenia LED z obu stron wentylatora (od strony dyszy jak również od strony elementów obsługi), </w:t>
            </w:r>
          </w:p>
          <w:p w:rsidR="00C764CE" w:rsidRPr="00CA43CC" w:rsidRDefault="00C764CE" w:rsidP="00C764CE">
            <w:pPr>
              <w:pStyle w:val="Akapitzlist"/>
              <w:numPr>
                <w:ilvl w:val="0"/>
                <w:numId w:val="95"/>
              </w:numPr>
              <w:contextualSpacing/>
              <w:rPr>
                <w:rFonts w:ascii="Times New Roman" w:hAnsi="Times New Roman" w:cs="Times New Roman"/>
              </w:rPr>
            </w:pPr>
            <w:r w:rsidRPr="00CA43CC">
              <w:rPr>
                <w:rFonts w:ascii="Times New Roman" w:hAnsi="Times New Roman" w:cs="Times New Roman"/>
              </w:rPr>
              <w:t xml:space="preserve">Możliwość wytworzenia mgły wodnej oraz piany gaśniczej,   </w:t>
            </w:r>
          </w:p>
          <w:p w:rsidR="00C764CE" w:rsidRPr="00CA43CC" w:rsidRDefault="00C764CE" w:rsidP="006C3261">
            <w:pPr>
              <w:pBdr>
                <w:top w:val="nil"/>
                <w:left w:val="nil"/>
                <w:bottom w:val="nil"/>
                <w:right w:val="nil"/>
                <w:between w:val="nil"/>
              </w:pBdr>
            </w:pPr>
            <w:r w:rsidRPr="00CA43CC">
              <w:t>Gwarancja co najmniej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pPr>
            <w:r w:rsidRPr="00CA43CC">
              <w:t xml:space="preserve">Wielofunkcyjny system oświetleniowy LED – 2 sztuki. Urządzenie fabrycznie nowe, wyprodukowane nie wcześniej niż w 2020 roku o następujących parametrach: </w:t>
            </w:r>
          </w:p>
          <w:p w:rsidR="00C764CE" w:rsidRPr="00CA43CC" w:rsidRDefault="00C764CE" w:rsidP="00C764CE">
            <w:pPr>
              <w:pStyle w:val="Akapitzlist"/>
              <w:numPr>
                <w:ilvl w:val="0"/>
                <w:numId w:val="96"/>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lastRenderedPageBreak/>
              <w:t xml:space="preserve">System przenośny do wykorzystania w trudnych miejscach, </w:t>
            </w:r>
          </w:p>
          <w:p w:rsidR="00C764CE" w:rsidRPr="00CA43CC" w:rsidRDefault="00C764CE" w:rsidP="00C764CE">
            <w:pPr>
              <w:pStyle w:val="Akapitzlist"/>
              <w:numPr>
                <w:ilvl w:val="0"/>
                <w:numId w:val="96"/>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Głowica oświetleniowa z możliwością obrotu w każdym kierunku z szerokokątnym oświetleniem pola pracy, </w:t>
            </w:r>
          </w:p>
          <w:p w:rsidR="00C764CE" w:rsidRPr="00CA43CC" w:rsidRDefault="00C764CE" w:rsidP="00C764CE">
            <w:pPr>
              <w:pStyle w:val="Akapitzlist"/>
              <w:numPr>
                <w:ilvl w:val="0"/>
                <w:numId w:val="96"/>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Na głowicy ruchome panele LED zapewniające oświetlenie 360</w:t>
            </w:r>
            <w:r w:rsidRPr="00CA43CC">
              <w:rPr>
                <w:rFonts w:ascii="Times New Roman" w:hAnsi="Times New Roman" w:cs="Times New Roman"/>
                <w:vertAlign w:val="superscript"/>
              </w:rPr>
              <w:t>o</w:t>
            </w:r>
            <w:r w:rsidRPr="00CA43CC">
              <w:rPr>
                <w:rFonts w:ascii="Times New Roman" w:hAnsi="Times New Roman" w:cs="Times New Roman"/>
              </w:rPr>
              <w:t xml:space="preserve">, każdy panel możliwy do indywidualnej pracy w innej pozycji, </w:t>
            </w:r>
          </w:p>
          <w:p w:rsidR="00C764CE" w:rsidRPr="00CA43CC" w:rsidRDefault="00C764CE" w:rsidP="00C764CE">
            <w:pPr>
              <w:pStyle w:val="Akapitzlist"/>
              <w:numPr>
                <w:ilvl w:val="0"/>
                <w:numId w:val="96"/>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Zmienny tryb oświetlenia: od punktowego do szerokokątnego, </w:t>
            </w:r>
          </w:p>
          <w:p w:rsidR="00C764CE" w:rsidRPr="00CA43CC" w:rsidRDefault="00C764CE" w:rsidP="00C764CE">
            <w:pPr>
              <w:pStyle w:val="Akapitzlist"/>
              <w:numPr>
                <w:ilvl w:val="0"/>
                <w:numId w:val="96"/>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Funkcja pulsującego światła sygnałowego w różnych kolorach (czerwony, zielony, żółty i niebieski), </w:t>
            </w:r>
          </w:p>
          <w:p w:rsidR="00C764CE" w:rsidRPr="00CA43CC" w:rsidRDefault="00C764CE" w:rsidP="00C764CE">
            <w:pPr>
              <w:pStyle w:val="Akapitzlist"/>
              <w:numPr>
                <w:ilvl w:val="0"/>
                <w:numId w:val="96"/>
              </w:numPr>
              <w:contextualSpacing/>
              <w:rPr>
                <w:rFonts w:ascii="Times New Roman" w:hAnsi="Times New Roman" w:cs="Times New Roman"/>
              </w:rPr>
            </w:pPr>
            <w:r w:rsidRPr="00CA43CC">
              <w:rPr>
                <w:rFonts w:ascii="Times New Roman" w:hAnsi="Times New Roman" w:cs="Times New Roman"/>
              </w:rPr>
              <w:t xml:space="preserve">Zasilanie akumulatorowe: 12 V, </w:t>
            </w:r>
          </w:p>
          <w:p w:rsidR="00C764CE" w:rsidRPr="00CA43CC" w:rsidRDefault="00C764CE" w:rsidP="00C764CE">
            <w:pPr>
              <w:pStyle w:val="Akapitzlist"/>
              <w:numPr>
                <w:ilvl w:val="0"/>
                <w:numId w:val="96"/>
              </w:numPr>
              <w:contextualSpacing/>
              <w:rPr>
                <w:rFonts w:ascii="Times New Roman" w:hAnsi="Times New Roman" w:cs="Times New Roman"/>
              </w:rPr>
            </w:pPr>
            <w:r w:rsidRPr="00CA43CC">
              <w:rPr>
                <w:rFonts w:ascii="Times New Roman" w:hAnsi="Times New Roman" w:cs="Times New Roman"/>
              </w:rPr>
              <w:t xml:space="preserve">Czas pracy: nie mniej niż 2 godz. przy 100% mocy wyjściowej i nie mniej niż 10 godzin przy 25% mocy światła,  </w:t>
            </w:r>
          </w:p>
          <w:p w:rsidR="00C764CE" w:rsidRPr="00CA43CC" w:rsidRDefault="00C764CE" w:rsidP="00C764CE">
            <w:pPr>
              <w:pStyle w:val="Akapitzlist"/>
              <w:numPr>
                <w:ilvl w:val="0"/>
                <w:numId w:val="96"/>
              </w:numPr>
              <w:contextualSpacing/>
              <w:rPr>
                <w:rFonts w:ascii="Times New Roman" w:hAnsi="Times New Roman" w:cs="Times New Roman"/>
              </w:rPr>
            </w:pPr>
            <w:r w:rsidRPr="00CA43CC">
              <w:rPr>
                <w:rFonts w:ascii="Times New Roman" w:hAnsi="Times New Roman" w:cs="Times New Roman"/>
              </w:rPr>
              <w:t xml:space="preserve">Strumień świetlny przy 100% mocy wyjściowej: ok. 8.500 lumenów,  </w:t>
            </w:r>
          </w:p>
          <w:p w:rsidR="00C764CE" w:rsidRPr="00CA43CC" w:rsidRDefault="00C764CE" w:rsidP="00C764CE">
            <w:pPr>
              <w:pStyle w:val="Akapitzlist"/>
              <w:numPr>
                <w:ilvl w:val="0"/>
                <w:numId w:val="96"/>
              </w:numPr>
              <w:contextualSpacing/>
              <w:rPr>
                <w:rFonts w:ascii="Times New Roman" w:hAnsi="Times New Roman" w:cs="Times New Roman"/>
              </w:rPr>
            </w:pPr>
            <w:r w:rsidRPr="00CA43CC">
              <w:rPr>
                <w:rFonts w:ascii="Times New Roman" w:hAnsi="Times New Roman" w:cs="Times New Roman"/>
              </w:rPr>
              <w:t xml:space="preserve">Możliwość regulacji wysokości głowicy oświetleniowej do 1800mm, z funkcją dodatkowych podpór stabilizujących urządzenie, </w:t>
            </w:r>
          </w:p>
          <w:p w:rsidR="00C764CE" w:rsidRPr="00CA43CC" w:rsidRDefault="00C764CE" w:rsidP="00C764CE">
            <w:pPr>
              <w:pStyle w:val="Akapitzlist"/>
              <w:numPr>
                <w:ilvl w:val="0"/>
                <w:numId w:val="96"/>
              </w:numPr>
              <w:contextualSpacing/>
              <w:rPr>
                <w:rFonts w:ascii="Times New Roman" w:hAnsi="Times New Roman" w:cs="Times New Roman"/>
              </w:rPr>
            </w:pPr>
            <w:r w:rsidRPr="00CA43CC">
              <w:rPr>
                <w:rFonts w:ascii="Times New Roman" w:hAnsi="Times New Roman" w:cs="Times New Roman"/>
              </w:rPr>
              <w:t xml:space="preserve">System regulacji wysokości oraz podpory zintegrowane z urządzeniem, </w:t>
            </w:r>
          </w:p>
          <w:p w:rsidR="00C764CE" w:rsidRPr="00CA43CC" w:rsidRDefault="00C764CE" w:rsidP="00C764CE">
            <w:pPr>
              <w:pStyle w:val="Akapitzlist"/>
              <w:numPr>
                <w:ilvl w:val="0"/>
                <w:numId w:val="96"/>
              </w:numPr>
              <w:contextualSpacing/>
              <w:rPr>
                <w:rFonts w:ascii="Times New Roman" w:hAnsi="Times New Roman" w:cs="Times New Roman"/>
              </w:rPr>
            </w:pPr>
            <w:r w:rsidRPr="00CA43CC">
              <w:rPr>
                <w:rFonts w:ascii="Times New Roman" w:hAnsi="Times New Roman" w:cs="Times New Roman"/>
              </w:rPr>
              <w:t xml:space="preserve">Stopień ochrony: IP 54, </w:t>
            </w:r>
          </w:p>
          <w:p w:rsidR="00C764CE" w:rsidRPr="00CA43CC" w:rsidRDefault="00C764CE" w:rsidP="00C764CE">
            <w:pPr>
              <w:pStyle w:val="Akapitzlist"/>
              <w:numPr>
                <w:ilvl w:val="0"/>
                <w:numId w:val="96"/>
              </w:numPr>
              <w:contextualSpacing/>
              <w:rPr>
                <w:rFonts w:ascii="Times New Roman" w:hAnsi="Times New Roman" w:cs="Times New Roman"/>
              </w:rPr>
            </w:pPr>
            <w:r w:rsidRPr="00CA43CC">
              <w:rPr>
                <w:rFonts w:ascii="Times New Roman" w:hAnsi="Times New Roman" w:cs="Times New Roman"/>
              </w:rPr>
              <w:t>Masa maksymalna 12,5 kg.</w:t>
            </w:r>
          </w:p>
          <w:p w:rsidR="00C764CE" w:rsidRPr="00CA43CC" w:rsidRDefault="00C764CE" w:rsidP="006C3261">
            <w:pPr>
              <w:pBdr>
                <w:top w:val="nil"/>
                <w:left w:val="nil"/>
                <w:bottom w:val="nil"/>
                <w:right w:val="nil"/>
                <w:between w:val="nil"/>
              </w:pBdr>
            </w:pPr>
            <w:r w:rsidRPr="00CA43CC">
              <w:t>Gwarancja co najmniej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pPr>
            <w:r w:rsidRPr="00CA43CC">
              <w:t xml:space="preserve">Maski </w:t>
            </w:r>
            <w:proofErr w:type="spellStart"/>
            <w:r w:rsidRPr="00CA43CC">
              <w:t>pełnotwarzowe</w:t>
            </w:r>
            <w:proofErr w:type="spellEnd"/>
            <w:r w:rsidRPr="00CA43CC">
              <w:t xml:space="preserve"> do aparatów nadciśnieniowych – 8 sztuk. Maska sprzężona z zestawem głośnomówiącym zgodna z typem aparatów ochrony dróg oddechowych stosowanych przez Zamawiającego. </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 xml:space="preserve">Taśma odporna chemicznie – 24 sztuki, spełniająca następujące wymagania: </w:t>
            </w:r>
          </w:p>
          <w:p w:rsidR="00C764CE" w:rsidRPr="00CA43CC" w:rsidRDefault="00C764CE" w:rsidP="006C3261">
            <w:pPr>
              <w:autoSpaceDE w:val="0"/>
              <w:autoSpaceDN w:val="0"/>
              <w:adjustRightInd w:val="0"/>
              <w:jc w:val="both"/>
              <w:rPr>
                <w:rStyle w:val="fs10"/>
              </w:rPr>
            </w:pPr>
            <w:r w:rsidRPr="00CA43CC">
              <w:rPr>
                <w:rStyle w:val="fs10"/>
              </w:rPr>
              <w:t>Taśma odporna na chemikalia do klejenia akcesoriów takich jak rękawiczki i buty, uszczelniania przecieków i kombinezonów chemicznych, o następujących wymaganiach:</w:t>
            </w:r>
          </w:p>
          <w:p w:rsidR="00C764CE" w:rsidRPr="00CA43CC" w:rsidRDefault="00C764CE" w:rsidP="00C764CE">
            <w:pPr>
              <w:pStyle w:val="Akapitzlist"/>
              <w:numPr>
                <w:ilvl w:val="0"/>
                <w:numId w:val="116"/>
              </w:numPr>
              <w:autoSpaceDE w:val="0"/>
              <w:autoSpaceDN w:val="0"/>
              <w:adjustRightInd w:val="0"/>
              <w:ind w:left="714" w:hanging="357"/>
              <w:contextualSpacing/>
              <w:jc w:val="both"/>
              <w:rPr>
                <w:rStyle w:val="fs10"/>
                <w:rFonts w:ascii="Times New Roman" w:hAnsi="Times New Roman" w:cs="Times New Roman"/>
              </w:rPr>
            </w:pPr>
            <w:r w:rsidRPr="00CA43CC">
              <w:rPr>
                <w:rStyle w:val="fs10"/>
                <w:rFonts w:ascii="Times New Roman" w:hAnsi="Times New Roman" w:cs="Times New Roman"/>
              </w:rPr>
              <w:t xml:space="preserve">Szerokość taśmy: 5 cm; </w:t>
            </w:r>
          </w:p>
          <w:p w:rsidR="00C764CE" w:rsidRPr="00CA43CC" w:rsidRDefault="00C764CE" w:rsidP="00C764CE">
            <w:pPr>
              <w:pStyle w:val="Akapitzlist"/>
              <w:numPr>
                <w:ilvl w:val="0"/>
                <w:numId w:val="116"/>
              </w:numPr>
              <w:autoSpaceDE w:val="0"/>
              <w:autoSpaceDN w:val="0"/>
              <w:adjustRightInd w:val="0"/>
              <w:contextualSpacing/>
              <w:jc w:val="both"/>
              <w:rPr>
                <w:rStyle w:val="fs10"/>
                <w:rFonts w:ascii="Times New Roman" w:hAnsi="Times New Roman" w:cs="Times New Roman"/>
              </w:rPr>
            </w:pPr>
            <w:r w:rsidRPr="00CA43CC">
              <w:rPr>
                <w:rStyle w:val="fs10"/>
                <w:rFonts w:ascii="Times New Roman" w:hAnsi="Times New Roman" w:cs="Times New Roman"/>
              </w:rPr>
              <w:t>Długość taśmy: min. 50 metrów;</w:t>
            </w:r>
          </w:p>
          <w:p w:rsidR="00C764CE" w:rsidRPr="00CA43CC" w:rsidRDefault="00C764CE" w:rsidP="00C764CE">
            <w:pPr>
              <w:pStyle w:val="Akapitzlist"/>
              <w:numPr>
                <w:ilvl w:val="0"/>
                <w:numId w:val="116"/>
              </w:numPr>
              <w:autoSpaceDE w:val="0"/>
              <w:autoSpaceDN w:val="0"/>
              <w:adjustRightInd w:val="0"/>
              <w:contextualSpacing/>
              <w:jc w:val="both"/>
              <w:rPr>
                <w:rFonts w:ascii="Times New Roman" w:hAnsi="Times New Roman" w:cs="Times New Roman"/>
              </w:rPr>
            </w:pPr>
            <w:r w:rsidRPr="00CA43CC">
              <w:rPr>
                <w:rStyle w:val="fs10"/>
                <w:rFonts w:ascii="Times New Roman" w:hAnsi="Times New Roman" w:cs="Times New Roman"/>
              </w:rPr>
              <w:t>Zgodność z normą CE Kategorii I.</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pPr>
            <w:r w:rsidRPr="00CA43CC">
              <w:t xml:space="preserve">Stolik składany (2 sztuki) i krzesła składane  (10 sztuk) o następujących parametrach: </w:t>
            </w:r>
          </w:p>
          <w:p w:rsidR="00C764CE" w:rsidRPr="00CA43CC" w:rsidRDefault="00C764CE" w:rsidP="00C764CE">
            <w:pPr>
              <w:pStyle w:val="Akapitzlist"/>
              <w:numPr>
                <w:ilvl w:val="0"/>
                <w:numId w:val="86"/>
              </w:numPr>
              <w:contextualSpacing/>
              <w:rPr>
                <w:rFonts w:ascii="Times New Roman" w:hAnsi="Times New Roman" w:cs="Times New Roman"/>
              </w:rPr>
            </w:pPr>
            <w:r w:rsidRPr="00CA43CC">
              <w:rPr>
                <w:rFonts w:ascii="Times New Roman" w:hAnsi="Times New Roman" w:cs="Times New Roman"/>
              </w:rPr>
              <w:t>Stół składany ze stali nierdzewnej:</w:t>
            </w:r>
          </w:p>
          <w:p w:rsidR="00C764CE" w:rsidRPr="00CA43CC" w:rsidRDefault="00C764CE" w:rsidP="00C764CE">
            <w:pPr>
              <w:pStyle w:val="Akapitzlist"/>
              <w:numPr>
                <w:ilvl w:val="0"/>
                <w:numId w:val="87"/>
              </w:numPr>
              <w:ind w:firstLine="369"/>
              <w:contextualSpacing/>
              <w:rPr>
                <w:rFonts w:ascii="Times New Roman" w:hAnsi="Times New Roman" w:cs="Times New Roman"/>
              </w:rPr>
            </w:pPr>
            <w:r w:rsidRPr="00CA43CC">
              <w:rPr>
                <w:rFonts w:ascii="Times New Roman" w:hAnsi="Times New Roman" w:cs="Times New Roman"/>
              </w:rPr>
              <w:t>Powierzchnia robocza – maksymalnie 600 mm x 1200mm,</w:t>
            </w:r>
          </w:p>
          <w:p w:rsidR="00C764CE" w:rsidRPr="00CA43CC" w:rsidRDefault="00C764CE" w:rsidP="00C764CE">
            <w:pPr>
              <w:pStyle w:val="Akapitzlist"/>
              <w:numPr>
                <w:ilvl w:val="0"/>
                <w:numId w:val="87"/>
              </w:numPr>
              <w:ind w:firstLine="369"/>
              <w:contextualSpacing/>
              <w:rPr>
                <w:rFonts w:ascii="Times New Roman" w:hAnsi="Times New Roman" w:cs="Times New Roman"/>
              </w:rPr>
            </w:pPr>
            <w:r w:rsidRPr="00CA43CC">
              <w:rPr>
                <w:rFonts w:ascii="Times New Roman" w:hAnsi="Times New Roman" w:cs="Times New Roman"/>
              </w:rPr>
              <w:t xml:space="preserve">Nośność po rozłożeniu – minimum 120 kg, </w:t>
            </w:r>
          </w:p>
          <w:p w:rsidR="00C764CE" w:rsidRPr="00CA43CC" w:rsidRDefault="00C764CE" w:rsidP="00C764CE">
            <w:pPr>
              <w:pStyle w:val="Akapitzlist"/>
              <w:numPr>
                <w:ilvl w:val="0"/>
                <w:numId w:val="87"/>
              </w:numPr>
              <w:ind w:firstLine="369"/>
              <w:contextualSpacing/>
              <w:rPr>
                <w:rFonts w:ascii="Times New Roman" w:hAnsi="Times New Roman" w:cs="Times New Roman"/>
              </w:rPr>
            </w:pPr>
            <w:r w:rsidRPr="00CA43CC">
              <w:rPr>
                <w:rFonts w:ascii="Times New Roman" w:hAnsi="Times New Roman" w:cs="Times New Roman"/>
              </w:rPr>
              <w:t xml:space="preserve">Wysokość 90 cm, z możliwością regulacji w niewielkim zakresie, </w:t>
            </w:r>
          </w:p>
          <w:p w:rsidR="00C764CE" w:rsidRPr="00CA43CC" w:rsidRDefault="00C764CE" w:rsidP="00C764CE">
            <w:pPr>
              <w:pStyle w:val="Akapitzlist"/>
              <w:numPr>
                <w:ilvl w:val="0"/>
                <w:numId w:val="87"/>
              </w:numPr>
              <w:ind w:firstLine="369"/>
              <w:contextualSpacing/>
              <w:rPr>
                <w:rFonts w:ascii="Times New Roman" w:hAnsi="Times New Roman" w:cs="Times New Roman"/>
              </w:rPr>
            </w:pPr>
            <w:r w:rsidRPr="00CA43CC">
              <w:rPr>
                <w:rFonts w:ascii="Times New Roman" w:hAnsi="Times New Roman" w:cs="Times New Roman"/>
              </w:rPr>
              <w:t>Sprężynowy system składania i rozkładania,</w:t>
            </w:r>
          </w:p>
          <w:p w:rsidR="00C764CE" w:rsidRPr="00CA43CC" w:rsidRDefault="00C764CE" w:rsidP="00C764CE">
            <w:pPr>
              <w:pStyle w:val="Akapitzlist"/>
              <w:numPr>
                <w:ilvl w:val="0"/>
                <w:numId w:val="87"/>
              </w:numPr>
              <w:ind w:firstLine="369"/>
              <w:contextualSpacing/>
              <w:rPr>
                <w:rFonts w:ascii="Times New Roman" w:hAnsi="Times New Roman" w:cs="Times New Roman"/>
              </w:rPr>
            </w:pPr>
            <w:r w:rsidRPr="00CA43CC">
              <w:rPr>
                <w:rFonts w:ascii="Times New Roman" w:hAnsi="Times New Roman" w:cs="Times New Roman"/>
              </w:rPr>
              <w:t xml:space="preserve">Gwarancja minimum 24 miesiące. </w:t>
            </w:r>
          </w:p>
          <w:p w:rsidR="00C764CE" w:rsidRPr="00CA43CC" w:rsidRDefault="00C764CE" w:rsidP="00C764CE">
            <w:pPr>
              <w:pStyle w:val="Akapitzlist"/>
              <w:numPr>
                <w:ilvl w:val="0"/>
                <w:numId w:val="86"/>
              </w:numPr>
              <w:contextualSpacing/>
              <w:rPr>
                <w:rFonts w:ascii="Times New Roman" w:hAnsi="Times New Roman" w:cs="Times New Roman"/>
              </w:rPr>
            </w:pPr>
            <w:r w:rsidRPr="00CA43CC">
              <w:rPr>
                <w:rFonts w:ascii="Times New Roman" w:hAnsi="Times New Roman" w:cs="Times New Roman"/>
              </w:rPr>
              <w:lastRenderedPageBreak/>
              <w:t xml:space="preserve">Krzesła składane turystyczne: </w:t>
            </w:r>
          </w:p>
          <w:p w:rsidR="00C764CE" w:rsidRPr="00CA43CC" w:rsidRDefault="00C764CE" w:rsidP="00C764CE">
            <w:pPr>
              <w:pStyle w:val="Akapitzlist"/>
              <w:numPr>
                <w:ilvl w:val="0"/>
                <w:numId w:val="88"/>
              </w:numPr>
              <w:contextualSpacing/>
              <w:rPr>
                <w:rFonts w:ascii="Times New Roman" w:hAnsi="Times New Roman" w:cs="Times New Roman"/>
              </w:rPr>
            </w:pPr>
            <w:r w:rsidRPr="00CA43CC">
              <w:rPr>
                <w:rFonts w:ascii="Times New Roman" w:hAnsi="Times New Roman" w:cs="Times New Roman"/>
              </w:rPr>
              <w:t xml:space="preserve">Wygodne, komfortowe i wytrzymałe, </w:t>
            </w:r>
          </w:p>
          <w:p w:rsidR="00C764CE" w:rsidRPr="00CA43CC" w:rsidRDefault="00C764CE" w:rsidP="00C764CE">
            <w:pPr>
              <w:pStyle w:val="Akapitzlist"/>
              <w:numPr>
                <w:ilvl w:val="0"/>
                <w:numId w:val="88"/>
              </w:numPr>
              <w:contextualSpacing/>
              <w:rPr>
                <w:rFonts w:ascii="Times New Roman" w:hAnsi="Times New Roman" w:cs="Times New Roman"/>
              </w:rPr>
            </w:pPr>
            <w:r w:rsidRPr="00CA43CC">
              <w:rPr>
                <w:rFonts w:ascii="Times New Roman" w:hAnsi="Times New Roman" w:cs="Times New Roman"/>
              </w:rPr>
              <w:t xml:space="preserve">Wykonane z wysokiej jakości materiałów stalowych, </w:t>
            </w:r>
          </w:p>
          <w:p w:rsidR="00C764CE" w:rsidRPr="00CA43CC" w:rsidRDefault="00C764CE" w:rsidP="00C764CE">
            <w:pPr>
              <w:pStyle w:val="Akapitzlist"/>
              <w:numPr>
                <w:ilvl w:val="0"/>
                <w:numId w:val="88"/>
              </w:numPr>
              <w:contextualSpacing/>
              <w:rPr>
                <w:rFonts w:ascii="Times New Roman" w:hAnsi="Times New Roman" w:cs="Times New Roman"/>
              </w:rPr>
            </w:pPr>
            <w:r w:rsidRPr="00CA43CC">
              <w:rPr>
                <w:rFonts w:ascii="Times New Roman" w:hAnsi="Times New Roman" w:cs="Times New Roman"/>
              </w:rPr>
              <w:t>Oparcie i podłokietniki,</w:t>
            </w:r>
          </w:p>
          <w:p w:rsidR="00C764CE" w:rsidRPr="00CA43CC" w:rsidRDefault="00C764CE" w:rsidP="00C764CE">
            <w:pPr>
              <w:pStyle w:val="Akapitzlist"/>
              <w:numPr>
                <w:ilvl w:val="0"/>
                <w:numId w:val="88"/>
              </w:numPr>
              <w:contextualSpacing/>
              <w:rPr>
                <w:rFonts w:ascii="Times New Roman" w:hAnsi="Times New Roman" w:cs="Times New Roman"/>
              </w:rPr>
            </w:pPr>
            <w:r w:rsidRPr="00CA43CC">
              <w:rPr>
                <w:rFonts w:ascii="Times New Roman" w:hAnsi="Times New Roman" w:cs="Times New Roman"/>
              </w:rPr>
              <w:t xml:space="preserve">Maksymalne obciążenie: 120 kg, </w:t>
            </w:r>
          </w:p>
          <w:p w:rsidR="00C764CE" w:rsidRPr="00CA43CC" w:rsidRDefault="00C764CE" w:rsidP="00C764CE">
            <w:pPr>
              <w:pStyle w:val="Akapitzlist"/>
              <w:numPr>
                <w:ilvl w:val="0"/>
                <w:numId w:val="88"/>
              </w:numPr>
              <w:contextualSpacing/>
              <w:rPr>
                <w:rFonts w:ascii="Times New Roman" w:hAnsi="Times New Roman" w:cs="Times New Roman"/>
              </w:rPr>
            </w:pPr>
            <w:r w:rsidRPr="00CA43CC">
              <w:rPr>
                <w:rFonts w:ascii="Times New Roman" w:hAnsi="Times New Roman" w:cs="Times New Roman"/>
              </w:rPr>
              <w:t xml:space="preserve">Pokrowiec w komplecie, </w:t>
            </w:r>
          </w:p>
          <w:p w:rsidR="00C764CE" w:rsidRPr="00CA43CC" w:rsidRDefault="00C764CE" w:rsidP="00C764CE">
            <w:pPr>
              <w:pStyle w:val="Akapitzlist"/>
              <w:numPr>
                <w:ilvl w:val="0"/>
                <w:numId w:val="88"/>
              </w:numPr>
              <w:contextualSpacing/>
              <w:rPr>
                <w:rFonts w:ascii="Times New Roman" w:hAnsi="Times New Roman" w:cs="Times New Roman"/>
              </w:rPr>
            </w:pPr>
            <w:r w:rsidRPr="00CA43CC">
              <w:rPr>
                <w:rFonts w:ascii="Times New Roman" w:hAnsi="Times New Roman" w:cs="Times New Roman"/>
              </w:rPr>
              <w:t>Wymiary po rozłożeniu: 65 x 50 x 47/85 cm,</w:t>
            </w:r>
          </w:p>
          <w:p w:rsidR="00C764CE" w:rsidRPr="00CA43CC" w:rsidRDefault="00C764CE" w:rsidP="00C764CE">
            <w:pPr>
              <w:pStyle w:val="Akapitzlist"/>
              <w:numPr>
                <w:ilvl w:val="0"/>
                <w:numId w:val="88"/>
              </w:numPr>
              <w:contextualSpacing/>
              <w:rPr>
                <w:rFonts w:ascii="Times New Roman" w:hAnsi="Times New Roman" w:cs="Times New Roman"/>
              </w:rPr>
            </w:pPr>
            <w:r w:rsidRPr="00CA43CC">
              <w:rPr>
                <w:rFonts w:ascii="Times New Roman" w:hAnsi="Times New Roman" w:cs="Times New Roman"/>
              </w:rPr>
              <w:t xml:space="preserve">wymiary po złożeniu: 29.5 x 26 x 89 cm, </w:t>
            </w:r>
          </w:p>
          <w:p w:rsidR="00C764CE" w:rsidRPr="00CA43CC" w:rsidRDefault="00C764CE" w:rsidP="00C764CE">
            <w:pPr>
              <w:pStyle w:val="Akapitzlist"/>
              <w:numPr>
                <w:ilvl w:val="0"/>
                <w:numId w:val="88"/>
              </w:numPr>
              <w:contextualSpacing/>
              <w:rPr>
                <w:rFonts w:ascii="Times New Roman" w:hAnsi="Times New Roman" w:cs="Times New Roman"/>
              </w:rPr>
            </w:pPr>
            <w:r w:rsidRPr="00CA43CC">
              <w:rPr>
                <w:rFonts w:ascii="Times New Roman" w:hAnsi="Times New Roman" w:cs="Times New Roman"/>
              </w:rPr>
              <w:t xml:space="preserve">waga: około 5 kilogramów, </w:t>
            </w:r>
          </w:p>
          <w:p w:rsidR="00C764CE" w:rsidRPr="00CA43CC" w:rsidRDefault="00C764CE" w:rsidP="00C764CE">
            <w:pPr>
              <w:pStyle w:val="Akapitzlist"/>
              <w:numPr>
                <w:ilvl w:val="0"/>
                <w:numId w:val="88"/>
              </w:numPr>
              <w:contextualSpacing/>
              <w:rPr>
                <w:rFonts w:ascii="Times New Roman" w:hAnsi="Times New Roman" w:cs="Times New Roman"/>
              </w:rPr>
            </w:pPr>
            <w:r w:rsidRPr="00CA43CC">
              <w:rPr>
                <w:rFonts w:ascii="Times New Roman" w:hAnsi="Times New Roman" w:cs="Times New Roman"/>
              </w:rPr>
              <w:t xml:space="preserve">kolorystyka: czarne lub szaroczarne, </w:t>
            </w:r>
          </w:p>
          <w:p w:rsidR="00C764CE" w:rsidRPr="00CA43CC" w:rsidRDefault="00C764CE" w:rsidP="006C3261">
            <w:pPr>
              <w:pBdr>
                <w:top w:val="nil"/>
                <w:left w:val="nil"/>
                <w:bottom w:val="nil"/>
                <w:right w:val="nil"/>
                <w:between w:val="nil"/>
              </w:pBdr>
            </w:pPr>
            <w:r w:rsidRPr="00CA43CC">
              <w:t>Gwarancja minimum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pPr>
            <w:r w:rsidRPr="00CA43CC">
              <w:t xml:space="preserve">Drabina składana teleskopowa – 1 sztuka. Fabrycznie nowa o następujących parametrach: </w:t>
            </w:r>
          </w:p>
          <w:p w:rsidR="00C764CE" w:rsidRPr="00CA43CC" w:rsidRDefault="00C764CE" w:rsidP="00C764CE">
            <w:pPr>
              <w:numPr>
                <w:ilvl w:val="0"/>
                <w:numId w:val="75"/>
              </w:numPr>
              <w:shd w:val="clear" w:color="auto" w:fill="FFFFFF"/>
            </w:pPr>
            <w:r w:rsidRPr="00CA43CC">
              <w:t>Konstrukcja ze stopu aluminium.</w:t>
            </w:r>
          </w:p>
          <w:p w:rsidR="00C764CE" w:rsidRPr="00CA43CC" w:rsidRDefault="00C764CE" w:rsidP="00C764CE">
            <w:pPr>
              <w:numPr>
                <w:ilvl w:val="0"/>
                <w:numId w:val="75"/>
              </w:numPr>
              <w:shd w:val="clear" w:color="auto" w:fill="FFFFFF"/>
            </w:pPr>
            <w:r w:rsidRPr="00CA43CC">
              <w:t>Długość min 380  cm.</w:t>
            </w:r>
          </w:p>
          <w:p w:rsidR="00C764CE" w:rsidRPr="00CA43CC" w:rsidRDefault="00C764CE" w:rsidP="00C764CE">
            <w:pPr>
              <w:numPr>
                <w:ilvl w:val="0"/>
                <w:numId w:val="75"/>
              </w:numPr>
              <w:shd w:val="clear" w:color="auto" w:fill="FFFFFF"/>
            </w:pPr>
            <w:r w:rsidRPr="00CA43CC">
              <w:t>Maksymalne obciążanie drabiny - 150 kg.</w:t>
            </w:r>
          </w:p>
          <w:p w:rsidR="00C764CE" w:rsidRPr="00CA43CC" w:rsidRDefault="00C764CE" w:rsidP="00C764CE">
            <w:pPr>
              <w:numPr>
                <w:ilvl w:val="0"/>
                <w:numId w:val="75"/>
              </w:numPr>
              <w:shd w:val="clear" w:color="auto" w:fill="FFFFFF"/>
            </w:pPr>
            <w:r w:rsidRPr="00CA43CC">
              <w:t xml:space="preserve">Po złożeniu drabina max  wysokość  100 cm. </w:t>
            </w:r>
          </w:p>
          <w:p w:rsidR="00C764CE" w:rsidRPr="00CA43CC" w:rsidRDefault="00C764CE" w:rsidP="006C3261">
            <w:pPr>
              <w:pBdr>
                <w:top w:val="nil"/>
                <w:left w:val="nil"/>
                <w:bottom w:val="nil"/>
                <w:right w:val="nil"/>
                <w:between w:val="nil"/>
              </w:pBdr>
              <w:spacing w:line="276" w:lineRule="auto"/>
            </w:pPr>
            <w:r w:rsidRPr="00CA43CC">
              <w:t>Wyposażona w anty-poślizgowe szczeble.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pPr>
            <w:r w:rsidRPr="00CA43CC">
              <w:t xml:space="preserve">Urządzenie filtrowentylacyjne na dwa filtry – sztuk 6. Urządzenia zgodne i kompatybilne z typem urządzeń filtrowentylacyjnych  stosowanych przez Zamawiającego. </w:t>
            </w:r>
            <w:r w:rsidRPr="00CA43CC">
              <w:rPr>
                <w:lang w:eastAsia="en-US"/>
              </w:rPr>
              <w:t>W zestawie urządzenia filtrowentylacyjnego mają znajdować się: urządzenie filtrowentylacyjne, komfortowy pas biodrowy, bateria, ładowarka, wąż, 2 filtropochłaniacze klasy minimum P3 opisane szczegółowo w pkt. 7.22.</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Normalny1"/>
              <w:widowControl w:val="0"/>
              <w:pBdr>
                <w:top w:val="nil"/>
                <w:left w:val="nil"/>
                <w:bottom w:val="nil"/>
                <w:right w:val="nil"/>
                <w:between w:val="nil"/>
              </w:pBdr>
              <w:tabs>
                <w:tab w:val="left" w:pos="1418"/>
              </w:tabs>
              <w:rPr>
                <w:sz w:val="24"/>
                <w:szCs w:val="24"/>
                <w:highlight w:val="white"/>
              </w:rPr>
            </w:pPr>
            <w:r w:rsidRPr="00CA43CC">
              <w:rPr>
                <w:sz w:val="24"/>
                <w:szCs w:val="24"/>
                <w:highlight w:val="white"/>
              </w:rPr>
              <w:t xml:space="preserve">Ubrania ochronne – nie mniej niż 12 sztuk spełniające następujące wymagania: </w:t>
            </w:r>
          </w:p>
          <w:p w:rsidR="00C764CE" w:rsidRPr="00CA43CC" w:rsidRDefault="00C764CE" w:rsidP="00C764CE">
            <w:pPr>
              <w:pStyle w:val="Normalny1"/>
              <w:widowControl w:val="0"/>
              <w:numPr>
                <w:ilvl w:val="0"/>
                <w:numId w:val="127"/>
              </w:numPr>
              <w:pBdr>
                <w:top w:val="nil"/>
                <w:left w:val="nil"/>
                <w:bottom w:val="nil"/>
                <w:right w:val="nil"/>
                <w:between w:val="nil"/>
              </w:pBdr>
              <w:tabs>
                <w:tab w:val="left" w:pos="1418"/>
              </w:tabs>
              <w:rPr>
                <w:sz w:val="24"/>
                <w:szCs w:val="24"/>
                <w:highlight w:val="white"/>
              </w:rPr>
            </w:pPr>
            <w:r w:rsidRPr="00CA43CC">
              <w:rPr>
                <w:sz w:val="24"/>
                <w:szCs w:val="24"/>
                <w:highlight w:val="white"/>
              </w:rPr>
              <w:t>ubranie specjalne Kat. III Typ 3B, z ochroną biologiczną, ochroną przeciwko skażeniu radioaktywnemu, antystatyczne spełniające wymagania odpowiednio do typu: PN EN 14605, EN ISO 13982-1, EN 14126, EN 1073-1</w:t>
            </w:r>
          </w:p>
          <w:p w:rsidR="00C764CE" w:rsidRPr="00CA43CC" w:rsidRDefault="00C764CE" w:rsidP="00C764CE">
            <w:pPr>
              <w:pStyle w:val="Normalny1"/>
              <w:widowControl w:val="0"/>
              <w:numPr>
                <w:ilvl w:val="0"/>
                <w:numId w:val="127"/>
              </w:numPr>
              <w:pBdr>
                <w:top w:val="nil"/>
                <w:left w:val="nil"/>
                <w:bottom w:val="nil"/>
                <w:right w:val="nil"/>
                <w:between w:val="nil"/>
              </w:pBdr>
              <w:tabs>
                <w:tab w:val="left" w:pos="1418"/>
              </w:tabs>
              <w:rPr>
                <w:sz w:val="24"/>
                <w:szCs w:val="24"/>
                <w:highlight w:val="white"/>
              </w:rPr>
            </w:pPr>
            <w:r w:rsidRPr="00CA43CC">
              <w:rPr>
                <w:sz w:val="24"/>
                <w:szCs w:val="24"/>
                <w:highlight w:val="white"/>
              </w:rPr>
              <w:t xml:space="preserve">ubranie przystosowane do pracy z urządzeniem filtrowentylacyjnym </w:t>
            </w:r>
            <w:proofErr w:type="spellStart"/>
            <w:r w:rsidRPr="00CA43CC">
              <w:rPr>
                <w:sz w:val="24"/>
                <w:szCs w:val="24"/>
                <w:highlight w:val="white"/>
              </w:rPr>
              <w:t>Proflow</w:t>
            </w:r>
            <w:proofErr w:type="spellEnd"/>
            <w:r w:rsidRPr="00CA43CC">
              <w:rPr>
                <w:sz w:val="24"/>
                <w:szCs w:val="24"/>
                <w:highlight w:val="white"/>
              </w:rPr>
              <w:t xml:space="preserve"> na dwa filtry,</w:t>
            </w:r>
          </w:p>
          <w:p w:rsidR="00C764CE" w:rsidRPr="00CA43CC" w:rsidRDefault="00C764CE" w:rsidP="00C764CE">
            <w:pPr>
              <w:pStyle w:val="Normalny1"/>
              <w:widowControl w:val="0"/>
              <w:numPr>
                <w:ilvl w:val="0"/>
                <w:numId w:val="127"/>
              </w:numPr>
              <w:pBdr>
                <w:top w:val="nil"/>
                <w:left w:val="nil"/>
                <w:bottom w:val="nil"/>
                <w:right w:val="nil"/>
                <w:between w:val="nil"/>
              </w:pBdr>
              <w:tabs>
                <w:tab w:val="left" w:pos="1418"/>
              </w:tabs>
              <w:rPr>
                <w:sz w:val="24"/>
                <w:szCs w:val="24"/>
                <w:highlight w:val="white"/>
              </w:rPr>
            </w:pPr>
            <w:r w:rsidRPr="00CA43CC">
              <w:rPr>
                <w:sz w:val="24"/>
                <w:szCs w:val="24"/>
                <w:highlight w:val="white"/>
              </w:rPr>
              <w:t>ubranie umożliwiające pracę bez maski ochronnej,</w:t>
            </w:r>
          </w:p>
          <w:p w:rsidR="00C764CE" w:rsidRPr="00CA43CC" w:rsidRDefault="00C764CE" w:rsidP="00C764CE">
            <w:pPr>
              <w:pStyle w:val="Normalny1"/>
              <w:widowControl w:val="0"/>
              <w:numPr>
                <w:ilvl w:val="0"/>
                <w:numId w:val="127"/>
              </w:numPr>
              <w:pBdr>
                <w:top w:val="nil"/>
                <w:left w:val="nil"/>
                <w:bottom w:val="nil"/>
                <w:right w:val="nil"/>
                <w:between w:val="nil"/>
              </w:pBdr>
              <w:tabs>
                <w:tab w:val="left" w:pos="1418"/>
              </w:tabs>
              <w:rPr>
                <w:sz w:val="24"/>
                <w:szCs w:val="24"/>
                <w:highlight w:val="white"/>
              </w:rPr>
            </w:pPr>
            <w:r w:rsidRPr="00CA43CC">
              <w:rPr>
                <w:sz w:val="24"/>
                <w:szCs w:val="24"/>
                <w:highlight w:val="white"/>
              </w:rPr>
              <w:t>szwy zaklejone taśmą,</w:t>
            </w:r>
          </w:p>
          <w:p w:rsidR="00C764CE" w:rsidRPr="00CA43CC" w:rsidRDefault="00C764CE" w:rsidP="00C764CE">
            <w:pPr>
              <w:pStyle w:val="Normalny1"/>
              <w:widowControl w:val="0"/>
              <w:numPr>
                <w:ilvl w:val="0"/>
                <w:numId w:val="127"/>
              </w:numPr>
              <w:pBdr>
                <w:top w:val="nil"/>
                <w:left w:val="nil"/>
                <w:bottom w:val="nil"/>
                <w:right w:val="nil"/>
                <w:between w:val="nil"/>
              </w:pBdr>
              <w:tabs>
                <w:tab w:val="left" w:pos="1418"/>
              </w:tabs>
              <w:rPr>
                <w:sz w:val="24"/>
                <w:szCs w:val="24"/>
                <w:highlight w:val="white"/>
              </w:rPr>
            </w:pPr>
            <w:r w:rsidRPr="00CA43CC">
              <w:rPr>
                <w:sz w:val="24"/>
                <w:szCs w:val="24"/>
                <w:highlight w:val="white"/>
              </w:rPr>
              <w:t>zamek błyskawiczny zakryty z przodu,</w:t>
            </w:r>
          </w:p>
          <w:p w:rsidR="00C764CE" w:rsidRPr="00CA43CC" w:rsidRDefault="00C764CE" w:rsidP="00C764CE">
            <w:pPr>
              <w:pStyle w:val="Normalny1"/>
              <w:widowControl w:val="0"/>
              <w:numPr>
                <w:ilvl w:val="0"/>
                <w:numId w:val="127"/>
              </w:numPr>
              <w:pBdr>
                <w:top w:val="nil"/>
                <w:left w:val="nil"/>
                <w:bottom w:val="nil"/>
                <w:right w:val="nil"/>
                <w:between w:val="nil"/>
              </w:pBdr>
              <w:tabs>
                <w:tab w:val="left" w:pos="1418"/>
              </w:tabs>
              <w:rPr>
                <w:sz w:val="24"/>
                <w:szCs w:val="24"/>
                <w:highlight w:val="white"/>
              </w:rPr>
            </w:pPr>
            <w:r w:rsidRPr="00CA43CC">
              <w:rPr>
                <w:sz w:val="24"/>
                <w:szCs w:val="24"/>
                <w:highlight w:val="white"/>
              </w:rPr>
              <w:t>system awaryjnego rozszczelnienia ubrania,</w:t>
            </w:r>
          </w:p>
          <w:p w:rsidR="00C764CE" w:rsidRPr="00CA43CC" w:rsidRDefault="00C764CE" w:rsidP="00C764CE">
            <w:pPr>
              <w:pStyle w:val="Normalny1"/>
              <w:widowControl w:val="0"/>
              <w:numPr>
                <w:ilvl w:val="0"/>
                <w:numId w:val="127"/>
              </w:numPr>
              <w:pBdr>
                <w:top w:val="nil"/>
                <w:left w:val="nil"/>
                <w:bottom w:val="nil"/>
                <w:right w:val="nil"/>
                <w:between w:val="nil"/>
              </w:pBdr>
              <w:tabs>
                <w:tab w:val="left" w:pos="1418"/>
              </w:tabs>
              <w:rPr>
                <w:sz w:val="24"/>
                <w:szCs w:val="24"/>
                <w:highlight w:val="white"/>
              </w:rPr>
            </w:pPr>
            <w:r w:rsidRPr="00CA43CC">
              <w:rPr>
                <w:sz w:val="24"/>
                <w:szCs w:val="24"/>
                <w:highlight w:val="white"/>
              </w:rPr>
              <w:t>kolor pomarańczowy,</w:t>
            </w:r>
          </w:p>
          <w:p w:rsidR="00C764CE" w:rsidRPr="00CA43CC" w:rsidRDefault="00C764CE" w:rsidP="00C764CE">
            <w:pPr>
              <w:pStyle w:val="Normalny1"/>
              <w:widowControl w:val="0"/>
              <w:numPr>
                <w:ilvl w:val="0"/>
                <w:numId w:val="127"/>
              </w:numPr>
              <w:pBdr>
                <w:top w:val="nil"/>
                <w:left w:val="nil"/>
                <w:bottom w:val="nil"/>
                <w:right w:val="nil"/>
                <w:between w:val="nil"/>
              </w:pBdr>
              <w:tabs>
                <w:tab w:val="left" w:pos="1418"/>
              </w:tabs>
              <w:rPr>
                <w:sz w:val="24"/>
                <w:szCs w:val="24"/>
                <w:highlight w:val="white"/>
              </w:rPr>
            </w:pPr>
            <w:r w:rsidRPr="00CA43CC">
              <w:rPr>
                <w:sz w:val="24"/>
                <w:szCs w:val="24"/>
                <w:highlight w:val="white"/>
              </w:rPr>
              <w:lastRenderedPageBreak/>
              <w:t>gramaturę nie mniejszą niż 117 g/m2,</w:t>
            </w:r>
          </w:p>
          <w:p w:rsidR="00C764CE" w:rsidRPr="00CA43CC" w:rsidRDefault="00C764CE" w:rsidP="00C764CE">
            <w:pPr>
              <w:pStyle w:val="Normalny1"/>
              <w:widowControl w:val="0"/>
              <w:numPr>
                <w:ilvl w:val="0"/>
                <w:numId w:val="127"/>
              </w:numPr>
              <w:pBdr>
                <w:top w:val="nil"/>
                <w:left w:val="nil"/>
                <w:bottom w:val="nil"/>
                <w:right w:val="nil"/>
                <w:between w:val="nil"/>
              </w:pBdr>
              <w:tabs>
                <w:tab w:val="left" w:pos="1418"/>
              </w:tabs>
              <w:rPr>
                <w:sz w:val="24"/>
                <w:szCs w:val="24"/>
                <w:highlight w:val="white"/>
              </w:rPr>
            </w:pPr>
            <w:r w:rsidRPr="00CA43CC">
              <w:rPr>
                <w:sz w:val="24"/>
                <w:szCs w:val="24"/>
                <w:highlight w:val="white"/>
              </w:rPr>
              <w:t>rok produkcji nie starszy niż 2020r.,</w:t>
            </w:r>
          </w:p>
          <w:p w:rsidR="00C764CE" w:rsidRPr="00CA43CC" w:rsidRDefault="00C764CE" w:rsidP="00C764CE">
            <w:pPr>
              <w:pStyle w:val="Normalny1"/>
              <w:widowControl w:val="0"/>
              <w:numPr>
                <w:ilvl w:val="0"/>
                <w:numId w:val="127"/>
              </w:numPr>
              <w:pBdr>
                <w:top w:val="nil"/>
                <w:left w:val="nil"/>
                <w:bottom w:val="nil"/>
                <w:right w:val="nil"/>
                <w:between w:val="nil"/>
              </w:pBdr>
              <w:tabs>
                <w:tab w:val="left" w:pos="1418"/>
              </w:tabs>
              <w:rPr>
                <w:sz w:val="24"/>
                <w:szCs w:val="24"/>
                <w:highlight w:val="white"/>
              </w:rPr>
            </w:pPr>
            <w:r w:rsidRPr="00CA43CC">
              <w:rPr>
                <w:sz w:val="24"/>
                <w:szCs w:val="24"/>
                <w:highlight w:val="white"/>
              </w:rPr>
              <w:t xml:space="preserve">rozmiary: L - 6 szt. XL - 6 szt. </w:t>
            </w:r>
          </w:p>
          <w:p w:rsidR="00C764CE" w:rsidRPr="00CA43CC" w:rsidRDefault="00C764CE" w:rsidP="00C764CE">
            <w:pPr>
              <w:pStyle w:val="Normalny1"/>
              <w:widowControl w:val="0"/>
              <w:numPr>
                <w:ilvl w:val="0"/>
                <w:numId w:val="127"/>
              </w:numPr>
              <w:pBdr>
                <w:top w:val="nil"/>
                <w:left w:val="nil"/>
                <w:bottom w:val="nil"/>
                <w:right w:val="nil"/>
                <w:between w:val="nil"/>
              </w:pBdr>
              <w:tabs>
                <w:tab w:val="left" w:pos="1418"/>
              </w:tabs>
              <w:rPr>
                <w:sz w:val="24"/>
                <w:szCs w:val="24"/>
                <w:highlight w:val="white"/>
              </w:rPr>
            </w:pPr>
            <w:r w:rsidRPr="00CA43CC">
              <w:rPr>
                <w:sz w:val="24"/>
                <w:szCs w:val="24"/>
                <w:highlight w:val="white"/>
              </w:rPr>
              <w:t xml:space="preserve">rękawy zakończone rękawicami butylowymi, nogawki zakończone skarpetami z dodatkowym mankietem na buty; </w:t>
            </w:r>
          </w:p>
          <w:p w:rsidR="00C764CE" w:rsidRPr="00CA43CC" w:rsidRDefault="00C764CE" w:rsidP="00C764CE">
            <w:pPr>
              <w:pStyle w:val="Normalny1"/>
              <w:widowControl w:val="0"/>
              <w:numPr>
                <w:ilvl w:val="0"/>
                <w:numId w:val="127"/>
              </w:numPr>
              <w:pBdr>
                <w:top w:val="nil"/>
                <w:left w:val="nil"/>
                <w:bottom w:val="nil"/>
                <w:right w:val="nil"/>
                <w:between w:val="nil"/>
              </w:pBdr>
              <w:tabs>
                <w:tab w:val="left" w:pos="1418"/>
              </w:tabs>
              <w:rPr>
                <w:sz w:val="24"/>
                <w:szCs w:val="24"/>
                <w:highlight w:val="white"/>
              </w:rPr>
            </w:pPr>
            <w:r w:rsidRPr="00CA43CC">
              <w:rPr>
                <w:sz w:val="24"/>
                <w:szCs w:val="24"/>
                <w:highlight w:val="white"/>
              </w:rPr>
              <w:t>okres przydatności do użytku – 10 lat</w:t>
            </w:r>
          </w:p>
          <w:p w:rsidR="00C764CE" w:rsidRPr="00CA43CC" w:rsidRDefault="00C764CE" w:rsidP="006C3261">
            <w:pPr>
              <w:pBdr>
                <w:top w:val="nil"/>
                <w:left w:val="nil"/>
                <w:bottom w:val="nil"/>
                <w:right w:val="nil"/>
                <w:between w:val="nil"/>
              </w:pBdr>
              <w:spacing w:line="276" w:lineRule="auto"/>
            </w:pP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jc w:val="both"/>
              <w:rPr>
                <w:bCs/>
              </w:rPr>
            </w:pPr>
            <w:r w:rsidRPr="00CA43CC">
              <w:t xml:space="preserve">Filtropochłaniacze - sztuk nie mniej niż 24, spełniające wymagania normy </w:t>
            </w:r>
            <w:r w:rsidRPr="00CA43CC">
              <w:rPr>
                <w:bCs/>
              </w:rPr>
              <w:t xml:space="preserve">PN-EN 14387:2004, </w:t>
            </w:r>
          </w:p>
          <w:p w:rsidR="00C764CE" w:rsidRPr="00CA43CC" w:rsidRDefault="00C764CE" w:rsidP="00C764CE">
            <w:pPr>
              <w:pStyle w:val="Normalny1"/>
              <w:widowControl w:val="0"/>
              <w:numPr>
                <w:ilvl w:val="0"/>
                <w:numId w:val="128"/>
              </w:numPr>
              <w:tabs>
                <w:tab w:val="left" w:pos="1418"/>
              </w:tabs>
              <w:rPr>
                <w:sz w:val="24"/>
                <w:szCs w:val="24"/>
                <w:highlight w:val="white"/>
              </w:rPr>
            </w:pPr>
            <w:r w:rsidRPr="00CA43CC">
              <w:rPr>
                <w:sz w:val="24"/>
                <w:szCs w:val="24"/>
                <w:highlight w:val="white"/>
              </w:rPr>
              <w:t>Fabrycznie nowe, data produkcji nie starsza niż 2020 r.</w:t>
            </w:r>
          </w:p>
          <w:p w:rsidR="00C764CE" w:rsidRPr="00CA43CC" w:rsidRDefault="00C764CE" w:rsidP="00C764CE">
            <w:pPr>
              <w:pStyle w:val="Normalny1"/>
              <w:widowControl w:val="0"/>
              <w:numPr>
                <w:ilvl w:val="0"/>
                <w:numId w:val="128"/>
              </w:numPr>
              <w:tabs>
                <w:tab w:val="left" w:pos="1418"/>
              </w:tabs>
              <w:rPr>
                <w:sz w:val="24"/>
                <w:szCs w:val="24"/>
                <w:highlight w:val="white"/>
              </w:rPr>
            </w:pPr>
            <w:r w:rsidRPr="00CA43CC">
              <w:rPr>
                <w:sz w:val="24"/>
                <w:szCs w:val="24"/>
                <w:highlight w:val="white"/>
              </w:rPr>
              <w:t>Filtropochłaniacze zapakowane w szczelne opakowania.</w:t>
            </w:r>
          </w:p>
          <w:p w:rsidR="00C764CE" w:rsidRPr="00CA43CC" w:rsidRDefault="00C764CE" w:rsidP="00C764CE">
            <w:pPr>
              <w:pStyle w:val="Normalny1"/>
              <w:widowControl w:val="0"/>
              <w:numPr>
                <w:ilvl w:val="0"/>
                <w:numId w:val="128"/>
              </w:numPr>
              <w:tabs>
                <w:tab w:val="left" w:pos="1418"/>
              </w:tabs>
              <w:rPr>
                <w:sz w:val="24"/>
                <w:szCs w:val="24"/>
                <w:highlight w:val="white"/>
              </w:rPr>
            </w:pPr>
            <w:r w:rsidRPr="00CA43CC">
              <w:rPr>
                <w:sz w:val="24"/>
                <w:szCs w:val="24"/>
                <w:highlight w:val="white"/>
              </w:rPr>
              <w:t xml:space="preserve">Filtropochłaniacze przeznaczone do pracy z maskami z łączem gwintowym </w:t>
            </w:r>
            <w:proofErr w:type="spellStart"/>
            <w:r w:rsidRPr="00CA43CC">
              <w:rPr>
                <w:sz w:val="24"/>
                <w:szCs w:val="24"/>
                <w:highlight w:val="white"/>
              </w:rPr>
              <w:t>Rd</w:t>
            </w:r>
            <w:proofErr w:type="spellEnd"/>
            <w:r w:rsidRPr="00CA43CC">
              <w:rPr>
                <w:sz w:val="24"/>
                <w:szCs w:val="24"/>
                <w:highlight w:val="white"/>
              </w:rPr>
              <w:t xml:space="preserve"> 40x1/7" zgodny z PN-EN 148-1.</w:t>
            </w:r>
          </w:p>
          <w:p w:rsidR="00C764CE" w:rsidRPr="00CA43CC" w:rsidRDefault="00C764CE" w:rsidP="00C764CE">
            <w:pPr>
              <w:pStyle w:val="Normalny1"/>
              <w:widowControl w:val="0"/>
              <w:numPr>
                <w:ilvl w:val="0"/>
                <w:numId w:val="128"/>
              </w:numPr>
              <w:tabs>
                <w:tab w:val="left" w:pos="1418"/>
              </w:tabs>
              <w:rPr>
                <w:sz w:val="24"/>
                <w:szCs w:val="24"/>
                <w:highlight w:val="white"/>
              </w:rPr>
            </w:pPr>
            <w:r w:rsidRPr="00CA43CC">
              <w:rPr>
                <w:sz w:val="24"/>
                <w:szCs w:val="24"/>
                <w:highlight w:val="white"/>
              </w:rPr>
              <w:t>Wlot i wylot filtropochłaniacza zabezpieczony plombą, plomba potwierdzająca, że filtropochłaniacz nie był otwierany.</w:t>
            </w:r>
          </w:p>
          <w:p w:rsidR="00C764CE" w:rsidRPr="00CA43CC" w:rsidRDefault="00C764CE" w:rsidP="00C764CE">
            <w:pPr>
              <w:pStyle w:val="Normalny1"/>
              <w:widowControl w:val="0"/>
              <w:numPr>
                <w:ilvl w:val="0"/>
                <w:numId w:val="128"/>
              </w:numPr>
              <w:tabs>
                <w:tab w:val="left" w:pos="1418"/>
              </w:tabs>
              <w:rPr>
                <w:sz w:val="24"/>
                <w:szCs w:val="24"/>
                <w:highlight w:val="white"/>
              </w:rPr>
            </w:pPr>
            <w:r w:rsidRPr="00CA43CC">
              <w:rPr>
                <w:sz w:val="24"/>
                <w:szCs w:val="24"/>
                <w:highlight w:val="white"/>
              </w:rPr>
              <w:t>Filtropochłaniacz przeznaczony do pracy w strefie, w której występują:</w:t>
            </w:r>
          </w:p>
          <w:p w:rsidR="00C764CE" w:rsidRPr="00CA43CC" w:rsidRDefault="00C764CE" w:rsidP="00C764CE">
            <w:pPr>
              <w:pStyle w:val="Normalny1"/>
              <w:widowControl w:val="0"/>
              <w:numPr>
                <w:ilvl w:val="1"/>
                <w:numId w:val="128"/>
              </w:numPr>
              <w:tabs>
                <w:tab w:val="left" w:pos="1418"/>
              </w:tabs>
              <w:rPr>
                <w:sz w:val="24"/>
                <w:szCs w:val="24"/>
                <w:highlight w:val="white"/>
              </w:rPr>
            </w:pPr>
            <w:r w:rsidRPr="00CA43CC">
              <w:rPr>
                <w:sz w:val="24"/>
                <w:szCs w:val="24"/>
                <w:highlight w:val="white"/>
              </w:rPr>
              <w:t>gazy i opary organiczne o temperaturze wrzenia powyżej 65°C,</w:t>
            </w:r>
          </w:p>
          <w:p w:rsidR="00C764CE" w:rsidRPr="00CA43CC" w:rsidRDefault="00C764CE" w:rsidP="00C764CE">
            <w:pPr>
              <w:pStyle w:val="Normalny1"/>
              <w:widowControl w:val="0"/>
              <w:numPr>
                <w:ilvl w:val="1"/>
                <w:numId w:val="128"/>
              </w:numPr>
              <w:tabs>
                <w:tab w:val="left" w:pos="1418"/>
              </w:tabs>
              <w:rPr>
                <w:sz w:val="24"/>
                <w:szCs w:val="24"/>
                <w:highlight w:val="white"/>
              </w:rPr>
            </w:pPr>
            <w:r w:rsidRPr="00CA43CC">
              <w:rPr>
                <w:sz w:val="24"/>
                <w:szCs w:val="24"/>
                <w:highlight w:val="white"/>
              </w:rPr>
              <w:t>gazy i opary nieorganiczne, np. chlor, siarkowodór,</w:t>
            </w:r>
          </w:p>
          <w:p w:rsidR="00C764CE" w:rsidRPr="00CA43CC" w:rsidRDefault="00C764CE" w:rsidP="00C764CE">
            <w:pPr>
              <w:pStyle w:val="Normalny1"/>
              <w:widowControl w:val="0"/>
              <w:numPr>
                <w:ilvl w:val="1"/>
                <w:numId w:val="128"/>
              </w:numPr>
              <w:tabs>
                <w:tab w:val="left" w:pos="1418"/>
              </w:tabs>
              <w:rPr>
                <w:sz w:val="24"/>
                <w:szCs w:val="24"/>
                <w:highlight w:val="white"/>
              </w:rPr>
            </w:pPr>
            <w:r w:rsidRPr="00CA43CC">
              <w:rPr>
                <w:sz w:val="24"/>
                <w:szCs w:val="24"/>
                <w:highlight w:val="white"/>
              </w:rPr>
              <w:t>gazy i opary kwaśne, np. dwutlenek siarki,</w:t>
            </w:r>
          </w:p>
          <w:p w:rsidR="00C764CE" w:rsidRPr="00CA43CC" w:rsidRDefault="00C764CE" w:rsidP="00C764CE">
            <w:pPr>
              <w:pStyle w:val="Normalny1"/>
              <w:widowControl w:val="0"/>
              <w:numPr>
                <w:ilvl w:val="1"/>
                <w:numId w:val="128"/>
              </w:numPr>
              <w:tabs>
                <w:tab w:val="left" w:pos="1418"/>
              </w:tabs>
              <w:rPr>
                <w:sz w:val="24"/>
                <w:szCs w:val="24"/>
                <w:highlight w:val="white"/>
              </w:rPr>
            </w:pPr>
            <w:r w:rsidRPr="00CA43CC">
              <w:rPr>
                <w:sz w:val="24"/>
                <w:szCs w:val="24"/>
                <w:highlight w:val="white"/>
              </w:rPr>
              <w:t>amoniak i organiczne pochodne amoniaku,</w:t>
            </w:r>
          </w:p>
          <w:p w:rsidR="00C764CE" w:rsidRPr="00CA43CC" w:rsidRDefault="00C764CE" w:rsidP="00C764CE">
            <w:pPr>
              <w:pStyle w:val="Normalny1"/>
              <w:widowControl w:val="0"/>
              <w:numPr>
                <w:ilvl w:val="1"/>
                <w:numId w:val="128"/>
              </w:numPr>
              <w:tabs>
                <w:tab w:val="left" w:pos="1418"/>
              </w:tabs>
              <w:rPr>
                <w:sz w:val="24"/>
                <w:szCs w:val="24"/>
                <w:highlight w:val="white"/>
              </w:rPr>
            </w:pPr>
            <w:r w:rsidRPr="00CA43CC">
              <w:rPr>
                <w:sz w:val="24"/>
                <w:szCs w:val="24"/>
                <w:highlight w:val="white"/>
              </w:rPr>
              <w:t>opary rtęci,</w:t>
            </w:r>
          </w:p>
          <w:p w:rsidR="00C764CE" w:rsidRPr="00CA43CC" w:rsidRDefault="00C764CE" w:rsidP="00C764CE">
            <w:pPr>
              <w:pStyle w:val="Normalny1"/>
              <w:widowControl w:val="0"/>
              <w:numPr>
                <w:ilvl w:val="1"/>
                <w:numId w:val="128"/>
              </w:numPr>
              <w:tabs>
                <w:tab w:val="left" w:pos="1418"/>
              </w:tabs>
              <w:rPr>
                <w:sz w:val="24"/>
                <w:szCs w:val="24"/>
                <w:highlight w:val="white"/>
              </w:rPr>
            </w:pPr>
            <w:r w:rsidRPr="00CA43CC">
              <w:rPr>
                <w:sz w:val="24"/>
                <w:szCs w:val="24"/>
                <w:highlight w:val="white"/>
              </w:rPr>
              <w:t>gazowe związki azotu, łącznie z tlenkiem azotu,</w:t>
            </w:r>
          </w:p>
          <w:p w:rsidR="00C764CE" w:rsidRPr="00CA43CC" w:rsidRDefault="00C764CE" w:rsidP="00C764CE">
            <w:pPr>
              <w:pStyle w:val="Normalny1"/>
              <w:widowControl w:val="0"/>
              <w:numPr>
                <w:ilvl w:val="1"/>
                <w:numId w:val="128"/>
              </w:numPr>
              <w:tabs>
                <w:tab w:val="left" w:pos="1418"/>
              </w:tabs>
              <w:rPr>
                <w:sz w:val="24"/>
                <w:szCs w:val="24"/>
                <w:highlight w:val="white"/>
              </w:rPr>
            </w:pPr>
            <w:r w:rsidRPr="00CA43CC">
              <w:rPr>
                <w:sz w:val="24"/>
                <w:szCs w:val="24"/>
                <w:highlight w:val="white"/>
              </w:rPr>
              <w:t>tlenek węgla,</w:t>
            </w:r>
          </w:p>
          <w:p w:rsidR="00C764CE" w:rsidRPr="00CA43CC" w:rsidRDefault="00C764CE" w:rsidP="00C764CE">
            <w:pPr>
              <w:pStyle w:val="Normalny1"/>
              <w:widowControl w:val="0"/>
              <w:numPr>
                <w:ilvl w:val="1"/>
                <w:numId w:val="128"/>
              </w:numPr>
              <w:tabs>
                <w:tab w:val="left" w:pos="1418"/>
              </w:tabs>
              <w:rPr>
                <w:sz w:val="24"/>
                <w:szCs w:val="24"/>
                <w:highlight w:val="white"/>
              </w:rPr>
            </w:pPr>
            <w:r w:rsidRPr="00CA43CC">
              <w:rPr>
                <w:sz w:val="24"/>
                <w:szCs w:val="24"/>
                <w:highlight w:val="white"/>
              </w:rPr>
              <w:t>cząstki niebezpiecznych związków o niewielkiej prężności par.</w:t>
            </w:r>
          </w:p>
          <w:p w:rsidR="00C764CE" w:rsidRPr="00CA43CC" w:rsidRDefault="00C764CE" w:rsidP="00C764CE">
            <w:pPr>
              <w:pStyle w:val="Normalny1"/>
              <w:widowControl w:val="0"/>
              <w:numPr>
                <w:ilvl w:val="0"/>
                <w:numId w:val="128"/>
              </w:numPr>
              <w:tabs>
                <w:tab w:val="left" w:pos="1418"/>
              </w:tabs>
              <w:rPr>
                <w:sz w:val="24"/>
                <w:szCs w:val="24"/>
                <w:highlight w:val="white"/>
              </w:rPr>
            </w:pPr>
            <w:r w:rsidRPr="00CA43CC">
              <w:rPr>
                <w:sz w:val="24"/>
                <w:szCs w:val="24"/>
                <w:highlight w:val="white"/>
              </w:rPr>
              <w:t>Klasa filtropochłaniacza nie gorsza niż A2B2E2K2 Hg NO CO P3.</w:t>
            </w:r>
          </w:p>
          <w:p w:rsidR="00C764CE" w:rsidRPr="00CA43CC" w:rsidRDefault="00C764CE" w:rsidP="00C764CE">
            <w:pPr>
              <w:pStyle w:val="Normalny1"/>
              <w:widowControl w:val="0"/>
              <w:numPr>
                <w:ilvl w:val="0"/>
                <w:numId w:val="128"/>
              </w:numPr>
              <w:tabs>
                <w:tab w:val="left" w:pos="1418"/>
              </w:tabs>
              <w:rPr>
                <w:sz w:val="24"/>
                <w:szCs w:val="24"/>
                <w:highlight w:val="white"/>
              </w:rPr>
            </w:pPr>
            <w:r w:rsidRPr="00CA43CC">
              <w:rPr>
                <w:sz w:val="24"/>
                <w:szCs w:val="24"/>
                <w:highlight w:val="white"/>
              </w:rPr>
              <w:t>Na obudowie filtropochłaniaczy oznakowane ich klasy za pomocą kolorowych pasów oraz oznaczenia literowo cyfrowe.</w:t>
            </w:r>
          </w:p>
          <w:p w:rsidR="00C764CE" w:rsidRPr="00CA43CC" w:rsidRDefault="00C764CE" w:rsidP="00C764CE">
            <w:pPr>
              <w:pStyle w:val="Normalny1"/>
              <w:widowControl w:val="0"/>
              <w:numPr>
                <w:ilvl w:val="0"/>
                <w:numId w:val="128"/>
              </w:numPr>
              <w:tabs>
                <w:tab w:val="left" w:pos="1418"/>
              </w:tabs>
              <w:rPr>
                <w:sz w:val="24"/>
                <w:szCs w:val="24"/>
                <w:highlight w:val="white"/>
              </w:rPr>
            </w:pPr>
            <w:r w:rsidRPr="00CA43CC">
              <w:rPr>
                <w:sz w:val="24"/>
                <w:szCs w:val="24"/>
                <w:highlight w:val="white"/>
              </w:rPr>
              <w:t>Czas przydatności do użycia filtropochłaniaczy co najmniej 5 lat od daty dostarczenia.</w:t>
            </w:r>
          </w:p>
          <w:p w:rsidR="00C764CE" w:rsidRPr="00CA43CC" w:rsidRDefault="00C764CE" w:rsidP="00C764CE">
            <w:pPr>
              <w:pStyle w:val="Normalny1"/>
              <w:widowControl w:val="0"/>
              <w:numPr>
                <w:ilvl w:val="0"/>
                <w:numId w:val="128"/>
              </w:numPr>
              <w:tabs>
                <w:tab w:val="left" w:pos="1418"/>
              </w:tabs>
              <w:rPr>
                <w:sz w:val="24"/>
                <w:szCs w:val="24"/>
                <w:highlight w:val="white"/>
              </w:rPr>
            </w:pPr>
            <w:r w:rsidRPr="00CA43CC">
              <w:rPr>
                <w:sz w:val="24"/>
                <w:szCs w:val="24"/>
                <w:highlight w:val="white"/>
              </w:rPr>
              <w:t>Data przydatności do użycia umieszczona w sposób czytelny na opakowaniu i filtropochłaniaczu.</w:t>
            </w:r>
          </w:p>
          <w:p w:rsidR="00C764CE" w:rsidRPr="00CA43CC" w:rsidRDefault="00C764CE" w:rsidP="00C764CE">
            <w:pPr>
              <w:pStyle w:val="Normalny1"/>
              <w:widowControl w:val="0"/>
              <w:numPr>
                <w:ilvl w:val="0"/>
                <w:numId w:val="128"/>
              </w:numPr>
              <w:tabs>
                <w:tab w:val="left" w:pos="1418"/>
              </w:tabs>
              <w:rPr>
                <w:sz w:val="24"/>
                <w:szCs w:val="24"/>
                <w:highlight w:val="white"/>
              </w:rPr>
            </w:pPr>
            <w:r w:rsidRPr="00CA43CC">
              <w:rPr>
                <w:sz w:val="24"/>
                <w:szCs w:val="24"/>
                <w:highlight w:val="white"/>
              </w:rPr>
              <w:t>Do filtropochłaniaczy dołączona instrukcja w języku polskim.</w:t>
            </w:r>
          </w:p>
          <w:p w:rsidR="00C764CE" w:rsidRPr="00CA43CC" w:rsidRDefault="00C764CE" w:rsidP="006C3261">
            <w:pPr>
              <w:pBdr>
                <w:top w:val="nil"/>
                <w:left w:val="nil"/>
                <w:bottom w:val="nil"/>
                <w:right w:val="nil"/>
                <w:between w:val="nil"/>
              </w:pBdr>
              <w:spacing w:line="276" w:lineRule="auto"/>
            </w:pPr>
            <w:r w:rsidRPr="00CA43CC">
              <w:rPr>
                <w:highlight w:val="white"/>
              </w:rPr>
              <w:t>Urządzenie musi posiadać certyfikat CE.</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Normalny1"/>
              <w:widowControl w:val="0"/>
              <w:tabs>
                <w:tab w:val="left" w:pos="1418"/>
              </w:tabs>
              <w:rPr>
                <w:sz w:val="24"/>
                <w:szCs w:val="24"/>
                <w:highlight w:val="white"/>
              </w:rPr>
            </w:pPr>
            <w:r w:rsidRPr="00CA43CC">
              <w:rPr>
                <w:sz w:val="24"/>
                <w:szCs w:val="24"/>
                <w:highlight w:val="white"/>
              </w:rPr>
              <w:t>Obuwie bezpieczne chemoodporne (kalosze) – 6 par, spełniające wymagania:</w:t>
            </w:r>
          </w:p>
          <w:p w:rsidR="00C764CE" w:rsidRPr="00CA43CC" w:rsidRDefault="00C764CE" w:rsidP="00C764CE">
            <w:pPr>
              <w:pStyle w:val="Normalny1"/>
              <w:widowControl w:val="0"/>
              <w:numPr>
                <w:ilvl w:val="0"/>
                <w:numId w:val="129"/>
              </w:numPr>
              <w:tabs>
                <w:tab w:val="left" w:pos="1418"/>
              </w:tabs>
              <w:rPr>
                <w:sz w:val="24"/>
                <w:szCs w:val="24"/>
                <w:highlight w:val="white"/>
              </w:rPr>
            </w:pPr>
            <w:r w:rsidRPr="00CA43CC">
              <w:rPr>
                <w:sz w:val="24"/>
                <w:szCs w:val="24"/>
                <w:highlight w:val="white"/>
              </w:rPr>
              <w:t>kategoria: S5, SRA wg normy: PN-EN ISO 20345,</w:t>
            </w:r>
          </w:p>
          <w:p w:rsidR="00C764CE" w:rsidRPr="00CA43CC" w:rsidRDefault="00C764CE" w:rsidP="00C764CE">
            <w:pPr>
              <w:pStyle w:val="Normalny1"/>
              <w:widowControl w:val="0"/>
              <w:numPr>
                <w:ilvl w:val="0"/>
                <w:numId w:val="129"/>
              </w:numPr>
              <w:tabs>
                <w:tab w:val="left" w:pos="1418"/>
              </w:tabs>
              <w:rPr>
                <w:sz w:val="24"/>
                <w:szCs w:val="24"/>
                <w:highlight w:val="white"/>
              </w:rPr>
            </w:pPr>
            <w:r w:rsidRPr="00CA43CC">
              <w:rPr>
                <w:sz w:val="24"/>
                <w:szCs w:val="24"/>
                <w:highlight w:val="white"/>
              </w:rPr>
              <w:lastRenderedPageBreak/>
              <w:t>wysokość cholewki min 30 cm (dla rozmiaru 42),</w:t>
            </w:r>
          </w:p>
          <w:p w:rsidR="00C764CE" w:rsidRPr="00CA43CC" w:rsidRDefault="00C764CE" w:rsidP="00C764CE">
            <w:pPr>
              <w:pStyle w:val="Normalny1"/>
              <w:widowControl w:val="0"/>
              <w:numPr>
                <w:ilvl w:val="0"/>
                <w:numId w:val="129"/>
              </w:numPr>
              <w:tabs>
                <w:tab w:val="left" w:pos="1418"/>
              </w:tabs>
              <w:rPr>
                <w:sz w:val="24"/>
                <w:szCs w:val="24"/>
                <w:highlight w:val="white"/>
              </w:rPr>
            </w:pPr>
            <w:r w:rsidRPr="00CA43CC">
              <w:rPr>
                <w:sz w:val="24"/>
                <w:szCs w:val="24"/>
                <w:highlight w:val="white"/>
              </w:rPr>
              <w:t>rok produkcji nie starszy niż 2020r.,</w:t>
            </w:r>
          </w:p>
          <w:p w:rsidR="00C764CE" w:rsidRPr="00CA43CC" w:rsidRDefault="00C764CE" w:rsidP="00C764CE">
            <w:pPr>
              <w:pStyle w:val="Normalny1"/>
              <w:widowControl w:val="0"/>
              <w:numPr>
                <w:ilvl w:val="0"/>
                <w:numId w:val="129"/>
              </w:numPr>
              <w:tabs>
                <w:tab w:val="left" w:pos="1418"/>
              </w:tabs>
              <w:rPr>
                <w:sz w:val="24"/>
                <w:szCs w:val="24"/>
                <w:highlight w:val="white"/>
              </w:rPr>
            </w:pPr>
            <w:r w:rsidRPr="00CA43CC">
              <w:rPr>
                <w:sz w:val="24"/>
                <w:szCs w:val="24"/>
                <w:highlight w:val="white"/>
              </w:rPr>
              <w:t>okres przydatności do użytku – nie mniej niż 5 lat,</w:t>
            </w:r>
          </w:p>
          <w:p w:rsidR="00C764CE" w:rsidRPr="00CA43CC" w:rsidRDefault="00C764CE" w:rsidP="00C764CE">
            <w:pPr>
              <w:pStyle w:val="Normalny1"/>
              <w:widowControl w:val="0"/>
              <w:numPr>
                <w:ilvl w:val="0"/>
                <w:numId w:val="129"/>
              </w:numPr>
              <w:tabs>
                <w:tab w:val="left" w:pos="1418"/>
              </w:tabs>
              <w:rPr>
                <w:sz w:val="24"/>
                <w:szCs w:val="24"/>
                <w:highlight w:val="white"/>
              </w:rPr>
            </w:pPr>
            <w:r w:rsidRPr="00CA43CC">
              <w:rPr>
                <w:sz w:val="24"/>
                <w:szCs w:val="24"/>
                <w:highlight w:val="white"/>
              </w:rPr>
              <w:t>rozmiary butów: dwie pary 43, dwie pary 44, dwie pary 45.</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Normalny1"/>
              <w:widowControl w:val="0"/>
              <w:tabs>
                <w:tab w:val="left" w:pos="1418"/>
              </w:tabs>
              <w:rPr>
                <w:sz w:val="24"/>
                <w:szCs w:val="24"/>
                <w:highlight w:val="white"/>
              </w:rPr>
            </w:pPr>
            <w:r w:rsidRPr="00CA43CC">
              <w:rPr>
                <w:sz w:val="24"/>
                <w:szCs w:val="24"/>
                <w:highlight w:val="white"/>
              </w:rPr>
              <w:t xml:space="preserve">Rękawice chemoodporne – 12 par, wykonane z kauczuku butylowego z mankietem ochraniającym nadgarstek i część przedramienia (pozwalającym na skuteczne uszczelnienie połączenie rękawicy z mankietem ubrania chemoodpornego) oraz spełniające wymagania norm: </w:t>
            </w:r>
          </w:p>
          <w:p w:rsidR="00C764CE" w:rsidRPr="00CA43CC" w:rsidRDefault="00C764CE" w:rsidP="00C764CE">
            <w:pPr>
              <w:pStyle w:val="Normalny1"/>
              <w:widowControl w:val="0"/>
              <w:numPr>
                <w:ilvl w:val="0"/>
                <w:numId w:val="130"/>
              </w:numPr>
              <w:tabs>
                <w:tab w:val="left" w:pos="1418"/>
              </w:tabs>
              <w:rPr>
                <w:sz w:val="24"/>
                <w:szCs w:val="24"/>
                <w:highlight w:val="white"/>
              </w:rPr>
            </w:pPr>
            <w:r w:rsidRPr="00CA43CC">
              <w:rPr>
                <w:sz w:val="24"/>
                <w:szCs w:val="24"/>
                <w:highlight w:val="white"/>
              </w:rPr>
              <w:t>EN 388 – ochrona przed uszkodzeniami mechanicznymi;</w:t>
            </w:r>
          </w:p>
          <w:p w:rsidR="00C764CE" w:rsidRPr="00CA43CC" w:rsidRDefault="00C764CE" w:rsidP="00C764CE">
            <w:pPr>
              <w:pStyle w:val="Normalny1"/>
              <w:widowControl w:val="0"/>
              <w:numPr>
                <w:ilvl w:val="0"/>
                <w:numId w:val="130"/>
              </w:numPr>
              <w:tabs>
                <w:tab w:val="left" w:pos="1418"/>
              </w:tabs>
              <w:rPr>
                <w:sz w:val="24"/>
                <w:szCs w:val="24"/>
                <w:highlight w:val="white"/>
              </w:rPr>
            </w:pPr>
            <w:r w:rsidRPr="00CA43CC">
              <w:rPr>
                <w:sz w:val="24"/>
                <w:szCs w:val="24"/>
                <w:highlight w:val="white"/>
              </w:rPr>
              <w:t>EN 374-2 –ochrona przed mikroorganizmami;</w:t>
            </w:r>
          </w:p>
          <w:p w:rsidR="00C764CE" w:rsidRPr="00CA43CC" w:rsidRDefault="00C764CE" w:rsidP="00C764CE">
            <w:pPr>
              <w:pStyle w:val="Normalny1"/>
              <w:widowControl w:val="0"/>
              <w:numPr>
                <w:ilvl w:val="0"/>
                <w:numId w:val="130"/>
              </w:numPr>
              <w:tabs>
                <w:tab w:val="left" w:pos="1418"/>
              </w:tabs>
              <w:rPr>
                <w:sz w:val="24"/>
                <w:szCs w:val="24"/>
                <w:highlight w:val="white"/>
              </w:rPr>
            </w:pPr>
            <w:r w:rsidRPr="00CA43CC">
              <w:rPr>
                <w:sz w:val="24"/>
                <w:szCs w:val="24"/>
                <w:highlight w:val="white"/>
              </w:rPr>
              <w:t>EN 374-3 – zabezpieczenie przed substancjami chemicznymi;</w:t>
            </w:r>
          </w:p>
          <w:p w:rsidR="00C764CE" w:rsidRPr="00CA43CC" w:rsidRDefault="00C764CE" w:rsidP="00C764CE">
            <w:pPr>
              <w:pStyle w:val="Normalny1"/>
              <w:widowControl w:val="0"/>
              <w:numPr>
                <w:ilvl w:val="0"/>
                <w:numId w:val="130"/>
              </w:numPr>
              <w:tabs>
                <w:tab w:val="left" w:pos="1418"/>
              </w:tabs>
              <w:rPr>
                <w:sz w:val="24"/>
                <w:szCs w:val="24"/>
                <w:highlight w:val="white"/>
              </w:rPr>
            </w:pPr>
            <w:r w:rsidRPr="00CA43CC">
              <w:rPr>
                <w:sz w:val="24"/>
                <w:szCs w:val="24"/>
                <w:highlight w:val="white"/>
              </w:rPr>
              <w:t>EN 421 – ochrona przed skażeniami radioaktywnymi;</w:t>
            </w:r>
          </w:p>
          <w:p w:rsidR="00C764CE" w:rsidRPr="00CA43CC" w:rsidRDefault="00C764CE" w:rsidP="00C764CE">
            <w:pPr>
              <w:pStyle w:val="Normalny1"/>
              <w:widowControl w:val="0"/>
              <w:numPr>
                <w:ilvl w:val="0"/>
                <w:numId w:val="130"/>
              </w:numPr>
              <w:tabs>
                <w:tab w:val="left" w:pos="1418"/>
              </w:tabs>
              <w:rPr>
                <w:sz w:val="24"/>
                <w:szCs w:val="24"/>
                <w:highlight w:val="white"/>
              </w:rPr>
            </w:pPr>
            <w:r w:rsidRPr="00CA43CC">
              <w:rPr>
                <w:sz w:val="24"/>
                <w:szCs w:val="24"/>
                <w:highlight w:val="white"/>
              </w:rPr>
              <w:t>rok produkcji nie starsze niż 2020r.;</w:t>
            </w:r>
          </w:p>
          <w:p w:rsidR="00C764CE" w:rsidRPr="00CA43CC" w:rsidRDefault="00C764CE" w:rsidP="00C764CE">
            <w:pPr>
              <w:pStyle w:val="Normalny1"/>
              <w:widowControl w:val="0"/>
              <w:numPr>
                <w:ilvl w:val="0"/>
                <w:numId w:val="130"/>
              </w:numPr>
              <w:tabs>
                <w:tab w:val="left" w:pos="1418"/>
              </w:tabs>
              <w:rPr>
                <w:sz w:val="24"/>
                <w:szCs w:val="24"/>
                <w:highlight w:val="white"/>
              </w:rPr>
            </w:pPr>
            <w:r w:rsidRPr="00CA43CC">
              <w:rPr>
                <w:sz w:val="24"/>
                <w:szCs w:val="24"/>
                <w:highlight w:val="white"/>
              </w:rPr>
              <w:t>okres przydatności do użytku – nie mniej niż 5 lat;</w:t>
            </w:r>
          </w:p>
          <w:p w:rsidR="00C764CE" w:rsidRPr="00CA43CC" w:rsidRDefault="00C764CE" w:rsidP="00C764CE">
            <w:pPr>
              <w:pStyle w:val="Normalny1"/>
              <w:widowControl w:val="0"/>
              <w:numPr>
                <w:ilvl w:val="0"/>
                <w:numId w:val="130"/>
              </w:numPr>
              <w:tabs>
                <w:tab w:val="left" w:pos="1418"/>
              </w:tabs>
              <w:rPr>
                <w:sz w:val="24"/>
                <w:szCs w:val="24"/>
                <w:highlight w:val="white"/>
              </w:rPr>
            </w:pPr>
            <w:r w:rsidRPr="00CA43CC">
              <w:rPr>
                <w:sz w:val="24"/>
                <w:szCs w:val="24"/>
                <w:highlight w:val="white"/>
              </w:rPr>
              <w:t>rozmiary rękawic:</w:t>
            </w:r>
          </w:p>
          <w:p w:rsidR="00C764CE" w:rsidRPr="00CA43CC" w:rsidRDefault="00C764CE" w:rsidP="00C764CE">
            <w:pPr>
              <w:pStyle w:val="Normalny1"/>
              <w:widowControl w:val="0"/>
              <w:numPr>
                <w:ilvl w:val="1"/>
                <w:numId w:val="130"/>
              </w:numPr>
              <w:tabs>
                <w:tab w:val="left" w:pos="1418"/>
              </w:tabs>
              <w:rPr>
                <w:sz w:val="24"/>
                <w:szCs w:val="24"/>
                <w:highlight w:val="white"/>
              </w:rPr>
            </w:pPr>
            <w:r w:rsidRPr="00CA43CC">
              <w:rPr>
                <w:sz w:val="24"/>
                <w:szCs w:val="24"/>
                <w:highlight w:val="white"/>
              </w:rPr>
              <w:t>2 par rękawic w rozmiarze 9,</w:t>
            </w:r>
          </w:p>
          <w:p w:rsidR="00C764CE" w:rsidRPr="00CA43CC" w:rsidRDefault="00C764CE" w:rsidP="00C764CE">
            <w:pPr>
              <w:pStyle w:val="Normalny1"/>
              <w:widowControl w:val="0"/>
              <w:numPr>
                <w:ilvl w:val="1"/>
                <w:numId w:val="130"/>
              </w:numPr>
              <w:tabs>
                <w:tab w:val="left" w:pos="1418"/>
              </w:tabs>
              <w:rPr>
                <w:sz w:val="24"/>
                <w:szCs w:val="24"/>
                <w:highlight w:val="white"/>
              </w:rPr>
            </w:pPr>
            <w:r w:rsidRPr="00CA43CC">
              <w:rPr>
                <w:sz w:val="24"/>
                <w:szCs w:val="24"/>
                <w:highlight w:val="white"/>
              </w:rPr>
              <w:t>4 par rękawic w rozmiarze 10,</w:t>
            </w:r>
          </w:p>
          <w:p w:rsidR="00C764CE" w:rsidRPr="00CA43CC" w:rsidRDefault="00C764CE" w:rsidP="00C764CE">
            <w:pPr>
              <w:pStyle w:val="Normalny1"/>
              <w:widowControl w:val="0"/>
              <w:numPr>
                <w:ilvl w:val="1"/>
                <w:numId w:val="130"/>
              </w:numPr>
              <w:tabs>
                <w:tab w:val="left" w:pos="1418"/>
              </w:tabs>
              <w:rPr>
                <w:sz w:val="24"/>
                <w:szCs w:val="24"/>
                <w:highlight w:val="white"/>
              </w:rPr>
            </w:pPr>
            <w:r w:rsidRPr="00CA43CC">
              <w:rPr>
                <w:sz w:val="24"/>
                <w:szCs w:val="24"/>
                <w:highlight w:val="white"/>
              </w:rPr>
              <w:t>4 par rękawic w rozmiarze 11,</w:t>
            </w:r>
          </w:p>
          <w:p w:rsidR="00C764CE" w:rsidRPr="00CA43CC" w:rsidRDefault="00C764CE" w:rsidP="00C764CE">
            <w:pPr>
              <w:pStyle w:val="Normalny1"/>
              <w:widowControl w:val="0"/>
              <w:numPr>
                <w:ilvl w:val="1"/>
                <w:numId w:val="130"/>
              </w:numPr>
              <w:tabs>
                <w:tab w:val="left" w:pos="1418"/>
              </w:tabs>
              <w:rPr>
                <w:sz w:val="24"/>
                <w:szCs w:val="24"/>
                <w:highlight w:val="white"/>
              </w:rPr>
            </w:pPr>
            <w:r w:rsidRPr="00CA43CC">
              <w:rPr>
                <w:sz w:val="24"/>
                <w:szCs w:val="24"/>
                <w:highlight w:val="white"/>
              </w:rPr>
              <w:t xml:space="preserve">2 par rękawic w rozmiarze 12, </w:t>
            </w:r>
          </w:p>
          <w:p w:rsidR="00C764CE" w:rsidRPr="00CA43CC" w:rsidRDefault="00C764CE" w:rsidP="006C3261">
            <w:pPr>
              <w:pBdr>
                <w:top w:val="nil"/>
                <w:left w:val="nil"/>
                <w:bottom w:val="nil"/>
                <w:right w:val="nil"/>
                <w:between w:val="nil"/>
              </w:pBdr>
              <w:spacing w:line="276" w:lineRule="auto"/>
            </w:pPr>
            <w:r w:rsidRPr="00CA43CC">
              <w:rPr>
                <w:highlight w:val="white"/>
              </w:rPr>
              <w:t>Pierścienie z tworzywa sztucznego mocujące i uszczelniające rękawice z ubraniem spełniające wymogi dla ubrań specjalnych Kat. III Typ 3B - ilość 6 kompletów.</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pPr>
            <w:r w:rsidRPr="00CA43CC">
              <w:t>Zestaw czerpaków do pobierania próbek cieczy z basenów, zbiorników, szybów, otwartych wód itp. W skład zestawu wchodzą dwa czerpaki kątowe o nastawnym kącie nachylenia (do 90°), pojemności 1000ml każdy, wykonane z polipropylenu PP. Dodatkowo dwa drążki teleskopowe wykonane z aluminium kompatybilne z czerpakami. Drążki teleskopowe o dwóch różnych długościach: jeden w zakresie 1115 – 3000 mm, drugi w zakresie 1750 – 6000mm. Zestaw fabrycznie nowy.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Plecakowy zestaw ratownictwa medycznego PSP R2 z respiratorem przenośnym, noszami typu deska i szynami Kramera zamontowanymi w pokrowcu – 1 komplet.</w:t>
            </w:r>
          </w:p>
          <w:p w:rsidR="00C764CE" w:rsidRPr="00CA43CC" w:rsidRDefault="00C764CE"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Zestaw ratowniczy PSP R0 zawierający torbę wraz z wyposażeniem – 1 sztuka.</w:t>
            </w:r>
          </w:p>
          <w:p w:rsidR="00C764CE" w:rsidRPr="00CA43CC" w:rsidRDefault="00C764CE" w:rsidP="006C3261">
            <w:pPr>
              <w:pBdr>
                <w:top w:val="nil"/>
                <w:left w:val="nil"/>
                <w:bottom w:val="nil"/>
                <w:right w:val="nil"/>
                <w:between w:val="nil"/>
              </w:pBdr>
              <w:spacing w:line="276" w:lineRule="auto"/>
            </w:pPr>
            <w:r w:rsidRPr="00CA43CC">
              <w:t>Wyposażenie zgodne z wytycznymi zawartymi w „Zasadach organizacji ratownictwa medycznego w KSRG” zatwierdzonymi przez KG PSP, Warszawa 2013 r</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autoSpaceDE w:val="0"/>
              <w:autoSpaceDN w:val="0"/>
              <w:adjustRightInd w:val="0"/>
              <w:rPr>
                <w:rFonts w:eastAsia="CenturyGothic"/>
              </w:rPr>
            </w:pPr>
            <w:r w:rsidRPr="00CA43CC">
              <w:rPr>
                <w:rFonts w:eastAsia="CenturyGothic"/>
              </w:rPr>
              <w:t>Namiot szybko rozkładany – 2 sztuki o powierzchni co najmniej 9 m</w:t>
            </w:r>
            <w:r w:rsidRPr="00CA43CC">
              <w:rPr>
                <w:rFonts w:eastAsia="CenturyGothic"/>
                <w:vertAlign w:val="superscript"/>
              </w:rPr>
              <w:t>2</w:t>
            </w:r>
            <w:r w:rsidRPr="00CA43CC">
              <w:rPr>
                <w:rFonts w:eastAsia="CenturyGothic"/>
              </w:rPr>
              <w:t xml:space="preserve"> jeden. Przystosowany do rozstawiania w warunkach polowych, różnych warunkach terenowych i klimatycznych, w tym przy dużej wilgotności. Przystosowany do połączenia z zabudową pojazdu pełniący funkcje tzw. przedsionka brudnego. Namioty o konstrukcji modułowej przewidziane do rozstawiania pojedynczo lub w zespołach kilku połączonych namiotów. Namioty o lekkiej konstrukcji aluminiowej oraz zintegrowany ze stelażem dach umożliwiający</w:t>
            </w:r>
          </w:p>
          <w:p w:rsidR="00C764CE" w:rsidRPr="00CA43CC" w:rsidRDefault="00C764CE" w:rsidP="006C3261">
            <w:pPr>
              <w:rPr>
                <w:rFonts w:eastAsia="CenturyGothic"/>
              </w:rPr>
            </w:pPr>
            <w:r w:rsidRPr="00CA43CC">
              <w:rPr>
                <w:rFonts w:eastAsia="CenturyGothic"/>
              </w:rPr>
              <w:t>szybkie i łatwe ustawianie na każdym terenie. Stelaż namiotów wykonany z anodowanego aluminium, w pełni odporny na działanie w niekorzystnych warunkach atmosferycznych. Składany z regulowaną wysokością o następujących wymaganiach:</w:t>
            </w:r>
          </w:p>
          <w:p w:rsidR="00C764CE" w:rsidRPr="00CA43CC" w:rsidRDefault="00C764CE" w:rsidP="00C764CE">
            <w:pPr>
              <w:pStyle w:val="Akapitzlist"/>
              <w:numPr>
                <w:ilvl w:val="0"/>
                <w:numId w:val="137"/>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Profile z wypustami gwarantujące wysoką stabilność namiotu;</w:t>
            </w:r>
          </w:p>
          <w:p w:rsidR="00C764CE" w:rsidRPr="00CA43CC" w:rsidRDefault="00C764CE" w:rsidP="00C764CE">
            <w:pPr>
              <w:pStyle w:val="Akapitzlist"/>
              <w:numPr>
                <w:ilvl w:val="0"/>
                <w:numId w:val="137"/>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Masa tkaniny 240 g/m²;</w:t>
            </w:r>
          </w:p>
          <w:p w:rsidR="00C764CE" w:rsidRPr="00CA43CC" w:rsidRDefault="00C764CE" w:rsidP="00C764CE">
            <w:pPr>
              <w:pStyle w:val="Akapitzlist"/>
              <w:numPr>
                <w:ilvl w:val="0"/>
                <w:numId w:val="137"/>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Wodoszczelność 50hPa (PN-EN24920);</w:t>
            </w:r>
          </w:p>
          <w:p w:rsidR="00C764CE" w:rsidRPr="00CA43CC" w:rsidRDefault="00C764CE" w:rsidP="00C764CE">
            <w:pPr>
              <w:pStyle w:val="Akapitzlist"/>
              <w:numPr>
                <w:ilvl w:val="0"/>
                <w:numId w:val="137"/>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Odporność na światło 4-5 (PN-EN 105B02);</w:t>
            </w:r>
          </w:p>
          <w:p w:rsidR="00C764CE" w:rsidRPr="00CA43CC" w:rsidRDefault="00C764CE" w:rsidP="00C764CE">
            <w:pPr>
              <w:pStyle w:val="Akapitzlist"/>
              <w:numPr>
                <w:ilvl w:val="0"/>
                <w:numId w:val="137"/>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Wykonane z tkaniny poliestrowej odpornej na czynniki atmosferyczne;</w:t>
            </w:r>
          </w:p>
          <w:p w:rsidR="00C764CE" w:rsidRPr="00CA43CC" w:rsidRDefault="00C764CE" w:rsidP="00C764CE">
            <w:pPr>
              <w:pStyle w:val="Akapitzlist"/>
              <w:numPr>
                <w:ilvl w:val="0"/>
                <w:numId w:val="137"/>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Kolor czerwony z białymi napisami i ewentualną grafiką dostarczoną przez Zamawiającego. Rozmieszczenie i treść napisów ustalona z Zamawiającym na etapie realizacji projektu;</w:t>
            </w:r>
          </w:p>
          <w:p w:rsidR="00C764CE" w:rsidRPr="00CA43CC" w:rsidRDefault="00C764CE" w:rsidP="00C764CE">
            <w:pPr>
              <w:pStyle w:val="Akapitzlist"/>
              <w:numPr>
                <w:ilvl w:val="0"/>
                <w:numId w:val="137"/>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Ściany łączone zamkiem błyskawicznym zabezpieczone klapką osłonową;</w:t>
            </w:r>
          </w:p>
          <w:p w:rsidR="00C764CE" w:rsidRPr="00CA43CC" w:rsidRDefault="00C764CE" w:rsidP="00C764CE">
            <w:pPr>
              <w:pStyle w:val="Akapitzlist"/>
              <w:numPr>
                <w:ilvl w:val="0"/>
                <w:numId w:val="137"/>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Otwór na dmuchawę lub klimatyzator oraz otwór do podłączenia instalacji elektrycznej;</w:t>
            </w:r>
          </w:p>
          <w:p w:rsidR="00C764CE" w:rsidRPr="00CA43CC" w:rsidRDefault="00C764CE" w:rsidP="00C764CE">
            <w:pPr>
              <w:pStyle w:val="Akapitzlist"/>
              <w:numPr>
                <w:ilvl w:val="0"/>
                <w:numId w:val="137"/>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Do każdego namiotu dostarczona podłoga z PVC;</w:t>
            </w:r>
          </w:p>
          <w:p w:rsidR="00C764CE" w:rsidRPr="00CA43CC" w:rsidRDefault="00C764CE" w:rsidP="00C764CE">
            <w:pPr>
              <w:pStyle w:val="Akapitzlist"/>
              <w:numPr>
                <w:ilvl w:val="0"/>
                <w:numId w:val="137"/>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Pakowany w torbę transportową z rączkami transportowymi;</w:t>
            </w:r>
          </w:p>
          <w:p w:rsidR="00C764CE" w:rsidRPr="00CA43CC" w:rsidRDefault="00C764CE" w:rsidP="00C764CE">
            <w:pPr>
              <w:pStyle w:val="Akapitzlist"/>
              <w:numPr>
                <w:ilvl w:val="0"/>
                <w:numId w:val="137"/>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Przystosowany do pracy w zakresie temperatur zewnętrznych od -30 ºc do + 55ºC;</w:t>
            </w:r>
          </w:p>
          <w:p w:rsidR="00C764CE" w:rsidRPr="00CA43CC" w:rsidRDefault="00C764CE" w:rsidP="00C764CE">
            <w:pPr>
              <w:pStyle w:val="Akapitzlist"/>
              <w:numPr>
                <w:ilvl w:val="0"/>
                <w:numId w:val="137"/>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Na wyposażeniu niezbędne elementy do samodzielnej konstrukcji namiotu (szpilki, odciągi, ściany boczne z otworami okiennymi z moskitierą i osłoną przeciwdeszczową, podpinka, podłoga namiotu łączona na stałe ze ścianami bocznymi, oświetlenie szeregowe LED przystosowane do pracy w namiotach wraz z odpowiednim przedłużaczem 230V)</w:t>
            </w:r>
          </w:p>
          <w:p w:rsidR="00C764CE" w:rsidRPr="00CA43CC" w:rsidRDefault="00C764CE" w:rsidP="006C3261">
            <w:pPr>
              <w:pBdr>
                <w:top w:val="nil"/>
                <w:left w:val="nil"/>
                <w:bottom w:val="nil"/>
                <w:right w:val="nil"/>
                <w:between w:val="nil"/>
              </w:pBdr>
            </w:pPr>
            <w:r w:rsidRPr="00CA43CC">
              <w:rPr>
                <w:rFonts w:eastAsia="CenturyGothic"/>
              </w:rPr>
              <w:t>Gwarancja minimum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autoSpaceDE w:val="0"/>
              <w:autoSpaceDN w:val="0"/>
              <w:adjustRightInd w:val="0"/>
              <w:jc w:val="both"/>
            </w:pPr>
            <w:r w:rsidRPr="00CA43CC">
              <w:t>Zestaw odczynników chemicznych zawierający:</w:t>
            </w:r>
          </w:p>
          <w:p w:rsidR="00C764CE" w:rsidRPr="00CA43CC" w:rsidRDefault="00C764CE" w:rsidP="00C764CE">
            <w:pPr>
              <w:pStyle w:val="Akapitzlist"/>
              <w:numPr>
                <w:ilvl w:val="0"/>
                <w:numId w:val="117"/>
              </w:numPr>
              <w:autoSpaceDE w:val="0"/>
              <w:autoSpaceDN w:val="0"/>
              <w:adjustRightInd w:val="0"/>
              <w:ind w:left="709" w:hanging="371"/>
              <w:contextualSpacing/>
              <w:jc w:val="both"/>
              <w:rPr>
                <w:rFonts w:ascii="Times New Roman" w:hAnsi="Times New Roman" w:cs="Times New Roman"/>
                <w:lang w:val="en-US"/>
              </w:rPr>
            </w:pPr>
            <w:proofErr w:type="spellStart"/>
            <w:r w:rsidRPr="00CA43CC">
              <w:rPr>
                <w:rFonts w:ascii="Times New Roman" w:hAnsi="Times New Roman" w:cs="Times New Roman"/>
                <w:lang w:val="en-US"/>
              </w:rPr>
              <w:t>aceton</w:t>
            </w:r>
            <w:proofErr w:type="spellEnd"/>
            <w:r w:rsidRPr="00CA43CC">
              <w:rPr>
                <w:rFonts w:ascii="Times New Roman" w:hAnsi="Times New Roman" w:cs="Times New Roman"/>
                <w:lang w:val="en-US"/>
              </w:rPr>
              <w:t xml:space="preserve"> </w:t>
            </w:r>
            <w:proofErr w:type="spellStart"/>
            <w:r w:rsidRPr="00CA43CC">
              <w:rPr>
                <w:rFonts w:ascii="Times New Roman" w:hAnsi="Times New Roman" w:cs="Times New Roman"/>
                <w:lang w:val="en-US"/>
              </w:rPr>
              <w:t>cz.d.a</w:t>
            </w:r>
            <w:proofErr w:type="spellEnd"/>
            <w:r w:rsidRPr="00CA43CC">
              <w:rPr>
                <w:rFonts w:ascii="Times New Roman" w:hAnsi="Times New Roman" w:cs="Times New Roman"/>
                <w:lang w:val="en-US"/>
              </w:rPr>
              <w:t xml:space="preserve"> – 5 x 1 dm</w:t>
            </w:r>
            <w:r w:rsidRPr="00CA43CC">
              <w:rPr>
                <w:rFonts w:ascii="Times New Roman" w:hAnsi="Times New Roman" w:cs="Times New Roman"/>
                <w:vertAlign w:val="superscript"/>
                <w:lang w:val="en-US"/>
              </w:rPr>
              <w:t>3</w:t>
            </w:r>
            <w:r w:rsidRPr="00CA43CC">
              <w:rPr>
                <w:rFonts w:ascii="Times New Roman" w:hAnsi="Times New Roman" w:cs="Times New Roman"/>
                <w:lang w:val="en-US"/>
              </w:rPr>
              <w:t>,</w:t>
            </w:r>
          </w:p>
          <w:p w:rsidR="00C764CE" w:rsidRPr="00CA43CC" w:rsidRDefault="00C764CE" w:rsidP="00C764CE">
            <w:pPr>
              <w:pStyle w:val="Akapitzlist"/>
              <w:numPr>
                <w:ilvl w:val="0"/>
                <w:numId w:val="117"/>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 xml:space="preserve">heksan </w:t>
            </w:r>
            <w:proofErr w:type="spellStart"/>
            <w:r w:rsidRPr="00CA43CC">
              <w:rPr>
                <w:rFonts w:ascii="Times New Roman" w:hAnsi="Times New Roman" w:cs="Times New Roman"/>
              </w:rPr>
              <w:t>cz.d.a</w:t>
            </w:r>
            <w:proofErr w:type="spellEnd"/>
            <w:r w:rsidRPr="00CA43CC">
              <w:rPr>
                <w:rFonts w:ascii="Times New Roman" w:hAnsi="Times New Roman" w:cs="Times New Roman"/>
              </w:rPr>
              <w:t xml:space="preserve"> – 1 dm</w:t>
            </w:r>
            <w:r w:rsidRPr="00CA43CC">
              <w:rPr>
                <w:rFonts w:ascii="Times New Roman" w:hAnsi="Times New Roman" w:cs="Times New Roman"/>
                <w:vertAlign w:val="superscript"/>
              </w:rPr>
              <w:t>3</w:t>
            </w:r>
            <w:r w:rsidRPr="00CA43CC">
              <w:rPr>
                <w:rFonts w:ascii="Times New Roman" w:hAnsi="Times New Roman" w:cs="Times New Roman"/>
              </w:rPr>
              <w:t>,</w:t>
            </w:r>
          </w:p>
          <w:p w:rsidR="00C764CE" w:rsidRPr="00CA43CC" w:rsidRDefault="00C764CE" w:rsidP="00C764CE">
            <w:pPr>
              <w:pStyle w:val="Akapitzlist"/>
              <w:numPr>
                <w:ilvl w:val="0"/>
                <w:numId w:val="117"/>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 xml:space="preserve">eter </w:t>
            </w:r>
            <w:proofErr w:type="spellStart"/>
            <w:r w:rsidRPr="00CA43CC">
              <w:rPr>
                <w:rFonts w:ascii="Times New Roman" w:hAnsi="Times New Roman" w:cs="Times New Roman"/>
              </w:rPr>
              <w:t>dietylowy</w:t>
            </w:r>
            <w:proofErr w:type="spellEnd"/>
            <w:r w:rsidRPr="00CA43CC">
              <w:rPr>
                <w:rFonts w:ascii="Times New Roman" w:hAnsi="Times New Roman" w:cs="Times New Roman"/>
              </w:rPr>
              <w:t xml:space="preserve"> cz.d.a. – 2 x 0,5 </w:t>
            </w:r>
            <w:r w:rsidRPr="00CA43CC">
              <w:rPr>
                <w:rFonts w:ascii="Times New Roman" w:hAnsi="Times New Roman" w:cs="Times New Roman"/>
                <w:lang w:val="en-US"/>
              </w:rPr>
              <w:t>dm</w:t>
            </w:r>
            <w:r w:rsidRPr="00CA43CC">
              <w:rPr>
                <w:rFonts w:ascii="Times New Roman" w:hAnsi="Times New Roman" w:cs="Times New Roman"/>
                <w:vertAlign w:val="superscript"/>
                <w:lang w:val="en-US"/>
              </w:rPr>
              <w:t>3</w:t>
            </w:r>
            <w:r w:rsidRPr="00CA43CC">
              <w:rPr>
                <w:rFonts w:ascii="Times New Roman" w:hAnsi="Times New Roman" w:cs="Times New Roman"/>
              </w:rPr>
              <w:t>,</w:t>
            </w:r>
          </w:p>
          <w:p w:rsidR="00C764CE" w:rsidRPr="00CA43CC" w:rsidRDefault="00C764CE" w:rsidP="00C764CE">
            <w:pPr>
              <w:pStyle w:val="Akapitzlist"/>
              <w:numPr>
                <w:ilvl w:val="0"/>
                <w:numId w:val="117"/>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 xml:space="preserve">metanol </w:t>
            </w:r>
            <w:proofErr w:type="spellStart"/>
            <w:r w:rsidRPr="00CA43CC">
              <w:rPr>
                <w:rFonts w:ascii="Times New Roman" w:hAnsi="Times New Roman" w:cs="Times New Roman"/>
              </w:rPr>
              <w:t>cz.d.a</w:t>
            </w:r>
            <w:proofErr w:type="spellEnd"/>
            <w:r w:rsidRPr="00CA43CC">
              <w:rPr>
                <w:rFonts w:ascii="Times New Roman" w:hAnsi="Times New Roman" w:cs="Times New Roman"/>
              </w:rPr>
              <w:t xml:space="preserve"> – 2 x 1 dm</w:t>
            </w:r>
            <w:r w:rsidRPr="00CA43CC">
              <w:rPr>
                <w:rFonts w:ascii="Times New Roman" w:hAnsi="Times New Roman" w:cs="Times New Roman"/>
                <w:vertAlign w:val="superscript"/>
              </w:rPr>
              <w:t>3</w:t>
            </w:r>
            <w:r w:rsidRPr="00CA43CC">
              <w:rPr>
                <w:rFonts w:ascii="Times New Roman" w:hAnsi="Times New Roman" w:cs="Times New Roman"/>
              </w:rPr>
              <w:t>,</w:t>
            </w:r>
          </w:p>
          <w:p w:rsidR="00C764CE" w:rsidRPr="00CA43CC" w:rsidRDefault="00C764CE" w:rsidP="00C764CE">
            <w:pPr>
              <w:pStyle w:val="Akapitzlist"/>
              <w:numPr>
                <w:ilvl w:val="0"/>
                <w:numId w:val="117"/>
              </w:numPr>
              <w:autoSpaceDE w:val="0"/>
              <w:autoSpaceDN w:val="0"/>
              <w:adjustRightInd w:val="0"/>
              <w:ind w:left="709" w:hanging="371"/>
              <w:contextualSpacing/>
              <w:jc w:val="both"/>
              <w:rPr>
                <w:rFonts w:ascii="Times New Roman" w:hAnsi="Times New Roman" w:cs="Times New Roman"/>
              </w:rPr>
            </w:pPr>
            <w:proofErr w:type="spellStart"/>
            <w:r w:rsidRPr="00CA43CC">
              <w:rPr>
                <w:rFonts w:ascii="Times New Roman" w:hAnsi="Times New Roman" w:cs="Times New Roman"/>
              </w:rPr>
              <w:t>izopropanol</w:t>
            </w:r>
            <w:proofErr w:type="spellEnd"/>
            <w:r w:rsidRPr="00CA43CC">
              <w:rPr>
                <w:rFonts w:ascii="Times New Roman" w:hAnsi="Times New Roman" w:cs="Times New Roman"/>
              </w:rPr>
              <w:t xml:space="preserve"> </w:t>
            </w:r>
            <w:proofErr w:type="spellStart"/>
            <w:r w:rsidRPr="00CA43CC">
              <w:rPr>
                <w:rFonts w:ascii="Times New Roman" w:hAnsi="Times New Roman" w:cs="Times New Roman"/>
              </w:rPr>
              <w:t>cz.d.a</w:t>
            </w:r>
            <w:proofErr w:type="spellEnd"/>
            <w:r w:rsidRPr="00CA43CC">
              <w:rPr>
                <w:rFonts w:ascii="Times New Roman" w:hAnsi="Times New Roman" w:cs="Times New Roman"/>
              </w:rPr>
              <w:t xml:space="preserve"> – 5 dm</w:t>
            </w:r>
            <w:r w:rsidRPr="00CA43CC">
              <w:rPr>
                <w:rFonts w:ascii="Times New Roman" w:hAnsi="Times New Roman" w:cs="Times New Roman"/>
                <w:vertAlign w:val="superscript"/>
              </w:rPr>
              <w:t>3</w:t>
            </w:r>
            <w:r w:rsidRPr="00CA43CC">
              <w:rPr>
                <w:rFonts w:ascii="Times New Roman" w:hAnsi="Times New Roman" w:cs="Times New Roman"/>
              </w:rPr>
              <w:t>,</w:t>
            </w:r>
          </w:p>
          <w:p w:rsidR="00C764CE" w:rsidRPr="00CA43CC" w:rsidRDefault="00C764CE" w:rsidP="00C764CE">
            <w:pPr>
              <w:pStyle w:val="Akapitzlist"/>
              <w:numPr>
                <w:ilvl w:val="0"/>
                <w:numId w:val="117"/>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 xml:space="preserve">etanol 96% </w:t>
            </w:r>
            <w:proofErr w:type="spellStart"/>
            <w:r w:rsidRPr="00CA43CC">
              <w:rPr>
                <w:rFonts w:ascii="Times New Roman" w:hAnsi="Times New Roman" w:cs="Times New Roman"/>
              </w:rPr>
              <w:t>cz.d.a</w:t>
            </w:r>
            <w:proofErr w:type="spellEnd"/>
            <w:r w:rsidRPr="00CA43CC">
              <w:rPr>
                <w:rFonts w:ascii="Times New Roman" w:hAnsi="Times New Roman" w:cs="Times New Roman"/>
              </w:rPr>
              <w:t xml:space="preserve"> – 1 dm</w:t>
            </w:r>
            <w:r w:rsidRPr="00CA43CC">
              <w:rPr>
                <w:rFonts w:ascii="Times New Roman" w:hAnsi="Times New Roman" w:cs="Times New Roman"/>
                <w:vertAlign w:val="superscript"/>
              </w:rPr>
              <w:t>3</w:t>
            </w:r>
            <w:r w:rsidRPr="00CA43CC">
              <w:rPr>
                <w:rFonts w:ascii="Times New Roman" w:hAnsi="Times New Roman" w:cs="Times New Roman"/>
              </w:rPr>
              <w:t>,</w:t>
            </w:r>
          </w:p>
          <w:p w:rsidR="00C764CE" w:rsidRPr="00CA43CC" w:rsidRDefault="00C764CE" w:rsidP="00C764CE">
            <w:pPr>
              <w:pStyle w:val="Akapitzlist"/>
              <w:numPr>
                <w:ilvl w:val="0"/>
                <w:numId w:val="117"/>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lastRenderedPageBreak/>
              <w:t xml:space="preserve">dichlorometan </w:t>
            </w:r>
            <w:proofErr w:type="spellStart"/>
            <w:r w:rsidRPr="00CA43CC">
              <w:rPr>
                <w:rFonts w:ascii="Times New Roman" w:hAnsi="Times New Roman" w:cs="Times New Roman"/>
              </w:rPr>
              <w:t>cz.d.a</w:t>
            </w:r>
            <w:proofErr w:type="spellEnd"/>
            <w:r w:rsidRPr="00CA43CC">
              <w:rPr>
                <w:rFonts w:ascii="Times New Roman" w:hAnsi="Times New Roman" w:cs="Times New Roman"/>
              </w:rPr>
              <w:t xml:space="preserve"> – 1 dm</w:t>
            </w:r>
            <w:r w:rsidRPr="00CA43CC">
              <w:rPr>
                <w:rFonts w:ascii="Times New Roman" w:hAnsi="Times New Roman" w:cs="Times New Roman"/>
                <w:vertAlign w:val="superscript"/>
              </w:rPr>
              <w:t>3</w:t>
            </w:r>
            <w:r w:rsidRPr="00CA43CC">
              <w:rPr>
                <w:rFonts w:ascii="Times New Roman" w:hAnsi="Times New Roman" w:cs="Times New Roman"/>
              </w:rPr>
              <w:t>,</w:t>
            </w:r>
          </w:p>
          <w:p w:rsidR="00C764CE" w:rsidRPr="00CA43CC" w:rsidRDefault="00C764CE" w:rsidP="00C764CE">
            <w:pPr>
              <w:pStyle w:val="Akapitzlist"/>
              <w:numPr>
                <w:ilvl w:val="0"/>
                <w:numId w:val="117"/>
              </w:numPr>
              <w:autoSpaceDE w:val="0"/>
              <w:autoSpaceDN w:val="0"/>
              <w:adjustRightInd w:val="0"/>
              <w:ind w:left="709" w:hanging="371"/>
              <w:contextualSpacing/>
              <w:jc w:val="both"/>
              <w:rPr>
                <w:rFonts w:ascii="Times New Roman" w:hAnsi="Times New Roman" w:cs="Times New Roman"/>
              </w:rPr>
            </w:pPr>
            <w:proofErr w:type="spellStart"/>
            <w:r w:rsidRPr="00CA43CC">
              <w:rPr>
                <w:rFonts w:ascii="Times New Roman" w:hAnsi="Times New Roman" w:cs="Times New Roman"/>
              </w:rPr>
              <w:t>tetrachlorometan</w:t>
            </w:r>
            <w:proofErr w:type="spellEnd"/>
            <w:r w:rsidRPr="00CA43CC">
              <w:rPr>
                <w:rFonts w:ascii="Times New Roman" w:hAnsi="Times New Roman" w:cs="Times New Roman"/>
              </w:rPr>
              <w:t xml:space="preserve"> </w:t>
            </w:r>
            <w:proofErr w:type="spellStart"/>
            <w:r w:rsidRPr="00CA43CC">
              <w:rPr>
                <w:rFonts w:ascii="Times New Roman" w:hAnsi="Times New Roman" w:cs="Times New Roman"/>
              </w:rPr>
              <w:t>cz.d.a</w:t>
            </w:r>
            <w:proofErr w:type="spellEnd"/>
            <w:r w:rsidRPr="00CA43CC">
              <w:rPr>
                <w:rFonts w:ascii="Times New Roman" w:hAnsi="Times New Roman" w:cs="Times New Roman"/>
              </w:rPr>
              <w:t xml:space="preserve"> – 0,5 dm</w:t>
            </w:r>
            <w:r w:rsidRPr="00CA43CC">
              <w:rPr>
                <w:rFonts w:ascii="Times New Roman" w:hAnsi="Times New Roman" w:cs="Times New Roman"/>
                <w:vertAlign w:val="superscript"/>
              </w:rPr>
              <w:t>3</w:t>
            </w:r>
            <w:r w:rsidRPr="00CA43CC">
              <w:rPr>
                <w:rFonts w:ascii="Times New Roman" w:hAnsi="Times New Roman" w:cs="Times New Roman"/>
              </w:rPr>
              <w:t>,</w:t>
            </w:r>
          </w:p>
          <w:p w:rsidR="00C764CE" w:rsidRPr="00CA43CC" w:rsidRDefault="00C764CE" w:rsidP="00C764CE">
            <w:pPr>
              <w:pStyle w:val="Akapitzlist"/>
              <w:numPr>
                <w:ilvl w:val="0"/>
                <w:numId w:val="117"/>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 xml:space="preserve">kwas fluorowodorowy 50% </w:t>
            </w:r>
            <w:proofErr w:type="spellStart"/>
            <w:r w:rsidRPr="00CA43CC">
              <w:rPr>
                <w:rFonts w:ascii="Times New Roman" w:hAnsi="Times New Roman" w:cs="Times New Roman"/>
              </w:rPr>
              <w:t>cz.d.a</w:t>
            </w:r>
            <w:proofErr w:type="spellEnd"/>
            <w:r w:rsidRPr="00CA43CC">
              <w:rPr>
                <w:rFonts w:ascii="Times New Roman" w:hAnsi="Times New Roman" w:cs="Times New Roman"/>
              </w:rPr>
              <w:t xml:space="preserve"> – 0,5 dm</w:t>
            </w:r>
            <w:r w:rsidRPr="00CA43CC">
              <w:rPr>
                <w:rFonts w:ascii="Times New Roman" w:hAnsi="Times New Roman" w:cs="Times New Roman"/>
                <w:vertAlign w:val="superscript"/>
              </w:rPr>
              <w:t>3</w:t>
            </w:r>
            <w:r w:rsidRPr="00CA43CC">
              <w:rPr>
                <w:rFonts w:ascii="Times New Roman" w:hAnsi="Times New Roman" w:cs="Times New Roman"/>
              </w:rPr>
              <w:t>,</w:t>
            </w:r>
          </w:p>
          <w:p w:rsidR="00C764CE" w:rsidRPr="00CA43CC" w:rsidRDefault="00C764CE" w:rsidP="00C764CE">
            <w:pPr>
              <w:pStyle w:val="Akapitzlist"/>
              <w:numPr>
                <w:ilvl w:val="0"/>
                <w:numId w:val="117"/>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 xml:space="preserve">kwas chlorowodorowy 36% </w:t>
            </w:r>
            <w:proofErr w:type="spellStart"/>
            <w:r w:rsidRPr="00CA43CC">
              <w:rPr>
                <w:rFonts w:ascii="Times New Roman" w:hAnsi="Times New Roman" w:cs="Times New Roman"/>
              </w:rPr>
              <w:t>cz.d.a</w:t>
            </w:r>
            <w:proofErr w:type="spellEnd"/>
            <w:r w:rsidRPr="00CA43CC">
              <w:rPr>
                <w:rFonts w:ascii="Times New Roman" w:hAnsi="Times New Roman" w:cs="Times New Roman"/>
              </w:rPr>
              <w:t xml:space="preserve"> – 1 dm</w:t>
            </w:r>
            <w:r w:rsidRPr="00CA43CC">
              <w:rPr>
                <w:rFonts w:ascii="Times New Roman" w:hAnsi="Times New Roman" w:cs="Times New Roman"/>
                <w:vertAlign w:val="superscript"/>
              </w:rPr>
              <w:t>3</w:t>
            </w:r>
            <w:r w:rsidRPr="00CA43CC">
              <w:rPr>
                <w:rFonts w:ascii="Times New Roman" w:hAnsi="Times New Roman" w:cs="Times New Roman"/>
              </w:rPr>
              <w:t>,</w:t>
            </w:r>
          </w:p>
          <w:p w:rsidR="00C764CE" w:rsidRPr="00CA43CC" w:rsidRDefault="00C764CE" w:rsidP="00C764CE">
            <w:pPr>
              <w:pStyle w:val="Akapitzlist"/>
              <w:numPr>
                <w:ilvl w:val="0"/>
                <w:numId w:val="117"/>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 xml:space="preserve">kwas siarkowy (VI) 98% </w:t>
            </w:r>
            <w:proofErr w:type="spellStart"/>
            <w:r w:rsidRPr="00CA43CC">
              <w:rPr>
                <w:rFonts w:ascii="Times New Roman" w:hAnsi="Times New Roman" w:cs="Times New Roman"/>
              </w:rPr>
              <w:t>cz.d.a</w:t>
            </w:r>
            <w:proofErr w:type="spellEnd"/>
            <w:r w:rsidRPr="00CA43CC">
              <w:rPr>
                <w:rFonts w:ascii="Times New Roman" w:hAnsi="Times New Roman" w:cs="Times New Roman"/>
              </w:rPr>
              <w:t xml:space="preserve"> – 1 dm</w:t>
            </w:r>
            <w:r w:rsidRPr="00CA43CC">
              <w:rPr>
                <w:rFonts w:ascii="Times New Roman" w:hAnsi="Times New Roman" w:cs="Times New Roman"/>
                <w:vertAlign w:val="superscript"/>
              </w:rPr>
              <w:t>3</w:t>
            </w:r>
            <w:r w:rsidRPr="00CA43CC">
              <w:rPr>
                <w:rFonts w:ascii="Times New Roman" w:hAnsi="Times New Roman" w:cs="Times New Roman"/>
              </w:rPr>
              <w:t>,</w:t>
            </w:r>
          </w:p>
          <w:p w:rsidR="00C764CE" w:rsidRPr="00CA43CC" w:rsidRDefault="00C764CE" w:rsidP="00C764CE">
            <w:pPr>
              <w:pStyle w:val="Akapitzlist"/>
              <w:numPr>
                <w:ilvl w:val="0"/>
                <w:numId w:val="117"/>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 xml:space="preserve">kwas azotowy (V) 65% </w:t>
            </w:r>
            <w:proofErr w:type="spellStart"/>
            <w:r w:rsidRPr="00CA43CC">
              <w:rPr>
                <w:rFonts w:ascii="Times New Roman" w:hAnsi="Times New Roman" w:cs="Times New Roman"/>
              </w:rPr>
              <w:t>cz.d.a</w:t>
            </w:r>
            <w:proofErr w:type="spellEnd"/>
            <w:r w:rsidRPr="00CA43CC">
              <w:rPr>
                <w:rFonts w:ascii="Times New Roman" w:hAnsi="Times New Roman" w:cs="Times New Roman"/>
              </w:rPr>
              <w:t xml:space="preserve"> – 1 dm</w:t>
            </w:r>
            <w:r w:rsidRPr="00CA43CC">
              <w:rPr>
                <w:rFonts w:ascii="Times New Roman" w:hAnsi="Times New Roman" w:cs="Times New Roman"/>
                <w:vertAlign w:val="superscript"/>
              </w:rPr>
              <w:t>3</w:t>
            </w:r>
            <w:r w:rsidRPr="00CA43CC">
              <w:rPr>
                <w:rFonts w:ascii="Times New Roman" w:hAnsi="Times New Roman" w:cs="Times New Roman"/>
              </w:rPr>
              <w:t>,</w:t>
            </w:r>
          </w:p>
          <w:p w:rsidR="00C764CE" w:rsidRPr="00CA43CC" w:rsidRDefault="00C764CE" w:rsidP="00C764CE">
            <w:pPr>
              <w:pStyle w:val="Akapitzlist"/>
              <w:numPr>
                <w:ilvl w:val="0"/>
                <w:numId w:val="117"/>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 xml:space="preserve">nadtlenek wodoru 30% </w:t>
            </w:r>
            <w:proofErr w:type="spellStart"/>
            <w:r w:rsidRPr="00CA43CC">
              <w:rPr>
                <w:rFonts w:ascii="Times New Roman" w:hAnsi="Times New Roman" w:cs="Times New Roman"/>
              </w:rPr>
              <w:t>cz.d.a</w:t>
            </w:r>
            <w:proofErr w:type="spellEnd"/>
            <w:r w:rsidRPr="00CA43CC">
              <w:rPr>
                <w:rFonts w:ascii="Times New Roman" w:hAnsi="Times New Roman" w:cs="Times New Roman"/>
              </w:rPr>
              <w:t xml:space="preserve"> – 1 dm</w:t>
            </w:r>
            <w:r w:rsidRPr="00CA43CC">
              <w:rPr>
                <w:rFonts w:ascii="Times New Roman" w:hAnsi="Times New Roman" w:cs="Times New Roman"/>
                <w:vertAlign w:val="superscript"/>
              </w:rPr>
              <w:t>3</w:t>
            </w:r>
            <w:r w:rsidRPr="00CA43CC">
              <w:rPr>
                <w:rFonts w:ascii="Times New Roman" w:hAnsi="Times New Roman" w:cs="Times New Roman"/>
              </w:rPr>
              <w:t>;</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pPr>
            <w:r w:rsidRPr="00CA43CC">
              <w:t xml:space="preserve">Dalmierz </w:t>
            </w:r>
          </w:p>
          <w:p w:rsidR="00C764CE" w:rsidRPr="00CA43CC" w:rsidRDefault="00C764CE" w:rsidP="00C764CE">
            <w:pPr>
              <w:pStyle w:val="Akapitzlist"/>
              <w:numPr>
                <w:ilvl w:val="0"/>
                <w:numId w:val="76"/>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Zasięg minimum 200m</w:t>
            </w:r>
          </w:p>
          <w:p w:rsidR="00C764CE" w:rsidRPr="00CA43CC" w:rsidRDefault="00C764CE" w:rsidP="00C764CE">
            <w:pPr>
              <w:pStyle w:val="Akapitzlist"/>
              <w:numPr>
                <w:ilvl w:val="0"/>
                <w:numId w:val="76"/>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Obudowa odporna na działanie kurzu i wody (klasa IP65)</w:t>
            </w:r>
          </w:p>
          <w:p w:rsidR="00C764CE" w:rsidRPr="00CA43CC" w:rsidRDefault="00C764CE" w:rsidP="00C764CE">
            <w:pPr>
              <w:pStyle w:val="Akapitzlist"/>
              <w:numPr>
                <w:ilvl w:val="0"/>
                <w:numId w:val="76"/>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Dokładność +/- 1 mm</w:t>
            </w:r>
          </w:p>
          <w:p w:rsidR="00C764CE" w:rsidRPr="00CA43CC" w:rsidRDefault="00C764CE" w:rsidP="00C764CE">
            <w:pPr>
              <w:pStyle w:val="Akapitzlist"/>
              <w:numPr>
                <w:ilvl w:val="0"/>
                <w:numId w:val="76"/>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pomiar wysokości</w:t>
            </w:r>
            <w:r w:rsidRPr="00CA43CC">
              <w:rPr>
                <w:rFonts w:ascii="Times New Roman" w:eastAsia="SimSun" w:hAnsi="Times New Roman" w:cs="Times New Roman"/>
                <w:kern w:val="3"/>
                <w:lang w:eastAsia="zh-CN" w:bidi="hi-IN"/>
              </w:rPr>
              <w:br/>
              <w:t>pomiar profili terenowych -pomiar elementów skośnych</w:t>
            </w:r>
          </w:p>
          <w:p w:rsidR="00C764CE" w:rsidRPr="00CA43CC" w:rsidRDefault="00C764CE" w:rsidP="00C764CE">
            <w:pPr>
              <w:pStyle w:val="Akapitzlist"/>
              <w:numPr>
                <w:ilvl w:val="0"/>
                <w:numId w:val="76"/>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pomiar powierzchni,</w:t>
            </w:r>
          </w:p>
          <w:p w:rsidR="00C764CE" w:rsidRPr="00CA43CC" w:rsidRDefault="00C764CE" w:rsidP="00C764CE">
            <w:pPr>
              <w:pStyle w:val="Akapitzlist"/>
              <w:numPr>
                <w:ilvl w:val="0"/>
                <w:numId w:val="76"/>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podświetlany ekran</w:t>
            </w:r>
          </w:p>
          <w:p w:rsidR="00C764CE" w:rsidRPr="00CA43CC" w:rsidRDefault="00C764CE" w:rsidP="00C764CE">
            <w:pPr>
              <w:pStyle w:val="Akapitzlist"/>
              <w:numPr>
                <w:ilvl w:val="0"/>
                <w:numId w:val="76"/>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Wbudowaną pamięć pomiarów</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pPr>
            <w:r w:rsidRPr="00CA43CC">
              <w:t xml:space="preserve">Lornetka z dalmierzem </w:t>
            </w:r>
          </w:p>
          <w:p w:rsidR="00C764CE" w:rsidRPr="00CA43CC" w:rsidRDefault="00C764CE" w:rsidP="00C764CE">
            <w:pPr>
              <w:pStyle w:val="Akapitzlist"/>
              <w:widowControl w:val="0"/>
              <w:numPr>
                <w:ilvl w:val="0"/>
                <w:numId w:val="77"/>
              </w:numPr>
              <w:suppressLineNumbers/>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Zasięg dalmierza minimum 1000m</w:t>
            </w:r>
          </w:p>
          <w:p w:rsidR="00C764CE" w:rsidRPr="00CA43CC" w:rsidRDefault="00C764CE" w:rsidP="00C764CE">
            <w:pPr>
              <w:pStyle w:val="Akapitzlist"/>
              <w:numPr>
                <w:ilvl w:val="0"/>
                <w:numId w:val="77"/>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Wodoszczelność</w:t>
            </w:r>
          </w:p>
          <w:p w:rsidR="00C764CE" w:rsidRPr="00CA43CC" w:rsidRDefault="00C764CE" w:rsidP="00C764CE">
            <w:pPr>
              <w:pStyle w:val="Akapitzlist"/>
              <w:numPr>
                <w:ilvl w:val="0"/>
                <w:numId w:val="77"/>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Wytrzymała konstrukcja</w:t>
            </w:r>
          </w:p>
          <w:p w:rsidR="00C764CE" w:rsidRPr="00CA43CC" w:rsidRDefault="00C764CE" w:rsidP="00C764CE">
            <w:pPr>
              <w:pStyle w:val="Akapitzlist"/>
              <w:numPr>
                <w:ilvl w:val="0"/>
                <w:numId w:val="77"/>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wyświetlacz LED</w:t>
            </w:r>
          </w:p>
          <w:p w:rsidR="00C764CE" w:rsidRPr="00CA43CC" w:rsidRDefault="00C764CE" w:rsidP="00C764CE">
            <w:pPr>
              <w:pStyle w:val="Akapitzlist"/>
              <w:numPr>
                <w:ilvl w:val="0"/>
                <w:numId w:val="77"/>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Ergonomiczny, wygodny kształt</w:t>
            </w:r>
          </w:p>
          <w:p w:rsidR="00C764CE" w:rsidRPr="00CA43CC" w:rsidRDefault="00C764CE" w:rsidP="00C764CE">
            <w:pPr>
              <w:pStyle w:val="Akapitzlist"/>
              <w:numPr>
                <w:ilvl w:val="0"/>
                <w:numId w:val="77"/>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Przystosowana dla osób noszących okulary</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jc w:val="both"/>
            </w:pPr>
            <w:r w:rsidRPr="00CA43CC">
              <w:rPr>
                <w:bCs/>
              </w:rPr>
              <w:t>Zestaw narzędzi wysokiej jakości</w:t>
            </w:r>
            <w:r w:rsidRPr="00CA43CC">
              <w:t xml:space="preserve"> do obsługi wyposażenia samochodu, w tym aparatury pomiarowej oraz pozostałej infrastruktury przedziału analitycznego. Zestaw dostarczany w skrzyni lub wózku zaadoptowanym do zabudowy pojazdu z 7 szufladami. Lokalizacja do uzgodnienia z Zamawiającym na etapie realizacji. Narzędzia powinny być umieszczone w modułach tłoczonych lub piankowych pozwalających na prawidłową gospodarkę narzędziami. Wszystkie narzędzia jednego producenta. Lokalizacja do uzgodnienia z Zamawiającym na etapie realizacji.</w:t>
            </w:r>
          </w:p>
          <w:p w:rsidR="00C764CE" w:rsidRPr="00CA43CC" w:rsidRDefault="00C764CE" w:rsidP="006C3261">
            <w:r w:rsidRPr="00CA43CC">
              <w:t>Skład zestawu:</w:t>
            </w:r>
          </w:p>
          <w:p w:rsidR="00C764CE" w:rsidRPr="00CA43CC" w:rsidRDefault="00C764CE" w:rsidP="00C764CE">
            <w:pPr>
              <w:numPr>
                <w:ilvl w:val="0"/>
                <w:numId w:val="119"/>
              </w:numPr>
              <w:pBdr>
                <w:top w:val="nil"/>
                <w:left w:val="nil"/>
                <w:bottom w:val="nil"/>
                <w:right w:val="nil"/>
                <w:between w:val="nil"/>
              </w:pBdr>
            </w:pPr>
            <w:r w:rsidRPr="00CA43CC">
              <w:t xml:space="preserve">Klucze oczkowo - płaskie od 6 do 24 mm – (18 szt.) 1 </w:t>
            </w:r>
            <w:proofErr w:type="spellStart"/>
            <w:r w:rsidRPr="00CA43CC">
              <w:t>kpl</w:t>
            </w:r>
            <w:proofErr w:type="spellEnd"/>
            <w:r w:rsidRPr="00CA43CC">
              <w:t>.;</w:t>
            </w:r>
          </w:p>
          <w:p w:rsidR="00C764CE" w:rsidRPr="00CA43CC" w:rsidRDefault="00C764CE" w:rsidP="00C764CE">
            <w:pPr>
              <w:numPr>
                <w:ilvl w:val="0"/>
                <w:numId w:val="119"/>
              </w:numPr>
              <w:pBdr>
                <w:top w:val="nil"/>
                <w:left w:val="nil"/>
                <w:bottom w:val="nil"/>
                <w:right w:val="nil"/>
                <w:between w:val="nil"/>
              </w:pBdr>
            </w:pPr>
            <w:r w:rsidRPr="00CA43CC">
              <w:t xml:space="preserve">Klucze oczkowo - płaskie od 26 do 32 mm – 1 </w:t>
            </w:r>
            <w:proofErr w:type="spellStart"/>
            <w:r w:rsidRPr="00CA43CC">
              <w:t>kpl</w:t>
            </w:r>
            <w:proofErr w:type="spellEnd"/>
            <w:r w:rsidRPr="00CA43CC">
              <w:t>.;</w:t>
            </w:r>
          </w:p>
          <w:p w:rsidR="00C764CE" w:rsidRPr="00CA43CC" w:rsidRDefault="00C764CE" w:rsidP="00C764CE">
            <w:pPr>
              <w:numPr>
                <w:ilvl w:val="0"/>
                <w:numId w:val="119"/>
              </w:numPr>
              <w:pBdr>
                <w:top w:val="nil"/>
                <w:left w:val="nil"/>
                <w:bottom w:val="nil"/>
                <w:right w:val="nil"/>
                <w:between w:val="nil"/>
              </w:pBdr>
            </w:pPr>
            <w:r w:rsidRPr="00CA43CC">
              <w:lastRenderedPageBreak/>
              <w:t xml:space="preserve">Klucze oczkowo - płaskie krótkie od 3,2 do 11 mm (saszetka) – 1 </w:t>
            </w:r>
            <w:proofErr w:type="spellStart"/>
            <w:r w:rsidRPr="00CA43CC">
              <w:t>kpl</w:t>
            </w:r>
            <w:proofErr w:type="spellEnd"/>
            <w:r w:rsidRPr="00CA43CC">
              <w:t>.;</w:t>
            </w:r>
          </w:p>
          <w:p w:rsidR="00C764CE" w:rsidRPr="00CA43CC" w:rsidRDefault="00C764CE" w:rsidP="00C764CE">
            <w:pPr>
              <w:numPr>
                <w:ilvl w:val="0"/>
                <w:numId w:val="119"/>
              </w:numPr>
              <w:pBdr>
                <w:top w:val="nil"/>
                <w:left w:val="nil"/>
                <w:bottom w:val="nil"/>
                <w:right w:val="nil"/>
                <w:between w:val="nil"/>
              </w:pBdr>
            </w:pPr>
            <w:r w:rsidRPr="00CA43CC">
              <w:t>Klucz nastawny 10” – 1 szt.;</w:t>
            </w:r>
          </w:p>
          <w:p w:rsidR="00C764CE" w:rsidRPr="00CA43CC" w:rsidRDefault="00C764CE" w:rsidP="00C764CE">
            <w:pPr>
              <w:numPr>
                <w:ilvl w:val="0"/>
                <w:numId w:val="119"/>
              </w:numPr>
              <w:pBdr>
                <w:top w:val="nil"/>
                <w:left w:val="nil"/>
                <w:bottom w:val="nil"/>
                <w:right w:val="nil"/>
                <w:between w:val="nil"/>
              </w:pBdr>
            </w:pPr>
            <w:r w:rsidRPr="00CA43CC">
              <w:t>Klucz do rur wzmocniony żeliwny – 1 szt.;</w:t>
            </w:r>
          </w:p>
          <w:p w:rsidR="00C764CE" w:rsidRPr="00CA43CC" w:rsidRDefault="00C764CE" w:rsidP="00C764CE">
            <w:pPr>
              <w:numPr>
                <w:ilvl w:val="0"/>
                <w:numId w:val="119"/>
              </w:numPr>
              <w:pBdr>
                <w:top w:val="nil"/>
                <w:left w:val="nil"/>
                <w:bottom w:val="nil"/>
                <w:right w:val="nil"/>
                <w:between w:val="nil"/>
              </w:pBdr>
            </w:pPr>
            <w:r w:rsidRPr="00CA43CC">
              <w:t xml:space="preserve">Zestaw do nitowania – 1 </w:t>
            </w:r>
            <w:proofErr w:type="spellStart"/>
            <w:r w:rsidRPr="00CA43CC">
              <w:t>kpl</w:t>
            </w:r>
            <w:proofErr w:type="spellEnd"/>
            <w:r w:rsidRPr="00CA43CC">
              <w:t>.;</w:t>
            </w:r>
          </w:p>
          <w:p w:rsidR="00C764CE" w:rsidRPr="00CA43CC" w:rsidRDefault="00C764CE" w:rsidP="00C764CE">
            <w:pPr>
              <w:numPr>
                <w:ilvl w:val="0"/>
                <w:numId w:val="119"/>
              </w:numPr>
              <w:pBdr>
                <w:top w:val="nil"/>
                <w:left w:val="nil"/>
                <w:bottom w:val="nil"/>
                <w:right w:val="nil"/>
                <w:between w:val="nil"/>
              </w:pBdr>
            </w:pPr>
            <w:r w:rsidRPr="00CA43CC">
              <w:t>Oliwiarka precyzyjna – 1 szt.;</w:t>
            </w:r>
          </w:p>
          <w:p w:rsidR="00C764CE" w:rsidRPr="00CA43CC" w:rsidRDefault="00C764CE" w:rsidP="00C764CE">
            <w:pPr>
              <w:numPr>
                <w:ilvl w:val="0"/>
                <w:numId w:val="119"/>
              </w:numPr>
              <w:pBdr>
                <w:top w:val="nil"/>
                <w:left w:val="nil"/>
                <w:bottom w:val="nil"/>
                <w:right w:val="nil"/>
                <w:between w:val="nil"/>
              </w:pBdr>
            </w:pPr>
            <w:r w:rsidRPr="00CA43CC">
              <w:t>Nożyce dla elektryków – 1 szt.;</w:t>
            </w:r>
          </w:p>
          <w:p w:rsidR="00C764CE" w:rsidRPr="00CA43CC" w:rsidRDefault="00C764CE" w:rsidP="00C764CE">
            <w:pPr>
              <w:numPr>
                <w:ilvl w:val="0"/>
                <w:numId w:val="119"/>
              </w:numPr>
              <w:pBdr>
                <w:top w:val="nil"/>
                <w:left w:val="nil"/>
                <w:bottom w:val="nil"/>
                <w:right w:val="nil"/>
                <w:between w:val="nil"/>
              </w:pBdr>
            </w:pPr>
            <w:r w:rsidRPr="00CA43CC">
              <w:t>Lusterko inspekcyjne przegubowe giętkie – 1 szt.;</w:t>
            </w:r>
          </w:p>
          <w:p w:rsidR="00C764CE" w:rsidRPr="00CA43CC" w:rsidRDefault="00C764CE" w:rsidP="00C764CE">
            <w:pPr>
              <w:numPr>
                <w:ilvl w:val="0"/>
                <w:numId w:val="119"/>
              </w:numPr>
              <w:pBdr>
                <w:top w:val="nil"/>
                <w:left w:val="nil"/>
                <w:bottom w:val="nil"/>
                <w:right w:val="nil"/>
                <w:between w:val="nil"/>
              </w:pBdr>
            </w:pPr>
            <w:r w:rsidRPr="00CA43CC">
              <w:t xml:space="preserve">Nasadki i akcesoria ½”, od 8 do 32 mm (kaseta) – 1 </w:t>
            </w:r>
            <w:proofErr w:type="spellStart"/>
            <w:r w:rsidRPr="00CA43CC">
              <w:t>kpl</w:t>
            </w:r>
            <w:proofErr w:type="spellEnd"/>
            <w:r w:rsidRPr="00CA43CC">
              <w:t>.;</w:t>
            </w:r>
          </w:p>
          <w:p w:rsidR="00C764CE" w:rsidRPr="00CA43CC" w:rsidRDefault="00C764CE" w:rsidP="00C764CE">
            <w:pPr>
              <w:numPr>
                <w:ilvl w:val="0"/>
                <w:numId w:val="119"/>
              </w:numPr>
              <w:pBdr>
                <w:top w:val="nil"/>
                <w:left w:val="nil"/>
                <w:bottom w:val="nil"/>
                <w:right w:val="nil"/>
                <w:between w:val="nil"/>
              </w:pBdr>
            </w:pPr>
            <w:r w:rsidRPr="00CA43CC">
              <w:t>Szczypce do pierścieni osadczych zewnętrznych – 1 szt.;</w:t>
            </w:r>
          </w:p>
          <w:p w:rsidR="00C764CE" w:rsidRPr="00CA43CC" w:rsidRDefault="00C764CE" w:rsidP="00C764CE">
            <w:pPr>
              <w:numPr>
                <w:ilvl w:val="0"/>
                <w:numId w:val="119"/>
              </w:numPr>
              <w:pBdr>
                <w:top w:val="nil"/>
                <w:left w:val="nil"/>
                <w:bottom w:val="nil"/>
                <w:right w:val="nil"/>
                <w:between w:val="nil"/>
              </w:pBdr>
            </w:pPr>
            <w:r w:rsidRPr="00CA43CC">
              <w:t>Szczypce do pierścieni osadczych wewnętrznych – 1 szt.;</w:t>
            </w:r>
          </w:p>
          <w:p w:rsidR="00C764CE" w:rsidRPr="00CA43CC" w:rsidRDefault="00C764CE" w:rsidP="00C764CE">
            <w:pPr>
              <w:numPr>
                <w:ilvl w:val="0"/>
                <w:numId w:val="119"/>
              </w:numPr>
              <w:pBdr>
                <w:top w:val="nil"/>
                <w:left w:val="nil"/>
                <w:bottom w:val="nil"/>
                <w:right w:val="nil"/>
                <w:between w:val="nil"/>
              </w:pBdr>
            </w:pPr>
            <w:r w:rsidRPr="00CA43CC">
              <w:t>Szczypce nastawne z blokadą – 1 szt.;</w:t>
            </w:r>
          </w:p>
          <w:p w:rsidR="00C764CE" w:rsidRPr="00CA43CC" w:rsidRDefault="00C764CE" w:rsidP="00C764CE">
            <w:pPr>
              <w:numPr>
                <w:ilvl w:val="0"/>
                <w:numId w:val="119"/>
              </w:numPr>
              <w:pBdr>
                <w:top w:val="nil"/>
                <w:left w:val="nil"/>
                <w:bottom w:val="nil"/>
                <w:right w:val="nil"/>
                <w:between w:val="nil"/>
              </w:pBdr>
            </w:pPr>
            <w:r w:rsidRPr="00CA43CC">
              <w:t>Szczypce półokrągłe proste – 1 szt.;</w:t>
            </w:r>
          </w:p>
          <w:p w:rsidR="00C764CE" w:rsidRPr="00CA43CC" w:rsidRDefault="00C764CE" w:rsidP="00C764CE">
            <w:pPr>
              <w:numPr>
                <w:ilvl w:val="0"/>
                <w:numId w:val="119"/>
              </w:numPr>
              <w:pBdr>
                <w:top w:val="nil"/>
                <w:left w:val="nil"/>
                <w:bottom w:val="nil"/>
                <w:right w:val="nil"/>
                <w:between w:val="nil"/>
              </w:pBdr>
            </w:pPr>
            <w:r w:rsidRPr="00CA43CC">
              <w:t>Szczypce uniwersalne izolowane – 1 szt.;</w:t>
            </w:r>
          </w:p>
          <w:p w:rsidR="00C764CE" w:rsidRPr="00CA43CC" w:rsidRDefault="00C764CE" w:rsidP="00C764CE">
            <w:pPr>
              <w:numPr>
                <w:ilvl w:val="0"/>
                <w:numId w:val="119"/>
              </w:numPr>
              <w:pBdr>
                <w:top w:val="nil"/>
                <w:left w:val="nil"/>
                <w:bottom w:val="nil"/>
                <w:right w:val="nil"/>
                <w:between w:val="nil"/>
              </w:pBdr>
            </w:pPr>
            <w:r w:rsidRPr="00CA43CC">
              <w:t>Szczypce płaskie izolowane – 1 szt.;</w:t>
            </w:r>
          </w:p>
          <w:p w:rsidR="00C764CE" w:rsidRPr="00CA43CC" w:rsidRDefault="00C764CE" w:rsidP="00C764CE">
            <w:pPr>
              <w:numPr>
                <w:ilvl w:val="0"/>
                <w:numId w:val="119"/>
              </w:numPr>
              <w:pBdr>
                <w:top w:val="nil"/>
                <w:left w:val="nil"/>
                <w:bottom w:val="nil"/>
                <w:right w:val="nil"/>
                <w:between w:val="nil"/>
              </w:pBdr>
            </w:pPr>
            <w:r w:rsidRPr="00CA43CC">
              <w:t>Szczypce tnące boczne „struna fortepianowa” – 1 szt.;</w:t>
            </w:r>
          </w:p>
          <w:p w:rsidR="00C764CE" w:rsidRPr="00CA43CC" w:rsidRDefault="00C764CE" w:rsidP="00C764CE">
            <w:pPr>
              <w:numPr>
                <w:ilvl w:val="0"/>
                <w:numId w:val="119"/>
              </w:numPr>
              <w:pBdr>
                <w:top w:val="nil"/>
                <w:left w:val="nil"/>
                <w:bottom w:val="nil"/>
                <w:right w:val="nil"/>
                <w:between w:val="nil"/>
              </w:pBdr>
            </w:pPr>
            <w:r w:rsidRPr="00CA43CC">
              <w:t>Młotki „francuskie” 26 i 32 – 2 szt.;</w:t>
            </w:r>
          </w:p>
          <w:p w:rsidR="00C764CE" w:rsidRPr="00CA43CC" w:rsidRDefault="00C764CE" w:rsidP="00C764CE">
            <w:pPr>
              <w:numPr>
                <w:ilvl w:val="0"/>
                <w:numId w:val="119"/>
              </w:numPr>
              <w:pBdr>
                <w:top w:val="nil"/>
                <w:left w:val="nil"/>
                <w:bottom w:val="nil"/>
                <w:right w:val="nil"/>
                <w:between w:val="nil"/>
              </w:pBdr>
            </w:pPr>
            <w:r w:rsidRPr="00CA43CC">
              <w:t>Młotek montażowy z końcówkami plastikowymi – 1 szt.;</w:t>
            </w:r>
          </w:p>
          <w:p w:rsidR="00C764CE" w:rsidRPr="00CA43CC" w:rsidRDefault="00C764CE" w:rsidP="00C764CE">
            <w:pPr>
              <w:numPr>
                <w:ilvl w:val="0"/>
                <w:numId w:val="119"/>
              </w:numPr>
              <w:pBdr>
                <w:top w:val="nil"/>
                <w:left w:val="nil"/>
                <w:bottom w:val="nil"/>
                <w:right w:val="nil"/>
                <w:between w:val="nil"/>
              </w:pBdr>
            </w:pPr>
            <w:r w:rsidRPr="00CA43CC">
              <w:t>Wózek typu skrzynia – 1 szt.;</w:t>
            </w:r>
          </w:p>
          <w:p w:rsidR="00C764CE" w:rsidRPr="00CA43CC" w:rsidRDefault="00C764CE" w:rsidP="00C764CE">
            <w:pPr>
              <w:numPr>
                <w:ilvl w:val="0"/>
                <w:numId w:val="119"/>
              </w:numPr>
              <w:pBdr>
                <w:top w:val="nil"/>
                <w:left w:val="nil"/>
                <w:bottom w:val="nil"/>
                <w:right w:val="nil"/>
                <w:between w:val="nil"/>
              </w:pBdr>
            </w:pPr>
            <w:r w:rsidRPr="00CA43CC">
              <w:t>Wybijaki do gwoździ 2 i 4 mm – 2 szt.;</w:t>
            </w:r>
          </w:p>
          <w:p w:rsidR="00C764CE" w:rsidRPr="00CA43CC" w:rsidRDefault="00C764CE" w:rsidP="00C764CE">
            <w:pPr>
              <w:numPr>
                <w:ilvl w:val="0"/>
                <w:numId w:val="119"/>
              </w:numPr>
              <w:pBdr>
                <w:top w:val="nil"/>
                <w:left w:val="nil"/>
                <w:bottom w:val="nil"/>
                <w:right w:val="nil"/>
                <w:between w:val="nil"/>
              </w:pBdr>
            </w:pPr>
            <w:r w:rsidRPr="00CA43CC">
              <w:t>Wybijaki izolowane: 2 - 4 mm – 2 szt.;</w:t>
            </w:r>
          </w:p>
          <w:p w:rsidR="00C764CE" w:rsidRPr="00CA43CC" w:rsidRDefault="00C764CE" w:rsidP="00C764CE">
            <w:pPr>
              <w:numPr>
                <w:ilvl w:val="0"/>
                <w:numId w:val="119"/>
              </w:numPr>
              <w:pBdr>
                <w:top w:val="nil"/>
                <w:left w:val="nil"/>
                <w:bottom w:val="nil"/>
                <w:right w:val="nil"/>
                <w:between w:val="nil"/>
              </w:pBdr>
            </w:pPr>
            <w:r w:rsidRPr="00CA43CC">
              <w:t>Punktak precyzyjny 4 mm – 1 szt.;</w:t>
            </w:r>
          </w:p>
          <w:p w:rsidR="00C764CE" w:rsidRPr="00CA43CC" w:rsidRDefault="00C764CE" w:rsidP="00C764CE">
            <w:pPr>
              <w:numPr>
                <w:ilvl w:val="0"/>
                <w:numId w:val="119"/>
              </w:numPr>
              <w:pBdr>
                <w:top w:val="nil"/>
                <w:left w:val="nil"/>
                <w:bottom w:val="nil"/>
                <w:right w:val="nil"/>
                <w:between w:val="nil"/>
              </w:pBdr>
            </w:pPr>
            <w:r w:rsidRPr="00CA43CC">
              <w:t>Przecinak – 1 szt.;</w:t>
            </w:r>
          </w:p>
          <w:p w:rsidR="00C764CE" w:rsidRPr="00CA43CC" w:rsidRDefault="00C764CE" w:rsidP="00C764CE">
            <w:pPr>
              <w:numPr>
                <w:ilvl w:val="0"/>
                <w:numId w:val="119"/>
              </w:numPr>
              <w:pBdr>
                <w:top w:val="nil"/>
                <w:left w:val="nil"/>
                <w:bottom w:val="nil"/>
                <w:right w:val="nil"/>
                <w:between w:val="nil"/>
              </w:pBdr>
            </w:pPr>
            <w:r w:rsidRPr="00CA43CC">
              <w:t>Klucze płaskie od 6 do 32 mm – 12 szt.;</w:t>
            </w:r>
          </w:p>
          <w:p w:rsidR="00C764CE" w:rsidRPr="00CA43CC" w:rsidRDefault="00C764CE" w:rsidP="00C764CE">
            <w:pPr>
              <w:numPr>
                <w:ilvl w:val="0"/>
                <w:numId w:val="119"/>
              </w:numPr>
              <w:pBdr>
                <w:top w:val="nil"/>
                <w:left w:val="nil"/>
                <w:bottom w:val="nil"/>
                <w:right w:val="nil"/>
                <w:between w:val="nil"/>
              </w:pBdr>
            </w:pPr>
            <w:r w:rsidRPr="00CA43CC">
              <w:t>Szczypce zaciskowe o szczękach długich – 1 szt.;</w:t>
            </w:r>
          </w:p>
          <w:p w:rsidR="00C764CE" w:rsidRPr="00CA43CC" w:rsidRDefault="00C764CE" w:rsidP="00C764CE">
            <w:pPr>
              <w:numPr>
                <w:ilvl w:val="0"/>
                <w:numId w:val="119"/>
              </w:numPr>
              <w:pBdr>
                <w:top w:val="nil"/>
                <w:left w:val="nil"/>
                <w:bottom w:val="nil"/>
                <w:right w:val="nil"/>
                <w:between w:val="nil"/>
              </w:pBdr>
            </w:pPr>
            <w:r w:rsidRPr="00CA43CC">
              <w:t>Oprawka do brzeszczotów do metalu – 1 szt.;</w:t>
            </w:r>
          </w:p>
          <w:p w:rsidR="00C764CE" w:rsidRPr="00CA43CC" w:rsidRDefault="00C764CE" w:rsidP="00C764CE">
            <w:pPr>
              <w:numPr>
                <w:ilvl w:val="0"/>
                <w:numId w:val="119"/>
              </w:numPr>
              <w:pBdr>
                <w:top w:val="nil"/>
                <w:left w:val="nil"/>
                <w:bottom w:val="nil"/>
                <w:right w:val="nil"/>
                <w:between w:val="nil"/>
              </w:pBdr>
            </w:pPr>
            <w:r w:rsidRPr="00CA43CC">
              <w:t>Ostrza do pił bimetalowe – 10 szt.;</w:t>
            </w:r>
          </w:p>
          <w:p w:rsidR="00C764CE" w:rsidRPr="00CA43CC" w:rsidRDefault="00C764CE" w:rsidP="00C764CE">
            <w:pPr>
              <w:numPr>
                <w:ilvl w:val="0"/>
                <w:numId w:val="119"/>
              </w:numPr>
              <w:pBdr>
                <w:top w:val="nil"/>
                <w:left w:val="nil"/>
                <w:bottom w:val="nil"/>
                <w:right w:val="nil"/>
                <w:between w:val="nil"/>
              </w:pBdr>
            </w:pPr>
            <w:r w:rsidRPr="00CA43CC">
              <w:t>Klucze trzpieniowe zakrzywione od 1,5 do 10 mm w etui – 9 szt.;</w:t>
            </w:r>
          </w:p>
          <w:p w:rsidR="00C764CE" w:rsidRPr="00CA43CC" w:rsidRDefault="00C764CE" w:rsidP="00C764CE">
            <w:pPr>
              <w:numPr>
                <w:ilvl w:val="0"/>
                <w:numId w:val="119"/>
              </w:numPr>
              <w:pBdr>
                <w:top w:val="nil"/>
                <w:left w:val="nil"/>
                <w:bottom w:val="nil"/>
                <w:right w:val="nil"/>
                <w:between w:val="nil"/>
              </w:pBdr>
            </w:pPr>
            <w:r w:rsidRPr="00CA43CC">
              <w:t xml:space="preserve">Klucze trzpieniowe zakrzywione </w:t>
            </w:r>
            <w:proofErr w:type="spellStart"/>
            <w:r w:rsidRPr="00CA43CC">
              <w:t>Torx</w:t>
            </w:r>
            <w:proofErr w:type="spellEnd"/>
            <w:r w:rsidRPr="00CA43CC">
              <w:t xml:space="preserve"> od 10 do 45 mm – 8 szt.;</w:t>
            </w:r>
          </w:p>
          <w:p w:rsidR="00C764CE" w:rsidRPr="00CA43CC" w:rsidRDefault="00C764CE" w:rsidP="00C764CE">
            <w:pPr>
              <w:numPr>
                <w:ilvl w:val="0"/>
                <w:numId w:val="119"/>
              </w:numPr>
              <w:pBdr>
                <w:top w:val="nil"/>
                <w:left w:val="nil"/>
                <w:bottom w:val="nil"/>
                <w:right w:val="nil"/>
                <w:between w:val="nil"/>
              </w:pBdr>
            </w:pPr>
            <w:r w:rsidRPr="00CA43CC">
              <w:t>Szczypce tynkarskie – 1 szt.;</w:t>
            </w:r>
          </w:p>
          <w:p w:rsidR="00C764CE" w:rsidRPr="00CA43CC" w:rsidRDefault="00C764CE" w:rsidP="00C764CE">
            <w:pPr>
              <w:numPr>
                <w:ilvl w:val="0"/>
                <w:numId w:val="119"/>
              </w:numPr>
              <w:pBdr>
                <w:top w:val="nil"/>
                <w:left w:val="nil"/>
                <w:bottom w:val="nil"/>
                <w:right w:val="nil"/>
                <w:between w:val="nil"/>
              </w:pBdr>
            </w:pPr>
            <w:r w:rsidRPr="00CA43CC">
              <w:t>Szczypce zaciskowe z chwytem aluminiowym: 290 mm – 1 szt.;</w:t>
            </w:r>
          </w:p>
          <w:p w:rsidR="00C764CE" w:rsidRPr="00CA43CC" w:rsidRDefault="00C764CE" w:rsidP="00C764CE">
            <w:pPr>
              <w:numPr>
                <w:ilvl w:val="0"/>
                <w:numId w:val="119"/>
              </w:numPr>
              <w:pBdr>
                <w:top w:val="nil"/>
                <w:left w:val="nil"/>
                <w:bottom w:val="nil"/>
                <w:right w:val="nil"/>
                <w:between w:val="nil"/>
              </w:pBdr>
            </w:pPr>
            <w:r w:rsidRPr="00CA43CC">
              <w:t>Rysik traserski – 1 szt.;</w:t>
            </w:r>
          </w:p>
          <w:p w:rsidR="00C764CE" w:rsidRPr="00CA43CC" w:rsidRDefault="00C764CE" w:rsidP="00C764CE">
            <w:pPr>
              <w:numPr>
                <w:ilvl w:val="0"/>
                <w:numId w:val="119"/>
              </w:numPr>
              <w:pBdr>
                <w:top w:val="nil"/>
                <w:left w:val="nil"/>
                <w:bottom w:val="nil"/>
                <w:right w:val="nil"/>
                <w:between w:val="nil"/>
              </w:pBdr>
            </w:pPr>
            <w:r w:rsidRPr="00CA43CC">
              <w:t>Szczypce do pierścieni osadczych wewnętrznych 13/18/23 – 3 szt.;</w:t>
            </w:r>
          </w:p>
          <w:p w:rsidR="00C764CE" w:rsidRPr="00CA43CC" w:rsidRDefault="00C764CE" w:rsidP="00C764CE">
            <w:pPr>
              <w:numPr>
                <w:ilvl w:val="0"/>
                <w:numId w:val="119"/>
              </w:numPr>
              <w:pBdr>
                <w:top w:val="nil"/>
                <w:left w:val="nil"/>
                <w:bottom w:val="nil"/>
                <w:right w:val="nil"/>
                <w:between w:val="nil"/>
              </w:pBdr>
            </w:pPr>
            <w:r w:rsidRPr="00CA43CC">
              <w:lastRenderedPageBreak/>
              <w:t>Szczypce do pierścieni osadczych zewnętrznych 13/18/23 – 3 szt.;</w:t>
            </w:r>
          </w:p>
          <w:p w:rsidR="00C764CE" w:rsidRPr="00CA43CC" w:rsidRDefault="00C764CE" w:rsidP="00C764CE">
            <w:pPr>
              <w:numPr>
                <w:ilvl w:val="0"/>
                <w:numId w:val="119"/>
              </w:numPr>
              <w:pBdr>
                <w:top w:val="nil"/>
                <w:left w:val="nil"/>
                <w:bottom w:val="nil"/>
                <w:right w:val="nil"/>
                <w:between w:val="nil"/>
              </w:pBdr>
            </w:pPr>
            <w:r w:rsidRPr="00CA43CC">
              <w:t>Linijka giętka ze stali nierdzewnej -–2 stronna – 1 szt.;</w:t>
            </w:r>
          </w:p>
          <w:p w:rsidR="00C764CE" w:rsidRPr="00CA43CC" w:rsidRDefault="00C764CE" w:rsidP="00C764CE">
            <w:pPr>
              <w:numPr>
                <w:ilvl w:val="0"/>
                <w:numId w:val="119"/>
              </w:numPr>
              <w:pBdr>
                <w:top w:val="nil"/>
                <w:left w:val="nil"/>
                <w:bottom w:val="nil"/>
                <w:right w:val="nil"/>
                <w:between w:val="nil"/>
              </w:pBdr>
            </w:pPr>
            <w:r w:rsidRPr="00CA43CC">
              <w:t>Szczelinomierz metryczny z końcówkami zaokrąglonymi – 1 szt.;</w:t>
            </w:r>
          </w:p>
          <w:p w:rsidR="00C764CE" w:rsidRPr="00CA43CC" w:rsidRDefault="00C764CE" w:rsidP="00C764CE">
            <w:pPr>
              <w:numPr>
                <w:ilvl w:val="0"/>
                <w:numId w:val="119"/>
              </w:numPr>
              <w:pBdr>
                <w:top w:val="nil"/>
                <w:left w:val="nil"/>
                <w:bottom w:val="nil"/>
                <w:right w:val="nil"/>
                <w:between w:val="nil"/>
              </w:pBdr>
            </w:pPr>
            <w:r w:rsidRPr="00CA43CC">
              <w:t>Nóż dla elektryków z nacięciami do ściągania izolacji – 1 szt.;</w:t>
            </w:r>
          </w:p>
          <w:p w:rsidR="00C764CE" w:rsidRPr="00CA43CC" w:rsidRDefault="00C764CE" w:rsidP="00C764CE">
            <w:pPr>
              <w:numPr>
                <w:ilvl w:val="0"/>
                <w:numId w:val="119"/>
              </w:numPr>
              <w:pBdr>
                <w:top w:val="nil"/>
                <w:left w:val="nil"/>
                <w:bottom w:val="nil"/>
                <w:right w:val="nil"/>
                <w:between w:val="nil"/>
              </w:pBdr>
            </w:pPr>
            <w:r w:rsidRPr="00CA43CC">
              <w:t>Wkrętak - próbnik niskiego napięcia: 90 – 480 V – 1 szt.;</w:t>
            </w:r>
          </w:p>
          <w:p w:rsidR="00C764CE" w:rsidRPr="00CA43CC" w:rsidRDefault="00C764CE" w:rsidP="00C764CE">
            <w:pPr>
              <w:numPr>
                <w:ilvl w:val="0"/>
                <w:numId w:val="119"/>
              </w:numPr>
              <w:pBdr>
                <w:top w:val="nil"/>
                <w:left w:val="nil"/>
                <w:bottom w:val="nil"/>
                <w:right w:val="nil"/>
                <w:between w:val="nil"/>
              </w:pBdr>
            </w:pPr>
            <w:r w:rsidRPr="00CA43CC">
              <w:t>Taśma miernicza zwijana z blokadą 3 m – 3 szt.;</w:t>
            </w:r>
          </w:p>
          <w:p w:rsidR="00C764CE" w:rsidRPr="00CA43CC" w:rsidRDefault="00C764CE" w:rsidP="00C764CE">
            <w:pPr>
              <w:numPr>
                <w:ilvl w:val="0"/>
                <w:numId w:val="119"/>
              </w:numPr>
              <w:pBdr>
                <w:top w:val="nil"/>
                <w:left w:val="nil"/>
                <w:bottom w:val="nil"/>
                <w:right w:val="nil"/>
                <w:between w:val="nil"/>
              </w:pBdr>
            </w:pPr>
            <w:r w:rsidRPr="00CA43CC">
              <w:t>Wkrętak do wkrętów z rowkiem 4 mm, izolowany 1000 V – 1 szt.;</w:t>
            </w:r>
          </w:p>
          <w:p w:rsidR="00C764CE" w:rsidRPr="00CA43CC" w:rsidRDefault="00C764CE" w:rsidP="00C764CE">
            <w:pPr>
              <w:numPr>
                <w:ilvl w:val="0"/>
                <w:numId w:val="119"/>
              </w:numPr>
              <w:pBdr>
                <w:top w:val="nil"/>
                <w:left w:val="nil"/>
                <w:bottom w:val="nil"/>
                <w:right w:val="nil"/>
                <w:between w:val="nil"/>
              </w:pBdr>
            </w:pPr>
            <w:r w:rsidRPr="00CA43CC">
              <w:t>Wkrętaki do wkrętów z rowkiem: 3x75 - 4x100 - 5,5x100 – 3 szt.;</w:t>
            </w:r>
          </w:p>
          <w:p w:rsidR="00C764CE" w:rsidRPr="00CA43CC" w:rsidRDefault="00C764CE" w:rsidP="00C764CE">
            <w:pPr>
              <w:numPr>
                <w:ilvl w:val="0"/>
                <w:numId w:val="119"/>
              </w:numPr>
              <w:pBdr>
                <w:top w:val="nil"/>
                <w:left w:val="nil"/>
                <w:bottom w:val="nil"/>
                <w:right w:val="nil"/>
                <w:between w:val="nil"/>
              </w:pBdr>
            </w:pPr>
            <w:r w:rsidRPr="00CA43CC">
              <w:t xml:space="preserve">Wkrętak z końcówką </w:t>
            </w:r>
            <w:proofErr w:type="spellStart"/>
            <w:r w:rsidRPr="00CA43CC">
              <w:t>Pozidriv</w:t>
            </w:r>
            <w:proofErr w:type="spellEnd"/>
            <w:r w:rsidRPr="00CA43CC">
              <w:t>® PZ 0-1-2 – 3 szt.;</w:t>
            </w:r>
          </w:p>
          <w:p w:rsidR="00C764CE" w:rsidRPr="00CA43CC" w:rsidRDefault="00C764CE" w:rsidP="00C764CE">
            <w:pPr>
              <w:numPr>
                <w:ilvl w:val="0"/>
                <w:numId w:val="119"/>
              </w:numPr>
              <w:pBdr>
                <w:top w:val="nil"/>
                <w:left w:val="nil"/>
                <w:bottom w:val="nil"/>
                <w:right w:val="nil"/>
                <w:between w:val="nil"/>
              </w:pBdr>
            </w:pPr>
            <w:r w:rsidRPr="00CA43CC">
              <w:t>Wkrętaki do wkrętów z rowkiem od 6,5x150 – 8x200 mm – 2 szt.;</w:t>
            </w:r>
          </w:p>
          <w:p w:rsidR="00C764CE" w:rsidRPr="00CA43CC" w:rsidRDefault="00C764CE" w:rsidP="00C764CE">
            <w:pPr>
              <w:numPr>
                <w:ilvl w:val="0"/>
                <w:numId w:val="119"/>
              </w:numPr>
              <w:pBdr>
                <w:top w:val="nil"/>
                <w:left w:val="nil"/>
                <w:bottom w:val="nil"/>
                <w:right w:val="nil"/>
                <w:between w:val="nil"/>
              </w:pBdr>
            </w:pPr>
            <w:r w:rsidRPr="00CA43CC">
              <w:t>Wkrętak z końcówką Phillips® PH 0-1-2 – 3 szt.;</w:t>
            </w:r>
          </w:p>
          <w:p w:rsidR="00C764CE" w:rsidRPr="00CA43CC" w:rsidRDefault="00C764CE" w:rsidP="00C764CE">
            <w:pPr>
              <w:numPr>
                <w:ilvl w:val="0"/>
                <w:numId w:val="119"/>
              </w:numPr>
              <w:pBdr>
                <w:top w:val="nil"/>
                <w:left w:val="nil"/>
                <w:bottom w:val="nil"/>
                <w:right w:val="nil"/>
                <w:between w:val="nil"/>
              </w:pBdr>
            </w:pPr>
            <w:r w:rsidRPr="00CA43CC">
              <w:t>Wkrętaki z końcówką Phillips®, izolowany 1000 V, 1 x 100 oraz 2 x 125 – 2 szt.;</w:t>
            </w:r>
          </w:p>
          <w:p w:rsidR="00C764CE" w:rsidRPr="00CA43CC" w:rsidRDefault="00C764CE" w:rsidP="00C764CE">
            <w:pPr>
              <w:numPr>
                <w:ilvl w:val="0"/>
                <w:numId w:val="119"/>
              </w:numPr>
              <w:pBdr>
                <w:top w:val="nil"/>
                <w:left w:val="nil"/>
                <w:bottom w:val="nil"/>
                <w:right w:val="nil"/>
                <w:between w:val="nil"/>
              </w:pBdr>
            </w:pPr>
            <w:r w:rsidRPr="00CA43CC">
              <w:t>Wkrętaki izolowane 1000 V, do wkrętów z rowkiem: 3,5 x 100, 4 x 100, 6,5 x 150 – 3 szt.;</w:t>
            </w:r>
          </w:p>
          <w:p w:rsidR="00C764CE" w:rsidRPr="00CA43CC" w:rsidRDefault="00C764CE" w:rsidP="00C764CE">
            <w:pPr>
              <w:numPr>
                <w:ilvl w:val="0"/>
                <w:numId w:val="119"/>
              </w:numPr>
              <w:pBdr>
                <w:top w:val="nil"/>
                <w:left w:val="nil"/>
                <w:bottom w:val="nil"/>
                <w:right w:val="nil"/>
                <w:between w:val="nil"/>
              </w:pBdr>
            </w:pPr>
            <w:r w:rsidRPr="00CA43CC">
              <w:t>Tester bezpieczeństwa 1 – szt.;</w:t>
            </w:r>
          </w:p>
          <w:p w:rsidR="00C764CE" w:rsidRPr="00CA43CC" w:rsidRDefault="00C764CE" w:rsidP="00C764CE">
            <w:pPr>
              <w:numPr>
                <w:ilvl w:val="0"/>
                <w:numId w:val="119"/>
              </w:numPr>
              <w:pBdr>
                <w:top w:val="nil"/>
                <w:left w:val="nil"/>
                <w:bottom w:val="nil"/>
                <w:right w:val="nil"/>
                <w:between w:val="nil"/>
              </w:pBdr>
            </w:pPr>
            <w:r w:rsidRPr="00CA43CC">
              <w:t xml:space="preserve">Wkrętak płaski z grotem 6 </w:t>
            </w:r>
            <w:proofErr w:type="spellStart"/>
            <w:r w:rsidRPr="00CA43CC">
              <w:t>kątnym</w:t>
            </w:r>
            <w:proofErr w:type="spellEnd"/>
            <w:r w:rsidRPr="00CA43CC">
              <w:t xml:space="preserve"> – 1 szt.;</w:t>
            </w:r>
          </w:p>
          <w:p w:rsidR="00C764CE" w:rsidRPr="00CA43CC" w:rsidRDefault="00C764CE" w:rsidP="00C764CE">
            <w:pPr>
              <w:numPr>
                <w:ilvl w:val="0"/>
                <w:numId w:val="119"/>
              </w:numPr>
              <w:pBdr>
                <w:top w:val="nil"/>
                <w:left w:val="nil"/>
                <w:bottom w:val="nil"/>
                <w:right w:val="nil"/>
                <w:between w:val="nil"/>
              </w:pBdr>
            </w:pPr>
            <w:r w:rsidRPr="00CA43CC">
              <w:t xml:space="preserve">Wkrętak PZ 3, 6 </w:t>
            </w:r>
            <w:proofErr w:type="spellStart"/>
            <w:r w:rsidRPr="00CA43CC">
              <w:t>kątny</w:t>
            </w:r>
            <w:proofErr w:type="spellEnd"/>
            <w:r w:rsidRPr="00CA43CC">
              <w:t xml:space="preserve"> – 2 szt.;</w:t>
            </w:r>
          </w:p>
          <w:p w:rsidR="00C764CE" w:rsidRPr="00CA43CC" w:rsidRDefault="00C764CE" w:rsidP="00C764CE">
            <w:pPr>
              <w:numPr>
                <w:ilvl w:val="0"/>
                <w:numId w:val="119"/>
              </w:numPr>
              <w:pBdr>
                <w:top w:val="nil"/>
                <w:left w:val="nil"/>
                <w:bottom w:val="nil"/>
                <w:right w:val="nil"/>
                <w:between w:val="nil"/>
              </w:pBdr>
            </w:pPr>
            <w:r w:rsidRPr="00CA43CC">
              <w:t>Punktak kwadratowy – 1 szt.;</w:t>
            </w:r>
          </w:p>
          <w:p w:rsidR="00C764CE" w:rsidRPr="00CA43CC" w:rsidRDefault="00C764CE" w:rsidP="00C764CE">
            <w:pPr>
              <w:numPr>
                <w:ilvl w:val="0"/>
                <w:numId w:val="119"/>
              </w:numPr>
              <w:pBdr>
                <w:top w:val="nil"/>
                <w:left w:val="nil"/>
                <w:bottom w:val="nil"/>
                <w:right w:val="nil"/>
                <w:between w:val="nil"/>
              </w:pBdr>
              <w:autoSpaceDE w:val="0"/>
              <w:autoSpaceDN w:val="0"/>
              <w:adjustRightInd w:val="0"/>
            </w:pPr>
            <w:r w:rsidRPr="00CA43CC">
              <w:t xml:space="preserve">Nasadki 1/4'': od 5,5 do 14 mm i akcesoria (w kasecie 38 szt.) – 1 </w:t>
            </w:r>
            <w:proofErr w:type="spellStart"/>
            <w:r w:rsidRPr="00CA43CC">
              <w:t>kpl</w:t>
            </w:r>
            <w:proofErr w:type="spellEnd"/>
            <w:r w:rsidRPr="00CA43CC">
              <w:t>.;</w:t>
            </w:r>
          </w:p>
          <w:p w:rsidR="00C764CE" w:rsidRPr="00CA43CC" w:rsidRDefault="00C764CE" w:rsidP="00C764CE">
            <w:pPr>
              <w:numPr>
                <w:ilvl w:val="0"/>
                <w:numId w:val="119"/>
              </w:numPr>
              <w:pBdr>
                <w:top w:val="nil"/>
                <w:left w:val="nil"/>
                <w:bottom w:val="nil"/>
                <w:right w:val="nil"/>
                <w:between w:val="nil"/>
              </w:pBdr>
              <w:autoSpaceDE w:val="0"/>
              <w:autoSpaceDN w:val="0"/>
              <w:adjustRightInd w:val="0"/>
            </w:pPr>
            <w:r w:rsidRPr="00CA43CC">
              <w:t>Pilniki – 5 szt.</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Normalny1"/>
              <w:widowControl w:val="0"/>
              <w:tabs>
                <w:tab w:val="left" w:pos="1418"/>
              </w:tabs>
              <w:rPr>
                <w:sz w:val="24"/>
                <w:szCs w:val="24"/>
                <w:highlight w:val="white"/>
              </w:rPr>
            </w:pPr>
            <w:r w:rsidRPr="00CA43CC">
              <w:rPr>
                <w:sz w:val="24"/>
                <w:szCs w:val="24"/>
                <w:highlight w:val="white"/>
              </w:rPr>
              <w:t>Wodoodporna taśma naprawcza o szerokości nie mniejszej niż 48 mm i długości nie mniejszej niż 50 m - ilość 4 szt.</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Normalny1"/>
              <w:widowControl w:val="0"/>
              <w:tabs>
                <w:tab w:val="left" w:pos="1418"/>
              </w:tabs>
              <w:rPr>
                <w:sz w:val="24"/>
                <w:szCs w:val="24"/>
                <w:highlight w:val="white"/>
              </w:rPr>
            </w:pPr>
            <w:r w:rsidRPr="00CA43CC">
              <w:rPr>
                <w:sz w:val="24"/>
                <w:szCs w:val="24"/>
                <w:highlight w:val="white"/>
              </w:rPr>
              <w:t>Taśma ostrzegawcza białoczerwona o szerokości nie mniejszej niż 70 mm i długości nie mniejszej niż 500 m - ilość 4 szt..</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Normalny1"/>
              <w:widowControl w:val="0"/>
              <w:tabs>
                <w:tab w:val="left" w:pos="1418"/>
              </w:tabs>
              <w:rPr>
                <w:sz w:val="24"/>
                <w:szCs w:val="24"/>
                <w:highlight w:val="white"/>
              </w:rPr>
            </w:pPr>
            <w:r w:rsidRPr="00CA43CC">
              <w:rPr>
                <w:sz w:val="24"/>
                <w:szCs w:val="24"/>
                <w:highlight w:val="white"/>
              </w:rPr>
              <w:t>Worki foliowe na odpady biologiczne przezroczyste ze znakiem BIOHAZARD o pojemności nie mniejszej niż 120l - ilość 30 szt.</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Normalny1"/>
              <w:widowControl w:val="0"/>
              <w:tabs>
                <w:tab w:val="left" w:pos="1418"/>
              </w:tabs>
              <w:rPr>
                <w:sz w:val="24"/>
                <w:szCs w:val="24"/>
                <w:highlight w:val="white"/>
              </w:rPr>
            </w:pPr>
            <w:r w:rsidRPr="00CA43CC">
              <w:rPr>
                <w:sz w:val="24"/>
                <w:szCs w:val="24"/>
                <w:highlight w:val="white"/>
              </w:rPr>
              <w:t>Worki foliowe czerwone o pojemności nie mniejszej niż:</w:t>
            </w:r>
          </w:p>
          <w:p w:rsidR="00C764CE" w:rsidRPr="00CA43CC" w:rsidRDefault="00C764CE" w:rsidP="00C764CE">
            <w:pPr>
              <w:pStyle w:val="Normalny1"/>
              <w:widowControl w:val="0"/>
              <w:numPr>
                <w:ilvl w:val="0"/>
                <w:numId w:val="131"/>
              </w:numPr>
              <w:tabs>
                <w:tab w:val="left" w:pos="1418"/>
              </w:tabs>
              <w:rPr>
                <w:sz w:val="24"/>
                <w:szCs w:val="24"/>
                <w:highlight w:val="white"/>
              </w:rPr>
            </w:pPr>
            <w:r w:rsidRPr="00CA43CC">
              <w:rPr>
                <w:sz w:val="24"/>
                <w:szCs w:val="24"/>
                <w:highlight w:val="white"/>
              </w:rPr>
              <w:t>30l - 50 szt.</w:t>
            </w:r>
          </w:p>
          <w:p w:rsidR="00C764CE" w:rsidRPr="00CA43CC" w:rsidRDefault="00C764CE" w:rsidP="00C764CE">
            <w:pPr>
              <w:pStyle w:val="Normalny1"/>
              <w:widowControl w:val="0"/>
              <w:numPr>
                <w:ilvl w:val="0"/>
                <w:numId w:val="131"/>
              </w:numPr>
              <w:tabs>
                <w:tab w:val="left" w:pos="1418"/>
              </w:tabs>
              <w:rPr>
                <w:bCs/>
                <w:sz w:val="24"/>
                <w:szCs w:val="24"/>
              </w:rPr>
            </w:pPr>
            <w:r w:rsidRPr="00CA43CC">
              <w:rPr>
                <w:sz w:val="24"/>
                <w:szCs w:val="24"/>
                <w:highlight w:val="white"/>
              </w:rPr>
              <w:t>120l - 50 szt.</w:t>
            </w:r>
          </w:p>
          <w:p w:rsidR="00C764CE" w:rsidRPr="00CA43CC" w:rsidRDefault="00C764CE" w:rsidP="00C764CE">
            <w:pPr>
              <w:pStyle w:val="Normalny1"/>
              <w:widowControl w:val="0"/>
              <w:numPr>
                <w:ilvl w:val="0"/>
                <w:numId w:val="131"/>
              </w:numPr>
              <w:tabs>
                <w:tab w:val="left" w:pos="1418"/>
              </w:tabs>
              <w:rPr>
                <w:bCs/>
                <w:sz w:val="24"/>
                <w:szCs w:val="24"/>
              </w:rPr>
            </w:pPr>
            <w:r w:rsidRPr="00CA43CC">
              <w:rPr>
                <w:sz w:val="24"/>
                <w:szCs w:val="24"/>
                <w:highlight w:val="white"/>
              </w:rPr>
              <w:t>240l - 50 szt.</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Normalny1"/>
              <w:widowControl w:val="0"/>
              <w:tabs>
                <w:tab w:val="left" w:pos="1418"/>
              </w:tabs>
              <w:rPr>
                <w:sz w:val="24"/>
                <w:szCs w:val="24"/>
                <w:highlight w:val="white"/>
              </w:rPr>
            </w:pPr>
            <w:r w:rsidRPr="00CA43CC">
              <w:rPr>
                <w:sz w:val="24"/>
                <w:szCs w:val="24"/>
                <w:highlight w:val="white"/>
              </w:rPr>
              <w:t>Worki na odpady o pojemności nie mniejszej niż 60 l - 100 szt.</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bCs/>
                <w:color w:val="auto"/>
              </w:rPr>
            </w:pPr>
            <w:r w:rsidRPr="00CA43CC">
              <w:rPr>
                <w:rFonts w:ascii="Times New Roman" w:hAnsi="Times New Roman" w:cs="Times New Roman"/>
                <w:bCs/>
                <w:color w:val="auto"/>
              </w:rPr>
              <w:t xml:space="preserve">Beczka na chemikalia – 2 sztuki, spełniające poniższe wymagania: </w:t>
            </w:r>
          </w:p>
          <w:p w:rsidR="00C764CE" w:rsidRPr="00CA43CC" w:rsidRDefault="00C764CE" w:rsidP="006C3261">
            <w:pPr>
              <w:autoSpaceDE w:val="0"/>
              <w:autoSpaceDN w:val="0"/>
              <w:adjustRightInd w:val="0"/>
              <w:contextualSpacing/>
              <w:jc w:val="both"/>
            </w:pPr>
            <w:r w:rsidRPr="00CA43CC">
              <w:t>Opakowanie na ciecze niebezpiecznie o następujących wymaganiach:</w:t>
            </w:r>
          </w:p>
          <w:p w:rsidR="00C764CE" w:rsidRPr="00CA43CC" w:rsidRDefault="00C764CE" w:rsidP="00C764CE">
            <w:pPr>
              <w:pStyle w:val="Akapitzlist"/>
              <w:numPr>
                <w:ilvl w:val="0"/>
                <w:numId w:val="132"/>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lastRenderedPageBreak/>
              <w:t>Objętość: min. 50 l;</w:t>
            </w:r>
          </w:p>
          <w:p w:rsidR="00C764CE" w:rsidRPr="00CA43CC" w:rsidRDefault="00C764CE" w:rsidP="00C764CE">
            <w:pPr>
              <w:pStyle w:val="Akapitzlist"/>
              <w:numPr>
                <w:ilvl w:val="0"/>
                <w:numId w:val="132"/>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Możliwość szybkiego i szczelnego zamknięcia niebezpiecznej cieczy;</w:t>
            </w:r>
          </w:p>
          <w:p w:rsidR="00C764CE" w:rsidRPr="00CA43CC" w:rsidRDefault="00C764CE" w:rsidP="00C764CE">
            <w:pPr>
              <w:pStyle w:val="Akapitzlist"/>
              <w:numPr>
                <w:ilvl w:val="0"/>
                <w:numId w:val="132"/>
              </w:numPr>
              <w:autoSpaceDE w:val="0"/>
              <w:autoSpaceDN w:val="0"/>
              <w:adjustRightInd w:val="0"/>
              <w:contextualSpacing/>
              <w:jc w:val="both"/>
              <w:rPr>
                <w:rFonts w:ascii="Times New Roman" w:hAnsi="Times New Roman" w:cs="Times New Roman"/>
                <w:bCs/>
              </w:rPr>
            </w:pPr>
            <w:r w:rsidRPr="00CA43CC">
              <w:rPr>
                <w:rFonts w:ascii="Times New Roman" w:hAnsi="Times New Roman" w:cs="Times New Roman"/>
              </w:rPr>
              <w:t>Zakręcane wieko;</w:t>
            </w:r>
          </w:p>
          <w:p w:rsidR="00C764CE" w:rsidRPr="00CA43CC" w:rsidRDefault="00C764CE" w:rsidP="00C764CE">
            <w:pPr>
              <w:pStyle w:val="Akapitzlist"/>
              <w:numPr>
                <w:ilvl w:val="0"/>
                <w:numId w:val="132"/>
              </w:numPr>
              <w:autoSpaceDE w:val="0"/>
              <w:autoSpaceDN w:val="0"/>
              <w:adjustRightInd w:val="0"/>
              <w:contextualSpacing/>
              <w:jc w:val="both"/>
              <w:rPr>
                <w:rFonts w:ascii="Times New Roman" w:hAnsi="Times New Roman" w:cs="Times New Roman"/>
                <w:bCs/>
              </w:rPr>
            </w:pPr>
            <w:r w:rsidRPr="00CA43CC">
              <w:rPr>
                <w:rFonts w:ascii="Times New Roman" w:hAnsi="Times New Roman" w:cs="Times New Roman"/>
              </w:rPr>
              <w:t>Wykonane z materiału odpornego na promieniowanie słoneczne i większość chemikaliów.</w:t>
            </w:r>
          </w:p>
        </w:tc>
        <w:tc>
          <w:tcPr>
            <w:tcW w:w="3118" w:type="dxa"/>
            <w:tcBorders>
              <w:top w:val="single" w:sz="4" w:space="0" w:color="000000"/>
              <w:left w:val="single" w:sz="4" w:space="0" w:color="000000"/>
              <w:bottom w:val="single" w:sz="4" w:space="0" w:color="000000"/>
              <w:right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rsidTr="006C3261">
        <w:tc>
          <w:tcPr>
            <w:tcW w:w="562" w:type="dxa"/>
            <w:tcBorders>
              <w:top w:val="single" w:sz="4" w:space="0" w:color="000000"/>
              <w:left w:val="single" w:sz="4" w:space="0" w:color="000000"/>
              <w:bottom w:val="single" w:sz="4" w:space="0" w:color="000000"/>
            </w:tcBorders>
            <w:shd w:val="clear" w:color="auto" w:fill="BFBFBF" w:themeFill="background1" w:themeFillShade="BF"/>
          </w:tcPr>
          <w:p w:rsidR="00C764CE" w:rsidRPr="00CA43CC" w:rsidRDefault="00C764CE" w:rsidP="00C764CE">
            <w:pPr>
              <w:numPr>
                <w:ilvl w:val="0"/>
                <w:numId w:val="33"/>
              </w:numPr>
              <w:pBdr>
                <w:top w:val="nil"/>
                <w:left w:val="nil"/>
                <w:bottom w:val="nil"/>
                <w:right w:val="nil"/>
                <w:between w:val="nil"/>
              </w:pBdr>
              <w:spacing w:line="276" w:lineRule="auto"/>
              <w:ind w:left="0" w:firstLine="0"/>
              <w:rPr>
                <w:b/>
              </w:rPr>
            </w:pPr>
          </w:p>
        </w:tc>
        <w:tc>
          <w:tcPr>
            <w:tcW w:w="110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764CE" w:rsidRPr="00CA43CC" w:rsidRDefault="00C764CE" w:rsidP="006C3261">
            <w:pPr>
              <w:pBdr>
                <w:top w:val="nil"/>
                <w:left w:val="nil"/>
                <w:bottom w:val="nil"/>
                <w:right w:val="nil"/>
                <w:between w:val="nil"/>
              </w:pBdr>
              <w:spacing w:line="276" w:lineRule="auto"/>
              <w:rPr>
                <w:b/>
              </w:rPr>
            </w:pPr>
            <w:r w:rsidRPr="00CA43CC">
              <w:rPr>
                <w:b/>
              </w:rPr>
              <w:t xml:space="preserve">Elementy do uzgodnienia z Zamawiającym: </w:t>
            </w: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rPr>
                <w:b/>
              </w:rP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tabs>
                <w:tab w:val="right" w:pos="72"/>
              </w:tabs>
              <w:spacing w:line="276" w:lineRule="auto"/>
            </w:pPr>
            <w:r w:rsidRPr="00CA43CC">
              <w:t>Koło zapasowe (pełnowymiarowe) - bez mocowania i miejsca do stałego przewożenia w pojeździe, przewidzieć tymczasowe mocowanie na czas przejazdu.</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tabs>
                <w:tab w:val="right" w:pos="72"/>
              </w:tabs>
              <w:spacing w:line="276" w:lineRule="auto"/>
            </w:pPr>
            <w:r w:rsidRPr="00CA43CC">
              <w:t>Różnice wysokości (przejścia wysokości) na zabudowie kontenerowej pojazdu zlicowane ze ścianami bocznymi, wykonane nie pod kątem prostym tylko pod kątem 45</w:t>
            </w:r>
            <w:r w:rsidRPr="00CA43CC">
              <w:rPr>
                <w:vertAlign w:val="superscript"/>
              </w:rPr>
              <w:t>o</w:t>
            </w:r>
            <w:r w:rsidRPr="00CA43CC">
              <w:t xml:space="preserve"> z relingami zabezpieczającymi przed upadkiem z dachu pojazdu.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jc w:val="both"/>
            </w:pPr>
            <w:r w:rsidRPr="00CA43CC">
              <w:t>Zmniejszenie kąta zejścia i większy promień zawracania w odniesieniu do normy PN/EN 1846-2.</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tabs>
                <w:tab w:val="right" w:pos="72"/>
              </w:tabs>
              <w:spacing w:line="276" w:lineRule="auto"/>
            </w:pPr>
            <w:r w:rsidRPr="00CA43CC">
              <w:t xml:space="preserve">Skrzynia transportowa zamontowana na dachu – wymiary i dokładna lokalizacja.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tabs>
                <w:tab w:val="right" w:pos="72"/>
              </w:tabs>
              <w:spacing w:line="276" w:lineRule="auto"/>
            </w:pPr>
            <w:r w:rsidRPr="00CA43CC">
              <w:t xml:space="preserve">Prowadzenie przewodów w listwach przy podłodze lub w innym miejscu dot. przedziału A i B.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tabs>
                <w:tab w:val="right" w:pos="72"/>
              </w:tabs>
              <w:spacing w:line="276" w:lineRule="auto"/>
            </w:pPr>
            <w:r w:rsidRPr="00CA43CC">
              <w:t>Minimalna wysokość wnętrza liczona od podłogi zabudowy do sufitu - 1950 mm, dopuszcza się obniżenia bez ostrych krawędzi na powierzchniach w których nie występuje komunikacja.</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tabs>
                <w:tab w:val="right" w:pos="72"/>
              </w:tabs>
              <w:spacing w:line="276" w:lineRule="auto"/>
            </w:pPr>
            <w:r w:rsidRPr="00CA43CC">
              <w:t>Drabinka do wyjścia na dach – dokładna lokalizacja.</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tabs>
                <w:tab w:val="right" w:pos="72"/>
              </w:tabs>
              <w:spacing w:line="276" w:lineRule="auto"/>
            </w:pPr>
            <w:r w:rsidRPr="00CA43CC">
              <w:t xml:space="preserve">Otwory okienne (boczne i dachowe) wykonane w sposób uniemożliwiający przedostanie się wody z zewnątrz do środka pojazdu o wymiarach dopuszczonych konstrukcyjnie.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tabs>
                <w:tab w:val="right" w:pos="72"/>
              </w:tabs>
              <w:spacing w:line="276" w:lineRule="auto"/>
            </w:pPr>
            <w:r w:rsidRPr="00CA43CC">
              <w:t xml:space="preserve">Podest ruchomy umożliwiający rozładunek cięższych elementów wyposażenia o nośności min 500 kg – jego dokładna lokalizacja.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tabs>
                <w:tab w:val="right" w:pos="72"/>
              </w:tabs>
              <w:spacing w:line="276" w:lineRule="auto"/>
            </w:pPr>
            <w:r w:rsidRPr="00CA43CC">
              <w:t>Wysokość zakładki podłogi w przedziałach A i B. Podłoga wykonana z PCV z certyfikatem na chemoodporność. O podwyższonej klasie ścieralności.</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tabs>
                <w:tab w:val="right" w:pos="72"/>
              </w:tabs>
              <w:spacing w:line="276" w:lineRule="auto"/>
            </w:pPr>
            <w:r w:rsidRPr="00CA43CC">
              <w:t xml:space="preserve">Poniżej podłogi zabudowy, tam gdzie jest to możliwe konstrukcyjnie, wykonać maksymalnej wielkości zamykane schowki na urządzenia, sprzęt i wyposażenie. Tam gdzie jest to niemożliwe wykonać maskownice niezabudowanych przestrzeni. Wykonać dwie skrytki umieszczone na zwisie tylnym oraz minimum jedną (o największych możliwych gabarytach do wykonania) pomiędzy osiami po stronie lewej. Zamknięcie skrytek w formie klap podnoszonych do góry równolegle do ścian pojazdu, dopuszcza się wykonanie zamknięcia skrytek </w:t>
            </w:r>
            <w:r w:rsidRPr="00CA43CC">
              <w:lastRenderedPageBreak/>
              <w:t xml:space="preserve">na zwisie tylnym przy użyciu żaluzji. Zamykanie skrytek kluczem o jednym kodzie z sygnalizacją otwarcia w kabinie kierowcy. Oświetlenie skrytek po otwarciu w technologii LED. Sterownie oświetleniem skrytek.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Po stronie wejścia do przedziałów A i B na ścianie bocznej pojazdu powinny znajdować się elementy mocujące szybko rozkładany namiot stelażowy – jego dokładna lokalizacja wraz z oświetleniem.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Szczegółowe warunki zabudowy i wykonania elementu podnoszącego i obsługującego dostarczone przez Zamawiającego urządzenie do zdalnej detekcji </w:t>
            </w:r>
            <w:proofErr w:type="spellStart"/>
            <w:r w:rsidRPr="00CA43CC">
              <w:t>Rapid</w:t>
            </w:r>
            <w:proofErr w:type="spellEnd"/>
            <w:r w:rsidRPr="00CA43CC">
              <w:t xml:space="preserve"> Plus. Włącznie z systemem otwieranego dachu i przyłączem funkcjonalnym do obsługi w/w urządzenia ze stanowiska operatorów w przedziale A.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tabs>
                <w:tab w:val="right" w:pos="72"/>
              </w:tabs>
              <w:spacing w:line="276" w:lineRule="auto"/>
            </w:pPr>
            <w:r w:rsidRPr="00CA43CC">
              <w:rPr>
                <w:iCs/>
              </w:rPr>
              <w:t xml:space="preserve">Skrytka socjalna z dostępem i funkcją użytkową z zewnątrz pojazdu. Usytuowanie umywalki, zbiorników i innych elementów wyposażenia tej skrytki.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tabs>
                <w:tab w:val="right" w:pos="72"/>
              </w:tabs>
              <w:spacing w:line="276" w:lineRule="auto"/>
              <w:rPr>
                <w:iCs/>
              </w:rPr>
            </w:pPr>
            <w:r w:rsidRPr="00CA43CC">
              <w:t xml:space="preserve">Drzwi wejściowe do zabudowy przedziału A oraz B – ich dokładna lokalizacja oraz wielkość wraz z wykonaniem stopnia licującego się z podłoga wnętrza przedziałów A i B.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tabs>
                <w:tab w:val="right" w:pos="72"/>
              </w:tabs>
              <w:spacing w:line="276" w:lineRule="auto"/>
              <w:rPr>
                <w:iCs/>
              </w:rPr>
            </w:pPr>
            <w:r w:rsidRPr="00CA43CC">
              <w:t>Wysuwane lub rozkładane spod podłogi zabudowy schodki automatyczne (aluminiowe) ułatwiające wejście do przedziałów A i B.</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Elementy wyposażenia stałego przedziału A: stół z siedziskami, rozmieszczenie i wymiary mebli, stanowiska operatorów i rozmieszczenie elementów wyposażenia pulpitu na stanowisku operatorów (zegar, wyświetlacz stacji meteo, wieszaki na ubrania, wieszaki na rękawiczki jednorazowe, tablica sucho ścieralna, dodatkowe oświetlenia miejsc roboczych).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Kolor mebli w przedziałach A i B.</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Rozmieszczenie oświetlenia dodatkowego przedziałów i stanowisk roboczych na aneksach meblowych.</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Lokalizacja gaśnicy 2 kg z gazowym czynnikiem gaśniczym dostosowanym do gaszenia urządzeń elektronicznych i elektrycznych pod napięciem do 1000 V.</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Maszt pneumatyczny – zabudowa masztu, jego elementów głowicy i obsługa masztu.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Lokalizacja dodatkowe gniazd instalacji elektrycznej w przestrzeniach ogólnodostępnych.</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pPr>
              <w:pBdr>
                <w:top w:val="nil"/>
                <w:left w:val="nil"/>
                <w:bottom w:val="nil"/>
                <w:right w:val="nil"/>
                <w:between w:val="nil"/>
              </w:pBdr>
              <w:spacing w:line="276" w:lineRule="auto"/>
              <w:jc w:val="both"/>
            </w:pPr>
            <w:r w:rsidRPr="00CA43CC">
              <w:t>System regałów i półek w przedziale B – jego dokładne rozmieszczenie i wielkości do ewentualnej późniejszej własnej aranżacji.</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Dokładne miejsce montażu monitorów na stanowiskach operatorów.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r w:rsidR="00C764CE" w:rsidRPr="00CA43CC" w:rsidTr="006C3261">
        <w:tc>
          <w:tcPr>
            <w:tcW w:w="562" w:type="dxa"/>
            <w:tcBorders>
              <w:top w:val="single" w:sz="4" w:space="0" w:color="000000"/>
              <w:left w:val="single" w:sz="4" w:space="0" w:color="000000"/>
              <w:bottom w:val="single" w:sz="4" w:space="0" w:color="000000"/>
            </w:tcBorders>
          </w:tcPr>
          <w:p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rsidR="00C764CE" w:rsidRPr="00CA43CC" w:rsidRDefault="00C764CE" w:rsidP="006C3261">
            <w:r w:rsidRPr="00CA43CC">
              <w:t xml:space="preserve">Ustalenie warunków i miejsca szkolenia z wymaganych urządzeń będących na wyposażeniu pojazdu.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C764CE" w:rsidRPr="00CA43CC" w:rsidRDefault="00C764CE" w:rsidP="006C3261">
            <w:pPr>
              <w:widowControl w:val="0"/>
              <w:pBdr>
                <w:top w:val="nil"/>
                <w:left w:val="nil"/>
                <w:bottom w:val="nil"/>
                <w:right w:val="nil"/>
                <w:between w:val="nil"/>
              </w:pBdr>
              <w:tabs>
                <w:tab w:val="left" w:pos="1418"/>
              </w:tabs>
              <w:spacing w:line="276" w:lineRule="auto"/>
              <w:jc w:val="center"/>
            </w:pPr>
          </w:p>
        </w:tc>
      </w:tr>
    </w:tbl>
    <w:p w:rsidR="00C764CE" w:rsidRPr="006516AA" w:rsidRDefault="00C764CE" w:rsidP="00C764CE">
      <w:pPr>
        <w:pBdr>
          <w:top w:val="nil"/>
          <w:left w:val="nil"/>
          <w:bottom w:val="nil"/>
          <w:right w:val="nil"/>
          <w:between w:val="nil"/>
        </w:pBdr>
        <w:tabs>
          <w:tab w:val="center" w:pos="4536"/>
          <w:tab w:val="right" w:pos="9072"/>
        </w:tabs>
        <w:spacing w:line="276" w:lineRule="auto"/>
      </w:pPr>
    </w:p>
    <w:p w:rsidR="00C764CE" w:rsidRPr="006516AA" w:rsidRDefault="00C764CE" w:rsidP="00C764CE">
      <w:pPr>
        <w:rPr>
          <w:lang w:eastAsia="x-none"/>
        </w:rPr>
      </w:pPr>
    </w:p>
    <w:p w:rsidR="00C764CE" w:rsidRPr="006516AA" w:rsidRDefault="00C764CE" w:rsidP="00C764CE">
      <w:pPr>
        <w:jc w:val="both"/>
        <w:rPr>
          <w:lang w:eastAsia="x-none"/>
        </w:rPr>
      </w:pPr>
    </w:p>
    <w:p w:rsidR="00C764CE" w:rsidRPr="006516AA" w:rsidRDefault="00C764CE" w:rsidP="00C764CE">
      <w:pPr>
        <w:jc w:val="both"/>
        <w:rPr>
          <w:lang w:eastAsia="x-none"/>
        </w:rPr>
      </w:pPr>
    </w:p>
    <w:p w:rsidR="00C764CE" w:rsidRPr="006516AA" w:rsidRDefault="00C764CE" w:rsidP="00C764CE">
      <w:pPr>
        <w:jc w:val="both"/>
        <w:rPr>
          <w:lang w:eastAsia="x-none"/>
        </w:rPr>
      </w:pPr>
      <w:r w:rsidRPr="006516AA">
        <w:rPr>
          <w:lang w:eastAsia="x-none"/>
        </w:rPr>
        <w:t>W przypadku wymagań do których zastosowano odniesienie do norm, Zamawiający dopuszcza rozwiązania równoważne.</w:t>
      </w:r>
    </w:p>
    <w:p w:rsidR="00C764CE" w:rsidRPr="006516AA" w:rsidRDefault="00C764CE" w:rsidP="00C764CE">
      <w:pPr>
        <w:rPr>
          <w:lang w:eastAsia="x-none"/>
        </w:rPr>
      </w:pPr>
      <w:r w:rsidRPr="006516AA">
        <w:rPr>
          <w:lang w:eastAsia="x-none"/>
        </w:rPr>
        <w:t>* - niewłaściwe skreślić</w:t>
      </w:r>
    </w:p>
    <w:p w:rsidR="00C764CE" w:rsidRPr="006516AA" w:rsidRDefault="00C764CE" w:rsidP="00C764CE">
      <w:pPr>
        <w:rPr>
          <w:lang w:eastAsia="x-none"/>
        </w:rPr>
      </w:pPr>
    </w:p>
    <w:p w:rsidR="00C764CE" w:rsidRDefault="00C764CE" w:rsidP="00C764CE">
      <w:pPr>
        <w:pStyle w:val="Nagwek1"/>
        <w:jc w:val="right"/>
        <w:rPr>
          <w:rFonts w:ascii="Times New Roman" w:hAnsi="Times New Roman"/>
          <w:lang w:val="pl-PL"/>
        </w:rPr>
      </w:pPr>
    </w:p>
    <w:p w:rsidR="00C764CE" w:rsidRDefault="00C764CE" w:rsidP="00C764CE">
      <w:pPr>
        <w:pStyle w:val="Nagwek1"/>
        <w:jc w:val="right"/>
        <w:rPr>
          <w:rFonts w:ascii="Times New Roman" w:hAnsi="Times New Roman"/>
          <w:lang w:val="pl-PL"/>
        </w:rPr>
      </w:pPr>
    </w:p>
    <w:p w:rsidR="00C764CE" w:rsidRDefault="00C764CE" w:rsidP="00C764CE">
      <w:pPr>
        <w:pStyle w:val="Nagwek1"/>
        <w:jc w:val="right"/>
        <w:rPr>
          <w:rFonts w:ascii="Times New Roman" w:hAnsi="Times New Roman"/>
          <w:lang w:val="pl-PL"/>
        </w:rPr>
      </w:pPr>
    </w:p>
    <w:p w:rsidR="00C764CE" w:rsidRPr="006516AA" w:rsidRDefault="00C764CE" w:rsidP="00C764CE">
      <w:pPr>
        <w:rPr>
          <w:lang w:eastAsia="x-none"/>
        </w:rPr>
      </w:pPr>
    </w:p>
    <w:p w:rsidR="003642D3" w:rsidRPr="00C764CE" w:rsidRDefault="003642D3" w:rsidP="00C764CE">
      <w:pPr>
        <w:spacing w:after="160" w:line="259" w:lineRule="auto"/>
        <w:rPr>
          <w:b/>
          <w:bCs/>
        </w:rPr>
      </w:pPr>
      <w:bookmarkStart w:id="5" w:name="_GoBack"/>
      <w:bookmarkEnd w:id="5"/>
    </w:p>
    <w:sectPr w:rsidR="003642D3" w:rsidRPr="00C764CE" w:rsidSect="00C764C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tka Text">
    <w:panose1 w:val="02000505000000020004"/>
    <w:charset w:val="EE"/>
    <w:family w:val="auto"/>
    <w:pitch w:val="variable"/>
    <w:sig w:usb0="A00002EF" w:usb1="4000204B" w:usb2="00000000" w:usb3="00000000" w:csb0="0000019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Helvetica Neue">
    <w:altName w:val="Corbel"/>
    <w:charset w:val="00"/>
    <w:family w:val="auto"/>
    <w:pitch w:val="variable"/>
    <w:sig w:usb0="E50002FF"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CenturyGothic">
    <w:altName w:val="MS Gothic"/>
    <w:panose1 w:val="00000000000000000000"/>
    <w:charset w:val="80"/>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E60F53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6677C0"/>
    <w:multiLevelType w:val="multilevel"/>
    <w:tmpl w:val="8546537C"/>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6D787B"/>
    <w:multiLevelType w:val="hybridMultilevel"/>
    <w:tmpl w:val="9EF834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021B55"/>
    <w:multiLevelType w:val="hybridMultilevel"/>
    <w:tmpl w:val="E1F071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144A1"/>
    <w:multiLevelType w:val="hybridMultilevel"/>
    <w:tmpl w:val="1B7CE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01658"/>
    <w:multiLevelType w:val="multilevel"/>
    <w:tmpl w:val="FAFEA9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9D0073"/>
    <w:multiLevelType w:val="hybridMultilevel"/>
    <w:tmpl w:val="FD10D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849E0"/>
    <w:multiLevelType w:val="multilevel"/>
    <w:tmpl w:val="B4BC298A"/>
    <w:lvl w:ilvl="0">
      <w:start w:val="1"/>
      <w:numFmt w:val="decimal"/>
      <w:pStyle w:val="25"/>
      <w:lvlText w:val="%1."/>
      <w:lvlJc w:val="left"/>
      <w:pPr>
        <w:tabs>
          <w:tab w:val="num" w:pos="360"/>
        </w:tabs>
        <w:ind w:left="360" w:hanging="360"/>
      </w:pPr>
      <w:rPr>
        <w:sz w:val="22"/>
        <w:szCs w:val="22"/>
      </w:rPr>
    </w:lvl>
    <w:lvl w:ilvl="1">
      <w:start w:val="6"/>
      <w:numFmt w:val="decimal"/>
      <w:isLgl/>
      <w:lvlText w:val="%1.%2"/>
      <w:lvlJc w:val="left"/>
      <w:pPr>
        <w:ind w:left="714" w:hanging="360"/>
      </w:pPr>
      <w:rPr>
        <w:i w:val="0"/>
      </w:rPr>
    </w:lvl>
    <w:lvl w:ilvl="2">
      <w:start w:val="1"/>
      <w:numFmt w:val="decimal"/>
      <w:isLgl/>
      <w:lvlText w:val="%1.%2.%3"/>
      <w:lvlJc w:val="left"/>
      <w:pPr>
        <w:ind w:left="1428" w:hanging="720"/>
      </w:pPr>
      <w:rPr>
        <w:i w:val="0"/>
      </w:rPr>
    </w:lvl>
    <w:lvl w:ilvl="3">
      <w:start w:val="1"/>
      <w:numFmt w:val="decimal"/>
      <w:isLgl/>
      <w:lvlText w:val="%1.%2.%3.%4"/>
      <w:lvlJc w:val="left"/>
      <w:pPr>
        <w:ind w:left="1782" w:hanging="720"/>
      </w:pPr>
      <w:rPr>
        <w:i w:val="0"/>
      </w:rPr>
    </w:lvl>
    <w:lvl w:ilvl="4">
      <w:start w:val="1"/>
      <w:numFmt w:val="decimal"/>
      <w:isLgl/>
      <w:lvlText w:val="%1.%2.%3.%4.%5"/>
      <w:lvlJc w:val="left"/>
      <w:pPr>
        <w:ind w:left="2496" w:hanging="1080"/>
      </w:pPr>
      <w:rPr>
        <w:i w:val="0"/>
      </w:rPr>
    </w:lvl>
    <w:lvl w:ilvl="5">
      <w:start w:val="1"/>
      <w:numFmt w:val="decimal"/>
      <w:isLgl/>
      <w:lvlText w:val="%1.%2.%3.%4.%5.%6"/>
      <w:lvlJc w:val="left"/>
      <w:pPr>
        <w:ind w:left="2850" w:hanging="1080"/>
      </w:pPr>
      <w:rPr>
        <w:i w:val="0"/>
      </w:rPr>
    </w:lvl>
    <w:lvl w:ilvl="6">
      <w:start w:val="1"/>
      <w:numFmt w:val="decimal"/>
      <w:isLgl/>
      <w:lvlText w:val="%1.%2.%3.%4.%5.%6.%7"/>
      <w:lvlJc w:val="left"/>
      <w:pPr>
        <w:ind w:left="3564" w:hanging="1440"/>
      </w:pPr>
      <w:rPr>
        <w:i w:val="0"/>
      </w:rPr>
    </w:lvl>
    <w:lvl w:ilvl="7">
      <w:start w:val="1"/>
      <w:numFmt w:val="decimal"/>
      <w:isLgl/>
      <w:lvlText w:val="%1.%2.%3.%4.%5.%6.%7.%8"/>
      <w:lvlJc w:val="left"/>
      <w:pPr>
        <w:ind w:left="3918" w:hanging="1440"/>
      </w:pPr>
      <w:rPr>
        <w:i w:val="0"/>
      </w:rPr>
    </w:lvl>
    <w:lvl w:ilvl="8">
      <w:start w:val="1"/>
      <w:numFmt w:val="decimal"/>
      <w:isLgl/>
      <w:lvlText w:val="%1.%2.%3.%4.%5.%6.%7.%8.%9"/>
      <w:lvlJc w:val="left"/>
      <w:pPr>
        <w:ind w:left="4272" w:hanging="1440"/>
      </w:pPr>
      <w:rPr>
        <w:i w:val="0"/>
      </w:rPr>
    </w:lvl>
  </w:abstractNum>
  <w:abstractNum w:abstractNumId="8" w15:restartNumberingAfterBreak="0">
    <w:nsid w:val="06DB3509"/>
    <w:multiLevelType w:val="hybridMultilevel"/>
    <w:tmpl w:val="6666DD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6C58FA"/>
    <w:multiLevelType w:val="multilevel"/>
    <w:tmpl w:val="4F749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7BB3318"/>
    <w:multiLevelType w:val="hybridMultilevel"/>
    <w:tmpl w:val="C9EC0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68201E"/>
    <w:multiLevelType w:val="hybridMultilevel"/>
    <w:tmpl w:val="B33EFC1A"/>
    <w:styleLink w:val="WW8Num671"/>
    <w:lvl w:ilvl="0" w:tplc="9FB8DFDA">
      <w:start w:val="1"/>
      <w:numFmt w:val="decimal"/>
      <w:lvlText w:val="%1."/>
      <w:lvlJc w:val="left"/>
      <w:pPr>
        <w:tabs>
          <w:tab w:val="num" w:pos="720"/>
        </w:tabs>
        <w:ind w:left="720" w:hanging="360"/>
      </w:pPr>
    </w:lvl>
    <w:lvl w:ilvl="1" w:tplc="F6D01CEA">
      <w:numFmt w:val="bullet"/>
      <w:lvlText w:val="•"/>
      <w:lvlJc w:val="lef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90E017E"/>
    <w:multiLevelType w:val="hybridMultilevel"/>
    <w:tmpl w:val="DAEE5B74"/>
    <w:lvl w:ilvl="0" w:tplc="0415000F">
      <w:start w:val="1"/>
      <w:numFmt w:val="decimal"/>
      <w:lvlText w:val="%1."/>
      <w:lvlJc w:val="left"/>
      <w:pPr>
        <w:ind w:left="100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91630DD"/>
    <w:multiLevelType w:val="hybridMultilevel"/>
    <w:tmpl w:val="B2308B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9510FFF"/>
    <w:multiLevelType w:val="multilevel"/>
    <w:tmpl w:val="C5F838E8"/>
    <w:styleLink w:val="WW8Num6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5" w15:restartNumberingAfterBreak="0">
    <w:nsid w:val="0AC679DD"/>
    <w:multiLevelType w:val="hybridMultilevel"/>
    <w:tmpl w:val="B28AD588"/>
    <w:lvl w:ilvl="0" w:tplc="890AAA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112F88"/>
    <w:multiLevelType w:val="hybridMultilevel"/>
    <w:tmpl w:val="868416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BE1E34"/>
    <w:multiLevelType w:val="hybridMultilevel"/>
    <w:tmpl w:val="4306ACC0"/>
    <w:styleLink w:val="WW8Num991"/>
    <w:lvl w:ilvl="0" w:tplc="095EC74E">
      <w:start w:val="1"/>
      <w:numFmt w:val="lowerLetter"/>
      <w:lvlText w:val="%1)"/>
      <w:lvlJc w:val="left"/>
      <w:pPr>
        <w:tabs>
          <w:tab w:val="num" w:pos="720"/>
        </w:tabs>
        <w:ind w:left="720" w:hanging="360"/>
      </w:pPr>
    </w:lvl>
    <w:lvl w:ilvl="1" w:tplc="8D86E08E">
      <w:start w:val="1"/>
      <w:numFmt w:val="bullet"/>
      <w:lvlText w:val="-"/>
      <w:lvlJc w:val="left"/>
      <w:pPr>
        <w:tabs>
          <w:tab w:val="num" w:pos="1440"/>
        </w:tabs>
        <w:ind w:left="1440" w:hanging="360"/>
      </w:pPr>
      <w:rPr>
        <w:rFonts w:ascii="Times New Roman" w:hAnsi="Times New Roman" w:cs="Times New Roman" w:hint="default"/>
      </w:rPr>
    </w:lvl>
    <w:lvl w:ilvl="2" w:tplc="F63279C2">
      <w:start w:val="1"/>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FCC3775"/>
    <w:multiLevelType w:val="multilevel"/>
    <w:tmpl w:val="09DCB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05E0940"/>
    <w:multiLevelType w:val="multilevel"/>
    <w:tmpl w:val="FAFEA9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0DA28DC"/>
    <w:multiLevelType w:val="multilevel"/>
    <w:tmpl w:val="186ADA54"/>
    <w:lvl w:ilvl="0">
      <w:start w:val="1"/>
      <w:numFmt w:val="decimal"/>
      <w:lvlText w:val="%1."/>
      <w:lvlJc w:val="left"/>
      <w:pPr>
        <w:ind w:left="1134" w:hanging="282"/>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123B279C"/>
    <w:multiLevelType w:val="hybridMultilevel"/>
    <w:tmpl w:val="21181B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810816"/>
    <w:multiLevelType w:val="hybridMultilevel"/>
    <w:tmpl w:val="B22A9E7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666892"/>
    <w:multiLevelType w:val="multilevel"/>
    <w:tmpl w:val="D74400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3780FD4"/>
    <w:multiLevelType w:val="multilevel"/>
    <w:tmpl w:val="99000D72"/>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5D1222C"/>
    <w:multiLevelType w:val="hybridMultilevel"/>
    <w:tmpl w:val="6A8A9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224DC9"/>
    <w:multiLevelType w:val="multilevel"/>
    <w:tmpl w:val="A642C52A"/>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793168E"/>
    <w:multiLevelType w:val="multilevel"/>
    <w:tmpl w:val="EDF8F4D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7990868"/>
    <w:multiLevelType w:val="hybridMultilevel"/>
    <w:tmpl w:val="5A88739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84F468F"/>
    <w:multiLevelType w:val="hybridMultilevel"/>
    <w:tmpl w:val="594C3EB6"/>
    <w:lvl w:ilvl="0" w:tplc="1F30EABE">
      <w:start w:val="1"/>
      <w:numFmt w:val="decimal"/>
      <w:lvlText w:val="%1."/>
      <w:lvlJc w:val="left"/>
      <w:pPr>
        <w:ind w:left="720" w:hanging="360"/>
      </w:pPr>
      <w:rPr>
        <w:rFonts w:ascii="Times New Roman" w:eastAsiaTheme="minorHAnsi" w:hAnsi="Times New Roman" w:cs="Times New Roman" w:hint="default"/>
      </w:rPr>
    </w:lvl>
    <w:lvl w:ilvl="1" w:tplc="D128847C">
      <w:start w:val="1"/>
      <w:numFmt w:val="decimal"/>
      <w:lvlText w:val="%2."/>
      <w:lvlJc w:val="left"/>
      <w:pPr>
        <w:ind w:left="1440" w:hanging="360"/>
      </w:pPr>
      <w:rPr>
        <w:rFonts w:hint="default"/>
        <w:sz w:val="20"/>
        <w:szCs w:val="20"/>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9D0364"/>
    <w:multiLevelType w:val="multilevel"/>
    <w:tmpl w:val="53F661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189E1484"/>
    <w:multiLevelType w:val="hybridMultilevel"/>
    <w:tmpl w:val="94760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3008DB"/>
    <w:multiLevelType w:val="multilevel"/>
    <w:tmpl w:val="18A48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19563BBD"/>
    <w:multiLevelType w:val="hybridMultilevel"/>
    <w:tmpl w:val="853A8456"/>
    <w:lvl w:ilvl="0" w:tplc="0415000F">
      <w:start w:val="1"/>
      <w:numFmt w:val="decimal"/>
      <w:lvlText w:val="%1."/>
      <w:lvlJc w:val="left"/>
      <w:pPr>
        <w:ind w:left="720" w:hanging="360"/>
      </w:pPr>
      <w:rPr>
        <w:rFonts w:hint="default"/>
      </w:rPr>
    </w:lvl>
    <w:lvl w:ilvl="1" w:tplc="6F84981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AA421B"/>
    <w:multiLevelType w:val="hybridMultilevel"/>
    <w:tmpl w:val="8CEE1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6E165B"/>
    <w:multiLevelType w:val="hybridMultilevel"/>
    <w:tmpl w:val="B2DE6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485F88"/>
    <w:multiLevelType w:val="hybridMultilevel"/>
    <w:tmpl w:val="7CE00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B92C03"/>
    <w:multiLevelType w:val="hybridMultilevel"/>
    <w:tmpl w:val="0304F7C8"/>
    <w:styleLink w:val="WW8Num1021"/>
    <w:lvl w:ilvl="0" w:tplc="335CBC82">
      <w:numFmt w:val="bullet"/>
      <w:lvlText w:val="-"/>
      <w:lvlJc w:val="left"/>
      <w:pPr>
        <w:ind w:left="1800" w:hanging="360"/>
      </w:pPr>
    </w:lvl>
    <w:lvl w:ilvl="1" w:tplc="335CBC82">
      <w:numFmt w:val="bullet"/>
      <w:lvlText w:val="-"/>
      <w:lvlJc w:val="left"/>
      <w:pPr>
        <w:ind w:left="2520" w:hanging="360"/>
      </w:p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0" w15:restartNumberingAfterBreak="0">
    <w:nsid w:val="1D091727"/>
    <w:multiLevelType w:val="multilevel"/>
    <w:tmpl w:val="F096473A"/>
    <w:styleLink w:val="WW8Num9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D5E48A0"/>
    <w:multiLevelType w:val="hybridMultilevel"/>
    <w:tmpl w:val="EF727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6C64A4"/>
    <w:multiLevelType w:val="hybridMultilevel"/>
    <w:tmpl w:val="4F585A3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945595"/>
    <w:multiLevelType w:val="hybridMultilevel"/>
    <w:tmpl w:val="0622C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6F7A9E"/>
    <w:multiLevelType w:val="hybridMultilevel"/>
    <w:tmpl w:val="57B430C8"/>
    <w:lvl w:ilvl="0" w:tplc="1340EA22">
      <w:start w:val="1"/>
      <w:numFmt w:val="bullet"/>
      <w:lvlText w:val="-"/>
      <w:lvlJc w:val="left"/>
      <w:pPr>
        <w:ind w:left="1440" w:hanging="360"/>
      </w:pPr>
      <w:rPr>
        <w:rFonts w:ascii="Sitka Text" w:hAnsi="Sitka Tex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20F46471"/>
    <w:multiLevelType w:val="hybridMultilevel"/>
    <w:tmpl w:val="38849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2B1F4C"/>
    <w:multiLevelType w:val="multilevel"/>
    <w:tmpl w:val="D7820E38"/>
    <w:styleLink w:val="WW8Num95"/>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1853178"/>
    <w:multiLevelType w:val="hybridMultilevel"/>
    <w:tmpl w:val="9DAE9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25128B"/>
    <w:multiLevelType w:val="hybridMultilevel"/>
    <w:tmpl w:val="977023DC"/>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2256674E"/>
    <w:multiLevelType w:val="hybridMultilevel"/>
    <w:tmpl w:val="793EDDC4"/>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228D434F"/>
    <w:multiLevelType w:val="hybridMultilevel"/>
    <w:tmpl w:val="413C0E9E"/>
    <w:lvl w:ilvl="0" w:tplc="0415000F">
      <w:start w:val="1"/>
      <w:numFmt w:val="decimal"/>
      <w:lvlText w:val="%1."/>
      <w:lvlJc w:val="left"/>
      <w:pPr>
        <w:ind w:left="720" w:hanging="360"/>
      </w:pPr>
      <w:rPr>
        <w:rFonts w:hint="default"/>
      </w:rPr>
    </w:lvl>
    <w:lvl w:ilvl="1" w:tplc="144037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B73E75"/>
    <w:multiLevelType w:val="hybridMultilevel"/>
    <w:tmpl w:val="793EDDC4"/>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24B915EF"/>
    <w:multiLevelType w:val="multilevel"/>
    <w:tmpl w:val="61EAD4C0"/>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260545D8"/>
    <w:multiLevelType w:val="hybridMultilevel"/>
    <w:tmpl w:val="B0846792"/>
    <w:lvl w:ilvl="0" w:tplc="C324F7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62638FB"/>
    <w:multiLevelType w:val="multilevel"/>
    <w:tmpl w:val="FAFEA9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64E42DE"/>
    <w:multiLevelType w:val="hybridMultilevel"/>
    <w:tmpl w:val="F5C2D1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8964728"/>
    <w:multiLevelType w:val="hybridMultilevel"/>
    <w:tmpl w:val="3FF61FB0"/>
    <w:styleLink w:val="WW8Num761"/>
    <w:lvl w:ilvl="0" w:tplc="5F4AF6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2AFC4521"/>
    <w:multiLevelType w:val="hybridMultilevel"/>
    <w:tmpl w:val="6EB8F1B8"/>
    <w:lvl w:ilvl="0" w:tplc="0415000F">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2B0638E9"/>
    <w:multiLevelType w:val="multilevel"/>
    <w:tmpl w:val="FAFEA9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B064AE5"/>
    <w:multiLevelType w:val="multilevel"/>
    <w:tmpl w:val="8546537C"/>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2B9656B4"/>
    <w:multiLevelType w:val="multilevel"/>
    <w:tmpl w:val="0666ED9A"/>
    <w:styleLink w:val="WW8Num85"/>
    <w:lvl w:ilvl="0">
      <w:start w:val="1"/>
      <w:numFmt w:val="lowerLetter"/>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2D524E5B"/>
    <w:multiLevelType w:val="multilevel"/>
    <w:tmpl w:val="83B65052"/>
    <w:styleLink w:val="WW8Num6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2E3201B7"/>
    <w:multiLevelType w:val="hybridMultilevel"/>
    <w:tmpl w:val="F398ACEC"/>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2F9B0231"/>
    <w:multiLevelType w:val="hybridMultilevel"/>
    <w:tmpl w:val="E3C45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0B4B38"/>
    <w:multiLevelType w:val="hybridMultilevel"/>
    <w:tmpl w:val="D026C9E8"/>
    <w:styleLink w:val="WW8Num8511"/>
    <w:lvl w:ilvl="0" w:tplc="7180DBD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30B1386D"/>
    <w:multiLevelType w:val="hybridMultilevel"/>
    <w:tmpl w:val="B3B476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4556E51"/>
    <w:multiLevelType w:val="multilevel"/>
    <w:tmpl w:val="DAE89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35357B00"/>
    <w:multiLevelType w:val="hybridMultilevel"/>
    <w:tmpl w:val="3CB2F9C0"/>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EF4366"/>
    <w:multiLevelType w:val="hybridMultilevel"/>
    <w:tmpl w:val="B5B0C1B8"/>
    <w:lvl w:ilvl="0" w:tplc="C324F7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6F477A3"/>
    <w:multiLevelType w:val="hybridMultilevel"/>
    <w:tmpl w:val="FDE60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3C7126"/>
    <w:multiLevelType w:val="hybridMultilevel"/>
    <w:tmpl w:val="20E0A7B8"/>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2" w15:restartNumberingAfterBreak="0">
    <w:nsid w:val="39680165"/>
    <w:multiLevelType w:val="hybridMultilevel"/>
    <w:tmpl w:val="BB1E1E34"/>
    <w:lvl w:ilvl="0" w:tplc="0B3C5B7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244041"/>
    <w:multiLevelType w:val="multilevel"/>
    <w:tmpl w:val="8546537C"/>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3C6D5043"/>
    <w:multiLevelType w:val="hybridMultilevel"/>
    <w:tmpl w:val="AC8ADF56"/>
    <w:lvl w:ilvl="0" w:tplc="AAEEEA7A">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751736"/>
    <w:multiLevelType w:val="multilevel"/>
    <w:tmpl w:val="3ECA3244"/>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CD85953"/>
    <w:multiLevelType w:val="hybridMultilevel"/>
    <w:tmpl w:val="340E4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065BCC"/>
    <w:multiLevelType w:val="hybridMultilevel"/>
    <w:tmpl w:val="3A02ED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E2F439D"/>
    <w:multiLevelType w:val="hybridMultilevel"/>
    <w:tmpl w:val="1FE294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E57518E"/>
    <w:multiLevelType w:val="hybridMultilevel"/>
    <w:tmpl w:val="FB929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5601DE"/>
    <w:multiLevelType w:val="hybridMultilevel"/>
    <w:tmpl w:val="9BB62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06D5896"/>
    <w:multiLevelType w:val="hybridMultilevel"/>
    <w:tmpl w:val="4DFC45D6"/>
    <w:lvl w:ilvl="0" w:tplc="0415000F">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82" w15:restartNumberingAfterBreak="0">
    <w:nsid w:val="412E3250"/>
    <w:multiLevelType w:val="hybridMultilevel"/>
    <w:tmpl w:val="BBECE614"/>
    <w:styleLink w:val="WW8Num1041"/>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83" w15:restartNumberingAfterBreak="0">
    <w:nsid w:val="41C14F2E"/>
    <w:multiLevelType w:val="multilevel"/>
    <w:tmpl w:val="D1AA226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4" w15:restartNumberingAfterBreak="0">
    <w:nsid w:val="43B3757E"/>
    <w:multiLevelType w:val="hybridMultilevel"/>
    <w:tmpl w:val="51127C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4541AB2"/>
    <w:multiLevelType w:val="hybridMultilevel"/>
    <w:tmpl w:val="A4803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911120"/>
    <w:multiLevelType w:val="hybridMultilevel"/>
    <w:tmpl w:val="26947050"/>
    <w:lvl w:ilvl="0" w:tplc="0415000F">
      <w:start w:val="1"/>
      <w:numFmt w:val="decimal"/>
      <w:lvlText w:val="%1."/>
      <w:lvlJc w:val="left"/>
      <w:pPr>
        <w:ind w:left="720" w:hanging="360"/>
      </w:pPr>
      <w:rPr>
        <w:rFonts w:hint="default"/>
      </w:rPr>
    </w:lvl>
    <w:lvl w:ilvl="1" w:tplc="0BA65E04">
      <w:start w:val="4"/>
      <w:numFmt w:val="bullet"/>
      <w:lvlText w:val="•"/>
      <w:lvlJc w:val="left"/>
      <w:pPr>
        <w:ind w:left="1440" w:hanging="360"/>
      </w:pPr>
      <w:rPr>
        <w:rFonts w:ascii="Calibri" w:eastAsiaTheme="minorHAnsi" w:hAnsi="Calibri"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581DDB"/>
    <w:multiLevelType w:val="hybridMultilevel"/>
    <w:tmpl w:val="A336DF12"/>
    <w:lvl w:ilvl="0" w:tplc="0415000F">
      <w:start w:val="1"/>
      <w:numFmt w:val="decimal"/>
      <w:lvlText w:val="%1."/>
      <w:lvlJc w:val="left"/>
      <w:pPr>
        <w:ind w:left="735" w:hanging="375"/>
      </w:pPr>
      <w:rPr>
        <w:rFonts w:hint="default"/>
        <w:b w:val="0"/>
      </w:rPr>
    </w:lvl>
    <w:lvl w:ilvl="1" w:tplc="C8563C0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4467FE"/>
    <w:multiLevelType w:val="multilevel"/>
    <w:tmpl w:val="7F5A3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4A8B6ED8"/>
    <w:multiLevelType w:val="hybridMultilevel"/>
    <w:tmpl w:val="5088E852"/>
    <w:styleLink w:val="WW8Num66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4BEA0A6E"/>
    <w:multiLevelType w:val="multilevel"/>
    <w:tmpl w:val="FAFEA9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ED7582D"/>
    <w:multiLevelType w:val="multilevel"/>
    <w:tmpl w:val="4F749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501D3F25"/>
    <w:multiLevelType w:val="hybridMultilevel"/>
    <w:tmpl w:val="EDD83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1BC5324"/>
    <w:multiLevelType w:val="hybridMultilevel"/>
    <w:tmpl w:val="F0242A1E"/>
    <w:lvl w:ilvl="0" w:tplc="32CE63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28331FC"/>
    <w:multiLevelType w:val="hybridMultilevel"/>
    <w:tmpl w:val="2DAA3BC4"/>
    <w:lvl w:ilvl="0" w:tplc="0415000F">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6" w15:restartNumberingAfterBreak="0">
    <w:nsid w:val="57604ED1"/>
    <w:multiLevelType w:val="multilevel"/>
    <w:tmpl w:val="8546537C"/>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57D71223"/>
    <w:multiLevelType w:val="hybridMultilevel"/>
    <w:tmpl w:val="10FCCE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7E9609E"/>
    <w:multiLevelType w:val="hybridMultilevel"/>
    <w:tmpl w:val="AC70D06A"/>
    <w:styleLink w:val="WW8Num63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59794DC7"/>
    <w:multiLevelType w:val="hybridMultilevel"/>
    <w:tmpl w:val="13D2DA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704682"/>
    <w:multiLevelType w:val="multilevel"/>
    <w:tmpl w:val="3CDC2AB6"/>
    <w:styleLink w:val="WW8Num6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AD55AE9"/>
    <w:multiLevelType w:val="hybridMultilevel"/>
    <w:tmpl w:val="D0EC7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9C4B32"/>
    <w:multiLevelType w:val="hybridMultilevel"/>
    <w:tmpl w:val="1108DA0C"/>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5C3F1759"/>
    <w:multiLevelType w:val="hybridMultilevel"/>
    <w:tmpl w:val="BFF463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05" w15:restartNumberingAfterBreak="0">
    <w:nsid w:val="5DFF579D"/>
    <w:multiLevelType w:val="multilevel"/>
    <w:tmpl w:val="8546537C"/>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5E512217"/>
    <w:multiLevelType w:val="hybridMultilevel"/>
    <w:tmpl w:val="2488FCDA"/>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FDE1A64"/>
    <w:multiLevelType w:val="multilevel"/>
    <w:tmpl w:val="39DC2D48"/>
    <w:styleLink w:val="WW8Num57"/>
    <w:lvl w:ilvl="0">
      <w:start w:val="1"/>
      <w:numFmt w:val="decimal"/>
      <w:lvlText w:val="%1."/>
      <w:lvlJc w:val="left"/>
      <w:pPr>
        <w:ind w:left="7307"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FFF76EA"/>
    <w:multiLevelType w:val="hybridMultilevel"/>
    <w:tmpl w:val="6608C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CA455D"/>
    <w:multiLevelType w:val="multilevel"/>
    <w:tmpl w:val="920E85B8"/>
    <w:styleLink w:val="WW8Num89"/>
    <w:lvl w:ilvl="0">
      <w:start w:val="1"/>
      <w:numFmt w:val="decimal"/>
      <w:lvlText w:val="%1."/>
      <w:lvlJc w:val="left"/>
      <w:pPr>
        <w:ind w:left="862" w:hanging="360"/>
      </w:pPr>
      <w:rPr>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27573C7"/>
    <w:multiLevelType w:val="hybridMultilevel"/>
    <w:tmpl w:val="C37AB792"/>
    <w:lvl w:ilvl="0" w:tplc="04150019">
      <w:start w:val="1"/>
      <w:numFmt w:val="lowerLetter"/>
      <w:lvlText w:val="%1."/>
      <w:lvlJc w:val="left"/>
      <w:pPr>
        <w:ind w:left="935" w:hanging="360"/>
      </w:pPr>
    </w:lvl>
    <w:lvl w:ilvl="1" w:tplc="04150019" w:tentative="1">
      <w:start w:val="1"/>
      <w:numFmt w:val="lowerLetter"/>
      <w:lvlText w:val="%2."/>
      <w:lvlJc w:val="left"/>
      <w:pPr>
        <w:ind w:left="1655" w:hanging="360"/>
      </w:pPr>
    </w:lvl>
    <w:lvl w:ilvl="2" w:tplc="0415001B" w:tentative="1">
      <w:start w:val="1"/>
      <w:numFmt w:val="lowerRoman"/>
      <w:lvlText w:val="%3."/>
      <w:lvlJc w:val="right"/>
      <w:pPr>
        <w:ind w:left="2375" w:hanging="180"/>
      </w:pPr>
    </w:lvl>
    <w:lvl w:ilvl="3" w:tplc="0415000F" w:tentative="1">
      <w:start w:val="1"/>
      <w:numFmt w:val="decimal"/>
      <w:lvlText w:val="%4."/>
      <w:lvlJc w:val="left"/>
      <w:pPr>
        <w:ind w:left="3095" w:hanging="360"/>
      </w:pPr>
    </w:lvl>
    <w:lvl w:ilvl="4" w:tplc="04150019" w:tentative="1">
      <w:start w:val="1"/>
      <w:numFmt w:val="lowerLetter"/>
      <w:lvlText w:val="%5."/>
      <w:lvlJc w:val="left"/>
      <w:pPr>
        <w:ind w:left="3815" w:hanging="360"/>
      </w:pPr>
    </w:lvl>
    <w:lvl w:ilvl="5" w:tplc="0415001B" w:tentative="1">
      <w:start w:val="1"/>
      <w:numFmt w:val="lowerRoman"/>
      <w:lvlText w:val="%6."/>
      <w:lvlJc w:val="right"/>
      <w:pPr>
        <w:ind w:left="4535" w:hanging="180"/>
      </w:pPr>
    </w:lvl>
    <w:lvl w:ilvl="6" w:tplc="0415000F" w:tentative="1">
      <w:start w:val="1"/>
      <w:numFmt w:val="decimal"/>
      <w:lvlText w:val="%7."/>
      <w:lvlJc w:val="left"/>
      <w:pPr>
        <w:ind w:left="5255" w:hanging="360"/>
      </w:pPr>
    </w:lvl>
    <w:lvl w:ilvl="7" w:tplc="04150019" w:tentative="1">
      <w:start w:val="1"/>
      <w:numFmt w:val="lowerLetter"/>
      <w:lvlText w:val="%8."/>
      <w:lvlJc w:val="left"/>
      <w:pPr>
        <w:ind w:left="5975" w:hanging="360"/>
      </w:pPr>
    </w:lvl>
    <w:lvl w:ilvl="8" w:tplc="0415001B" w:tentative="1">
      <w:start w:val="1"/>
      <w:numFmt w:val="lowerRoman"/>
      <w:lvlText w:val="%9."/>
      <w:lvlJc w:val="right"/>
      <w:pPr>
        <w:ind w:left="6695" w:hanging="180"/>
      </w:pPr>
    </w:lvl>
  </w:abstractNum>
  <w:abstractNum w:abstractNumId="111" w15:restartNumberingAfterBreak="0">
    <w:nsid w:val="63480838"/>
    <w:multiLevelType w:val="hybridMultilevel"/>
    <w:tmpl w:val="FE72F1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5692790"/>
    <w:multiLevelType w:val="multilevel"/>
    <w:tmpl w:val="93F834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6D00219"/>
    <w:multiLevelType w:val="hybridMultilevel"/>
    <w:tmpl w:val="3ABA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7643F55"/>
    <w:multiLevelType w:val="hybridMultilevel"/>
    <w:tmpl w:val="F6A4AE24"/>
    <w:lvl w:ilvl="0" w:tplc="04150017">
      <w:start w:val="1"/>
      <w:numFmt w:val="lowerLetter"/>
      <w:lvlText w:val="%1)"/>
      <w:lvlJc w:val="left"/>
      <w:pPr>
        <w:ind w:left="770" w:hanging="360"/>
      </w:pPr>
      <w:rPr>
        <w:rFont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5" w15:restartNumberingAfterBreak="0">
    <w:nsid w:val="680605C4"/>
    <w:multiLevelType w:val="hybridMultilevel"/>
    <w:tmpl w:val="A4946E88"/>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6" w15:restartNumberingAfterBreak="0">
    <w:nsid w:val="682A5573"/>
    <w:multiLevelType w:val="hybridMultilevel"/>
    <w:tmpl w:val="CC3EED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8CE68CE"/>
    <w:multiLevelType w:val="hybridMultilevel"/>
    <w:tmpl w:val="D1E03240"/>
    <w:lvl w:ilvl="0" w:tplc="C324F7F8">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8E03050"/>
    <w:multiLevelType w:val="hybridMultilevel"/>
    <w:tmpl w:val="31A84D06"/>
    <w:lvl w:ilvl="0" w:tplc="0415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6A4F2E27"/>
    <w:multiLevelType w:val="hybridMultilevel"/>
    <w:tmpl w:val="7684249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6C316512"/>
    <w:multiLevelType w:val="multilevel"/>
    <w:tmpl w:val="24867D9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1" w15:restartNumberingAfterBreak="0">
    <w:nsid w:val="6C6F2B4A"/>
    <w:multiLevelType w:val="hybridMultilevel"/>
    <w:tmpl w:val="203A94A6"/>
    <w:styleLink w:val="WW8Num611"/>
    <w:lvl w:ilvl="0" w:tplc="9FB8DFDA">
      <w:start w:val="1"/>
      <w:numFmt w:val="decimal"/>
      <w:lvlText w:val="%1."/>
      <w:lvlJc w:val="left"/>
      <w:pPr>
        <w:tabs>
          <w:tab w:val="num" w:pos="720"/>
        </w:tabs>
        <w:ind w:left="720" w:hanging="360"/>
      </w:pPr>
    </w:lvl>
    <w:lvl w:ilvl="1" w:tplc="2632AD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15:restartNumberingAfterBreak="0">
    <w:nsid w:val="6C87427D"/>
    <w:multiLevelType w:val="hybridMultilevel"/>
    <w:tmpl w:val="EBC8FCD2"/>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6C996914"/>
    <w:multiLevelType w:val="hybridMultilevel"/>
    <w:tmpl w:val="D506E768"/>
    <w:lvl w:ilvl="0" w:tplc="C324F7F8">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6CF96BE5"/>
    <w:multiLevelType w:val="multilevel"/>
    <w:tmpl w:val="1D2450FA"/>
    <w:lvl w:ilvl="0">
      <w:start w:val="1"/>
      <w:numFmt w:val="lowerLetter"/>
      <w:lvlText w:val="%1."/>
      <w:lvlJc w:val="left"/>
      <w:pPr>
        <w:ind w:left="360" w:hanging="360"/>
      </w:pPr>
      <w:rPr>
        <w:rFont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5" w15:restartNumberingAfterBreak="0">
    <w:nsid w:val="6D15201A"/>
    <w:multiLevelType w:val="hybridMultilevel"/>
    <w:tmpl w:val="5E566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D6166F6"/>
    <w:multiLevelType w:val="hybridMultilevel"/>
    <w:tmpl w:val="F53C9A3C"/>
    <w:lvl w:ilvl="0" w:tplc="5FDE3172">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D714C51"/>
    <w:multiLevelType w:val="hybridMultilevel"/>
    <w:tmpl w:val="002AB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D826B85"/>
    <w:multiLevelType w:val="multilevel"/>
    <w:tmpl w:val="4F749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6EB0195A"/>
    <w:multiLevelType w:val="hybridMultilevel"/>
    <w:tmpl w:val="F9862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0F6373"/>
    <w:multiLevelType w:val="hybridMultilevel"/>
    <w:tmpl w:val="21366870"/>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F5B3AA2"/>
    <w:multiLevelType w:val="hybridMultilevel"/>
    <w:tmpl w:val="246A399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6FC35044"/>
    <w:multiLevelType w:val="multilevel"/>
    <w:tmpl w:val="1FE058F2"/>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3B4719"/>
    <w:multiLevelType w:val="hybridMultilevel"/>
    <w:tmpl w:val="323692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14B1FAE"/>
    <w:multiLevelType w:val="hybridMultilevel"/>
    <w:tmpl w:val="1414A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1534524"/>
    <w:multiLevelType w:val="hybridMultilevel"/>
    <w:tmpl w:val="0E60FD82"/>
    <w:styleLink w:val="WW8Num951"/>
    <w:lvl w:ilvl="0" w:tplc="EFBEF42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2C7181A"/>
    <w:multiLevelType w:val="multilevel"/>
    <w:tmpl w:val="BE8EC26E"/>
    <w:styleLink w:val="WW8Num63"/>
    <w:lvl w:ilvl="0">
      <w:start w:val="1"/>
      <w:numFmt w:val="decimal"/>
      <w:lvlText w:val="%1."/>
      <w:lvlJc w:val="left"/>
      <w:pPr>
        <w:ind w:left="360" w:hanging="360"/>
      </w:pPr>
      <w:rPr>
        <w:rFonts w:ascii="Times New Roman" w:hAnsi="Times New Roman" w:cs="Times New Roman"/>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FB5B49"/>
    <w:multiLevelType w:val="hybridMultilevel"/>
    <w:tmpl w:val="E61EA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38B6F8E"/>
    <w:multiLevelType w:val="hybridMultilevel"/>
    <w:tmpl w:val="C67C4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3B11A99"/>
    <w:multiLevelType w:val="hybridMultilevel"/>
    <w:tmpl w:val="002AB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8AB191F"/>
    <w:multiLevelType w:val="hybridMultilevel"/>
    <w:tmpl w:val="E13C62EE"/>
    <w:styleLink w:val="WW8Num72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1" w15:restartNumberingAfterBreak="0">
    <w:nsid w:val="78B16D46"/>
    <w:multiLevelType w:val="hybridMultilevel"/>
    <w:tmpl w:val="BAE445C8"/>
    <w:lvl w:ilvl="0" w:tplc="0415000F">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2" w15:restartNumberingAfterBreak="0">
    <w:nsid w:val="78BC096B"/>
    <w:multiLevelType w:val="hybridMultilevel"/>
    <w:tmpl w:val="DB108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A6837C1"/>
    <w:multiLevelType w:val="hybridMultilevel"/>
    <w:tmpl w:val="413C0E9E"/>
    <w:lvl w:ilvl="0" w:tplc="0415000F">
      <w:start w:val="1"/>
      <w:numFmt w:val="decimal"/>
      <w:lvlText w:val="%1."/>
      <w:lvlJc w:val="left"/>
      <w:pPr>
        <w:ind w:left="720" w:hanging="360"/>
      </w:pPr>
      <w:rPr>
        <w:rFonts w:hint="default"/>
      </w:rPr>
    </w:lvl>
    <w:lvl w:ilvl="1" w:tplc="144037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AF72C1D"/>
    <w:multiLevelType w:val="hybridMultilevel"/>
    <w:tmpl w:val="2844116C"/>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7B8F7A69"/>
    <w:multiLevelType w:val="hybridMultilevel"/>
    <w:tmpl w:val="7EBA3C68"/>
    <w:lvl w:ilvl="0" w:tplc="B93A73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C9E1DB9"/>
    <w:multiLevelType w:val="multilevel"/>
    <w:tmpl w:val="DD2A32F6"/>
    <w:styleLink w:val="WW8Num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D312581"/>
    <w:multiLevelType w:val="hybridMultilevel"/>
    <w:tmpl w:val="E5DEF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DD76AF6"/>
    <w:multiLevelType w:val="hybridMultilevel"/>
    <w:tmpl w:val="3FC615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EFB3E2D"/>
    <w:multiLevelType w:val="hybridMultilevel"/>
    <w:tmpl w:val="A984BAB8"/>
    <w:lvl w:ilvl="0" w:tplc="A784FA8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F87438C"/>
    <w:multiLevelType w:val="multilevel"/>
    <w:tmpl w:val="464428A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58" w:hanging="432"/>
      </w:pPr>
      <w:rPr>
        <w:rFonts w:ascii="Times New Roman" w:hAnsi="Times New Roman" w:cs="Times New Roman" w:hint="default"/>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FDC7894"/>
    <w:multiLevelType w:val="multilevel"/>
    <w:tmpl w:val="346ED61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3"/>
  </w:num>
  <w:num w:numId="5">
    <w:abstractNumId w:val="62"/>
  </w:num>
  <w:num w:numId="6">
    <w:abstractNumId w:val="17"/>
  </w:num>
  <w:num w:numId="7">
    <w:abstractNumId w:val="39"/>
  </w:num>
  <w:num w:numId="8">
    <w:abstractNumId w:val="34"/>
  </w:num>
  <w:num w:numId="9">
    <w:abstractNumId w:val="121"/>
  </w:num>
  <w:num w:numId="10">
    <w:abstractNumId w:val="98"/>
  </w:num>
  <w:num w:numId="11">
    <w:abstractNumId w:val="20"/>
  </w:num>
  <w:num w:numId="12">
    <w:abstractNumId w:val="82"/>
  </w:num>
  <w:num w:numId="13">
    <w:abstractNumId w:val="89"/>
  </w:num>
  <w:num w:numId="14">
    <w:abstractNumId w:val="11"/>
  </w:num>
  <w:num w:numId="15">
    <w:abstractNumId w:val="140"/>
  </w:num>
  <w:num w:numId="16">
    <w:abstractNumId w:val="56"/>
  </w:num>
  <w:num w:numId="17">
    <w:abstractNumId w:val="14"/>
  </w:num>
  <w:num w:numId="18">
    <w:abstractNumId w:val="27"/>
  </w:num>
  <w:num w:numId="19">
    <w:abstractNumId w:val="40"/>
  </w:num>
  <w:num w:numId="20">
    <w:abstractNumId w:val="46"/>
  </w:num>
  <w:num w:numId="21">
    <w:abstractNumId w:val="60"/>
  </w:num>
  <w:num w:numId="22">
    <w:abstractNumId w:val="61"/>
  </w:num>
  <w:num w:numId="23">
    <w:abstractNumId w:val="65"/>
  </w:num>
  <w:num w:numId="24">
    <w:abstractNumId w:val="75"/>
  </w:num>
  <w:num w:numId="25">
    <w:abstractNumId w:val="100"/>
  </w:num>
  <w:num w:numId="26">
    <w:abstractNumId w:val="107"/>
  </w:num>
  <w:num w:numId="27">
    <w:abstractNumId w:val="109"/>
  </w:num>
  <w:num w:numId="28">
    <w:abstractNumId w:val="132"/>
  </w:num>
  <w:num w:numId="29">
    <w:abstractNumId w:val="135"/>
  </w:num>
  <w:num w:numId="30">
    <w:abstractNumId w:val="136"/>
  </w:num>
  <w:num w:numId="31">
    <w:abstractNumId w:val="146"/>
  </w:num>
  <w:num w:numId="32">
    <w:abstractNumId w:val="151"/>
  </w:num>
  <w:num w:numId="33">
    <w:abstractNumId w:val="150"/>
  </w:num>
  <w:num w:numId="34">
    <w:abstractNumId w:val="149"/>
  </w:num>
  <w:num w:numId="35">
    <w:abstractNumId w:val="21"/>
  </w:num>
  <w:num w:numId="36">
    <w:abstractNumId w:val="28"/>
  </w:num>
  <w:num w:numId="37">
    <w:abstractNumId w:val="110"/>
  </w:num>
  <w:num w:numId="38">
    <w:abstractNumId w:val="18"/>
  </w:num>
  <w:num w:numId="39">
    <w:abstractNumId w:val="64"/>
  </w:num>
  <w:num w:numId="40">
    <w:abstractNumId w:val="95"/>
  </w:num>
  <w:num w:numId="41">
    <w:abstractNumId w:val="57"/>
  </w:num>
  <w:num w:numId="42">
    <w:abstractNumId w:val="79"/>
  </w:num>
  <w:num w:numId="43">
    <w:abstractNumId w:val="78"/>
  </w:num>
  <w:num w:numId="44">
    <w:abstractNumId w:val="133"/>
  </w:num>
  <w:num w:numId="45">
    <w:abstractNumId w:val="8"/>
  </w:num>
  <w:num w:numId="46">
    <w:abstractNumId w:val="92"/>
  </w:num>
  <w:num w:numId="47">
    <w:abstractNumId w:val="81"/>
  </w:num>
  <w:num w:numId="48">
    <w:abstractNumId w:val="77"/>
  </w:num>
  <w:num w:numId="49">
    <w:abstractNumId w:val="87"/>
  </w:num>
  <w:num w:numId="50">
    <w:abstractNumId w:val="48"/>
  </w:num>
  <w:num w:numId="51">
    <w:abstractNumId w:val="51"/>
  </w:num>
  <w:num w:numId="52">
    <w:abstractNumId w:val="16"/>
  </w:num>
  <w:num w:numId="53">
    <w:abstractNumId w:val="22"/>
  </w:num>
  <w:num w:numId="54">
    <w:abstractNumId w:val="49"/>
  </w:num>
  <w:num w:numId="55">
    <w:abstractNumId w:val="99"/>
  </w:num>
  <w:num w:numId="56">
    <w:abstractNumId w:val="3"/>
  </w:num>
  <w:num w:numId="57">
    <w:abstractNumId w:val="139"/>
  </w:num>
  <w:num w:numId="58">
    <w:abstractNumId w:val="6"/>
  </w:num>
  <w:num w:numId="59">
    <w:abstractNumId w:val="47"/>
  </w:num>
  <w:num w:numId="60">
    <w:abstractNumId w:val="127"/>
  </w:num>
  <w:num w:numId="61">
    <w:abstractNumId w:val="129"/>
  </w:num>
  <w:num w:numId="62">
    <w:abstractNumId w:val="33"/>
  </w:num>
  <w:num w:numId="63">
    <w:abstractNumId w:val="83"/>
  </w:num>
  <w:num w:numId="64">
    <w:abstractNumId w:val="105"/>
  </w:num>
  <w:num w:numId="65">
    <w:abstractNumId w:val="96"/>
  </w:num>
  <w:num w:numId="66">
    <w:abstractNumId w:val="1"/>
  </w:num>
  <w:num w:numId="67">
    <w:abstractNumId w:val="59"/>
  </w:num>
  <w:num w:numId="68">
    <w:abstractNumId w:val="24"/>
  </w:num>
  <w:num w:numId="69">
    <w:abstractNumId w:val="73"/>
  </w:num>
  <w:num w:numId="70">
    <w:abstractNumId w:val="112"/>
  </w:num>
  <w:num w:numId="71">
    <w:abstractNumId w:val="119"/>
  </w:num>
  <w:num w:numId="72">
    <w:abstractNumId w:val="45"/>
  </w:num>
  <w:num w:numId="73">
    <w:abstractNumId w:val="58"/>
  </w:num>
  <w:num w:numId="74">
    <w:abstractNumId w:val="90"/>
  </w:num>
  <w:num w:numId="75">
    <w:abstractNumId w:val="5"/>
  </w:num>
  <w:num w:numId="76">
    <w:abstractNumId w:val="54"/>
  </w:num>
  <w:num w:numId="77">
    <w:abstractNumId w:val="19"/>
  </w:num>
  <w:num w:numId="78">
    <w:abstractNumId w:val="124"/>
  </w:num>
  <w:num w:numId="79">
    <w:abstractNumId w:val="52"/>
  </w:num>
  <w:num w:numId="80">
    <w:abstractNumId w:val="31"/>
  </w:num>
  <w:num w:numId="81">
    <w:abstractNumId w:val="84"/>
  </w:num>
  <w:num w:numId="82">
    <w:abstractNumId w:val="66"/>
  </w:num>
  <w:num w:numId="83">
    <w:abstractNumId w:val="35"/>
  </w:num>
  <w:num w:numId="84">
    <w:abstractNumId w:val="120"/>
  </w:num>
  <w:num w:numId="85">
    <w:abstractNumId w:val="63"/>
  </w:num>
  <w:num w:numId="86">
    <w:abstractNumId w:val="70"/>
  </w:num>
  <w:num w:numId="87">
    <w:abstractNumId w:val="114"/>
  </w:num>
  <w:num w:numId="88">
    <w:abstractNumId w:val="13"/>
  </w:num>
  <w:num w:numId="89">
    <w:abstractNumId w:val="32"/>
  </w:num>
  <w:num w:numId="90">
    <w:abstractNumId w:val="37"/>
  </w:num>
  <w:num w:numId="91">
    <w:abstractNumId w:val="4"/>
  </w:num>
  <w:num w:numId="92">
    <w:abstractNumId w:val="80"/>
  </w:num>
  <w:num w:numId="93">
    <w:abstractNumId w:val="138"/>
  </w:num>
  <w:num w:numId="94">
    <w:abstractNumId w:val="147"/>
  </w:num>
  <w:num w:numId="95">
    <w:abstractNumId w:val="10"/>
  </w:num>
  <w:num w:numId="96">
    <w:abstractNumId w:val="113"/>
  </w:num>
  <w:num w:numId="97">
    <w:abstractNumId w:val="30"/>
  </w:num>
  <w:num w:numId="98">
    <w:abstractNumId w:val="53"/>
  </w:num>
  <w:num w:numId="99">
    <w:abstractNumId w:val="26"/>
  </w:num>
  <w:num w:numId="100">
    <w:abstractNumId w:val="72"/>
  </w:num>
  <w:num w:numId="101">
    <w:abstractNumId w:val="69"/>
  </w:num>
  <w:num w:numId="102">
    <w:abstractNumId w:val="123"/>
  </w:num>
  <w:num w:numId="103">
    <w:abstractNumId w:val="143"/>
  </w:num>
  <w:num w:numId="104">
    <w:abstractNumId w:val="74"/>
  </w:num>
  <w:num w:numId="105">
    <w:abstractNumId w:val="12"/>
  </w:num>
  <w:num w:numId="106">
    <w:abstractNumId w:val="145"/>
  </w:num>
  <w:num w:numId="107">
    <w:abstractNumId w:val="43"/>
  </w:num>
  <w:num w:numId="108">
    <w:abstractNumId w:val="117"/>
  </w:num>
  <w:num w:numId="109">
    <w:abstractNumId w:val="41"/>
  </w:num>
  <w:num w:numId="110">
    <w:abstractNumId w:val="137"/>
  </w:num>
  <w:num w:numId="111">
    <w:abstractNumId w:val="126"/>
  </w:num>
  <w:num w:numId="112">
    <w:abstractNumId w:val="118"/>
  </w:num>
  <w:num w:numId="113">
    <w:abstractNumId w:val="76"/>
  </w:num>
  <w:num w:numId="114">
    <w:abstractNumId w:val="68"/>
  </w:num>
  <w:num w:numId="115">
    <w:abstractNumId w:val="108"/>
  </w:num>
  <w:num w:numId="116">
    <w:abstractNumId w:val="94"/>
  </w:num>
  <w:num w:numId="117">
    <w:abstractNumId w:val="42"/>
  </w:num>
  <w:num w:numId="118">
    <w:abstractNumId w:val="125"/>
  </w:num>
  <w:num w:numId="119">
    <w:abstractNumId w:val="15"/>
  </w:num>
  <w:num w:numId="120">
    <w:abstractNumId w:val="50"/>
  </w:num>
  <w:num w:numId="121">
    <w:abstractNumId w:val="144"/>
  </w:num>
  <w:num w:numId="122">
    <w:abstractNumId w:val="122"/>
  </w:num>
  <w:num w:numId="123">
    <w:abstractNumId w:val="102"/>
  </w:num>
  <w:num w:numId="124">
    <w:abstractNumId w:val="106"/>
  </w:num>
  <w:num w:numId="125">
    <w:abstractNumId w:val="115"/>
  </w:num>
  <w:num w:numId="126">
    <w:abstractNumId w:val="130"/>
  </w:num>
  <w:num w:numId="127">
    <w:abstractNumId w:val="25"/>
  </w:num>
  <w:num w:numId="128">
    <w:abstractNumId w:val="67"/>
  </w:num>
  <w:num w:numId="129">
    <w:abstractNumId w:val="88"/>
  </w:num>
  <w:num w:numId="130">
    <w:abstractNumId w:val="128"/>
  </w:num>
  <w:num w:numId="131">
    <w:abstractNumId w:val="91"/>
  </w:num>
  <w:num w:numId="132">
    <w:abstractNumId w:val="86"/>
  </w:num>
  <w:num w:numId="133">
    <w:abstractNumId w:val="101"/>
  </w:num>
  <w:num w:numId="134">
    <w:abstractNumId w:val="38"/>
  </w:num>
  <w:num w:numId="135">
    <w:abstractNumId w:val="36"/>
  </w:num>
  <w:num w:numId="136">
    <w:abstractNumId w:val="134"/>
  </w:num>
  <w:num w:numId="137">
    <w:abstractNumId w:val="9"/>
  </w:num>
  <w:num w:numId="138">
    <w:abstractNumId w:val="141"/>
  </w:num>
  <w:num w:numId="139">
    <w:abstractNumId w:val="116"/>
  </w:num>
  <w:num w:numId="140">
    <w:abstractNumId w:val="111"/>
  </w:num>
  <w:num w:numId="141">
    <w:abstractNumId w:val="23"/>
  </w:num>
  <w:num w:numId="142">
    <w:abstractNumId w:val="103"/>
  </w:num>
  <w:num w:numId="143">
    <w:abstractNumId w:val="97"/>
  </w:num>
  <w:num w:numId="144">
    <w:abstractNumId w:val="148"/>
  </w:num>
  <w:num w:numId="145">
    <w:abstractNumId w:val="71"/>
  </w:num>
  <w:num w:numId="146">
    <w:abstractNumId w:val="85"/>
  </w:num>
  <w:num w:numId="147">
    <w:abstractNumId w:val="142"/>
  </w:num>
  <w:num w:numId="148">
    <w:abstractNumId w:val="29"/>
  </w:num>
  <w:num w:numId="149">
    <w:abstractNumId w:val="55"/>
  </w:num>
  <w:num w:numId="150">
    <w:abstractNumId w:val="131"/>
  </w:num>
  <w:num w:numId="151">
    <w:abstractNumId w:val="2"/>
  </w:num>
  <w:num w:numId="152">
    <w:abstractNumId w:val="4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CE"/>
    <w:rsid w:val="003642D3"/>
    <w:rsid w:val="00C76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29DDBE-4922-47D0-A5B3-60BF8FA1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64C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C764CE"/>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unhideWhenUsed/>
    <w:qFormat/>
    <w:rsid w:val="00C764CE"/>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nhideWhenUsed/>
    <w:qFormat/>
    <w:rsid w:val="00C764CE"/>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C764CE"/>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C764CE"/>
    <w:pPr>
      <w:spacing w:before="240" w:after="60"/>
      <w:outlineLvl w:val="4"/>
    </w:pPr>
    <w:rPr>
      <w:rFonts w:ascii="Calibri" w:hAnsi="Calibri"/>
      <w:b/>
      <w:bCs/>
      <w:i/>
      <w:iCs/>
      <w:sz w:val="26"/>
      <w:szCs w:val="26"/>
    </w:rPr>
  </w:style>
  <w:style w:type="paragraph" w:styleId="Nagwek6">
    <w:name w:val="heading 6"/>
    <w:basedOn w:val="Normalny1"/>
    <w:next w:val="Normalny1"/>
    <w:link w:val="Nagwek6Znak"/>
    <w:rsid w:val="00C764CE"/>
    <w:pPr>
      <w:keepNext/>
      <w:keepLines/>
      <w:spacing w:before="200" w:after="40"/>
      <w:outlineLvl w:val="5"/>
    </w:pPr>
    <w:rPr>
      <w:b/>
    </w:rPr>
  </w:style>
  <w:style w:type="paragraph" w:styleId="Nagwek8">
    <w:name w:val="heading 8"/>
    <w:basedOn w:val="Normalny"/>
    <w:next w:val="Normalny"/>
    <w:link w:val="Nagwek8Znak"/>
    <w:uiPriority w:val="99"/>
    <w:semiHidden/>
    <w:unhideWhenUsed/>
    <w:qFormat/>
    <w:rsid w:val="00C764CE"/>
    <w:pPr>
      <w:spacing w:before="240" w:after="60"/>
      <w:outlineLvl w:val="7"/>
    </w:pPr>
    <w:rPr>
      <w:rFonts w:ascii="Calibri"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764CE"/>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rsid w:val="00C764CE"/>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C764CE"/>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C764CE"/>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C764CE"/>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C764CE"/>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uiPriority w:val="99"/>
    <w:semiHidden/>
    <w:rsid w:val="00C764CE"/>
    <w:rPr>
      <w:rFonts w:ascii="Calibri" w:eastAsia="Times New Roman" w:hAnsi="Calibri" w:cs="Times New Roman"/>
      <w:i/>
      <w:iCs/>
      <w:sz w:val="24"/>
      <w:szCs w:val="24"/>
      <w:lang w:val="x-none" w:eastAsia="pl-PL"/>
    </w:rPr>
  </w:style>
  <w:style w:type="character" w:styleId="Hipercze">
    <w:name w:val="Hyperlink"/>
    <w:uiPriority w:val="99"/>
    <w:unhideWhenUsed/>
    <w:rsid w:val="00C764CE"/>
    <w:rPr>
      <w:color w:val="000080"/>
      <w:u w:val="single"/>
    </w:rPr>
  </w:style>
  <w:style w:type="character" w:styleId="UyteHipercze">
    <w:name w:val="FollowedHyperlink"/>
    <w:uiPriority w:val="99"/>
    <w:semiHidden/>
    <w:unhideWhenUsed/>
    <w:rsid w:val="00C764CE"/>
    <w:rPr>
      <w:color w:val="800080"/>
      <w:u w:val="single"/>
    </w:rPr>
  </w:style>
  <w:style w:type="paragraph" w:styleId="HTML-wstpniesformatowany">
    <w:name w:val="HTML Preformatted"/>
    <w:basedOn w:val="Normalny"/>
    <w:link w:val="HTML-wstpniesformatowanyZnak"/>
    <w:uiPriority w:val="99"/>
    <w:semiHidden/>
    <w:unhideWhenUsed/>
    <w:rsid w:val="00C7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764CE"/>
    <w:rPr>
      <w:rFonts w:ascii="Courier New" w:eastAsia="Times New Roman" w:hAnsi="Courier New" w:cs="Courier New"/>
      <w:sz w:val="20"/>
      <w:szCs w:val="20"/>
      <w:lang w:eastAsia="pl-PL"/>
    </w:rPr>
  </w:style>
  <w:style w:type="paragraph" w:customStyle="1" w:styleId="msonormal0">
    <w:name w:val="msonormal"/>
    <w:basedOn w:val="Normalny"/>
    <w:rsid w:val="00C764CE"/>
    <w:pPr>
      <w:spacing w:before="100" w:beforeAutospacing="1" w:after="100" w:afterAutospacing="1"/>
    </w:pPr>
  </w:style>
  <w:style w:type="paragraph" w:styleId="NormalnyWeb">
    <w:name w:val="Normal (Web)"/>
    <w:basedOn w:val="Normalny"/>
    <w:uiPriority w:val="99"/>
    <w:unhideWhenUsed/>
    <w:rsid w:val="00C764CE"/>
    <w:pPr>
      <w:spacing w:before="100" w:beforeAutospacing="1" w:after="100" w:afterAutospacing="1"/>
    </w:pPr>
  </w:style>
  <w:style w:type="paragraph" w:styleId="Spistreci1">
    <w:name w:val="toc 1"/>
    <w:basedOn w:val="Normalny"/>
    <w:next w:val="Normalny"/>
    <w:autoRedefine/>
    <w:uiPriority w:val="39"/>
    <w:semiHidden/>
    <w:unhideWhenUsed/>
    <w:rsid w:val="00C764CE"/>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Spistreci2">
    <w:name w:val="toc 2"/>
    <w:basedOn w:val="Normalny"/>
    <w:next w:val="Normalny"/>
    <w:autoRedefine/>
    <w:uiPriority w:val="39"/>
    <w:semiHidden/>
    <w:unhideWhenUsed/>
    <w:rsid w:val="00C764CE"/>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3">
    <w:name w:val="toc 3"/>
    <w:basedOn w:val="Normalny"/>
    <w:next w:val="Normalny"/>
    <w:autoRedefine/>
    <w:uiPriority w:val="39"/>
    <w:semiHidden/>
    <w:unhideWhenUsed/>
    <w:rsid w:val="00C764CE"/>
    <w:pPr>
      <w:widowControl w:val="0"/>
      <w:suppressAutoHyphens/>
      <w:overflowPunct w:val="0"/>
      <w:autoSpaceDE w:val="0"/>
      <w:ind w:left="200"/>
    </w:pPr>
    <w:rPr>
      <w:sz w:val="20"/>
      <w:szCs w:val="20"/>
      <w:lang w:eastAsia="ar-SA"/>
    </w:rPr>
  </w:style>
  <w:style w:type="paragraph" w:styleId="Spistreci4">
    <w:name w:val="toc 4"/>
    <w:basedOn w:val="Normalny"/>
    <w:next w:val="Normalny"/>
    <w:autoRedefine/>
    <w:uiPriority w:val="39"/>
    <w:semiHidden/>
    <w:unhideWhenUsed/>
    <w:rsid w:val="00C764CE"/>
    <w:pPr>
      <w:spacing w:after="100" w:line="256"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C764CE"/>
    <w:pPr>
      <w:spacing w:after="100" w:line="256"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C764CE"/>
    <w:pPr>
      <w:spacing w:after="100" w:line="256"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C764CE"/>
    <w:pPr>
      <w:spacing w:after="100" w:line="256"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C764CE"/>
    <w:pPr>
      <w:spacing w:after="100" w:line="256"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C764CE"/>
    <w:pPr>
      <w:widowControl w:val="0"/>
      <w:suppressAutoHyphens/>
      <w:overflowPunct w:val="0"/>
      <w:autoSpaceDE w:val="0"/>
      <w:ind w:left="1400"/>
    </w:pPr>
    <w:rPr>
      <w:sz w:val="20"/>
      <w:szCs w:val="20"/>
      <w:lang w:eastAsia="ar-SA"/>
    </w:rPr>
  </w:style>
  <w:style w:type="paragraph" w:styleId="Tekstprzypisudolnego">
    <w:name w:val="footnote text"/>
    <w:basedOn w:val="Normalny"/>
    <w:link w:val="TekstprzypisudolnegoZnak"/>
    <w:uiPriority w:val="99"/>
    <w:semiHidden/>
    <w:unhideWhenUsed/>
    <w:rsid w:val="00C764CE"/>
    <w:rPr>
      <w:sz w:val="20"/>
      <w:szCs w:val="20"/>
    </w:rPr>
  </w:style>
  <w:style w:type="character" w:customStyle="1" w:styleId="TekstprzypisudolnegoZnak">
    <w:name w:val="Tekst przypisu dolnego Znak"/>
    <w:basedOn w:val="Domylnaczcionkaakapitu"/>
    <w:link w:val="Tekstprzypisudolnego"/>
    <w:uiPriority w:val="99"/>
    <w:semiHidden/>
    <w:rsid w:val="00C764C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C764CE"/>
    <w:rPr>
      <w:sz w:val="20"/>
      <w:szCs w:val="20"/>
    </w:rPr>
  </w:style>
  <w:style w:type="character" w:customStyle="1" w:styleId="TekstkomentarzaZnak">
    <w:name w:val="Tekst komentarza Znak"/>
    <w:basedOn w:val="Domylnaczcionkaakapitu"/>
    <w:link w:val="Tekstkomentarza"/>
    <w:uiPriority w:val="99"/>
    <w:semiHidden/>
    <w:rsid w:val="00C764CE"/>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764C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764CE"/>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C764CE"/>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764CE"/>
    <w:rPr>
      <w:rFonts w:ascii="Times New Roman" w:eastAsia="Times New Roman" w:hAnsi="Times New Roman" w:cs="Times New Roman"/>
      <w:sz w:val="24"/>
      <w:szCs w:val="24"/>
      <w:lang w:val="x-none" w:eastAsia="x-none"/>
    </w:rPr>
  </w:style>
  <w:style w:type="paragraph" w:styleId="Legenda">
    <w:name w:val="caption"/>
    <w:basedOn w:val="Normalny"/>
    <w:next w:val="Normalny"/>
    <w:uiPriority w:val="99"/>
    <w:semiHidden/>
    <w:unhideWhenUsed/>
    <w:qFormat/>
    <w:rsid w:val="00C764CE"/>
    <w:pPr>
      <w:snapToGrid w:val="0"/>
      <w:spacing w:line="360" w:lineRule="auto"/>
      <w:jc w:val="both"/>
    </w:pPr>
    <w:rPr>
      <w:color w:val="000000"/>
      <w:sz w:val="22"/>
      <w:szCs w:val="20"/>
    </w:rPr>
  </w:style>
  <w:style w:type="paragraph" w:styleId="Tekstprzypisukocowego">
    <w:name w:val="endnote text"/>
    <w:basedOn w:val="Normalny"/>
    <w:link w:val="TekstprzypisukocowegoZnak"/>
    <w:uiPriority w:val="99"/>
    <w:semiHidden/>
    <w:unhideWhenUsed/>
    <w:rsid w:val="00C764CE"/>
    <w:rPr>
      <w:sz w:val="20"/>
      <w:szCs w:val="20"/>
    </w:rPr>
  </w:style>
  <w:style w:type="character" w:customStyle="1" w:styleId="TekstprzypisukocowegoZnak">
    <w:name w:val="Tekst przypisu końcowego Znak"/>
    <w:basedOn w:val="Domylnaczcionkaakapitu"/>
    <w:link w:val="Tekstprzypisukocowego"/>
    <w:uiPriority w:val="99"/>
    <w:semiHidden/>
    <w:rsid w:val="00C764CE"/>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C764CE"/>
    <w:pPr>
      <w:suppressAutoHyphens/>
      <w:ind w:left="360" w:hanging="360"/>
    </w:pPr>
    <w:rPr>
      <w:lang w:eastAsia="ar-SA"/>
    </w:rPr>
  </w:style>
  <w:style w:type="character" w:customStyle="1" w:styleId="ListapunktowanaZnak">
    <w:name w:val="Lista punktowana Znak"/>
    <w:link w:val="Listapunktowana"/>
    <w:uiPriority w:val="99"/>
    <w:semiHidden/>
    <w:locked/>
    <w:rsid w:val="00C764CE"/>
    <w:rPr>
      <w:sz w:val="24"/>
      <w:szCs w:val="24"/>
      <w:lang w:val="x-none" w:eastAsia="ar-SA"/>
    </w:rPr>
  </w:style>
  <w:style w:type="paragraph" w:styleId="Listapunktowana">
    <w:name w:val="List Bullet"/>
    <w:basedOn w:val="Normalny"/>
    <w:link w:val="ListapunktowanaZnak"/>
    <w:autoRedefine/>
    <w:uiPriority w:val="99"/>
    <w:semiHidden/>
    <w:unhideWhenUsed/>
    <w:rsid w:val="00C764CE"/>
    <w:pPr>
      <w:widowControl w:val="0"/>
      <w:numPr>
        <w:numId w:val="1"/>
      </w:numPr>
      <w:suppressAutoHyphens/>
      <w:overflowPunct w:val="0"/>
      <w:autoSpaceDE w:val="0"/>
    </w:pPr>
    <w:rPr>
      <w:rFonts w:asciiTheme="minorHAnsi" w:eastAsiaTheme="minorHAnsi" w:hAnsiTheme="minorHAnsi" w:cstheme="minorBidi"/>
      <w:lang w:val="x-none" w:eastAsia="ar-SA"/>
    </w:rPr>
  </w:style>
  <w:style w:type="paragraph" w:styleId="Tytu">
    <w:name w:val="Title"/>
    <w:basedOn w:val="Normalny"/>
    <w:link w:val="TytuZnak"/>
    <w:qFormat/>
    <w:rsid w:val="00C764CE"/>
    <w:pPr>
      <w:tabs>
        <w:tab w:val="left" w:pos="1872"/>
        <w:tab w:val="right" w:pos="8953"/>
      </w:tabs>
      <w:spacing w:line="240" w:lineRule="atLeast"/>
      <w:jc w:val="center"/>
    </w:pPr>
    <w:rPr>
      <w:rFonts w:ascii="Arial" w:hAnsi="Arial"/>
      <w:b/>
      <w:sz w:val="28"/>
      <w:szCs w:val="20"/>
      <w:lang w:val="x-none" w:eastAsia="x-none"/>
    </w:rPr>
  </w:style>
  <w:style w:type="character" w:customStyle="1" w:styleId="TytuZnak">
    <w:name w:val="Tytuł Znak"/>
    <w:basedOn w:val="Domylnaczcionkaakapitu"/>
    <w:link w:val="Tytu"/>
    <w:rsid w:val="00C764CE"/>
    <w:rPr>
      <w:rFonts w:ascii="Arial" w:eastAsia="Times New Roman" w:hAnsi="Arial" w:cs="Times New Roman"/>
      <w:b/>
      <w:sz w:val="28"/>
      <w:szCs w:val="20"/>
      <w:lang w:val="x-none" w:eastAsia="x-none"/>
    </w:rPr>
  </w:style>
  <w:style w:type="paragraph" w:styleId="Tekstpodstawowy">
    <w:name w:val="Body Text"/>
    <w:basedOn w:val="Normalny"/>
    <w:link w:val="TekstpodstawowyZnak"/>
    <w:unhideWhenUsed/>
    <w:rsid w:val="00C764CE"/>
    <w:pPr>
      <w:widowControl w:val="0"/>
      <w:suppressAutoHyphens/>
      <w:overflowPunct w:val="0"/>
      <w:autoSpaceDE w:val="0"/>
      <w:spacing w:after="120"/>
    </w:pPr>
    <w:rPr>
      <w:sz w:val="20"/>
      <w:szCs w:val="20"/>
      <w:lang w:val="x-none" w:eastAsia="ar-SA"/>
    </w:rPr>
  </w:style>
  <w:style w:type="character" w:customStyle="1" w:styleId="TekstpodstawowyZnak">
    <w:name w:val="Tekst podstawowy Znak"/>
    <w:basedOn w:val="Domylnaczcionkaakapitu"/>
    <w:link w:val="Tekstpodstawowy"/>
    <w:rsid w:val="00C764CE"/>
    <w:rPr>
      <w:rFonts w:ascii="Times New Roman" w:eastAsia="Times New Roman" w:hAnsi="Times New Roman" w:cs="Times New Roman"/>
      <w:sz w:val="20"/>
      <w:szCs w:val="20"/>
      <w:lang w:val="x-none" w:eastAsia="ar-SA"/>
    </w:rPr>
  </w:style>
  <w:style w:type="paragraph" w:styleId="Tekstpodstawowywcity">
    <w:name w:val="Body Text Indent"/>
    <w:basedOn w:val="Tekstpodstawowy"/>
    <w:link w:val="TekstpodstawowywcityZnak"/>
    <w:uiPriority w:val="99"/>
    <w:semiHidden/>
    <w:unhideWhenUsed/>
    <w:rsid w:val="00C764CE"/>
    <w:pPr>
      <w:ind w:left="283"/>
    </w:pPr>
  </w:style>
  <w:style w:type="character" w:customStyle="1" w:styleId="TekstpodstawowywcityZnak">
    <w:name w:val="Tekst podstawowy wcięty Znak"/>
    <w:basedOn w:val="Domylnaczcionkaakapitu"/>
    <w:link w:val="Tekstpodstawowywcity"/>
    <w:uiPriority w:val="99"/>
    <w:semiHidden/>
    <w:rsid w:val="00C764CE"/>
    <w:rPr>
      <w:rFonts w:ascii="Times New Roman" w:eastAsia="Times New Roman" w:hAnsi="Times New Roman" w:cs="Times New Roman"/>
      <w:sz w:val="20"/>
      <w:szCs w:val="20"/>
      <w:lang w:val="x-none" w:eastAsia="ar-SA"/>
    </w:rPr>
  </w:style>
  <w:style w:type="paragraph" w:styleId="Lista-kontynuacja">
    <w:name w:val="List Continue"/>
    <w:basedOn w:val="Normalny"/>
    <w:uiPriority w:val="99"/>
    <w:semiHidden/>
    <w:unhideWhenUsed/>
    <w:rsid w:val="00C764CE"/>
    <w:pPr>
      <w:spacing w:after="120"/>
      <w:ind w:left="283"/>
      <w:contextualSpacing/>
    </w:pPr>
  </w:style>
  <w:style w:type="paragraph" w:styleId="Tekstpodstawowy2">
    <w:name w:val="Body Text 2"/>
    <w:basedOn w:val="Normalny"/>
    <w:link w:val="Tekstpodstawowy2Znak"/>
    <w:uiPriority w:val="99"/>
    <w:semiHidden/>
    <w:unhideWhenUsed/>
    <w:rsid w:val="00C764CE"/>
    <w:pPr>
      <w:jc w:val="center"/>
    </w:pPr>
    <w:rPr>
      <w:sz w:val="12"/>
    </w:rPr>
  </w:style>
  <w:style w:type="character" w:customStyle="1" w:styleId="Tekstpodstawowy2Znak">
    <w:name w:val="Tekst podstawowy 2 Znak"/>
    <w:basedOn w:val="Domylnaczcionkaakapitu"/>
    <w:link w:val="Tekstpodstawowy2"/>
    <w:uiPriority w:val="99"/>
    <w:semiHidden/>
    <w:rsid w:val="00C764CE"/>
    <w:rPr>
      <w:rFonts w:ascii="Times New Roman" w:eastAsia="Times New Roman" w:hAnsi="Times New Roman" w:cs="Times New Roman"/>
      <w:sz w:val="12"/>
      <w:szCs w:val="24"/>
      <w:lang w:eastAsia="pl-PL"/>
    </w:rPr>
  </w:style>
  <w:style w:type="paragraph" w:styleId="Tekstpodstawowy3">
    <w:name w:val="Body Text 3"/>
    <w:basedOn w:val="Normalny"/>
    <w:link w:val="Tekstpodstawowy3Znak"/>
    <w:uiPriority w:val="99"/>
    <w:semiHidden/>
    <w:unhideWhenUsed/>
    <w:rsid w:val="00C764CE"/>
    <w:rPr>
      <w:sz w:val="20"/>
    </w:rPr>
  </w:style>
  <w:style w:type="character" w:customStyle="1" w:styleId="Tekstpodstawowy3Znak">
    <w:name w:val="Tekst podstawowy 3 Znak"/>
    <w:basedOn w:val="Domylnaczcionkaakapitu"/>
    <w:link w:val="Tekstpodstawowy3"/>
    <w:uiPriority w:val="99"/>
    <w:semiHidden/>
    <w:rsid w:val="00C764CE"/>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iPriority w:val="99"/>
    <w:semiHidden/>
    <w:unhideWhenUsed/>
    <w:rsid w:val="00C764CE"/>
    <w:pPr>
      <w:widowControl w:val="0"/>
      <w:suppressAutoHyphens/>
      <w:overflowPunct w:val="0"/>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C764CE"/>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C764C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764CE"/>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C764CE"/>
    <w:rPr>
      <w:b/>
      <w:bCs/>
    </w:rPr>
  </w:style>
  <w:style w:type="character" w:customStyle="1" w:styleId="TematkomentarzaZnak">
    <w:name w:val="Temat komentarza Znak"/>
    <w:basedOn w:val="TekstkomentarzaZnak"/>
    <w:link w:val="Tematkomentarza"/>
    <w:uiPriority w:val="99"/>
    <w:semiHidden/>
    <w:rsid w:val="00C764C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764CE"/>
    <w:rPr>
      <w:rFonts w:ascii="Tahoma" w:hAnsi="Tahoma" w:cs="Tahoma"/>
      <w:sz w:val="16"/>
      <w:szCs w:val="16"/>
    </w:rPr>
  </w:style>
  <w:style w:type="character" w:customStyle="1" w:styleId="TekstdymkaZnak">
    <w:name w:val="Tekst dymka Znak"/>
    <w:basedOn w:val="Domylnaczcionkaakapitu"/>
    <w:link w:val="Tekstdymka"/>
    <w:uiPriority w:val="99"/>
    <w:semiHidden/>
    <w:rsid w:val="00C764CE"/>
    <w:rPr>
      <w:rFonts w:ascii="Tahoma" w:eastAsia="Times New Roman" w:hAnsi="Tahoma" w:cs="Tahoma"/>
      <w:sz w:val="16"/>
      <w:szCs w:val="16"/>
      <w:lang w:eastAsia="pl-PL"/>
    </w:rPr>
  </w:style>
  <w:style w:type="character" w:customStyle="1" w:styleId="BezodstpwZnak">
    <w:name w:val="Bez odstępów Znak"/>
    <w:link w:val="Bezodstpw"/>
    <w:uiPriority w:val="99"/>
    <w:locked/>
    <w:rsid w:val="00C764CE"/>
    <w:rPr>
      <w:rFonts w:ascii="Calibri" w:hAnsi="Calibri" w:cs="Calibri"/>
    </w:rPr>
  </w:style>
  <w:style w:type="paragraph" w:styleId="Bezodstpw">
    <w:name w:val="No Spacing"/>
    <w:link w:val="BezodstpwZnak"/>
    <w:uiPriority w:val="99"/>
    <w:qFormat/>
    <w:rsid w:val="00C764CE"/>
    <w:pPr>
      <w:spacing w:after="0" w:line="240" w:lineRule="auto"/>
    </w:pPr>
    <w:rPr>
      <w:rFonts w:ascii="Calibri" w:hAnsi="Calibri" w:cs="Calibri"/>
    </w:rPr>
  </w:style>
  <w:style w:type="paragraph" w:styleId="Poprawka">
    <w:name w:val="Revision"/>
    <w:uiPriority w:val="99"/>
    <w:semiHidden/>
    <w:rsid w:val="00C764C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List Paragraph1 Znak,T_SZ_List Paragraph Znak,Wypunktowanie Znak"/>
    <w:link w:val="Akapitzlist"/>
    <w:uiPriority w:val="34"/>
    <w:qFormat/>
    <w:locked/>
    <w:rsid w:val="00C764CE"/>
    <w:rPr>
      <w:sz w:val="24"/>
      <w:szCs w:val="24"/>
    </w:rPr>
  </w:style>
  <w:style w:type="paragraph" w:styleId="Akapitzlist">
    <w:name w:val="List Paragraph"/>
    <w:aliases w:val="Numerowanie,List Paragraph,Akapit z listą BS,Kolorowa lista — akcent 11,List Paragraph1,T_SZ_List Paragraph,Wypunktowanie"/>
    <w:basedOn w:val="Normalny"/>
    <w:link w:val="AkapitzlistZnak"/>
    <w:uiPriority w:val="34"/>
    <w:qFormat/>
    <w:rsid w:val="00C764CE"/>
    <w:pPr>
      <w:ind w:left="708"/>
    </w:pPr>
    <w:rPr>
      <w:rFonts w:asciiTheme="minorHAnsi" w:eastAsiaTheme="minorHAnsi" w:hAnsiTheme="minorHAnsi" w:cstheme="minorBidi"/>
      <w:lang w:eastAsia="en-US"/>
    </w:rPr>
  </w:style>
  <w:style w:type="paragraph" w:styleId="Nagwekspisutreci">
    <w:name w:val="TOC Heading"/>
    <w:basedOn w:val="Nagwek1"/>
    <w:next w:val="Normalny"/>
    <w:uiPriority w:val="39"/>
    <w:semiHidden/>
    <w:unhideWhenUsed/>
    <w:qFormat/>
    <w:rsid w:val="00C764CE"/>
    <w:pPr>
      <w:keepLines/>
      <w:spacing w:before="480" w:after="0" w:line="276" w:lineRule="auto"/>
      <w:outlineLvl w:val="9"/>
    </w:pPr>
    <w:rPr>
      <w:rFonts w:ascii="Cambria" w:hAnsi="Cambria"/>
      <w:color w:val="365F91"/>
      <w:kern w:val="0"/>
      <w:sz w:val="28"/>
      <w:szCs w:val="28"/>
      <w:lang w:val="pl-PL" w:eastAsia="pl-PL"/>
    </w:rPr>
  </w:style>
  <w:style w:type="paragraph" w:customStyle="1" w:styleId="WW-Domylnie">
    <w:name w:val="WW-Domyślnie"/>
    <w:uiPriority w:val="99"/>
    <w:rsid w:val="00C764C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Tretekstu">
    <w:name w:val="WW-Treść tekstu"/>
    <w:basedOn w:val="WW-Domylnie"/>
    <w:uiPriority w:val="99"/>
    <w:rsid w:val="00C764CE"/>
    <w:pPr>
      <w:spacing w:after="120" w:line="360" w:lineRule="auto"/>
    </w:pPr>
    <w:rPr>
      <w:rFonts w:ascii="Arial" w:hAnsi="Arial" w:cs="Arial"/>
      <w:sz w:val="26"/>
      <w:szCs w:val="26"/>
    </w:rPr>
  </w:style>
  <w:style w:type="paragraph" w:customStyle="1" w:styleId="WW-Tekstpodstawowy2">
    <w:name w:val="WW-Tekst podstawowy 2"/>
    <w:basedOn w:val="WW-Domylnie"/>
    <w:uiPriority w:val="99"/>
    <w:rsid w:val="00C764CE"/>
    <w:pPr>
      <w:spacing w:line="360" w:lineRule="auto"/>
      <w:jc w:val="center"/>
    </w:pPr>
    <w:rPr>
      <w:rFonts w:ascii="Arial" w:hAnsi="Arial" w:cs="Arial"/>
      <w:b/>
      <w:bCs/>
      <w:sz w:val="36"/>
      <w:szCs w:val="36"/>
    </w:rPr>
  </w:style>
  <w:style w:type="paragraph" w:customStyle="1" w:styleId="tytuzp">
    <w:name w:val="tytuł zp"/>
    <w:basedOn w:val="WW-Domylnie"/>
    <w:uiPriority w:val="99"/>
    <w:rsid w:val="00C764CE"/>
    <w:rPr>
      <w:rFonts w:ascii="Arial" w:hAnsi="Arial" w:cs="Arial"/>
      <w:b/>
      <w:bCs/>
      <w:sz w:val="28"/>
      <w:szCs w:val="28"/>
    </w:rPr>
  </w:style>
  <w:style w:type="paragraph" w:customStyle="1" w:styleId="kasia">
    <w:name w:val="kasia"/>
    <w:basedOn w:val="Normalny"/>
    <w:uiPriority w:val="99"/>
    <w:rsid w:val="00C764CE"/>
    <w:pPr>
      <w:widowControl w:val="0"/>
      <w:spacing w:before="60" w:after="60" w:line="360" w:lineRule="auto"/>
      <w:jc w:val="both"/>
    </w:pPr>
    <w:rPr>
      <w:rFonts w:ascii="Arial" w:hAnsi="Arial"/>
      <w:szCs w:val="20"/>
    </w:rPr>
  </w:style>
  <w:style w:type="paragraph" w:customStyle="1" w:styleId="Domylnytekst">
    <w:name w:val="Domyœlny tekst"/>
    <w:basedOn w:val="Normalny"/>
    <w:uiPriority w:val="99"/>
    <w:rsid w:val="00C764CE"/>
    <w:pPr>
      <w:autoSpaceDE w:val="0"/>
      <w:autoSpaceDN w:val="0"/>
      <w:adjustRightInd w:val="0"/>
    </w:pPr>
    <w:rPr>
      <w:lang w:val="en-US"/>
    </w:rPr>
  </w:style>
  <w:style w:type="paragraph" w:customStyle="1" w:styleId="Standardowy1">
    <w:name w:val="Standardowy1"/>
    <w:uiPriority w:val="99"/>
    <w:rsid w:val="00C764CE"/>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customStyle="1" w:styleId="Default">
    <w:name w:val="Default"/>
    <w:rsid w:val="00C764C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3wek3">
    <w:name w:val="Nag3ówek 3"/>
    <w:basedOn w:val="Default"/>
    <w:next w:val="Default"/>
    <w:uiPriority w:val="99"/>
    <w:rsid w:val="00C764CE"/>
    <w:pPr>
      <w:spacing w:before="240" w:after="60"/>
    </w:pPr>
    <w:rPr>
      <w:rFonts w:cs="Times New Roman"/>
      <w:color w:val="auto"/>
    </w:rPr>
  </w:style>
  <w:style w:type="paragraph" w:customStyle="1" w:styleId="Nag3wek4">
    <w:name w:val="Nag3ówek 4"/>
    <w:basedOn w:val="Default"/>
    <w:next w:val="Default"/>
    <w:uiPriority w:val="99"/>
    <w:rsid w:val="00C764CE"/>
    <w:pPr>
      <w:spacing w:before="240" w:after="60"/>
    </w:pPr>
    <w:rPr>
      <w:rFonts w:cs="Times New Roman"/>
      <w:color w:val="auto"/>
    </w:rPr>
  </w:style>
  <w:style w:type="paragraph" w:customStyle="1" w:styleId="1">
    <w:name w:val="1"/>
    <w:basedOn w:val="Normalny"/>
    <w:next w:val="Nagwek"/>
    <w:uiPriority w:val="99"/>
    <w:rsid w:val="00C764CE"/>
    <w:pPr>
      <w:tabs>
        <w:tab w:val="center" w:pos="4536"/>
        <w:tab w:val="right" w:pos="9072"/>
      </w:tabs>
      <w:overflowPunct w:val="0"/>
      <w:autoSpaceDE w:val="0"/>
      <w:autoSpaceDN w:val="0"/>
      <w:adjustRightInd w:val="0"/>
    </w:pPr>
    <w:rPr>
      <w:noProof/>
      <w:sz w:val="20"/>
      <w:szCs w:val="20"/>
    </w:rPr>
  </w:style>
  <w:style w:type="paragraph" w:customStyle="1" w:styleId="StandardowyStandardowy1">
    <w:name w:val="Standardowy.Standardowy1"/>
    <w:uiPriority w:val="99"/>
    <w:rsid w:val="00C764CE"/>
    <w:pPr>
      <w:spacing w:after="0" w:line="240" w:lineRule="auto"/>
    </w:pPr>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uiPriority w:val="99"/>
    <w:rsid w:val="00C764CE"/>
    <w:pPr>
      <w:keepNext/>
      <w:spacing w:before="240" w:after="120"/>
    </w:pPr>
    <w:rPr>
      <w:rFonts w:ascii="Arial" w:eastAsia="Tahoma" w:hAnsi="Arial" w:cs="Tahoma"/>
      <w:sz w:val="28"/>
      <w:szCs w:val="28"/>
      <w:lang w:eastAsia="ar-SA"/>
    </w:rPr>
  </w:style>
  <w:style w:type="paragraph" w:customStyle="1" w:styleId="Styl">
    <w:name w:val="Styl"/>
    <w:uiPriority w:val="99"/>
    <w:rsid w:val="00C764C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rsid w:val="00C764CE"/>
    <w:pPr>
      <w:spacing w:before="100" w:after="119"/>
    </w:pPr>
    <w:rPr>
      <w:rFonts w:ascii="Thorndale" w:hAnsi="Thorndale"/>
      <w:szCs w:val="20"/>
    </w:rPr>
  </w:style>
  <w:style w:type="paragraph" w:customStyle="1" w:styleId="a">
    <w:name w:val="a"/>
    <w:basedOn w:val="Normalny"/>
    <w:uiPriority w:val="99"/>
    <w:rsid w:val="00C764CE"/>
    <w:pPr>
      <w:spacing w:before="100" w:beforeAutospacing="1" w:after="100" w:afterAutospacing="1"/>
    </w:pPr>
    <w:rPr>
      <w:rFonts w:ascii="Arial Unicode MS" w:eastAsia="Arial Unicode MS" w:hAnsi="Arial Unicode MS" w:cs="Arial Unicode MS"/>
    </w:rPr>
  </w:style>
  <w:style w:type="paragraph" w:customStyle="1" w:styleId="Standard">
    <w:name w:val="Standard"/>
    <w:rsid w:val="00C764C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Tekstpodstawowywcity3">
    <w:name w:val="WW-Tekst podstawowy wcięty 3"/>
    <w:basedOn w:val="Normalny"/>
    <w:uiPriority w:val="99"/>
    <w:rsid w:val="00C764CE"/>
    <w:pPr>
      <w:suppressAutoHyphens/>
      <w:overflowPunct w:val="0"/>
      <w:autoSpaceDE w:val="0"/>
      <w:ind w:left="426" w:hanging="426"/>
    </w:pPr>
    <w:rPr>
      <w:sz w:val="28"/>
      <w:szCs w:val="20"/>
    </w:rPr>
  </w:style>
  <w:style w:type="paragraph" w:customStyle="1" w:styleId="Tekstpodstawowy21">
    <w:name w:val="Tekst podstawowy 21"/>
    <w:basedOn w:val="Normalny"/>
    <w:uiPriority w:val="99"/>
    <w:rsid w:val="00C764CE"/>
    <w:pPr>
      <w:jc w:val="both"/>
    </w:pPr>
    <w:rPr>
      <w:rFonts w:ascii="Arial" w:hAnsi="Arial"/>
      <w:sz w:val="22"/>
      <w:szCs w:val="20"/>
    </w:rPr>
  </w:style>
  <w:style w:type="paragraph" w:customStyle="1" w:styleId="Tekstpodstawowy211">
    <w:name w:val="Tekst podstawowy 211"/>
    <w:basedOn w:val="Normalny"/>
    <w:uiPriority w:val="99"/>
    <w:rsid w:val="00C764CE"/>
    <w:pPr>
      <w:jc w:val="both"/>
    </w:pPr>
    <w:rPr>
      <w:rFonts w:ascii="Arial" w:hAnsi="Arial"/>
      <w:sz w:val="22"/>
      <w:szCs w:val="20"/>
    </w:rPr>
  </w:style>
  <w:style w:type="paragraph" w:customStyle="1" w:styleId="Textbody">
    <w:name w:val="Text body"/>
    <w:basedOn w:val="Standard"/>
    <w:rsid w:val="00C764CE"/>
    <w:pPr>
      <w:overflowPunct w:val="0"/>
      <w:autoSpaceDE w:val="0"/>
      <w:spacing w:after="120"/>
    </w:pPr>
    <w:rPr>
      <w:rFonts w:eastAsia="Times New Roman" w:cs="Times New Roman"/>
      <w:sz w:val="20"/>
      <w:szCs w:val="20"/>
      <w:lang w:bidi="ar-SA"/>
    </w:rPr>
  </w:style>
  <w:style w:type="paragraph" w:customStyle="1" w:styleId="Tekstpodstawowywcity1">
    <w:name w:val="Tekst podstawowy wcięty1"/>
    <w:basedOn w:val="Normalny"/>
    <w:uiPriority w:val="99"/>
    <w:rsid w:val="00C764CE"/>
    <w:pPr>
      <w:spacing w:after="120"/>
      <w:ind w:left="283"/>
    </w:pPr>
    <w:rPr>
      <w:sz w:val="20"/>
      <w:szCs w:val="20"/>
    </w:rPr>
  </w:style>
  <w:style w:type="paragraph" w:customStyle="1" w:styleId="Style1">
    <w:name w:val="Style1"/>
    <w:basedOn w:val="Normalny"/>
    <w:uiPriority w:val="99"/>
    <w:rsid w:val="00C764CE"/>
    <w:pPr>
      <w:widowControl w:val="0"/>
      <w:autoSpaceDE w:val="0"/>
      <w:autoSpaceDN w:val="0"/>
      <w:adjustRightInd w:val="0"/>
    </w:pPr>
    <w:rPr>
      <w:rFonts w:ascii="Arial" w:hAnsi="Arial"/>
    </w:rPr>
  </w:style>
  <w:style w:type="paragraph" w:customStyle="1" w:styleId="Style33">
    <w:name w:val="Style33"/>
    <w:basedOn w:val="Normalny"/>
    <w:uiPriority w:val="99"/>
    <w:rsid w:val="00C764CE"/>
    <w:pPr>
      <w:widowControl w:val="0"/>
      <w:autoSpaceDE w:val="0"/>
      <w:autoSpaceDN w:val="0"/>
      <w:adjustRightInd w:val="0"/>
      <w:spacing w:line="230" w:lineRule="exact"/>
      <w:jc w:val="both"/>
    </w:pPr>
    <w:rPr>
      <w:rFonts w:ascii="Arial" w:hAnsi="Arial"/>
    </w:rPr>
  </w:style>
  <w:style w:type="paragraph" w:customStyle="1" w:styleId="Style38">
    <w:name w:val="Style38"/>
    <w:basedOn w:val="Normalny"/>
    <w:uiPriority w:val="99"/>
    <w:rsid w:val="00C764CE"/>
    <w:pPr>
      <w:widowControl w:val="0"/>
      <w:autoSpaceDE w:val="0"/>
      <w:autoSpaceDN w:val="0"/>
      <w:adjustRightInd w:val="0"/>
      <w:spacing w:line="230" w:lineRule="exact"/>
    </w:pPr>
    <w:rPr>
      <w:rFonts w:ascii="Arial" w:hAnsi="Arial"/>
    </w:rPr>
  </w:style>
  <w:style w:type="paragraph" w:customStyle="1" w:styleId="Style3">
    <w:name w:val="Style3"/>
    <w:basedOn w:val="Normalny"/>
    <w:uiPriority w:val="99"/>
    <w:rsid w:val="00C764CE"/>
    <w:pPr>
      <w:widowControl w:val="0"/>
      <w:autoSpaceDE w:val="0"/>
      <w:autoSpaceDN w:val="0"/>
      <w:adjustRightInd w:val="0"/>
      <w:spacing w:line="758" w:lineRule="exact"/>
      <w:jc w:val="center"/>
    </w:pPr>
    <w:rPr>
      <w:rFonts w:ascii="Arial" w:hAnsi="Arial"/>
    </w:rPr>
  </w:style>
  <w:style w:type="paragraph" w:customStyle="1" w:styleId="Style4">
    <w:name w:val="Style4"/>
    <w:basedOn w:val="Normalny"/>
    <w:uiPriority w:val="99"/>
    <w:rsid w:val="00C764CE"/>
    <w:pPr>
      <w:widowControl w:val="0"/>
      <w:autoSpaceDE w:val="0"/>
      <w:autoSpaceDN w:val="0"/>
      <w:adjustRightInd w:val="0"/>
      <w:spacing w:line="485" w:lineRule="exact"/>
      <w:jc w:val="center"/>
    </w:pPr>
    <w:rPr>
      <w:rFonts w:ascii="Arial" w:hAnsi="Arial"/>
    </w:rPr>
  </w:style>
  <w:style w:type="paragraph" w:customStyle="1" w:styleId="Style7">
    <w:name w:val="Style7"/>
    <w:basedOn w:val="Normalny"/>
    <w:uiPriority w:val="99"/>
    <w:rsid w:val="00C764CE"/>
    <w:pPr>
      <w:widowControl w:val="0"/>
      <w:autoSpaceDE w:val="0"/>
      <w:autoSpaceDN w:val="0"/>
      <w:adjustRightInd w:val="0"/>
    </w:pPr>
    <w:rPr>
      <w:rFonts w:ascii="Arial" w:hAnsi="Arial"/>
    </w:rPr>
  </w:style>
  <w:style w:type="paragraph" w:customStyle="1" w:styleId="Style8">
    <w:name w:val="Style8"/>
    <w:basedOn w:val="Normalny"/>
    <w:uiPriority w:val="99"/>
    <w:rsid w:val="00C764CE"/>
    <w:pPr>
      <w:widowControl w:val="0"/>
      <w:autoSpaceDE w:val="0"/>
      <w:autoSpaceDN w:val="0"/>
      <w:adjustRightInd w:val="0"/>
      <w:spacing w:line="230" w:lineRule="exact"/>
    </w:pPr>
    <w:rPr>
      <w:rFonts w:ascii="Arial" w:hAnsi="Arial"/>
    </w:rPr>
  </w:style>
  <w:style w:type="paragraph" w:customStyle="1" w:styleId="Style27">
    <w:name w:val="Style27"/>
    <w:basedOn w:val="Normalny"/>
    <w:uiPriority w:val="99"/>
    <w:rsid w:val="00C764CE"/>
    <w:pPr>
      <w:widowControl w:val="0"/>
      <w:autoSpaceDE w:val="0"/>
      <w:autoSpaceDN w:val="0"/>
      <w:adjustRightInd w:val="0"/>
    </w:pPr>
    <w:rPr>
      <w:rFonts w:ascii="Arial" w:hAnsi="Arial"/>
    </w:rPr>
  </w:style>
  <w:style w:type="paragraph" w:customStyle="1" w:styleId="Tekstpodstawowywcity31">
    <w:name w:val="Tekst podstawowy wcięty 31"/>
    <w:basedOn w:val="Normalny"/>
    <w:uiPriority w:val="99"/>
    <w:rsid w:val="00C764CE"/>
    <w:pPr>
      <w:ind w:left="709"/>
      <w:jc w:val="both"/>
    </w:pPr>
    <w:rPr>
      <w:szCs w:val="20"/>
      <w:lang w:eastAsia="en-US"/>
    </w:rPr>
  </w:style>
  <w:style w:type="paragraph" w:customStyle="1" w:styleId="25">
    <w:name w:val="25"/>
    <w:basedOn w:val="Normalny"/>
    <w:autoRedefine/>
    <w:uiPriority w:val="99"/>
    <w:rsid w:val="00C764CE"/>
    <w:pPr>
      <w:numPr>
        <w:numId w:val="2"/>
      </w:numPr>
      <w:autoSpaceDE w:val="0"/>
      <w:autoSpaceDN w:val="0"/>
      <w:adjustRightInd w:val="0"/>
      <w:ind w:left="357" w:hanging="357"/>
      <w:jc w:val="both"/>
    </w:pPr>
    <w:rPr>
      <w:sz w:val="22"/>
      <w:szCs w:val="22"/>
      <w:lang w:eastAsia="en-US"/>
    </w:rPr>
  </w:style>
  <w:style w:type="paragraph" w:customStyle="1" w:styleId="Tekstpodstawowy31">
    <w:name w:val="Tekst podstawowy 31"/>
    <w:basedOn w:val="Normalny"/>
    <w:uiPriority w:val="99"/>
    <w:rsid w:val="00C764CE"/>
    <w:pPr>
      <w:tabs>
        <w:tab w:val="left" w:pos="0"/>
      </w:tabs>
      <w:suppressAutoHyphens/>
      <w:jc w:val="both"/>
    </w:pPr>
    <w:rPr>
      <w:sz w:val="22"/>
      <w:szCs w:val="20"/>
      <w:lang w:eastAsia="ar-SA"/>
    </w:rPr>
  </w:style>
  <w:style w:type="paragraph" w:customStyle="1" w:styleId="wypunkt">
    <w:name w:val="wypunkt"/>
    <w:basedOn w:val="Normalny"/>
    <w:uiPriority w:val="99"/>
    <w:rsid w:val="00C764CE"/>
    <w:pPr>
      <w:tabs>
        <w:tab w:val="left" w:pos="0"/>
        <w:tab w:val="num" w:pos="720"/>
      </w:tabs>
      <w:spacing w:line="360" w:lineRule="auto"/>
      <w:ind w:left="720" w:hanging="360"/>
      <w:jc w:val="both"/>
    </w:pPr>
    <w:rPr>
      <w:szCs w:val="20"/>
    </w:rPr>
  </w:style>
  <w:style w:type="paragraph" w:customStyle="1" w:styleId="Tekstpodstawowywcity21">
    <w:name w:val="Tekst podstawowy wcięty 21"/>
    <w:basedOn w:val="Normalny"/>
    <w:uiPriority w:val="99"/>
    <w:rsid w:val="00C764CE"/>
    <w:pPr>
      <w:suppressAutoHyphens/>
      <w:ind w:left="284" w:firstLine="424"/>
      <w:jc w:val="both"/>
    </w:pPr>
    <w:rPr>
      <w:szCs w:val="20"/>
      <w:lang w:eastAsia="ar-SA"/>
    </w:rPr>
  </w:style>
  <w:style w:type="paragraph" w:customStyle="1" w:styleId="pkt">
    <w:name w:val="pkt"/>
    <w:basedOn w:val="Normalny"/>
    <w:uiPriority w:val="99"/>
    <w:rsid w:val="00C764CE"/>
    <w:pPr>
      <w:suppressAutoHyphens/>
      <w:spacing w:before="60" w:after="60"/>
      <w:ind w:left="851" w:hanging="295"/>
      <w:jc w:val="both"/>
    </w:pPr>
    <w:rPr>
      <w:rFonts w:eastAsia="Arial Unicode MS"/>
      <w:lang w:val="en-US" w:eastAsia="ar-SA"/>
    </w:rPr>
  </w:style>
  <w:style w:type="paragraph" w:customStyle="1" w:styleId="Lista-kontynuacja1">
    <w:name w:val="Lista - kontynuacja1"/>
    <w:basedOn w:val="Normalny"/>
    <w:uiPriority w:val="99"/>
    <w:rsid w:val="00C764CE"/>
    <w:pPr>
      <w:suppressAutoHyphens/>
      <w:spacing w:after="120"/>
      <w:ind w:left="283"/>
    </w:pPr>
    <w:rPr>
      <w:lang w:eastAsia="ar-SA"/>
    </w:rPr>
  </w:style>
  <w:style w:type="paragraph" w:customStyle="1" w:styleId="tyt">
    <w:name w:val="tyt"/>
    <w:basedOn w:val="Normalny"/>
    <w:uiPriority w:val="99"/>
    <w:rsid w:val="00C764CE"/>
    <w:pPr>
      <w:keepNext/>
      <w:suppressAutoHyphens/>
      <w:spacing w:before="60" w:after="60"/>
      <w:jc w:val="center"/>
    </w:pPr>
    <w:rPr>
      <w:b/>
      <w:bCs/>
      <w:lang w:eastAsia="ar-SA"/>
    </w:rPr>
  </w:style>
  <w:style w:type="paragraph" w:customStyle="1" w:styleId="ust">
    <w:name w:val="ust"/>
    <w:uiPriority w:val="99"/>
    <w:rsid w:val="00C764CE"/>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FR1">
    <w:name w:val="FR1"/>
    <w:uiPriority w:val="99"/>
    <w:rsid w:val="00C764CE"/>
    <w:pPr>
      <w:widowControl w:val="0"/>
      <w:suppressAutoHyphens/>
      <w:autoSpaceDE w:val="0"/>
      <w:spacing w:before="320" w:after="0" w:line="240" w:lineRule="auto"/>
      <w:jc w:val="center"/>
    </w:pPr>
    <w:rPr>
      <w:rFonts w:ascii="Arial" w:eastAsia="Times New Roman" w:hAnsi="Arial" w:cs="Times New Roman"/>
      <w:b/>
      <w:sz w:val="20"/>
      <w:szCs w:val="20"/>
      <w:lang w:eastAsia="ar-SA"/>
    </w:rPr>
  </w:style>
  <w:style w:type="paragraph" w:customStyle="1" w:styleId="Ela">
    <w:name w:val="Ela"/>
    <w:uiPriority w:val="99"/>
    <w:rsid w:val="00C764CE"/>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ekstpodstawowywcity311">
    <w:name w:val="Tekst podstawowy wcięty 311"/>
    <w:basedOn w:val="Normalny"/>
    <w:uiPriority w:val="99"/>
    <w:rsid w:val="00C764CE"/>
    <w:pPr>
      <w:suppressAutoHyphens/>
      <w:ind w:left="284" w:hanging="284"/>
      <w:jc w:val="both"/>
    </w:pPr>
    <w:rPr>
      <w:i/>
      <w:szCs w:val="20"/>
      <w:lang w:eastAsia="ar-SA"/>
    </w:rPr>
  </w:style>
  <w:style w:type="paragraph" w:customStyle="1" w:styleId="Lista-kontynuacja21">
    <w:name w:val="Lista - kontynuacja 21"/>
    <w:basedOn w:val="Normalny"/>
    <w:uiPriority w:val="99"/>
    <w:rsid w:val="00C764CE"/>
    <w:pPr>
      <w:suppressAutoHyphens/>
      <w:spacing w:after="120"/>
      <w:ind w:left="566"/>
    </w:pPr>
    <w:rPr>
      <w:lang w:eastAsia="ar-SA"/>
    </w:rPr>
  </w:style>
  <w:style w:type="paragraph" w:customStyle="1" w:styleId="Listapunktowana21">
    <w:name w:val="Lista punktowana 21"/>
    <w:basedOn w:val="Normalny"/>
    <w:uiPriority w:val="99"/>
    <w:rsid w:val="00C764CE"/>
    <w:pPr>
      <w:widowControl w:val="0"/>
      <w:tabs>
        <w:tab w:val="left" w:pos="-3261"/>
        <w:tab w:val="num" w:pos="1260"/>
      </w:tabs>
      <w:suppressAutoHyphens/>
      <w:ind w:left="-5411"/>
      <w:jc w:val="both"/>
    </w:pPr>
    <w:rPr>
      <w:color w:val="000000"/>
      <w:sz w:val="28"/>
      <w:szCs w:val="20"/>
      <w:lang w:eastAsia="ar-SA"/>
    </w:rPr>
  </w:style>
  <w:style w:type="paragraph" w:customStyle="1" w:styleId="Listapunktowana1">
    <w:name w:val="Lista punktowana1"/>
    <w:basedOn w:val="Normalny"/>
    <w:uiPriority w:val="99"/>
    <w:rsid w:val="00C764CE"/>
    <w:pPr>
      <w:tabs>
        <w:tab w:val="num" w:pos="360"/>
      </w:tabs>
      <w:suppressAutoHyphens/>
    </w:pPr>
    <w:rPr>
      <w:lang w:eastAsia="ar-SA"/>
    </w:rPr>
  </w:style>
  <w:style w:type="paragraph" w:customStyle="1" w:styleId="Tekstpodstawowy22">
    <w:name w:val="Tekst podstawowy 22"/>
    <w:basedOn w:val="Normalny"/>
    <w:uiPriority w:val="99"/>
    <w:rsid w:val="00C764CE"/>
    <w:pPr>
      <w:ind w:firstLine="708"/>
      <w:jc w:val="both"/>
    </w:pPr>
    <w:rPr>
      <w:szCs w:val="20"/>
      <w:lang w:eastAsia="en-US"/>
    </w:rPr>
  </w:style>
  <w:style w:type="paragraph" w:customStyle="1" w:styleId="Tekstpodstawowywcity32">
    <w:name w:val="Tekst podstawowy wcięty 32"/>
    <w:basedOn w:val="Normalny"/>
    <w:uiPriority w:val="99"/>
    <w:rsid w:val="00C764CE"/>
    <w:pPr>
      <w:ind w:left="709"/>
      <w:jc w:val="both"/>
    </w:pPr>
    <w:rPr>
      <w:szCs w:val="20"/>
      <w:lang w:eastAsia="en-US"/>
    </w:rPr>
  </w:style>
  <w:style w:type="paragraph" w:customStyle="1" w:styleId="tekst0020podstawowy002031">
    <w:name w:val="tekst_0020podstawowy_002031"/>
    <w:basedOn w:val="Normalny"/>
    <w:uiPriority w:val="99"/>
    <w:rsid w:val="00C764CE"/>
    <w:pPr>
      <w:spacing w:line="240" w:lineRule="atLeast"/>
      <w:jc w:val="both"/>
    </w:pPr>
    <w:rPr>
      <w:sz w:val="22"/>
      <w:szCs w:val="22"/>
    </w:rPr>
  </w:style>
  <w:style w:type="paragraph" w:customStyle="1" w:styleId="w0020tabeli">
    <w:name w:val="w_0020tabeli"/>
    <w:basedOn w:val="Normalny"/>
    <w:uiPriority w:val="99"/>
    <w:rsid w:val="00C764CE"/>
    <w:pPr>
      <w:spacing w:line="280" w:lineRule="atLeast"/>
    </w:pPr>
    <w:rPr>
      <w:sz w:val="22"/>
      <w:szCs w:val="22"/>
    </w:rPr>
  </w:style>
  <w:style w:type="paragraph" w:customStyle="1" w:styleId="tekst0020podstawowy002021">
    <w:name w:val="tekst_0020podstawowy_002021"/>
    <w:basedOn w:val="Normalny"/>
    <w:uiPriority w:val="99"/>
    <w:rsid w:val="00C764CE"/>
    <w:pPr>
      <w:spacing w:line="240" w:lineRule="atLeast"/>
      <w:jc w:val="both"/>
    </w:pPr>
  </w:style>
  <w:style w:type="paragraph" w:customStyle="1" w:styleId="body0020text00203">
    <w:name w:val="body_0020text_00203"/>
    <w:basedOn w:val="Normalny"/>
    <w:uiPriority w:val="99"/>
    <w:rsid w:val="00C764CE"/>
    <w:pPr>
      <w:spacing w:line="240" w:lineRule="atLeast"/>
      <w:jc w:val="both"/>
    </w:pPr>
    <w:rPr>
      <w:sz w:val="22"/>
      <w:szCs w:val="22"/>
    </w:rPr>
  </w:style>
  <w:style w:type="paragraph" w:customStyle="1" w:styleId="Normalny2">
    <w:name w:val="Normalny2"/>
    <w:basedOn w:val="Normalny"/>
    <w:uiPriority w:val="99"/>
    <w:rsid w:val="00C764CE"/>
    <w:pPr>
      <w:spacing w:after="200" w:line="260" w:lineRule="atLeast"/>
    </w:pPr>
    <w:rPr>
      <w:rFonts w:ascii="Calibri" w:hAnsi="Calibri"/>
    </w:rPr>
  </w:style>
  <w:style w:type="paragraph" w:customStyle="1" w:styleId="list0020paragraph">
    <w:name w:val="list_0020paragraph"/>
    <w:basedOn w:val="Normalny"/>
    <w:uiPriority w:val="99"/>
    <w:rsid w:val="00C764CE"/>
    <w:pPr>
      <w:spacing w:after="200" w:line="260" w:lineRule="atLeast"/>
      <w:ind w:left="720"/>
    </w:pPr>
    <w:rPr>
      <w:rFonts w:ascii="Calibri" w:hAnsi="Calibri"/>
      <w:sz w:val="22"/>
      <w:szCs w:val="22"/>
    </w:rPr>
  </w:style>
  <w:style w:type="paragraph" w:customStyle="1" w:styleId="Style66">
    <w:name w:val="Style66"/>
    <w:basedOn w:val="Normalny"/>
    <w:uiPriority w:val="99"/>
    <w:rsid w:val="00C764CE"/>
    <w:pPr>
      <w:widowControl w:val="0"/>
      <w:autoSpaceDE w:val="0"/>
      <w:autoSpaceDN w:val="0"/>
      <w:adjustRightInd w:val="0"/>
    </w:pPr>
    <w:rPr>
      <w:rFonts w:ascii="Calibri" w:hAnsi="Calibri"/>
    </w:rPr>
  </w:style>
  <w:style w:type="paragraph" w:customStyle="1" w:styleId="Style37">
    <w:name w:val="Style37"/>
    <w:basedOn w:val="Normalny"/>
    <w:uiPriority w:val="99"/>
    <w:rsid w:val="00C764CE"/>
    <w:pPr>
      <w:widowControl w:val="0"/>
      <w:autoSpaceDE w:val="0"/>
      <w:autoSpaceDN w:val="0"/>
      <w:adjustRightInd w:val="0"/>
      <w:spacing w:line="269" w:lineRule="exact"/>
      <w:ind w:hanging="696"/>
      <w:jc w:val="both"/>
    </w:pPr>
    <w:rPr>
      <w:rFonts w:ascii="Calibri" w:hAnsi="Calibri"/>
    </w:rPr>
  </w:style>
  <w:style w:type="paragraph" w:customStyle="1" w:styleId="Style12">
    <w:name w:val="Style12"/>
    <w:basedOn w:val="Normalny"/>
    <w:uiPriority w:val="99"/>
    <w:rsid w:val="00C764CE"/>
    <w:pPr>
      <w:widowControl w:val="0"/>
      <w:autoSpaceDE w:val="0"/>
      <w:autoSpaceDN w:val="0"/>
      <w:adjustRightInd w:val="0"/>
      <w:spacing w:line="264" w:lineRule="exact"/>
      <w:ind w:hanging="283"/>
      <w:jc w:val="both"/>
    </w:pPr>
    <w:rPr>
      <w:rFonts w:ascii="Calibri" w:hAnsi="Calibri"/>
    </w:rPr>
  </w:style>
  <w:style w:type="paragraph" w:customStyle="1" w:styleId="Style13">
    <w:name w:val="Style13"/>
    <w:basedOn w:val="Normalny"/>
    <w:uiPriority w:val="99"/>
    <w:rsid w:val="00C764CE"/>
    <w:pPr>
      <w:widowControl w:val="0"/>
      <w:autoSpaceDE w:val="0"/>
      <w:autoSpaceDN w:val="0"/>
      <w:adjustRightInd w:val="0"/>
      <w:spacing w:line="278" w:lineRule="exact"/>
      <w:jc w:val="both"/>
    </w:pPr>
    <w:rPr>
      <w:rFonts w:ascii="Calibri" w:hAnsi="Calibri"/>
    </w:rPr>
  </w:style>
  <w:style w:type="paragraph" w:customStyle="1" w:styleId="Style15">
    <w:name w:val="Style15"/>
    <w:basedOn w:val="Normalny"/>
    <w:uiPriority w:val="99"/>
    <w:rsid w:val="00C764CE"/>
    <w:pPr>
      <w:widowControl w:val="0"/>
      <w:autoSpaceDE w:val="0"/>
      <w:autoSpaceDN w:val="0"/>
      <w:adjustRightInd w:val="0"/>
      <w:spacing w:line="269" w:lineRule="exact"/>
      <w:ind w:hanging="355"/>
      <w:jc w:val="both"/>
    </w:pPr>
    <w:rPr>
      <w:rFonts w:ascii="Calibri" w:hAnsi="Calibri"/>
    </w:rPr>
  </w:style>
  <w:style w:type="paragraph" w:customStyle="1" w:styleId="Style24">
    <w:name w:val="Style24"/>
    <w:basedOn w:val="Normalny"/>
    <w:uiPriority w:val="99"/>
    <w:rsid w:val="00C764CE"/>
    <w:pPr>
      <w:widowControl w:val="0"/>
      <w:autoSpaceDE w:val="0"/>
      <w:autoSpaceDN w:val="0"/>
      <w:adjustRightInd w:val="0"/>
      <w:spacing w:line="269" w:lineRule="exact"/>
      <w:ind w:hanging="274"/>
    </w:pPr>
    <w:rPr>
      <w:rFonts w:ascii="Calibri" w:hAnsi="Calibri"/>
    </w:rPr>
  </w:style>
  <w:style w:type="paragraph" w:customStyle="1" w:styleId="Style55">
    <w:name w:val="Style55"/>
    <w:basedOn w:val="Normalny"/>
    <w:uiPriority w:val="99"/>
    <w:rsid w:val="00C764CE"/>
    <w:pPr>
      <w:widowControl w:val="0"/>
      <w:autoSpaceDE w:val="0"/>
      <w:autoSpaceDN w:val="0"/>
      <w:adjustRightInd w:val="0"/>
      <w:spacing w:line="264" w:lineRule="exact"/>
      <w:ind w:hanging="350"/>
      <w:jc w:val="both"/>
    </w:pPr>
    <w:rPr>
      <w:rFonts w:ascii="Calibri" w:hAnsi="Calibri"/>
    </w:rPr>
  </w:style>
  <w:style w:type="paragraph" w:customStyle="1" w:styleId="Style23">
    <w:name w:val="Style23"/>
    <w:basedOn w:val="Normalny"/>
    <w:uiPriority w:val="99"/>
    <w:rsid w:val="00C764CE"/>
    <w:pPr>
      <w:widowControl w:val="0"/>
      <w:autoSpaceDE w:val="0"/>
      <w:autoSpaceDN w:val="0"/>
      <w:adjustRightInd w:val="0"/>
      <w:spacing w:line="266" w:lineRule="exact"/>
      <w:jc w:val="both"/>
    </w:pPr>
    <w:rPr>
      <w:rFonts w:ascii="Calibri" w:hAnsi="Calibri"/>
    </w:rPr>
  </w:style>
  <w:style w:type="paragraph" w:customStyle="1" w:styleId="Style68">
    <w:name w:val="Style68"/>
    <w:basedOn w:val="Normalny"/>
    <w:uiPriority w:val="99"/>
    <w:rsid w:val="00C764CE"/>
    <w:pPr>
      <w:widowControl w:val="0"/>
      <w:autoSpaceDE w:val="0"/>
      <w:autoSpaceDN w:val="0"/>
      <w:adjustRightInd w:val="0"/>
      <w:spacing w:line="307" w:lineRule="exact"/>
      <w:ind w:firstLine="350"/>
    </w:pPr>
    <w:rPr>
      <w:rFonts w:ascii="Calibri" w:hAnsi="Calibri"/>
    </w:rPr>
  </w:style>
  <w:style w:type="paragraph" w:customStyle="1" w:styleId="Style11">
    <w:name w:val="Style11"/>
    <w:basedOn w:val="Normalny"/>
    <w:uiPriority w:val="99"/>
    <w:rsid w:val="00C764CE"/>
    <w:pPr>
      <w:widowControl w:val="0"/>
      <w:autoSpaceDE w:val="0"/>
      <w:autoSpaceDN w:val="0"/>
      <w:adjustRightInd w:val="0"/>
      <w:spacing w:line="270" w:lineRule="exact"/>
    </w:pPr>
    <w:rPr>
      <w:rFonts w:ascii="Calibri" w:hAnsi="Calibri"/>
    </w:rPr>
  </w:style>
  <w:style w:type="paragraph" w:customStyle="1" w:styleId="Style57">
    <w:name w:val="Style57"/>
    <w:basedOn w:val="Normalny"/>
    <w:uiPriority w:val="99"/>
    <w:rsid w:val="00C764CE"/>
    <w:pPr>
      <w:widowControl w:val="0"/>
      <w:autoSpaceDE w:val="0"/>
      <w:autoSpaceDN w:val="0"/>
      <w:adjustRightInd w:val="0"/>
      <w:spacing w:line="269" w:lineRule="exact"/>
      <w:ind w:hanging="274"/>
      <w:jc w:val="both"/>
    </w:pPr>
    <w:rPr>
      <w:rFonts w:ascii="Calibri" w:hAnsi="Calibri"/>
    </w:rPr>
  </w:style>
  <w:style w:type="paragraph" w:customStyle="1" w:styleId="Style98">
    <w:name w:val="Style98"/>
    <w:basedOn w:val="Normalny"/>
    <w:uiPriority w:val="99"/>
    <w:rsid w:val="00C764CE"/>
    <w:pPr>
      <w:widowControl w:val="0"/>
      <w:autoSpaceDE w:val="0"/>
      <w:autoSpaceDN w:val="0"/>
      <w:adjustRightInd w:val="0"/>
      <w:spacing w:line="288" w:lineRule="exact"/>
      <w:ind w:hanging="355"/>
    </w:pPr>
    <w:rPr>
      <w:rFonts w:ascii="Calibri" w:hAnsi="Calibri"/>
    </w:rPr>
  </w:style>
  <w:style w:type="paragraph" w:customStyle="1" w:styleId="Akapitzlist1">
    <w:name w:val="Akapit z listą1"/>
    <w:basedOn w:val="Normalny"/>
    <w:uiPriority w:val="99"/>
    <w:qFormat/>
    <w:rsid w:val="00C764CE"/>
    <w:pPr>
      <w:ind w:left="720"/>
      <w:contextualSpacing/>
    </w:pPr>
    <w:rPr>
      <w:rFonts w:ascii="Calibri" w:eastAsia="Calibri" w:hAnsi="Calibri"/>
      <w:sz w:val="22"/>
      <w:szCs w:val="22"/>
      <w:lang w:val="en-US" w:eastAsia="en-US"/>
    </w:rPr>
  </w:style>
  <w:style w:type="paragraph" w:customStyle="1" w:styleId="WW-Tekstpodstawowy3">
    <w:name w:val="WW-Tekst podstawowy 3"/>
    <w:basedOn w:val="Normalny"/>
    <w:uiPriority w:val="99"/>
    <w:rsid w:val="00C764CE"/>
    <w:pPr>
      <w:widowControl w:val="0"/>
      <w:autoSpaceDE w:val="0"/>
      <w:autoSpaceDN w:val="0"/>
      <w:adjustRightInd w:val="0"/>
      <w:jc w:val="both"/>
    </w:pPr>
    <w:rPr>
      <w:sz w:val="20"/>
      <w:lang w:eastAsia="en-US"/>
    </w:rPr>
  </w:style>
  <w:style w:type="paragraph" w:customStyle="1" w:styleId="CMSHeadL7">
    <w:name w:val="CMS Head L7"/>
    <w:basedOn w:val="Normalny"/>
    <w:uiPriority w:val="99"/>
    <w:rsid w:val="00C764CE"/>
    <w:pPr>
      <w:numPr>
        <w:ilvl w:val="6"/>
        <w:numId w:val="3"/>
      </w:numPr>
      <w:spacing w:after="240"/>
      <w:outlineLvl w:val="6"/>
    </w:pPr>
    <w:rPr>
      <w:sz w:val="22"/>
      <w:lang w:val="en-GB" w:eastAsia="en-US"/>
    </w:rPr>
  </w:style>
  <w:style w:type="character" w:styleId="Odwoanieprzypisudolnego">
    <w:name w:val="footnote reference"/>
    <w:semiHidden/>
    <w:unhideWhenUsed/>
    <w:rsid w:val="00C764CE"/>
    <w:rPr>
      <w:vertAlign w:val="superscript"/>
    </w:rPr>
  </w:style>
  <w:style w:type="character" w:styleId="Odwoaniedokomentarza">
    <w:name w:val="annotation reference"/>
    <w:uiPriority w:val="99"/>
    <w:semiHidden/>
    <w:unhideWhenUsed/>
    <w:rsid w:val="00C764CE"/>
    <w:rPr>
      <w:sz w:val="16"/>
      <w:szCs w:val="16"/>
    </w:rPr>
  </w:style>
  <w:style w:type="character" w:styleId="Odwoanieprzypisukocowego">
    <w:name w:val="endnote reference"/>
    <w:uiPriority w:val="99"/>
    <w:semiHidden/>
    <w:unhideWhenUsed/>
    <w:rsid w:val="00C764CE"/>
    <w:rPr>
      <w:vertAlign w:val="superscript"/>
    </w:rPr>
  </w:style>
  <w:style w:type="paragraph" w:styleId="Podtytu">
    <w:name w:val="Subtitle"/>
    <w:basedOn w:val="Standardowy1"/>
    <w:link w:val="PodtytuZnak"/>
    <w:qFormat/>
    <w:rsid w:val="00C764CE"/>
    <w:pPr>
      <w:spacing w:after="240"/>
    </w:pPr>
    <w:rPr>
      <w:rFonts w:ascii="Arial" w:hAnsi="Arial"/>
      <w:b/>
      <w:sz w:val="28"/>
      <w:u w:val="single"/>
      <w:lang w:val="pl-PL"/>
    </w:rPr>
  </w:style>
  <w:style w:type="character" w:customStyle="1" w:styleId="PodtytuZnak">
    <w:name w:val="Podtytuł Znak"/>
    <w:basedOn w:val="Domylnaczcionkaakapitu"/>
    <w:link w:val="Podtytu"/>
    <w:rsid w:val="00C764CE"/>
    <w:rPr>
      <w:rFonts w:ascii="Arial" w:eastAsia="Times New Roman" w:hAnsi="Arial" w:cs="Times New Roman"/>
      <w:b/>
      <w:sz w:val="28"/>
      <w:szCs w:val="20"/>
      <w:u w:val="single"/>
      <w:lang w:eastAsia="pl-PL"/>
    </w:rPr>
  </w:style>
  <w:style w:type="character" w:customStyle="1" w:styleId="WW8Num3z0">
    <w:name w:val="WW8Num3z0"/>
    <w:rsid w:val="00C764CE"/>
    <w:rPr>
      <w:rFonts w:ascii="Symbol" w:hAnsi="Symbol" w:hint="default"/>
    </w:rPr>
  </w:style>
  <w:style w:type="character" w:customStyle="1" w:styleId="Internetlink">
    <w:name w:val="Internet link"/>
    <w:rsid w:val="00C764CE"/>
    <w:rPr>
      <w:color w:val="000080"/>
      <w:u w:val="single"/>
    </w:rPr>
  </w:style>
  <w:style w:type="character" w:customStyle="1" w:styleId="FontStyle54">
    <w:name w:val="Font Style54"/>
    <w:rsid w:val="00C764CE"/>
    <w:rPr>
      <w:rFonts w:ascii="Arial" w:hAnsi="Arial" w:cs="Arial" w:hint="default"/>
      <w:b/>
      <w:bCs/>
      <w:color w:val="000000"/>
      <w:sz w:val="18"/>
      <w:szCs w:val="18"/>
    </w:rPr>
  </w:style>
  <w:style w:type="character" w:customStyle="1" w:styleId="FontStyle59">
    <w:name w:val="Font Style59"/>
    <w:rsid w:val="00C764CE"/>
    <w:rPr>
      <w:rFonts w:ascii="Arial" w:hAnsi="Arial" w:cs="Arial" w:hint="default"/>
      <w:color w:val="000000"/>
      <w:sz w:val="18"/>
      <w:szCs w:val="18"/>
    </w:rPr>
  </w:style>
  <w:style w:type="character" w:customStyle="1" w:styleId="Nierozpoznanawzmianka1">
    <w:name w:val="Nierozpoznana wzmianka1"/>
    <w:uiPriority w:val="99"/>
    <w:semiHidden/>
    <w:rsid w:val="00C764CE"/>
    <w:rPr>
      <w:color w:val="808080"/>
      <w:shd w:val="clear" w:color="auto" w:fill="E6E6E6"/>
    </w:rPr>
  </w:style>
  <w:style w:type="character" w:customStyle="1" w:styleId="field-content">
    <w:name w:val="field-content"/>
    <w:rsid w:val="00C764CE"/>
  </w:style>
  <w:style w:type="character" w:customStyle="1" w:styleId="WW8Num30z1">
    <w:name w:val="WW8Num30z1"/>
    <w:rsid w:val="00C764CE"/>
    <w:rPr>
      <w:color w:val="000000"/>
    </w:rPr>
  </w:style>
  <w:style w:type="character" w:customStyle="1" w:styleId="heading00203char1">
    <w:name w:val="heading_00203__char1"/>
    <w:rsid w:val="00C764CE"/>
    <w:rPr>
      <w:rFonts w:ascii="Times New Roman" w:hAnsi="Times New Roman" w:cs="Times New Roman" w:hint="default"/>
      <w:b/>
      <w:bCs/>
      <w:color w:val="000000"/>
      <w:sz w:val="22"/>
      <w:szCs w:val="22"/>
    </w:rPr>
  </w:style>
  <w:style w:type="character" w:customStyle="1" w:styleId="tekst0020podstawowy002031char1">
    <w:name w:val="tekst_0020podstawowy_002031__char1"/>
    <w:rsid w:val="00C764CE"/>
    <w:rPr>
      <w:rFonts w:ascii="Times New Roman" w:hAnsi="Times New Roman" w:cs="Times New Roman" w:hint="default"/>
      <w:sz w:val="22"/>
      <w:szCs w:val="22"/>
    </w:rPr>
  </w:style>
  <w:style w:type="character" w:customStyle="1" w:styleId="body0020text00203char1">
    <w:name w:val="body_0020text_00203__char1"/>
    <w:rsid w:val="00C764CE"/>
    <w:rPr>
      <w:rFonts w:ascii="Times New Roman" w:hAnsi="Times New Roman" w:cs="Times New Roman" w:hint="default"/>
      <w:sz w:val="22"/>
      <w:szCs w:val="22"/>
    </w:rPr>
  </w:style>
  <w:style w:type="character" w:customStyle="1" w:styleId="normalchar1">
    <w:name w:val="normal__char1"/>
    <w:rsid w:val="00C764CE"/>
    <w:rPr>
      <w:rFonts w:ascii="Calibri" w:hAnsi="Calibri" w:cs="Calibri" w:hint="default"/>
      <w:sz w:val="24"/>
      <w:szCs w:val="24"/>
    </w:rPr>
  </w:style>
  <w:style w:type="character" w:customStyle="1" w:styleId="list0020paragraphchar1">
    <w:name w:val="list_0020paragraph__char1"/>
    <w:rsid w:val="00C764CE"/>
    <w:rPr>
      <w:rFonts w:ascii="Calibri" w:hAnsi="Calibri" w:cs="Calibri" w:hint="default"/>
      <w:sz w:val="22"/>
      <w:szCs w:val="22"/>
    </w:rPr>
  </w:style>
  <w:style w:type="character" w:customStyle="1" w:styleId="FontStyle119">
    <w:name w:val="Font Style119"/>
    <w:uiPriority w:val="99"/>
    <w:rsid w:val="00C764CE"/>
    <w:rPr>
      <w:rFonts w:ascii="Calibri" w:hAnsi="Calibri" w:cs="Calibri" w:hint="default"/>
      <w:b/>
      <w:bCs/>
      <w:sz w:val="20"/>
      <w:szCs w:val="20"/>
    </w:rPr>
  </w:style>
  <w:style w:type="character" w:customStyle="1" w:styleId="FontStyle120">
    <w:name w:val="Font Style120"/>
    <w:uiPriority w:val="99"/>
    <w:rsid w:val="00C764CE"/>
    <w:rPr>
      <w:rFonts w:ascii="Calibri" w:hAnsi="Calibri" w:cs="Calibri" w:hint="default"/>
      <w:sz w:val="20"/>
      <w:szCs w:val="20"/>
    </w:rPr>
  </w:style>
  <w:style w:type="character" w:customStyle="1" w:styleId="FontStyle134">
    <w:name w:val="Font Style134"/>
    <w:uiPriority w:val="99"/>
    <w:rsid w:val="00C764CE"/>
    <w:rPr>
      <w:rFonts w:ascii="Calibri" w:hAnsi="Calibri" w:cs="Calibri" w:hint="default"/>
      <w:i/>
      <w:iCs/>
      <w:sz w:val="20"/>
      <w:szCs w:val="20"/>
    </w:rPr>
  </w:style>
  <w:style w:type="character" w:customStyle="1" w:styleId="FontStyle149">
    <w:name w:val="Font Style149"/>
    <w:uiPriority w:val="99"/>
    <w:rsid w:val="00C764CE"/>
    <w:rPr>
      <w:rFonts w:ascii="Calibri" w:hAnsi="Calibri" w:cs="Calibri" w:hint="default"/>
      <w:b/>
      <w:bCs/>
      <w:sz w:val="16"/>
      <w:szCs w:val="16"/>
    </w:rPr>
  </w:style>
  <w:style w:type="character" w:customStyle="1" w:styleId="Wzmianka1">
    <w:name w:val="Wzmianka1"/>
    <w:uiPriority w:val="99"/>
    <w:semiHidden/>
    <w:rsid w:val="00C764CE"/>
    <w:rPr>
      <w:color w:val="2B579A"/>
      <w:shd w:val="clear" w:color="auto" w:fill="E6E6E6"/>
    </w:rPr>
  </w:style>
  <w:style w:type="character" w:customStyle="1" w:styleId="Nierozpoznanawzmianka2">
    <w:name w:val="Nierozpoznana wzmianka2"/>
    <w:uiPriority w:val="99"/>
    <w:semiHidden/>
    <w:rsid w:val="00C764CE"/>
    <w:rPr>
      <w:color w:val="808080"/>
      <w:shd w:val="clear" w:color="auto" w:fill="E6E6E6"/>
    </w:rPr>
  </w:style>
  <w:style w:type="character" w:customStyle="1" w:styleId="lrzxr">
    <w:name w:val="lrzxr"/>
    <w:rsid w:val="00C764CE"/>
  </w:style>
  <w:style w:type="character" w:customStyle="1" w:styleId="st">
    <w:name w:val="st"/>
    <w:rsid w:val="00C764CE"/>
  </w:style>
  <w:style w:type="table" w:styleId="Tabela-Siatka">
    <w:name w:val="Table Grid"/>
    <w:basedOn w:val="Standardowy"/>
    <w:uiPriority w:val="59"/>
    <w:rsid w:val="00C764C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C764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C764CE"/>
    <w:pPr>
      <w:spacing w:after="0" w:line="240" w:lineRule="auto"/>
    </w:pPr>
    <w:rPr>
      <w:rFonts w:ascii="Calibri" w:eastAsia="Calibri" w:hAnsi="Calibri" w:cs="Times New Roman"/>
      <w:sz w:val="20"/>
      <w:szCs w:val="20"/>
      <w:lang w:eastAsia="pl-PL"/>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6">
    <w:name w:val="Tabela - Siatka6"/>
    <w:basedOn w:val="Standardowy"/>
    <w:uiPriority w:val="59"/>
    <w:rsid w:val="00C764C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C764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51">
    <w:name w:val="WW8Num851"/>
    <w:rsid w:val="00C764CE"/>
    <w:pPr>
      <w:numPr>
        <w:numId w:val="4"/>
      </w:numPr>
    </w:pPr>
  </w:style>
  <w:style w:type="numbering" w:customStyle="1" w:styleId="WW8Num891">
    <w:name w:val="WW8Num891"/>
    <w:rsid w:val="00C764CE"/>
    <w:pPr>
      <w:numPr>
        <w:numId w:val="5"/>
      </w:numPr>
    </w:pPr>
  </w:style>
  <w:style w:type="numbering" w:customStyle="1" w:styleId="WW8Num991">
    <w:name w:val="WW8Num991"/>
    <w:rsid w:val="00C764CE"/>
    <w:pPr>
      <w:numPr>
        <w:numId w:val="6"/>
      </w:numPr>
    </w:pPr>
  </w:style>
  <w:style w:type="numbering" w:customStyle="1" w:styleId="WW8Num1021">
    <w:name w:val="WW8Num1021"/>
    <w:rsid w:val="00C764CE"/>
    <w:pPr>
      <w:numPr>
        <w:numId w:val="7"/>
      </w:numPr>
    </w:pPr>
  </w:style>
  <w:style w:type="numbering" w:customStyle="1" w:styleId="WW8Num571">
    <w:name w:val="WW8Num571"/>
    <w:rsid w:val="00C764CE"/>
    <w:pPr>
      <w:numPr>
        <w:numId w:val="8"/>
      </w:numPr>
    </w:pPr>
  </w:style>
  <w:style w:type="numbering" w:customStyle="1" w:styleId="WW8Num611">
    <w:name w:val="WW8Num611"/>
    <w:rsid w:val="00C764CE"/>
    <w:pPr>
      <w:numPr>
        <w:numId w:val="9"/>
      </w:numPr>
    </w:pPr>
  </w:style>
  <w:style w:type="numbering" w:customStyle="1" w:styleId="WW8Num631">
    <w:name w:val="WW8Num631"/>
    <w:rsid w:val="00C764CE"/>
    <w:pPr>
      <w:numPr>
        <w:numId w:val="10"/>
      </w:numPr>
    </w:pPr>
  </w:style>
  <w:style w:type="numbering" w:customStyle="1" w:styleId="WW8Num651">
    <w:name w:val="WW8Num651"/>
    <w:rsid w:val="00C764CE"/>
    <w:pPr>
      <w:numPr>
        <w:numId w:val="11"/>
      </w:numPr>
    </w:pPr>
  </w:style>
  <w:style w:type="numbering" w:customStyle="1" w:styleId="WW8Num1041">
    <w:name w:val="WW8Num1041"/>
    <w:rsid w:val="00C764CE"/>
    <w:pPr>
      <w:numPr>
        <w:numId w:val="12"/>
      </w:numPr>
    </w:pPr>
  </w:style>
  <w:style w:type="numbering" w:customStyle="1" w:styleId="WW8Num661">
    <w:name w:val="WW8Num661"/>
    <w:rsid w:val="00C764CE"/>
    <w:pPr>
      <w:numPr>
        <w:numId w:val="13"/>
      </w:numPr>
    </w:pPr>
  </w:style>
  <w:style w:type="numbering" w:customStyle="1" w:styleId="WW8Num671">
    <w:name w:val="WW8Num671"/>
    <w:rsid w:val="00C764CE"/>
    <w:pPr>
      <w:numPr>
        <w:numId w:val="14"/>
      </w:numPr>
    </w:pPr>
  </w:style>
  <w:style w:type="numbering" w:customStyle="1" w:styleId="WW8Num721">
    <w:name w:val="WW8Num721"/>
    <w:rsid w:val="00C764CE"/>
    <w:pPr>
      <w:numPr>
        <w:numId w:val="15"/>
      </w:numPr>
    </w:pPr>
  </w:style>
  <w:style w:type="numbering" w:customStyle="1" w:styleId="WW8Num761">
    <w:name w:val="WW8Num761"/>
    <w:rsid w:val="00C764CE"/>
    <w:pPr>
      <w:numPr>
        <w:numId w:val="16"/>
      </w:numPr>
    </w:pPr>
  </w:style>
  <w:style w:type="numbering" w:customStyle="1" w:styleId="WW8Num61">
    <w:name w:val="WW8Num61"/>
    <w:rsid w:val="00C764CE"/>
    <w:pPr>
      <w:numPr>
        <w:numId w:val="17"/>
      </w:numPr>
    </w:pPr>
  </w:style>
  <w:style w:type="numbering" w:customStyle="1" w:styleId="WW8Num104">
    <w:name w:val="WW8Num104"/>
    <w:rsid w:val="00C764CE"/>
    <w:pPr>
      <w:numPr>
        <w:numId w:val="18"/>
      </w:numPr>
    </w:pPr>
  </w:style>
  <w:style w:type="numbering" w:customStyle="1" w:styleId="WW8Num99">
    <w:name w:val="WW8Num99"/>
    <w:rsid w:val="00C764CE"/>
    <w:pPr>
      <w:numPr>
        <w:numId w:val="19"/>
      </w:numPr>
    </w:pPr>
  </w:style>
  <w:style w:type="numbering" w:customStyle="1" w:styleId="WW8Num95">
    <w:name w:val="WW8Num95"/>
    <w:rsid w:val="00C764CE"/>
    <w:pPr>
      <w:numPr>
        <w:numId w:val="20"/>
      </w:numPr>
    </w:pPr>
  </w:style>
  <w:style w:type="numbering" w:customStyle="1" w:styleId="WW8Num85">
    <w:name w:val="WW8Num85"/>
    <w:rsid w:val="00C764CE"/>
    <w:pPr>
      <w:numPr>
        <w:numId w:val="21"/>
      </w:numPr>
    </w:pPr>
  </w:style>
  <w:style w:type="numbering" w:customStyle="1" w:styleId="WW8Num65">
    <w:name w:val="WW8Num65"/>
    <w:rsid w:val="00C764CE"/>
    <w:pPr>
      <w:numPr>
        <w:numId w:val="22"/>
      </w:numPr>
    </w:pPr>
  </w:style>
  <w:style w:type="numbering" w:customStyle="1" w:styleId="WW8Num8511">
    <w:name w:val="WW8Num8511"/>
    <w:rsid w:val="00C764CE"/>
    <w:pPr>
      <w:numPr>
        <w:numId w:val="23"/>
      </w:numPr>
    </w:pPr>
  </w:style>
  <w:style w:type="numbering" w:customStyle="1" w:styleId="WW8Num102">
    <w:name w:val="WW8Num102"/>
    <w:rsid w:val="00C764CE"/>
    <w:pPr>
      <w:numPr>
        <w:numId w:val="24"/>
      </w:numPr>
    </w:pPr>
  </w:style>
  <w:style w:type="numbering" w:customStyle="1" w:styleId="WW8Num66">
    <w:name w:val="WW8Num66"/>
    <w:rsid w:val="00C764CE"/>
    <w:pPr>
      <w:numPr>
        <w:numId w:val="25"/>
      </w:numPr>
    </w:pPr>
  </w:style>
  <w:style w:type="numbering" w:customStyle="1" w:styleId="WW8Num57">
    <w:name w:val="WW8Num57"/>
    <w:rsid w:val="00C764CE"/>
    <w:pPr>
      <w:numPr>
        <w:numId w:val="26"/>
      </w:numPr>
    </w:pPr>
  </w:style>
  <w:style w:type="numbering" w:customStyle="1" w:styleId="WW8Num89">
    <w:name w:val="WW8Num89"/>
    <w:rsid w:val="00C764CE"/>
    <w:pPr>
      <w:numPr>
        <w:numId w:val="27"/>
      </w:numPr>
    </w:pPr>
  </w:style>
  <w:style w:type="numbering" w:customStyle="1" w:styleId="WW8Num72">
    <w:name w:val="WW8Num72"/>
    <w:rsid w:val="00C764CE"/>
    <w:pPr>
      <w:numPr>
        <w:numId w:val="28"/>
      </w:numPr>
    </w:pPr>
  </w:style>
  <w:style w:type="numbering" w:customStyle="1" w:styleId="WW8Num951">
    <w:name w:val="WW8Num951"/>
    <w:rsid w:val="00C764CE"/>
    <w:pPr>
      <w:numPr>
        <w:numId w:val="29"/>
      </w:numPr>
    </w:pPr>
  </w:style>
  <w:style w:type="numbering" w:customStyle="1" w:styleId="WW8Num63">
    <w:name w:val="WW8Num63"/>
    <w:rsid w:val="00C764CE"/>
    <w:pPr>
      <w:numPr>
        <w:numId w:val="30"/>
      </w:numPr>
    </w:pPr>
  </w:style>
  <w:style w:type="numbering" w:customStyle="1" w:styleId="WW8Num76">
    <w:name w:val="WW8Num76"/>
    <w:rsid w:val="00C764CE"/>
    <w:pPr>
      <w:numPr>
        <w:numId w:val="31"/>
      </w:numPr>
    </w:pPr>
  </w:style>
  <w:style w:type="numbering" w:customStyle="1" w:styleId="WW8Num67">
    <w:name w:val="WW8Num67"/>
    <w:rsid w:val="00C764CE"/>
    <w:pPr>
      <w:numPr>
        <w:numId w:val="32"/>
      </w:numPr>
    </w:pPr>
  </w:style>
  <w:style w:type="table" w:customStyle="1" w:styleId="TableNormal">
    <w:name w:val="Table Normal"/>
    <w:rsid w:val="00C764C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customStyle="1" w:styleId="Normalny1">
    <w:name w:val="Normalny1"/>
    <w:rsid w:val="00C764CE"/>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C764CE"/>
    <w:rPr>
      <w:b/>
      <w:bCs/>
    </w:rPr>
  </w:style>
  <w:style w:type="table" w:customStyle="1" w:styleId="Lined-Accent4">
    <w:name w:val="Lined - Accent 4"/>
    <w:uiPriority w:val="99"/>
    <w:rsid w:val="00C764CE"/>
    <w:pPr>
      <w:spacing w:after="0" w:line="240" w:lineRule="auto"/>
    </w:pPr>
    <w:rPr>
      <w:rFonts w:ascii="Calibri" w:eastAsia="Calibri" w:hAnsi="Calibri"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style>
  <w:style w:type="paragraph" w:styleId="Zwykytekst">
    <w:name w:val="Plain Text"/>
    <w:basedOn w:val="Normalny"/>
    <w:link w:val="ZwykytekstZnak"/>
    <w:uiPriority w:val="99"/>
    <w:unhideWhenUsed/>
    <w:rsid w:val="00C764CE"/>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C764CE"/>
    <w:rPr>
      <w:rFonts w:ascii="Consolas" w:hAnsi="Consolas"/>
      <w:sz w:val="21"/>
      <w:szCs w:val="21"/>
    </w:rPr>
  </w:style>
  <w:style w:type="paragraph" w:customStyle="1" w:styleId="TableParagraph">
    <w:name w:val="Table Paragraph"/>
    <w:basedOn w:val="Normalny"/>
    <w:uiPriority w:val="1"/>
    <w:qFormat/>
    <w:rsid w:val="00C764CE"/>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ny"/>
    <w:rsid w:val="00C764CE"/>
    <w:pPr>
      <w:suppressLineNumbers/>
      <w:suppressAutoHyphens/>
      <w:autoSpaceDN w:val="0"/>
      <w:textAlignment w:val="baseline"/>
    </w:pPr>
    <w:rPr>
      <w:rFonts w:ascii="Liberation Serif" w:eastAsia="SimSun" w:hAnsi="Liberation Serif" w:cs="Mangal"/>
      <w:kern w:val="3"/>
      <w:lang w:val="en-US" w:eastAsia="zh-CN" w:bidi="hi-IN"/>
    </w:rPr>
  </w:style>
  <w:style w:type="paragraph" w:customStyle="1" w:styleId="Domylne">
    <w:name w:val="Domyślne"/>
    <w:rsid w:val="00C764C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character" w:customStyle="1" w:styleId="value">
    <w:name w:val="value"/>
    <w:basedOn w:val="Domylnaczcionkaakapitu"/>
    <w:rsid w:val="00C764CE"/>
  </w:style>
  <w:style w:type="character" w:customStyle="1" w:styleId="caps">
    <w:name w:val="caps"/>
    <w:basedOn w:val="Domylnaczcionkaakapitu"/>
    <w:rsid w:val="00C764CE"/>
  </w:style>
  <w:style w:type="character" w:customStyle="1" w:styleId="fs10">
    <w:name w:val="fs10"/>
    <w:basedOn w:val="Domylnaczcionkaakapitu"/>
    <w:rsid w:val="00C764CE"/>
  </w:style>
  <w:style w:type="character" w:customStyle="1" w:styleId="size">
    <w:name w:val="size"/>
    <w:basedOn w:val="Domylnaczcionkaakapitu"/>
    <w:rsid w:val="00C764CE"/>
  </w:style>
  <w:style w:type="character" w:customStyle="1" w:styleId="BodyTextChar">
    <w:name w:val="Body Text Char"/>
    <w:rsid w:val="00C764CE"/>
    <w:rPr>
      <w:rFonts w:ascii="Garamond" w:hAnsi="Garamond"/>
      <w:sz w:val="22"/>
      <w:lang w:val="en-US" w:eastAsia="en-US" w:bidi="ar-SA"/>
    </w:rPr>
  </w:style>
  <w:style w:type="character" w:customStyle="1" w:styleId="def">
    <w:name w:val="def"/>
    <w:basedOn w:val="Domylnaczcionkaakapitu"/>
    <w:rsid w:val="00C7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86</Pages>
  <Words>24844</Words>
  <Characters>149067</Characters>
  <Application>Microsoft Office Word</Application>
  <DocSecurity>0</DocSecurity>
  <Lines>1242</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Bruzda</dc:creator>
  <cp:keywords/>
  <dc:description/>
  <cp:lastModifiedBy>Magdalena Bruzda</cp:lastModifiedBy>
  <cp:revision>1</cp:revision>
  <dcterms:created xsi:type="dcterms:W3CDTF">2021-01-05T13:27:00Z</dcterms:created>
  <dcterms:modified xsi:type="dcterms:W3CDTF">2021-01-05T13:28:00Z</dcterms:modified>
</cp:coreProperties>
</file>