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91160" w14:textId="77777777" w:rsidR="002F3341" w:rsidRPr="006F544A" w:rsidRDefault="002F3341" w:rsidP="00570201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44A">
        <w:rPr>
          <w:rFonts w:asciiTheme="minorHAnsi" w:hAnsiTheme="minorHAnsi" w:cstheme="minorHAnsi"/>
          <w:b/>
          <w:sz w:val="22"/>
          <w:szCs w:val="22"/>
        </w:rPr>
        <w:t>Klauzula informacyjna z art. 13 ust. 1-3  RODO</w:t>
      </w:r>
    </w:p>
    <w:p w14:paraId="431C6DD6" w14:textId="77777777" w:rsidR="002F3341" w:rsidRPr="006F544A" w:rsidRDefault="002F3341" w:rsidP="00570201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44A">
        <w:rPr>
          <w:rFonts w:asciiTheme="minorHAnsi" w:hAnsiTheme="minorHAnsi" w:cstheme="minorHAnsi"/>
          <w:b/>
          <w:sz w:val="22"/>
          <w:szCs w:val="22"/>
        </w:rPr>
        <w:t>w celu związanym z postępowaniem o udzielenie zamówienia publicznego, którego</w:t>
      </w:r>
    </w:p>
    <w:p w14:paraId="34AE7C0A" w14:textId="77777777" w:rsidR="002F3341" w:rsidRPr="006F544A" w:rsidRDefault="002F3341" w:rsidP="00570201">
      <w:pPr>
        <w:ind w:right="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44A">
        <w:rPr>
          <w:rFonts w:asciiTheme="minorHAnsi" w:hAnsiTheme="minorHAnsi" w:cstheme="minorHAnsi"/>
          <w:b/>
          <w:sz w:val="22"/>
          <w:szCs w:val="22"/>
        </w:rPr>
        <w:t>wartość jest równa lub przekracza kwotę 130 000 zł netto</w:t>
      </w:r>
    </w:p>
    <w:p w14:paraId="24D9688C" w14:textId="77777777" w:rsidR="002F3341" w:rsidRPr="006F544A" w:rsidRDefault="002F3341" w:rsidP="00570201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</w:p>
    <w:p w14:paraId="438C7F54" w14:textId="77777777" w:rsidR="002F3341" w:rsidRPr="006F544A" w:rsidRDefault="002F3341" w:rsidP="00570201">
      <w:pPr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6F544A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7FFD8364" w14:textId="44F035E3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ind w:right="40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Administratorem Pani/Pana danych osobowych jest </w:t>
      </w:r>
      <w:r w:rsidR="00570201" w:rsidRPr="006F544A">
        <w:rPr>
          <w:rFonts w:asciiTheme="minorHAnsi" w:eastAsia="Calibri" w:hAnsiTheme="minorHAnsi" w:cstheme="minorHAnsi"/>
          <w:b/>
          <w:bCs/>
          <w:sz w:val="22"/>
          <w:szCs w:val="22"/>
          <w:lang w:bidi="ar-SA"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6F544A">
        <w:rPr>
          <w:rFonts w:asciiTheme="minorHAnsi" w:eastAsiaTheme="minorEastAsia" w:hAnsiTheme="minorHAnsi" w:cstheme="minorHAnsi"/>
          <w:bCs/>
          <w:sz w:val="22"/>
          <w:szCs w:val="22"/>
          <w:lang w:bidi="ar-SA"/>
        </w:rPr>
        <w:t xml:space="preserve">, </w:t>
      </w:r>
    </w:p>
    <w:p w14:paraId="3BA69747" w14:textId="77777777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color w:val="FF0000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W sprawach z zakresu ochrony danych osobowych mogą Państwo kontaktować się z Inspektorem Ochrony Danych pod adresem e-mail</w:t>
      </w:r>
      <w:bookmarkStart w:id="0" w:name="_Hlk97881402"/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: </w:t>
      </w:r>
      <w:bookmarkStart w:id="1" w:name="_Hlk102107430"/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begin"/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instrText xml:space="preserve"> HYPERLINK "mailto:iod@golub-dobrzyn.pl" </w:instrText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separate"/>
      </w:r>
      <w:r w:rsidRPr="006F544A">
        <w:rPr>
          <w:rFonts w:asciiTheme="minorHAnsi" w:eastAsia="Calibri" w:hAnsiTheme="minorHAnsi" w:cstheme="minorHAnsi"/>
          <w:color w:val="0563C1"/>
          <w:sz w:val="22"/>
          <w:szCs w:val="22"/>
          <w:u w:val="single"/>
          <w:lang w:bidi="ar-SA"/>
        </w:rPr>
        <w:t>iod@golub-dobrzyn.pl</w:t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fldChar w:fldCharType="end"/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</w:p>
    <w:bookmarkEnd w:id="0"/>
    <w:bookmarkEnd w:id="1"/>
    <w:p w14:paraId="010653B1" w14:textId="04F0A1EC" w:rsidR="002F3341" w:rsidRPr="006F544A" w:rsidRDefault="002F3341" w:rsidP="00F33AE6">
      <w:pPr>
        <w:pStyle w:val="NormalnyWeb"/>
        <w:spacing w:before="0" w:beforeAutospacing="0" w:after="0" w:afterAutospacing="0"/>
        <w:ind w:left="357"/>
        <w:jc w:val="both"/>
        <w:rPr>
          <w:sz w:val="22"/>
          <w:szCs w:val="22"/>
        </w:rPr>
      </w:pPr>
      <w:r w:rsidRPr="006F544A">
        <w:rPr>
          <w:rFonts w:asciiTheme="minorHAnsi" w:eastAsia="Calibri" w:hAnsiTheme="minorHAnsi" w:cstheme="minorHAnsi"/>
          <w:sz w:val="22"/>
          <w:szCs w:val="22"/>
        </w:rPr>
        <w:t xml:space="preserve">Dane osobowe będą przetwarzane w celu związanym z </w:t>
      </w:r>
      <w:r w:rsidR="00570201" w:rsidRPr="006F544A">
        <w:rPr>
          <w:rFonts w:asciiTheme="minorHAnsi" w:eastAsia="Calibri" w:hAnsiTheme="minorHAnsi" w:cstheme="minorHAnsi"/>
          <w:sz w:val="22"/>
          <w:szCs w:val="22"/>
        </w:rPr>
        <w:t>postępowaniem o udzielenie zamówienia publicznego, prowadzonego zgodnie z przepisami ustawy z dnia 11 września 2019r. Prawo zamówienie publicznych (Dz. U. z 2021</w:t>
      </w:r>
      <w:r w:rsidR="00737B0F" w:rsidRPr="006F544A">
        <w:rPr>
          <w:rFonts w:asciiTheme="minorHAnsi" w:eastAsia="Calibri" w:hAnsiTheme="minorHAnsi" w:cstheme="minorHAnsi"/>
          <w:sz w:val="22"/>
          <w:szCs w:val="22"/>
        </w:rPr>
        <w:t>2</w:t>
      </w:r>
      <w:r w:rsidR="00570201" w:rsidRPr="006F544A">
        <w:rPr>
          <w:rFonts w:asciiTheme="minorHAnsi" w:eastAsia="Calibri" w:hAnsiTheme="minorHAnsi" w:cstheme="minorHAnsi"/>
          <w:sz w:val="22"/>
          <w:szCs w:val="22"/>
        </w:rPr>
        <w:t>. poz. 1</w:t>
      </w:r>
      <w:r w:rsidR="00737B0F" w:rsidRPr="006F544A">
        <w:rPr>
          <w:rFonts w:asciiTheme="minorHAnsi" w:eastAsia="Calibri" w:hAnsiTheme="minorHAnsi" w:cstheme="minorHAnsi"/>
          <w:sz w:val="22"/>
          <w:szCs w:val="22"/>
        </w:rPr>
        <w:t>710</w:t>
      </w:r>
      <w:r w:rsidR="00570201" w:rsidRPr="006F544A">
        <w:rPr>
          <w:rFonts w:asciiTheme="minorHAnsi" w:eastAsia="Calibri" w:hAnsiTheme="minorHAnsi" w:cstheme="minorHAnsi"/>
          <w:sz w:val="22"/>
          <w:szCs w:val="22"/>
        </w:rPr>
        <w:t xml:space="preserve"> z </w:t>
      </w:r>
      <w:proofErr w:type="spellStart"/>
      <w:r w:rsidR="00570201" w:rsidRPr="006F544A">
        <w:rPr>
          <w:rFonts w:asciiTheme="minorHAnsi" w:eastAsia="Calibri" w:hAnsiTheme="minorHAnsi" w:cstheme="minorHAnsi"/>
          <w:sz w:val="22"/>
          <w:szCs w:val="22"/>
        </w:rPr>
        <w:t>pózn</w:t>
      </w:r>
      <w:proofErr w:type="spellEnd"/>
      <w:r w:rsidR="00570201" w:rsidRPr="006F544A">
        <w:rPr>
          <w:rFonts w:asciiTheme="minorHAnsi" w:eastAsia="Calibri" w:hAnsiTheme="minorHAnsi" w:cstheme="minorHAnsi"/>
          <w:sz w:val="22"/>
          <w:szCs w:val="22"/>
        </w:rPr>
        <w:t xml:space="preserve">. zm.) pn. </w:t>
      </w:r>
      <w:r w:rsidR="006F544A" w:rsidRPr="006F544A">
        <w:rPr>
          <w:sz w:val="22"/>
          <w:szCs w:val="22"/>
        </w:rPr>
        <w:t>„</w:t>
      </w:r>
      <w:r w:rsidR="00F33AE6" w:rsidRPr="006F544A">
        <w:rPr>
          <w:b/>
          <w:bCs/>
          <w:i/>
          <w:iCs/>
          <w:sz w:val="22"/>
          <w:szCs w:val="22"/>
        </w:rPr>
        <w:t>Odbiór i zagospodarowanie stałych odpadów komunalnych z terenu miasta Golubia-Dobrzynia</w:t>
      </w:r>
      <w:r w:rsidR="006F544A" w:rsidRPr="006F544A">
        <w:rPr>
          <w:b/>
          <w:bCs/>
          <w:i/>
          <w:iCs/>
          <w:sz w:val="22"/>
          <w:szCs w:val="22"/>
        </w:rPr>
        <w:t>”</w:t>
      </w:r>
      <w:r w:rsidR="00616D7F" w:rsidRPr="006F544A">
        <w:rPr>
          <w:rFonts w:asciiTheme="minorHAnsi" w:eastAsia="Calibri" w:hAnsiTheme="minorHAnsi" w:cstheme="minorHAnsi"/>
          <w:bCs/>
          <w:sz w:val="22"/>
          <w:szCs w:val="22"/>
        </w:rPr>
        <w:t xml:space="preserve">. </w:t>
      </w:r>
    </w:p>
    <w:p w14:paraId="5B55D281" w14:textId="6AC9D1C3" w:rsidR="00D92A5E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Dane osobowe będą przetwarzane zgodnie z art. 78 ust. 1 i 4 ustawy z dnia 11 września 2019 r.– Prawo zamówień publicznych (</w:t>
      </w:r>
      <w:proofErr w:type="spellStart"/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t.j</w:t>
      </w:r>
      <w:proofErr w:type="spellEnd"/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. Dz. U. z 202</w:t>
      </w:r>
      <w:r w:rsidR="00737B0F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2</w:t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r. poz. 1</w:t>
      </w:r>
      <w:r w:rsidR="00737B0F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710 </w:t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z </w:t>
      </w:r>
      <w:proofErr w:type="spellStart"/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późn</w:t>
      </w:r>
      <w:proofErr w:type="spellEnd"/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. zm.), zwanej dalej PZP</w:t>
      </w:r>
      <w:r w:rsidR="00D92A5E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, tj. dokumentacja post</w:t>
      </w:r>
      <w:r w:rsidR="006F544A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ę</w:t>
      </w:r>
      <w:r w:rsidR="00D92A5E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powania będzie przechowywana przez okres 4 lat od dnia zakończenia postępowania o udzielenie zamówienia, a jeżeli czas trwania umowy przekracza 4 lata, okres przechowywania obejmuje cały czas obowiązywania umowy</w:t>
      </w:r>
      <w:r w:rsidR="00DA4C92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. </w:t>
      </w:r>
    </w:p>
    <w:p w14:paraId="212E3639" w14:textId="4C3FACB2" w:rsidR="00F11433" w:rsidRPr="006F544A" w:rsidRDefault="00D92A5E" w:rsidP="00D92A5E">
      <w:pPr>
        <w:widowControl/>
        <w:suppressAutoHyphens w:val="0"/>
        <w:autoSpaceDN/>
        <w:ind w:left="360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Dokumentacja będzie archiwizowana zgodnie z instrukcją kancelaryjną obowiązującą u administratora (jednolitym rzeczowym wykazem akt) oraz ustawą z dnia 14 lipca 1983 r. o narodowym zasobie archiwalnym i archiwach</w:t>
      </w:r>
      <w:r w:rsidR="00DA4C92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:</w:t>
      </w:r>
    </w:p>
    <w:p w14:paraId="1BDD6744" w14:textId="319A6A98" w:rsidR="00F11433" w:rsidRPr="006F544A" w:rsidRDefault="00F11433" w:rsidP="00D92A5E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dokumentacja </w:t>
      </w:r>
      <w:r w:rsidR="00D92A5E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zamówień publicznych – 5 lat;</w:t>
      </w:r>
    </w:p>
    <w:p w14:paraId="27398935" w14:textId="1E7D7D5E" w:rsidR="00F11433" w:rsidRPr="006F544A" w:rsidRDefault="00F11433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umow</w:t>
      </w:r>
      <w:r w:rsidR="00D92A5E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y zawarte w wyniku postępowania w trybie zamówień publicznych –</w:t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10 lat;</w:t>
      </w:r>
    </w:p>
    <w:p w14:paraId="6AC5590E" w14:textId="7B8E55C9" w:rsidR="002F3341" w:rsidRPr="006F544A" w:rsidRDefault="00D92A5E" w:rsidP="00F11433">
      <w:pPr>
        <w:pStyle w:val="Akapitzlist"/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dowody księgowe i </w:t>
      </w:r>
      <w:r w:rsidR="00E16CC1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dokumentacja księgow</w:t>
      </w:r>
      <w:r w:rsidR="00F11433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a</w:t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  <w:r w:rsidR="00E16CC1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</w:t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5</w:t>
      </w:r>
      <w:r w:rsidR="00E16CC1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lat</w:t>
      </w:r>
    </w:p>
    <w:p w14:paraId="2FF6714A" w14:textId="4CC5088D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Podstawą prawną przetwarzania danych jest art. 6 ust. 1 lit. c) ww. Rozporządzenia w związku z przepisami PZP, </w:t>
      </w:r>
      <w:r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a także art. 6 ust. 1 lit. b ww. Rozporządzenia w związku z tym, że przetwarzanie jest niezbędne do wykonania umowy, której strona jest osoba, której dane dotyczą lub do podjęcia działań na </w:t>
      </w:r>
      <w:r w:rsidR="0031212E" w:rsidRPr="006F544A">
        <w:rPr>
          <w:rFonts w:asciiTheme="minorHAnsi" w:hAnsiTheme="minorHAnsi" w:cstheme="minorHAnsi"/>
          <w:sz w:val="22"/>
          <w:szCs w:val="22"/>
          <w:lang w:bidi="ar-SA"/>
        </w:rPr>
        <w:t>żądanie</w:t>
      </w:r>
      <w:r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 osoby, której dane dotyczą przed zawarciem umowy.</w:t>
      </w:r>
    </w:p>
    <w:p w14:paraId="65B1DE8E" w14:textId="32BE686C" w:rsidR="002F3341" w:rsidRPr="006F544A" w:rsidRDefault="002F3341" w:rsidP="00570201">
      <w:pPr>
        <w:widowControl/>
        <w:ind w:left="360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W przypadku zawarcia umowy w wyniku niniejszego postępowania podstawą prawną będą również przepisy:</w:t>
      </w:r>
      <w:r w:rsidR="0031212E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 </w:t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art. 6 ust. 1 lit. b i c) w związku z ustawą z dnia 23 kwietnia 1964 r. - Kodeks cywilny </w:t>
      </w:r>
      <w:r w:rsidR="006F544A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(</w:t>
      </w:r>
      <w:proofErr w:type="spellStart"/>
      <w:r w:rsidR="006F544A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t.j</w:t>
      </w:r>
      <w:proofErr w:type="spellEnd"/>
      <w:r w:rsidR="006F544A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. Dz. U. z 2024 r. poz. 1061 z </w:t>
      </w:r>
      <w:proofErr w:type="spellStart"/>
      <w:r w:rsidR="006F544A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późn</w:t>
      </w:r>
      <w:proofErr w:type="spellEnd"/>
      <w:r w:rsidR="006F544A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. zm.)</w:t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, ustawą z dnia 11 marca 2004 r. o podatku od towarów i usług (</w:t>
      </w:r>
      <w:proofErr w:type="spellStart"/>
      <w:r w:rsidR="006F544A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t.j</w:t>
      </w:r>
      <w:proofErr w:type="spellEnd"/>
      <w:r w:rsidR="006F544A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. Dz. U. z 2024 r. poz. 361 z </w:t>
      </w:r>
      <w:proofErr w:type="spellStart"/>
      <w:r w:rsidR="006F544A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późn</w:t>
      </w:r>
      <w:proofErr w:type="spellEnd"/>
      <w:r w:rsidR="006F544A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. zm</w:t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.)</w:t>
      </w:r>
    </w:p>
    <w:p w14:paraId="1778DCD6" w14:textId="696B3F0B" w:rsidR="00A24598" w:rsidRPr="006F544A" w:rsidRDefault="002F3341" w:rsidP="007A2987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  <w:lang w:bidi="ar-SA"/>
        </w:rPr>
      </w:pPr>
      <w:r w:rsidRPr="006F544A">
        <w:rPr>
          <w:rFonts w:asciiTheme="minorHAnsi" w:hAnsiTheme="minorHAnsi" w:cstheme="minorHAnsi"/>
          <w:sz w:val="22"/>
          <w:szCs w:val="22"/>
          <w:lang w:bidi="ar-SA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</w:t>
      </w:r>
      <w:r w:rsidR="007A2987"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 (mozinet.pl Sp. z o.o.</w:t>
      </w:r>
      <w:r w:rsidR="007A2987" w:rsidRPr="006F544A">
        <w:rPr>
          <w:sz w:val="22"/>
          <w:szCs w:val="22"/>
        </w:rPr>
        <w:t xml:space="preserve"> </w:t>
      </w:r>
      <w:proofErr w:type="spellStart"/>
      <w:r w:rsidR="007A2987" w:rsidRPr="006F544A">
        <w:rPr>
          <w:rFonts w:asciiTheme="minorHAnsi" w:hAnsiTheme="minorHAnsi" w:cstheme="minorHAnsi"/>
          <w:sz w:val="22"/>
          <w:szCs w:val="22"/>
          <w:lang w:bidi="ar-SA"/>
        </w:rPr>
        <w:t>ul.Kineskopowa</w:t>
      </w:r>
      <w:proofErr w:type="spellEnd"/>
      <w:r w:rsidR="007A2987"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 1A lok.33, 05-500 Piaseczno)</w:t>
      </w:r>
      <w:r w:rsidRPr="006F544A">
        <w:rPr>
          <w:rFonts w:asciiTheme="minorHAnsi" w:hAnsiTheme="minorHAnsi" w:cstheme="minorHAnsi"/>
          <w:sz w:val="22"/>
          <w:szCs w:val="22"/>
          <w:lang w:bidi="ar-SA"/>
        </w:rPr>
        <w:t>, strony BIP</w:t>
      </w:r>
      <w:r w:rsidR="007A2987"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 (extranet Joanna </w:t>
      </w:r>
      <w:proofErr w:type="spellStart"/>
      <w:r w:rsidR="007A2987" w:rsidRPr="006F544A">
        <w:rPr>
          <w:rFonts w:asciiTheme="minorHAnsi" w:hAnsiTheme="minorHAnsi" w:cstheme="minorHAnsi"/>
          <w:sz w:val="22"/>
          <w:szCs w:val="22"/>
          <w:lang w:bidi="ar-SA"/>
        </w:rPr>
        <w:t>Paździerska</w:t>
      </w:r>
      <w:proofErr w:type="spellEnd"/>
      <w:r w:rsidR="007A2987"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 ul. Wielki Rów 40B 87-100 Toruń)</w:t>
      </w:r>
      <w:r w:rsidRPr="006F544A">
        <w:rPr>
          <w:rFonts w:asciiTheme="minorHAnsi" w:hAnsiTheme="minorHAnsi" w:cstheme="minorHAnsi"/>
          <w:sz w:val="22"/>
          <w:szCs w:val="22"/>
          <w:lang w:bidi="ar-SA"/>
        </w:rPr>
        <w:t>, dostawcy usług informatycznych w zakresie programów księgowo-ewidencyjnych</w:t>
      </w:r>
      <w:r w:rsidR="007A2987"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 (RADIX Sp. z o.o. Sp.k., ul. Piastowska 33, 80-332 Gdańsk)</w:t>
      </w:r>
      <w:r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, podmiotom świadczącym usługi archiwistyczne oraz </w:t>
      </w:r>
      <w:proofErr w:type="spellStart"/>
      <w:r w:rsidRPr="006F544A">
        <w:rPr>
          <w:rFonts w:asciiTheme="minorHAnsi" w:hAnsiTheme="minorHAnsi" w:cstheme="minorHAnsi"/>
          <w:sz w:val="22"/>
          <w:szCs w:val="22"/>
          <w:lang w:bidi="ar-SA"/>
        </w:rPr>
        <w:t>brakowaniania</w:t>
      </w:r>
      <w:proofErr w:type="spellEnd"/>
      <w:r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 dokumentacji i nośników danych</w:t>
      </w:r>
      <w:r w:rsidR="00E16CC1" w:rsidRPr="006F544A">
        <w:rPr>
          <w:rFonts w:asciiTheme="minorHAnsi" w:hAnsiTheme="minorHAnsi" w:cstheme="minorHAnsi"/>
          <w:sz w:val="22"/>
          <w:szCs w:val="22"/>
          <w:lang w:bidi="ar-SA"/>
        </w:rPr>
        <w:t>,</w:t>
      </w:r>
      <w:r w:rsidR="00D92A5E" w:rsidRPr="006F544A">
        <w:rPr>
          <w:sz w:val="22"/>
          <w:szCs w:val="22"/>
        </w:rPr>
        <w:t xml:space="preserve"> </w:t>
      </w:r>
      <w:r w:rsidR="00D92A5E" w:rsidRPr="006F544A">
        <w:rPr>
          <w:rFonts w:asciiTheme="minorHAnsi" w:hAnsiTheme="minorHAnsi" w:cstheme="minorHAnsi"/>
          <w:sz w:val="22"/>
          <w:szCs w:val="22"/>
          <w:lang w:bidi="ar-SA"/>
        </w:rPr>
        <w:t>podmiotom świadczącym usługi</w:t>
      </w:r>
      <w:r w:rsidR="00E16CC1"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 </w:t>
      </w:r>
      <w:r w:rsidR="005A424D" w:rsidRPr="006F544A">
        <w:rPr>
          <w:rFonts w:asciiTheme="minorHAnsi" w:hAnsiTheme="minorHAnsi" w:cstheme="minorHAnsi"/>
          <w:sz w:val="22"/>
          <w:szCs w:val="22"/>
          <w:lang w:bidi="ar-SA"/>
        </w:rPr>
        <w:t>uruchomienia, udostępnienia oraz utrzymania i serwisowania Systemu</w:t>
      </w:r>
      <w:r w:rsidR="00E16CC1"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 zakupow</w:t>
      </w:r>
      <w:r w:rsidR="005A424D" w:rsidRPr="006F544A">
        <w:rPr>
          <w:rFonts w:asciiTheme="minorHAnsi" w:hAnsiTheme="minorHAnsi" w:cstheme="minorHAnsi"/>
          <w:sz w:val="22"/>
          <w:szCs w:val="22"/>
          <w:lang w:bidi="ar-SA"/>
        </w:rPr>
        <w:t>ego</w:t>
      </w:r>
      <w:r w:rsidR="005A424D" w:rsidRPr="006F544A">
        <w:rPr>
          <w:sz w:val="22"/>
          <w:szCs w:val="22"/>
        </w:rPr>
        <w:t xml:space="preserve"> </w:t>
      </w:r>
      <w:r w:rsidR="005A424D"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E-zamawiający </w:t>
      </w:r>
      <w:r w:rsidR="00E16CC1"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 </w:t>
      </w:r>
      <w:r w:rsidR="005A424D" w:rsidRPr="006F544A">
        <w:rPr>
          <w:rFonts w:asciiTheme="minorHAnsi" w:hAnsiTheme="minorHAnsi" w:cstheme="minorHAnsi"/>
          <w:sz w:val="22"/>
          <w:szCs w:val="22"/>
          <w:lang w:bidi="ar-SA"/>
        </w:rPr>
        <w:t>(</w:t>
      </w:r>
      <w:proofErr w:type="spellStart"/>
      <w:r w:rsidR="00E16CC1" w:rsidRPr="006F544A">
        <w:rPr>
          <w:rFonts w:asciiTheme="minorHAnsi" w:hAnsiTheme="minorHAnsi" w:cstheme="minorHAnsi"/>
          <w:sz w:val="22"/>
          <w:szCs w:val="22"/>
          <w:lang w:bidi="ar-SA"/>
        </w:rPr>
        <w:t>Marketplanet</w:t>
      </w:r>
      <w:proofErr w:type="spellEnd"/>
      <w:r w:rsidR="005A424D" w:rsidRPr="006F544A">
        <w:rPr>
          <w:rFonts w:asciiTheme="minorHAnsi" w:hAnsiTheme="minorHAnsi" w:cstheme="minorHAnsi"/>
          <w:sz w:val="22"/>
          <w:szCs w:val="22"/>
          <w:lang w:bidi="ar-SA"/>
        </w:rPr>
        <w:t>).</w:t>
      </w:r>
    </w:p>
    <w:p w14:paraId="6A2035E3" w14:textId="571451A6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ind w:left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hAnsiTheme="minorHAnsi" w:cstheme="minorHAnsi"/>
          <w:sz w:val="22"/>
          <w:szCs w:val="22"/>
          <w:lang w:bidi="ar-SA"/>
        </w:rPr>
        <w:t xml:space="preserve">Odbiorcami Pani/Pana danych będą osoby lub podmioty, którym udostępniona zostanie dokumentacja postępowania w oparciu o art. 18 oraz art. 74 ust. 4 PZP </w:t>
      </w: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 w:rsidR="00FE5513"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.</w:t>
      </w:r>
    </w:p>
    <w:p w14:paraId="1A68CC5E" w14:textId="77777777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Obowiązek podania przez Panią/Pana danych osobowych bezpośrednio Pani/Pana dotyczących jest wymogiem ustawowym określonym w przepisach PZP, związanym z udziałem w postępowaniu o udzielenie zamówienia publicznego; konsekwencje niepodania określonych danych wynikają z PZP. </w:t>
      </w:r>
    </w:p>
    <w:p w14:paraId="4174E33A" w14:textId="77777777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Osoba, której dane dotyczą ma prawo do:</w:t>
      </w:r>
    </w:p>
    <w:p w14:paraId="3C3E00F0" w14:textId="77777777" w:rsidR="002F3341" w:rsidRPr="006F544A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lastRenderedPageBreak/>
        <w:t xml:space="preserve">dostępu do treści swoich danych oraz możliwości ich poprawiania, sprostowania, ograniczenia przetwarzania, </w:t>
      </w:r>
    </w:p>
    <w:p w14:paraId="31B6BB00" w14:textId="77777777" w:rsidR="002F3341" w:rsidRPr="006F544A" w:rsidRDefault="002F3341" w:rsidP="00570201">
      <w:pPr>
        <w:widowControl/>
        <w:numPr>
          <w:ilvl w:val="0"/>
          <w:numId w:val="7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w przypadku gdy przetwarzanie danych odbywa się z naruszeniem przepisów Rozporządzenia służy prawo wniesienia skargi do organu nadzorczego tj. Prezesa Urzędu Ochrony Danych Osobowych, ul. Stawki 2, 00-193 Warszawa,</w:t>
      </w:r>
    </w:p>
    <w:p w14:paraId="4A30B13C" w14:textId="77777777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Osobie, której dane dotyczą nie przysługuje:</w:t>
      </w:r>
    </w:p>
    <w:p w14:paraId="490C3A84" w14:textId="77777777" w:rsidR="002F3341" w:rsidRPr="006F544A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w związku z art. 17 ust. 3 lit. b, d lub e Rozporządzenia prawo do usunięcia danych osobowych;</w:t>
      </w:r>
    </w:p>
    <w:p w14:paraId="752DAD1F" w14:textId="77777777" w:rsidR="002F3341" w:rsidRPr="006F544A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prawo do przenoszenia danych osobowych, o którym mowa w art. 20 Rozporządzenia;</w:t>
      </w:r>
    </w:p>
    <w:p w14:paraId="74576FED" w14:textId="77777777" w:rsidR="002F3341" w:rsidRPr="006F544A" w:rsidRDefault="002F3341" w:rsidP="00570201">
      <w:pPr>
        <w:widowControl/>
        <w:numPr>
          <w:ilvl w:val="0"/>
          <w:numId w:val="8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na podstawie art. 21 Rozporządzenia prawo sprzeciwu, wobec przetwarzania danych osobowych.</w:t>
      </w:r>
    </w:p>
    <w:p w14:paraId="596DC611" w14:textId="77777777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63545476" w14:textId="77777777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PZP.</w:t>
      </w:r>
    </w:p>
    <w:p w14:paraId="35392E5A" w14:textId="77777777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Wystąpienie z żądaniem, o którym mowa w art. 18 ust. 1 Rozporządzenia, nie ogranicza przetwarzania danych osobowych do czasu zakończenia postępowania o udzielenie zamówienia publicznego.</w:t>
      </w:r>
    </w:p>
    <w:p w14:paraId="6DB3F35B" w14:textId="77777777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W przypadku danych osobowych zamieszczonych przez Administratora w Biuletynie Zamówień Publicznych, prawa, o których mowa w art. 15 i art. 16 Rozporządzenia, są wykonywane w drodze żądania skierowanego do Administratora.</w:t>
      </w:r>
    </w:p>
    <w:p w14:paraId="2B8BE0E5" w14:textId="77777777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303F8E54" w14:textId="77777777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14:paraId="1143FDE4" w14:textId="77777777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p w14:paraId="786FD157" w14:textId="77777777" w:rsidR="002F3341" w:rsidRPr="006F544A" w:rsidRDefault="002F3341" w:rsidP="00570201">
      <w:pPr>
        <w:widowControl/>
        <w:numPr>
          <w:ilvl w:val="0"/>
          <w:numId w:val="9"/>
        </w:numPr>
        <w:suppressAutoHyphens w:val="0"/>
        <w:autoSpaceDN/>
        <w:contextualSpacing/>
        <w:jc w:val="both"/>
        <w:textAlignment w:val="auto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6F544A">
        <w:rPr>
          <w:rFonts w:asciiTheme="minorHAnsi" w:eastAsia="Calibri" w:hAnsiTheme="minorHAnsi" w:cstheme="minorHAnsi"/>
          <w:sz w:val="22"/>
          <w:szCs w:val="22"/>
          <w:lang w:bidi="ar-SA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5DCA0C77" w14:textId="77777777" w:rsidR="002F3341" w:rsidRPr="006F544A" w:rsidRDefault="002F3341" w:rsidP="006F544A">
      <w:pPr>
        <w:widowControl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</w:p>
    <w:p w14:paraId="2B4D0B5F" w14:textId="77777777" w:rsidR="002F3341" w:rsidRPr="006F544A" w:rsidRDefault="002F3341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544A">
        <w:rPr>
          <w:rFonts w:asciiTheme="minorHAnsi" w:hAnsiTheme="minorHAnsi" w:cstheme="minorHAnsi"/>
          <w:b/>
          <w:sz w:val="22"/>
          <w:szCs w:val="22"/>
        </w:rPr>
        <w:t xml:space="preserve">Oświadczam, że zostałam/-em poinformowany o treści przedstawionego mi Obowiązku Informacyjnego realizowanego w związku z art. 13 ust. 1 i 2 RODO oraz przyjmuję go do wiadomości.  </w:t>
      </w:r>
    </w:p>
    <w:p w14:paraId="45BA02B2" w14:textId="77777777" w:rsidR="002F3341" w:rsidRPr="006F544A" w:rsidRDefault="002F3341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062F93" w14:textId="6781D847" w:rsidR="002F3341" w:rsidRPr="006F544A" w:rsidRDefault="002F3341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530583" w14:textId="77777777" w:rsidR="00FE5513" w:rsidRDefault="00FE5513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1946AA" w14:textId="77777777" w:rsidR="006F544A" w:rsidRPr="006F544A" w:rsidRDefault="006F544A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5BC3C3" w14:textId="13B8E2F1" w:rsidR="002F3341" w:rsidRPr="006F544A" w:rsidRDefault="002F3341" w:rsidP="005702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544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</w:t>
      </w:r>
      <w:r w:rsidR="006F544A">
        <w:rPr>
          <w:rFonts w:asciiTheme="minorHAnsi" w:hAnsiTheme="minorHAnsi" w:cstheme="minorHAnsi"/>
          <w:b/>
          <w:sz w:val="22"/>
          <w:szCs w:val="22"/>
        </w:rPr>
        <w:tab/>
      </w:r>
      <w:r w:rsidRPr="006F544A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E5513" w:rsidRPr="006F544A">
        <w:rPr>
          <w:rFonts w:asciiTheme="minorHAnsi" w:hAnsiTheme="minorHAnsi" w:cstheme="minorHAnsi"/>
          <w:b/>
          <w:sz w:val="22"/>
          <w:szCs w:val="22"/>
        </w:rPr>
        <w:tab/>
      </w:r>
      <w:r w:rsidRPr="006F544A">
        <w:rPr>
          <w:rFonts w:asciiTheme="minorHAnsi" w:hAnsiTheme="minorHAnsi" w:cstheme="minorHAnsi"/>
          <w:b/>
          <w:sz w:val="22"/>
          <w:szCs w:val="22"/>
        </w:rPr>
        <w:t xml:space="preserve">  --------------------------------------------------------------------</w:t>
      </w:r>
    </w:p>
    <w:p w14:paraId="6E688EB3" w14:textId="06F05C8E" w:rsidR="00754C6C" w:rsidRPr="006F544A" w:rsidRDefault="002F3341" w:rsidP="00FE5513">
      <w:pPr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6F544A">
        <w:rPr>
          <w:rFonts w:asciiTheme="minorHAnsi" w:hAnsiTheme="minorHAnsi" w:cstheme="minorHAnsi"/>
          <w:sz w:val="22"/>
          <w:szCs w:val="22"/>
          <w:vertAlign w:val="superscript"/>
        </w:rPr>
        <w:t xml:space="preserve">                                                        </w:t>
      </w:r>
      <w:r w:rsidR="00FE5513" w:rsidRPr="006F544A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5513" w:rsidRPr="006F544A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5513" w:rsidRPr="006F544A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="00FE5513" w:rsidRPr="006F544A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6F544A">
        <w:rPr>
          <w:rFonts w:asciiTheme="minorHAnsi" w:hAnsiTheme="minorHAnsi" w:cstheme="minorHAnsi"/>
          <w:sz w:val="22"/>
          <w:szCs w:val="22"/>
          <w:vertAlign w:val="superscript"/>
        </w:rPr>
        <w:t xml:space="preserve">miejscowość, data, czytelny podpis osoby, której dane dotyczą </w:t>
      </w:r>
    </w:p>
    <w:sectPr w:rsidR="00754C6C" w:rsidRPr="006F544A" w:rsidSect="006B7E87">
      <w:headerReference w:type="default" r:id="rId8"/>
      <w:footerReference w:type="default" r:id="rId9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9399E" w14:textId="77777777" w:rsidR="00AA2724" w:rsidRDefault="00AA2724">
      <w:r>
        <w:separator/>
      </w:r>
    </w:p>
  </w:endnote>
  <w:endnote w:type="continuationSeparator" w:id="0">
    <w:p w14:paraId="5719B53F" w14:textId="77777777" w:rsidR="00AA2724" w:rsidRDefault="00AA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2A24E4" w:rsidRDefault="002A24E4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0A831" w14:textId="77777777" w:rsidR="00AA2724" w:rsidRDefault="00AA2724">
      <w:r>
        <w:rPr>
          <w:color w:val="000000"/>
        </w:rPr>
        <w:ptab w:relativeTo="margin" w:alignment="center" w:leader="none"/>
      </w:r>
    </w:p>
  </w:footnote>
  <w:footnote w:type="continuationSeparator" w:id="0">
    <w:p w14:paraId="58730AAA" w14:textId="77777777" w:rsidR="00AA2724" w:rsidRDefault="00AA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B3C" w14:textId="368FA88E" w:rsidR="005535BA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6F544A">
      <w:rPr>
        <w:rFonts w:asciiTheme="minorHAnsi" w:hAnsiTheme="minorHAnsi"/>
        <w:b/>
        <w:bCs/>
        <w:sz w:val="18"/>
        <w:szCs w:val="18"/>
      </w:rPr>
      <w:t>10</w:t>
    </w:r>
  </w:p>
  <w:p w14:paraId="4683BD87" w14:textId="11537268" w:rsidR="006F544A" w:rsidRPr="00673477" w:rsidRDefault="006F544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WK.271.4.2024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4A42"/>
    <w:multiLevelType w:val="hybridMultilevel"/>
    <w:tmpl w:val="0290C832"/>
    <w:lvl w:ilvl="0" w:tplc="22B0301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7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9"/>
  </w:num>
  <w:num w:numId="10" w16cid:durableId="1581718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96DF0"/>
    <w:rsid w:val="000A04EF"/>
    <w:rsid w:val="000B4C08"/>
    <w:rsid w:val="000D46C0"/>
    <w:rsid w:val="001217A2"/>
    <w:rsid w:val="001A416C"/>
    <w:rsid w:val="002A24E4"/>
    <w:rsid w:val="002C4D56"/>
    <w:rsid w:val="002C5CC9"/>
    <w:rsid w:val="002D4EA2"/>
    <w:rsid w:val="002F3341"/>
    <w:rsid w:val="0031212E"/>
    <w:rsid w:val="0032584B"/>
    <w:rsid w:val="00357EDD"/>
    <w:rsid w:val="003949CD"/>
    <w:rsid w:val="003A5E6D"/>
    <w:rsid w:val="00413C14"/>
    <w:rsid w:val="00442245"/>
    <w:rsid w:val="00481692"/>
    <w:rsid w:val="004C44C3"/>
    <w:rsid w:val="004C4F27"/>
    <w:rsid w:val="004F2534"/>
    <w:rsid w:val="00500175"/>
    <w:rsid w:val="00517AEA"/>
    <w:rsid w:val="005417A3"/>
    <w:rsid w:val="005535BA"/>
    <w:rsid w:val="0056231F"/>
    <w:rsid w:val="00570201"/>
    <w:rsid w:val="00574A9B"/>
    <w:rsid w:val="005A424D"/>
    <w:rsid w:val="00616D7F"/>
    <w:rsid w:val="00623DFF"/>
    <w:rsid w:val="006241FA"/>
    <w:rsid w:val="006403D8"/>
    <w:rsid w:val="0064438E"/>
    <w:rsid w:val="00652307"/>
    <w:rsid w:val="006824C6"/>
    <w:rsid w:val="006B7E87"/>
    <w:rsid w:val="006F544A"/>
    <w:rsid w:val="0073044D"/>
    <w:rsid w:val="00730FE0"/>
    <w:rsid w:val="00737B0F"/>
    <w:rsid w:val="00746214"/>
    <w:rsid w:val="0075312A"/>
    <w:rsid w:val="00754C6C"/>
    <w:rsid w:val="007772C6"/>
    <w:rsid w:val="00792E81"/>
    <w:rsid w:val="007951BF"/>
    <w:rsid w:val="007A2987"/>
    <w:rsid w:val="007B5F78"/>
    <w:rsid w:val="007D378F"/>
    <w:rsid w:val="007D5F0C"/>
    <w:rsid w:val="007D7D5B"/>
    <w:rsid w:val="007E689E"/>
    <w:rsid w:val="007F14F3"/>
    <w:rsid w:val="007F41B5"/>
    <w:rsid w:val="007F68F6"/>
    <w:rsid w:val="00811659"/>
    <w:rsid w:val="00835259"/>
    <w:rsid w:val="008468F0"/>
    <w:rsid w:val="00871DF2"/>
    <w:rsid w:val="008758E2"/>
    <w:rsid w:val="008C2778"/>
    <w:rsid w:val="008C5066"/>
    <w:rsid w:val="008E2DA7"/>
    <w:rsid w:val="008F687D"/>
    <w:rsid w:val="00902C47"/>
    <w:rsid w:val="00947D5A"/>
    <w:rsid w:val="009B7A88"/>
    <w:rsid w:val="009F07A7"/>
    <w:rsid w:val="00A11724"/>
    <w:rsid w:val="00A24598"/>
    <w:rsid w:val="00A326A0"/>
    <w:rsid w:val="00A85B7F"/>
    <w:rsid w:val="00AA2724"/>
    <w:rsid w:val="00AF2691"/>
    <w:rsid w:val="00B03D0E"/>
    <w:rsid w:val="00B43393"/>
    <w:rsid w:val="00B57928"/>
    <w:rsid w:val="00B901B6"/>
    <w:rsid w:val="00BB0895"/>
    <w:rsid w:val="00C156A2"/>
    <w:rsid w:val="00C41BF6"/>
    <w:rsid w:val="00C42CB1"/>
    <w:rsid w:val="00CA76D6"/>
    <w:rsid w:val="00CB6EEF"/>
    <w:rsid w:val="00CC3137"/>
    <w:rsid w:val="00D04109"/>
    <w:rsid w:val="00D43847"/>
    <w:rsid w:val="00D453CE"/>
    <w:rsid w:val="00D90E6A"/>
    <w:rsid w:val="00D92A5E"/>
    <w:rsid w:val="00DA07D6"/>
    <w:rsid w:val="00DA4C92"/>
    <w:rsid w:val="00DD0A27"/>
    <w:rsid w:val="00DD3FCD"/>
    <w:rsid w:val="00DE1162"/>
    <w:rsid w:val="00DF605D"/>
    <w:rsid w:val="00E10819"/>
    <w:rsid w:val="00E16CC1"/>
    <w:rsid w:val="00E518FD"/>
    <w:rsid w:val="00E61B06"/>
    <w:rsid w:val="00E61BE3"/>
    <w:rsid w:val="00E731E8"/>
    <w:rsid w:val="00EC7107"/>
    <w:rsid w:val="00EE781E"/>
    <w:rsid w:val="00F11433"/>
    <w:rsid w:val="00F132DE"/>
    <w:rsid w:val="00F33AE6"/>
    <w:rsid w:val="00F54C4F"/>
    <w:rsid w:val="00F77F4F"/>
    <w:rsid w:val="00FA7EDC"/>
    <w:rsid w:val="00FD0A6D"/>
    <w:rsid w:val="00FD3B55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  <w:style w:type="paragraph" w:styleId="Akapitzlist">
    <w:name w:val="List Paragraph"/>
    <w:basedOn w:val="Normalny"/>
    <w:uiPriority w:val="34"/>
    <w:qFormat/>
    <w:rsid w:val="00F11433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unhideWhenUsed/>
    <w:rsid w:val="00F33A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1105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2019-09-17T14:10:00Z</cp:lastPrinted>
  <dcterms:created xsi:type="dcterms:W3CDTF">2024-11-04T12:50:00Z</dcterms:created>
  <dcterms:modified xsi:type="dcterms:W3CDTF">2024-11-04T12:50:00Z</dcterms:modified>
</cp:coreProperties>
</file>