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1F0377">
        <w:rPr>
          <w:bCs/>
          <w:sz w:val="22"/>
        </w:rPr>
        <w:t>.</w:t>
      </w:r>
      <w:r w:rsidR="00F61F5D">
        <w:rPr>
          <w:bCs/>
          <w:sz w:val="22"/>
        </w:rPr>
        <w:t>19</w:t>
      </w:r>
      <w:r w:rsidR="001F0377">
        <w:rPr>
          <w:bCs/>
          <w:sz w:val="22"/>
        </w:rPr>
        <w:t>.</w:t>
      </w:r>
      <w:r w:rsidRPr="00C74546">
        <w:rPr>
          <w:bCs/>
          <w:sz w:val="22"/>
        </w:rPr>
        <w:t>202</w:t>
      </w:r>
      <w:r w:rsidR="00F61F5D">
        <w:rPr>
          <w:bCs/>
          <w:sz w:val="22"/>
        </w:rPr>
        <w:t>2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402887" w:rsidRDefault="00402887" w:rsidP="00402887">
      <w:pPr>
        <w:pStyle w:val="Tekstpodstawowy"/>
        <w:jc w:val="both"/>
        <w:rPr>
          <w:rFonts w:eastAsia="Calibri"/>
          <w:sz w:val="24"/>
          <w:szCs w:val="24"/>
          <w:lang w:eastAsia="en-US"/>
        </w:rPr>
      </w:pPr>
    </w:p>
    <w:p w:rsidR="00581A47" w:rsidRPr="00402887" w:rsidRDefault="00402887" w:rsidP="00402887">
      <w:pPr>
        <w:pStyle w:val="Tekstpodstawowy"/>
        <w:jc w:val="both"/>
        <w:rPr>
          <w:rFonts w:eastAsia="Calibri"/>
          <w:sz w:val="24"/>
          <w:szCs w:val="24"/>
          <w:lang w:eastAsia="en-US"/>
        </w:rPr>
      </w:pPr>
      <w:r w:rsidRPr="00402887">
        <w:rPr>
          <w:rFonts w:eastAsia="Calibri"/>
          <w:sz w:val="24"/>
          <w:szCs w:val="24"/>
          <w:lang w:eastAsia="en-US"/>
        </w:rPr>
        <w:t>wykonanie robót budowlanych w zakresie napraw i bieżącej  konserwacji elementów oraz instalacji wewnętrznych na potrzeby Urzędu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Default="00581A47" w:rsidP="00581A47">
      <w:pPr>
        <w:jc w:val="both"/>
        <w:rPr>
          <w:sz w:val="22"/>
        </w:rPr>
      </w:pPr>
    </w:p>
    <w:p w:rsidR="00402887" w:rsidRDefault="00402887" w:rsidP="00581A47">
      <w:pPr>
        <w:jc w:val="both"/>
        <w:rPr>
          <w:sz w:val="22"/>
        </w:rPr>
      </w:pPr>
    </w:p>
    <w:p w:rsidR="00402887" w:rsidRPr="00C74546" w:rsidRDefault="0040288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D332F5" w:rsidRDefault="00D332F5" w:rsidP="00581A47">
      <w:pPr>
        <w:jc w:val="center"/>
        <w:rPr>
          <w:sz w:val="22"/>
        </w:rPr>
      </w:pPr>
    </w:p>
    <w:p w:rsidR="00581A47" w:rsidRDefault="00581A47" w:rsidP="00581A47">
      <w:pPr>
        <w:jc w:val="center"/>
        <w:rPr>
          <w:sz w:val="22"/>
        </w:rPr>
      </w:pPr>
      <w:r w:rsidRPr="00C74546">
        <w:rPr>
          <w:sz w:val="22"/>
        </w:rPr>
        <w:t>Olsztyn 202</w:t>
      </w:r>
      <w:r w:rsidR="00942829">
        <w:rPr>
          <w:sz w:val="22"/>
        </w:rPr>
        <w:t>2</w:t>
      </w:r>
    </w:p>
    <w:p w:rsidR="00D332F5" w:rsidRPr="00C74546" w:rsidRDefault="00D332F5" w:rsidP="00581A47">
      <w:pPr>
        <w:jc w:val="center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13417A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1F0377">
        <w:rPr>
          <w:b/>
          <w:bCs/>
          <w:sz w:val="22"/>
        </w:rPr>
        <w:t>.</w:t>
      </w:r>
      <w:r w:rsidR="005B6F9D">
        <w:rPr>
          <w:b/>
          <w:bCs/>
          <w:sz w:val="22"/>
        </w:rPr>
        <w:t>19</w:t>
      </w:r>
      <w:r>
        <w:rPr>
          <w:b/>
          <w:bCs/>
          <w:sz w:val="22"/>
        </w:rPr>
        <w:t>.202</w:t>
      </w:r>
      <w:r w:rsidR="005B6F9D">
        <w:rPr>
          <w:b/>
          <w:bCs/>
          <w:sz w:val="22"/>
        </w:rPr>
        <w:t>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0641F4" w:rsidRDefault="001F0377" w:rsidP="00BB3D1C">
      <w:pPr>
        <w:pStyle w:val="Tekstpodstawowy"/>
        <w:numPr>
          <w:ilvl w:val="0"/>
          <w:numId w:val="48"/>
        </w:numPr>
        <w:tabs>
          <w:tab w:val="clear" w:pos="360"/>
          <w:tab w:val="num" w:pos="567"/>
        </w:tabs>
        <w:ind w:hanging="76"/>
        <w:jc w:val="both"/>
        <w:rPr>
          <w:rFonts w:eastAsia="Calibri"/>
          <w:b w:val="0"/>
          <w:sz w:val="22"/>
          <w:szCs w:val="22"/>
          <w:lang w:eastAsia="en-US"/>
        </w:rPr>
      </w:pPr>
      <w:r w:rsidRPr="003D5E37">
        <w:rPr>
          <w:rFonts w:eastAsia="Calibri"/>
          <w:b w:val="0"/>
          <w:sz w:val="22"/>
          <w:szCs w:val="22"/>
          <w:lang w:eastAsia="en-US"/>
        </w:rPr>
        <w:t xml:space="preserve">Przedmiotem zamówienia jest </w:t>
      </w:r>
      <w:r w:rsidR="003D5E37" w:rsidRPr="003D5E37">
        <w:rPr>
          <w:rFonts w:eastAsia="Calibri"/>
          <w:b w:val="0"/>
          <w:sz w:val="22"/>
          <w:szCs w:val="22"/>
          <w:lang w:eastAsia="en-US"/>
        </w:rPr>
        <w:t xml:space="preserve">wykonanie robót budowlanych w zakresie napraw i bieżącej </w:t>
      </w:r>
      <w:r w:rsidR="000641F4">
        <w:rPr>
          <w:rFonts w:eastAsia="Calibri"/>
          <w:b w:val="0"/>
          <w:sz w:val="22"/>
          <w:szCs w:val="22"/>
          <w:lang w:eastAsia="en-US"/>
        </w:rPr>
        <w:t xml:space="preserve"> </w:t>
      </w:r>
    </w:p>
    <w:p w:rsidR="000641F4" w:rsidRDefault="000641F4" w:rsidP="00BB3D1C">
      <w:pPr>
        <w:pStyle w:val="Tekstpodstawowy"/>
        <w:ind w:left="360"/>
        <w:jc w:val="both"/>
        <w:rPr>
          <w:rFonts w:eastAsia="Calibri"/>
          <w:b w:val="0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 xml:space="preserve">    </w:t>
      </w:r>
      <w:r w:rsidR="003D5E37" w:rsidRPr="003D5E37">
        <w:rPr>
          <w:rFonts w:eastAsia="Calibri"/>
          <w:b w:val="0"/>
          <w:sz w:val="22"/>
          <w:szCs w:val="22"/>
          <w:lang w:eastAsia="en-US"/>
        </w:rPr>
        <w:t xml:space="preserve">konserwacji elementów oraz instalacji wewnętrznych na potrzeby Urzędu. </w:t>
      </w:r>
    </w:p>
    <w:p w:rsidR="003D5E37" w:rsidRPr="003D5E37" w:rsidRDefault="003D5E37" w:rsidP="00BB3D1C">
      <w:pPr>
        <w:pStyle w:val="Tekstpodstawowy"/>
        <w:numPr>
          <w:ilvl w:val="0"/>
          <w:numId w:val="48"/>
        </w:numPr>
        <w:tabs>
          <w:tab w:val="clear" w:pos="360"/>
        </w:tabs>
        <w:ind w:left="567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3D5E37">
        <w:rPr>
          <w:rFonts w:eastAsia="Calibri"/>
          <w:b w:val="0"/>
          <w:sz w:val="22"/>
          <w:szCs w:val="22"/>
          <w:lang w:eastAsia="en-US"/>
        </w:rPr>
        <w:t>Zakres prac obejmuje wykonanie robót budowlanych w pokojach biurowych w budynku administracyjnym przy ul. Jagiellońskiej 91 A w Olsztynie:</w:t>
      </w:r>
    </w:p>
    <w:p w:rsidR="003D5E37" w:rsidRPr="003D5E37" w:rsidRDefault="003D5E37" w:rsidP="00BB3D1C">
      <w:pPr>
        <w:pStyle w:val="Tekstpodstawowy"/>
        <w:ind w:left="567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3D5E37">
        <w:rPr>
          <w:rFonts w:eastAsia="Calibri"/>
          <w:b w:val="0"/>
          <w:sz w:val="22"/>
          <w:szCs w:val="22"/>
          <w:lang w:eastAsia="en-US"/>
        </w:rPr>
        <w:t>1)</w:t>
      </w:r>
      <w:r w:rsidRPr="003D5E37">
        <w:rPr>
          <w:rFonts w:eastAsia="Calibri"/>
          <w:b w:val="0"/>
          <w:sz w:val="22"/>
          <w:szCs w:val="22"/>
          <w:lang w:eastAsia="en-US"/>
        </w:rPr>
        <w:tab/>
        <w:t xml:space="preserve">pokoje biurowe o wymiarach: </w:t>
      </w:r>
    </w:p>
    <w:p w:rsidR="003D5E37" w:rsidRPr="003D5E37" w:rsidRDefault="003D5E37" w:rsidP="00BB3D1C">
      <w:pPr>
        <w:pStyle w:val="Tekstpodstawowy"/>
        <w:ind w:left="567"/>
        <w:jc w:val="both"/>
        <w:rPr>
          <w:rFonts w:eastAsia="Calibri"/>
          <w:b w:val="0"/>
          <w:sz w:val="22"/>
          <w:szCs w:val="22"/>
          <w:lang w:eastAsia="en-US"/>
        </w:rPr>
      </w:pPr>
      <w:r w:rsidRPr="003D5E37">
        <w:rPr>
          <w:rFonts w:eastAsia="Calibri"/>
          <w:b w:val="0"/>
          <w:sz w:val="22"/>
          <w:szCs w:val="22"/>
          <w:lang w:eastAsia="en-US"/>
        </w:rPr>
        <w:t>- nr 122 - pokój  11,75 m x 7,22, wys. 3,00 m,</w:t>
      </w:r>
    </w:p>
    <w:p w:rsidR="003D5E37" w:rsidRPr="003D5E37" w:rsidRDefault="003D5E37" w:rsidP="00BB3D1C">
      <w:pPr>
        <w:pStyle w:val="Tekstpodstawowy"/>
        <w:ind w:left="567"/>
        <w:jc w:val="both"/>
        <w:rPr>
          <w:rFonts w:eastAsia="Calibri"/>
          <w:b w:val="0"/>
          <w:sz w:val="22"/>
          <w:szCs w:val="22"/>
          <w:lang w:eastAsia="en-US"/>
        </w:rPr>
      </w:pPr>
      <w:r w:rsidRPr="003D5E37">
        <w:rPr>
          <w:rFonts w:eastAsia="Calibri"/>
          <w:b w:val="0"/>
          <w:sz w:val="22"/>
          <w:szCs w:val="22"/>
          <w:lang w:eastAsia="en-US"/>
        </w:rPr>
        <w:t>- korytarz parter – wydzielenie pokoju o wymiarach 3,93 m x 4,00, wys. 3,00 m,</w:t>
      </w:r>
    </w:p>
    <w:p w:rsidR="003D5E37" w:rsidRPr="003D5E37" w:rsidRDefault="003D5E37" w:rsidP="00BB3D1C">
      <w:pPr>
        <w:pStyle w:val="Tekstpodstawowy"/>
        <w:ind w:left="567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3D5E37">
        <w:rPr>
          <w:rFonts w:eastAsia="Calibri"/>
          <w:b w:val="0"/>
          <w:sz w:val="22"/>
          <w:szCs w:val="22"/>
          <w:lang w:eastAsia="en-US"/>
        </w:rPr>
        <w:t xml:space="preserve">2) </w:t>
      </w:r>
      <w:r w:rsidR="000641F4">
        <w:rPr>
          <w:rFonts w:eastAsia="Calibri"/>
          <w:b w:val="0"/>
          <w:sz w:val="22"/>
          <w:szCs w:val="22"/>
          <w:lang w:eastAsia="en-US"/>
        </w:rPr>
        <w:t xml:space="preserve">  </w:t>
      </w:r>
      <w:r w:rsidRPr="003D5E37">
        <w:rPr>
          <w:rFonts w:eastAsia="Calibri"/>
          <w:b w:val="0"/>
          <w:sz w:val="22"/>
          <w:szCs w:val="22"/>
          <w:lang w:eastAsia="en-US"/>
        </w:rPr>
        <w:t>zakres prac w poszczególnych pokojach:</w:t>
      </w:r>
    </w:p>
    <w:p w:rsidR="003D5E37" w:rsidRPr="003D5E37" w:rsidRDefault="003D5E37" w:rsidP="00BB3D1C">
      <w:pPr>
        <w:pStyle w:val="Tekstpodstawowy"/>
        <w:ind w:left="567"/>
        <w:jc w:val="both"/>
        <w:rPr>
          <w:rFonts w:eastAsia="Calibri"/>
          <w:b w:val="0"/>
          <w:sz w:val="22"/>
          <w:szCs w:val="22"/>
          <w:lang w:eastAsia="en-US"/>
        </w:rPr>
      </w:pPr>
      <w:r w:rsidRPr="003D5E37">
        <w:rPr>
          <w:rFonts w:eastAsia="Calibri"/>
          <w:b w:val="0"/>
          <w:sz w:val="22"/>
          <w:szCs w:val="22"/>
          <w:lang w:eastAsia="en-US"/>
        </w:rPr>
        <w:t xml:space="preserve">- </w:t>
      </w:r>
      <w:r w:rsidRPr="000641F4">
        <w:rPr>
          <w:rFonts w:eastAsia="Calibri"/>
          <w:sz w:val="22"/>
          <w:szCs w:val="22"/>
          <w:lang w:eastAsia="en-US"/>
        </w:rPr>
        <w:t>nr 122</w:t>
      </w:r>
      <w:r w:rsidRPr="003D5E37">
        <w:rPr>
          <w:rFonts w:eastAsia="Calibri"/>
          <w:b w:val="0"/>
          <w:sz w:val="22"/>
          <w:szCs w:val="22"/>
          <w:lang w:eastAsia="en-US"/>
        </w:rPr>
        <w:t xml:space="preserve"> - montaż ścianek działowych szkieletowych z pokryciem płytami gipsowo-kartonowymi (12,5 cm) - (według załączonego rysunku) wraz z montażem drzwi (dostarczonych przez Zamawiającego) i przeróbką instalacji oświetleniowej, malowanie ścian i sufitu,</w:t>
      </w:r>
    </w:p>
    <w:p w:rsidR="003D5E37" w:rsidRPr="003D5E37" w:rsidRDefault="003D5E37" w:rsidP="00BB3D1C">
      <w:pPr>
        <w:pStyle w:val="Tekstpodstawowy"/>
        <w:spacing w:line="276" w:lineRule="auto"/>
        <w:ind w:left="567" w:hanging="141"/>
        <w:jc w:val="both"/>
        <w:rPr>
          <w:b w:val="0"/>
          <w:sz w:val="22"/>
          <w:szCs w:val="22"/>
        </w:rPr>
      </w:pPr>
      <w:r w:rsidRPr="003D5E37">
        <w:rPr>
          <w:rFonts w:eastAsia="Calibri"/>
          <w:b w:val="0"/>
          <w:sz w:val="22"/>
          <w:szCs w:val="22"/>
          <w:lang w:eastAsia="en-US"/>
        </w:rPr>
        <w:t xml:space="preserve">- </w:t>
      </w:r>
      <w:r w:rsidRPr="000641F4">
        <w:rPr>
          <w:rFonts w:eastAsia="Calibri"/>
          <w:sz w:val="22"/>
          <w:szCs w:val="22"/>
          <w:lang w:eastAsia="en-US"/>
        </w:rPr>
        <w:t>korytarz parter</w:t>
      </w:r>
      <w:r w:rsidRPr="003D5E37">
        <w:rPr>
          <w:rFonts w:eastAsia="Calibri"/>
          <w:b w:val="0"/>
          <w:sz w:val="22"/>
          <w:szCs w:val="22"/>
          <w:lang w:eastAsia="en-US"/>
        </w:rPr>
        <w:t xml:space="preserve"> - montaż ścianek działowych szkieletowych z pokryciem płytami gipsowo-kartonowymi (12,5 cm) - (według załączonego rysunku) wraz z montażem drzwi (dostarczonych </w:t>
      </w:r>
      <w:r w:rsidRPr="003D5E37">
        <w:rPr>
          <w:rFonts w:eastAsia="Calibri"/>
          <w:b w:val="0"/>
          <w:sz w:val="22"/>
          <w:szCs w:val="22"/>
          <w:lang w:eastAsia="en-US"/>
        </w:rPr>
        <w:lastRenderedPageBreak/>
        <w:t>przez Zamawiającego), przeniesieniem 2 lamp i czujki przeciwpożarowej, malowanie ścian i sufitu,</w:t>
      </w:r>
    </w:p>
    <w:p w:rsidR="001F0377" w:rsidRPr="000641F4" w:rsidRDefault="005E4C0A" w:rsidP="000641F4">
      <w:pPr>
        <w:pStyle w:val="Tekstpodstawowy"/>
        <w:numPr>
          <w:ilvl w:val="0"/>
          <w:numId w:val="48"/>
        </w:numPr>
        <w:tabs>
          <w:tab w:val="clear" w:pos="360"/>
          <w:tab w:val="num" w:pos="426"/>
        </w:tabs>
        <w:spacing w:line="276" w:lineRule="auto"/>
        <w:ind w:left="567" w:hanging="283"/>
        <w:jc w:val="left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>O</w:t>
      </w:r>
      <w:r w:rsidR="001F0377" w:rsidRPr="000641F4">
        <w:rPr>
          <w:b w:val="0"/>
          <w:snapToGrid w:val="0"/>
          <w:sz w:val="22"/>
          <w:szCs w:val="22"/>
        </w:rPr>
        <w:t>pis przedmiotu zamówienia stanowi</w:t>
      </w:r>
      <w:r w:rsidR="00CA1137" w:rsidRPr="000641F4">
        <w:rPr>
          <w:b w:val="0"/>
          <w:sz w:val="22"/>
          <w:szCs w:val="22"/>
        </w:rPr>
        <w:t xml:space="preserve"> </w:t>
      </w:r>
      <w:r w:rsidR="001F0377" w:rsidRPr="000641F4">
        <w:rPr>
          <w:b w:val="0"/>
          <w:sz w:val="22"/>
          <w:szCs w:val="22"/>
        </w:rPr>
        <w:t>specyfikacja techniczna wykonania i odbioru robót</w:t>
      </w:r>
      <w:r w:rsidR="009D080B">
        <w:rPr>
          <w:b w:val="0"/>
          <w:sz w:val="22"/>
          <w:szCs w:val="22"/>
        </w:rPr>
        <w:t xml:space="preserve"> oraz </w:t>
      </w:r>
      <w:r>
        <w:rPr>
          <w:b w:val="0"/>
          <w:sz w:val="22"/>
          <w:szCs w:val="22"/>
        </w:rPr>
        <w:t>szczegółow</w:t>
      </w:r>
      <w:r w:rsidR="0014281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 </w:t>
      </w:r>
      <w:r w:rsidR="00CA1137" w:rsidRPr="000641F4">
        <w:rPr>
          <w:b w:val="0"/>
          <w:sz w:val="22"/>
          <w:szCs w:val="22"/>
        </w:rPr>
        <w:t xml:space="preserve">opis przedmiotu zamówienia </w:t>
      </w:r>
      <w:r w:rsidR="001F0377" w:rsidRPr="000641F4">
        <w:rPr>
          <w:b w:val="0"/>
          <w:sz w:val="22"/>
          <w:szCs w:val="22"/>
        </w:rPr>
        <w:t xml:space="preserve"> – załącznik nr 5 do SWZ</w:t>
      </w:r>
      <w:r w:rsidR="00CA1137" w:rsidRPr="000641F4">
        <w:rPr>
          <w:b w:val="0"/>
          <w:sz w:val="22"/>
          <w:szCs w:val="22"/>
        </w:rPr>
        <w:t>.</w:t>
      </w:r>
    </w:p>
    <w:p w:rsidR="00CF30CF" w:rsidRPr="00625289" w:rsidRDefault="001F0377" w:rsidP="001F0377">
      <w:pPr>
        <w:spacing w:after="0"/>
        <w:ind w:left="567" w:hanging="283"/>
        <w:jc w:val="both"/>
        <w:rPr>
          <w:sz w:val="22"/>
        </w:rPr>
      </w:pPr>
      <w:r w:rsidRPr="00F927F8">
        <w:rPr>
          <w:bCs/>
          <w:sz w:val="22"/>
        </w:rPr>
        <w:t>5.</w:t>
      </w:r>
      <w:r>
        <w:rPr>
          <w:b/>
          <w:sz w:val="22"/>
        </w:rPr>
        <w:t xml:space="preserve"> </w:t>
      </w:r>
      <w:r w:rsidRPr="00872539">
        <w:rPr>
          <w:sz w:val="22"/>
        </w:rPr>
        <w:t>Załączone do SWZ przedmiary mają wyłącznie charakter pomocniczy</w:t>
      </w:r>
      <w:r>
        <w:rPr>
          <w:sz w:val="22"/>
        </w:rPr>
        <w:t xml:space="preserve"> i poglądowy</w:t>
      </w:r>
      <w:r w:rsidR="00C01BD8">
        <w:rPr>
          <w:sz w:val="22"/>
        </w:rPr>
        <w:t xml:space="preserve"> i nie stanowią </w:t>
      </w:r>
      <w:r w:rsidR="00C01BD8" w:rsidRPr="00625289">
        <w:rPr>
          <w:sz w:val="22"/>
        </w:rPr>
        <w:t xml:space="preserve">podstawy do wyceny </w:t>
      </w:r>
      <w:r w:rsidR="00CF30CF" w:rsidRPr="00625289">
        <w:rPr>
          <w:sz w:val="22"/>
        </w:rPr>
        <w:t>p</w:t>
      </w:r>
      <w:r w:rsidR="00C01BD8" w:rsidRPr="00625289">
        <w:rPr>
          <w:sz w:val="22"/>
        </w:rPr>
        <w:t>rzedmiotu</w:t>
      </w:r>
      <w:r w:rsidR="00CF30CF" w:rsidRPr="00625289">
        <w:rPr>
          <w:sz w:val="22"/>
        </w:rPr>
        <w:t xml:space="preserve"> zamówienia.</w:t>
      </w:r>
    </w:p>
    <w:p w:rsidR="001F0377" w:rsidRDefault="001F0377" w:rsidP="001F0377">
      <w:pPr>
        <w:spacing w:after="0"/>
        <w:ind w:left="567" w:hanging="283"/>
        <w:jc w:val="both"/>
        <w:rPr>
          <w:b/>
          <w:sz w:val="22"/>
        </w:rPr>
      </w:pPr>
      <w:r w:rsidRPr="00F927F8">
        <w:rPr>
          <w:bCs/>
          <w:sz w:val="22"/>
        </w:rPr>
        <w:t>6.</w:t>
      </w:r>
      <w:r>
        <w:rPr>
          <w:sz w:val="22"/>
        </w:rPr>
        <w:t xml:space="preserve"> </w:t>
      </w:r>
      <w:r w:rsidRPr="00872539">
        <w:rPr>
          <w:sz w:val="22"/>
        </w:rPr>
        <w:t>Roboty należy wykonać zgodnie z załączoną do SWZ dokumentacją</w:t>
      </w:r>
      <w:r>
        <w:rPr>
          <w:sz w:val="22"/>
        </w:rPr>
        <w:t xml:space="preserve"> stanowiącą </w:t>
      </w:r>
      <w:r w:rsidRPr="006954D1">
        <w:rPr>
          <w:bCs/>
          <w:sz w:val="22"/>
        </w:rPr>
        <w:t xml:space="preserve">załącznik nr </w:t>
      </w:r>
      <w:r>
        <w:rPr>
          <w:bCs/>
          <w:sz w:val="22"/>
        </w:rPr>
        <w:t>5</w:t>
      </w:r>
      <w:r w:rsidRPr="006954D1">
        <w:rPr>
          <w:bCs/>
          <w:sz w:val="22"/>
        </w:rPr>
        <w:t xml:space="preserve">. </w:t>
      </w:r>
    </w:p>
    <w:p w:rsidR="00481387" w:rsidRPr="0079367E" w:rsidRDefault="001F0377" w:rsidP="00481387">
      <w:pPr>
        <w:spacing w:after="0"/>
        <w:ind w:left="567" w:hanging="283"/>
        <w:jc w:val="both"/>
        <w:rPr>
          <w:sz w:val="22"/>
        </w:rPr>
      </w:pPr>
      <w:r>
        <w:rPr>
          <w:bCs/>
          <w:sz w:val="22"/>
        </w:rPr>
        <w:t>7</w:t>
      </w:r>
      <w:r w:rsidRPr="006954D1">
        <w:rPr>
          <w:bCs/>
          <w:sz w:val="22"/>
        </w:rPr>
        <w:t>.</w:t>
      </w:r>
      <w:r>
        <w:rPr>
          <w:b/>
          <w:sz w:val="22"/>
        </w:rPr>
        <w:t xml:space="preserve"> </w:t>
      </w:r>
      <w:r w:rsidRPr="00030E9E">
        <w:rPr>
          <w:snapToGrid w:val="0"/>
          <w:sz w:val="22"/>
        </w:rPr>
        <w:t>Kategoria przedmiotu zamówienia zgodnie ze Wspólnym Słownikiem Zamówień (CPV):</w:t>
      </w:r>
      <w:r w:rsidRPr="00030E9E">
        <w:rPr>
          <w:b/>
          <w:bCs/>
          <w:sz w:val="22"/>
        </w:rPr>
        <w:t xml:space="preserve">  </w:t>
      </w:r>
      <w:r w:rsidR="00481387" w:rsidRPr="0079367E">
        <w:rPr>
          <w:sz w:val="22"/>
        </w:rPr>
        <w:t>45000000-7 Roboty budowlane;</w:t>
      </w:r>
    </w:p>
    <w:p w:rsidR="00481387" w:rsidRPr="0079367E" w:rsidRDefault="00481387" w:rsidP="00481387">
      <w:pPr>
        <w:spacing w:after="0"/>
        <w:ind w:left="567"/>
        <w:jc w:val="both"/>
        <w:rPr>
          <w:sz w:val="22"/>
        </w:rPr>
      </w:pPr>
      <w:r w:rsidRPr="0079367E">
        <w:rPr>
          <w:sz w:val="22"/>
        </w:rPr>
        <w:t xml:space="preserve">45300000-0 </w:t>
      </w:r>
      <w:r w:rsidR="0079367E" w:rsidRPr="0079367E">
        <w:rPr>
          <w:sz w:val="22"/>
        </w:rPr>
        <w:t>Roboty instalacyjne w budynkach</w:t>
      </w:r>
      <w:r w:rsidRPr="0079367E">
        <w:rPr>
          <w:sz w:val="22"/>
        </w:rPr>
        <w:t>;</w:t>
      </w:r>
    </w:p>
    <w:p w:rsidR="001F0377" w:rsidRPr="00030E9E" w:rsidRDefault="001F0377" w:rsidP="001F0377">
      <w:pPr>
        <w:pStyle w:val="Tekstpodstawowy"/>
        <w:spacing w:line="276" w:lineRule="auto"/>
        <w:ind w:left="567" w:hanging="283"/>
        <w:jc w:val="left"/>
        <w:rPr>
          <w:b w:val="0"/>
          <w:sz w:val="22"/>
          <w:szCs w:val="22"/>
        </w:rPr>
      </w:pPr>
      <w:r w:rsidRPr="0079367E">
        <w:rPr>
          <w:b w:val="0"/>
          <w:sz w:val="22"/>
          <w:szCs w:val="22"/>
        </w:rPr>
        <w:t>8.  Zamawiający nie dopuszcza składania ofert częściowych</w:t>
      </w:r>
      <w:r w:rsidRPr="00030E9E">
        <w:rPr>
          <w:b w:val="0"/>
          <w:sz w:val="22"/>
          <w:szCs w:val="22"/>
        </w:rPr>
        <w:t xml:space="preserve">. </w:t>
      </w:r>
    </w:p>
    <w:p w:rsidR="001F0377" w:rsidRDefault="001F0377" w:rsidP="001F0377">
      <w:pPr>
        <w:pStyle w:val="Tekstpodstawowy"/>
        <w:spacing w:line="276" w:lineRule="auto"/>
        <w:ind w:left="567" w:hanging="283"/>
        <w:jc w:val="left"/>
        <w:rPr>
          <w:color w:val="FF0000"/>
          <w:sz w:val="22"/>
        </w:rPr>
      </w:pPr>
      <w:r>
        <w:rPr>
          <w:b w:val="0"/>
          <w:sz w:val="22"/>
          <w:szCs w:val="22"/>
        </w:rPr>
        <w:t xml:space="preserve">9. </w:t>
      </w:r>
      <w:r w:rsidRPr="006954D1">
        <w:rPr>
          <w:b w:val="0"/>
          <w:bCs/>
          <w:sz w:val="22"/>
        </w:rPr>
        <w:t xml:space="preserve">Wykonawca </w:t>
      </w:r>
      <w:r w:rsidRPr="006954D1">
        <w:rPr>
          <w:b w:val="0"/>
          <w:bCs/>
          <w:color w:val="000000"/>
          <w:sz w:val="22"/>
        </w:rPr>
        <w:t xml:space="preserve">może </w:t>
      </w:r>
      <w:r w:rsidRPr="006954D1">
        <w:rPr>
          <w:b w:val="0"/>
          <w:bCs/>
          <w:sz w:val="22"/>
        </w:rPr>
        <w:t>powierzyć wykonanie części zamówienia podwykonawcy.</w:t>
      </w:r>
      <w:r w:rsidRPr="006954D1">
        <w:rPr>
          <w:sz w:val="22"/>
        </w:rPr>
        <w:t xml:space="preserve"> </w:t>
      </w:r>
    </w:p>
    <w:p w:rsidR="00521CF6" w:rsidRPr="004A6236" w:rsidRDefault="001F0377" w:rsidP="00521CF6">
      <w:pPr>
        <w:pStyle w:val="Akapitzlist"/>
        <w:ind w:left="567" w:hanging="425"/>
        <w:jc w:val="both"/>
        <w:rPr>
          <w:rFonts w:eastAsiaTheme="minorHAnsi"/>
          <w:sz w:val="22"/>
          <w:lang w:eastAsia="en-US"/>
        </w:rPr>
      </w:pPr>
      <w:r w:rsidRPr="00817F1F">
        <w:rPr>
          <w:sz w:val="22"/>
        </w:rPr>
        <w:t>10</w:t>
      </w:r>
      <w:r w:rsidRPr="00521CF6">
        <w:rPr>
          <w:sz w:val="22"/>
        </w:rPr>
        <w:t>.</w:t>
      </w:r>
      <w:r w:rsidR="00521CF6">
        <w:rPr>
          <w:color w:val="FF0000"/>
          <w:sz w:val="22"/>
        </w:rPr>
        <w:t xml:space="preserve"> </w:t>
      </w:r>
      <w:r w:rsidR="00521CF6" w:rsidRPr="004A6236">
        <w:rPr>
          <w:bCs/>
          <w:sz w:val="22"/>
        </w:rPr>
        <w:t>Zamawiający dopuszcza przeprowadzenie wizji lokalnej.</w:t>
      </w:r>
    </w:p>
    <w:p w:rsidR="00521CF6" w:rsidRPr="004A6236" w:rsidRDefault="00521CF6" w:rsidP="00521CF6">
      <w:pPr>
        <w:pStyle w:val="Akapitzlist"/>
        <w:tabs>
          <w:tab w:val="left" w:pos="284"/>
        </w:tabs>
        <w:spacing w:after="0"/>
        <w:ind w:left="426"/>
        <w:jc w:val="both"/>
        <w:rPr>
          <w:bCs/>
          <w:sz w:val="22"/>
        </w:rPr>
      </w:pPr>
      <w:r w:rsidRPr="004A6236">
        <w:rPr>
          <w:bCs/>
          <w:sz w:val="22"/>
        </w:rPr>
        <w:t>Wykonawca zwraca się o wyznaczenie terminu dokonania wizji lokalnej w sposób określony w rozdziale XXI SWZ.</w:t>
      </w:r>
    </w:p>
    <w:p w:rsidR="00521CF6" w:rsidRPr="004A6236" w:rsidRDefault="00521CF6" w:rsidP="00521CF6">
      <w:pPr>
        <w:pStyle w:val="Akapitzlist"/>
        <w:tabs>
          <w:tab w:val="left" w:pos="284"/>
        </w:tabs>
        <w:spacing w:after="0"/>
        <w:ind w:left="426"/>
        <w:jc w:val="both"/>
        <w:rPr>
          <w:bCs/>
          <w:sz w:val="22"/>
        </w:rPr>
      </w:pPr>
      <w:r w:rsidRPr="004A6236">
        <w:rPr>
          <w:bCs/>
          <w:sz w:val="22"/>
        </w:rPr>
        <w:t>Termin dokonania wizji lokalnej zostanie wyznaczony przez  Zamawiającego, w dniach i godzinach pracy Urzędu.</w:t>
      </w:r>
    </w:p>
    <w:p w:rsidR="00521CF6" w:rsidRPr="004A6236" w:rsidRDefault="00521CF6" w:rsidP="00521CF6">
      <w:pPr>
        <w:pStyle w:val="Akapitzlist"/>
        <w:tabs>
          <w:tab w:val="left" w:pos="284"/>
        </w:tabs>
        <w:spacing w:after="0"/>
        <w:ind w:left="426"/>
        <w:jc w:val="both"/>
        <w:rPr>
          <w:color w:val="FF0000"/>
          <w:sz w:val="22"/>
        </w:rPr>
      </w:pPr>
      <w:r w:rsidRPr="004A6236">
        <w:rPr>
          <w:bCs/>
          <w:sz w:val="22"/>
        </w:rPr>
        <w:t xml:space="preserve">Informacja o dokonaniu wizji lokalnej zostanie przekazana zgodnie z rozdziałem XXI SWZ.  </w:t>
      </w:r>
    </w:p>
    <w:p w:rsidR="001F0377" w:rsidRDefault="001F0377" w:rsidP="001F0377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4F5C84" w:rsidRDefault="004F5C84" w:rsidP="008B0AF5">
      <w:pPr>
        <w:pStyle w:val="Akapitzlist"/>
        <w:spacing w:before="26" w:after="0"/>
        <w:ind w:left="1068"/>
        <w:jc w:val="both"/>
        <w:rPr>
          <w:b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CA1137" w:rsidRPr="00CA1137" w:rsidRDefault="00CA1137" w:rsidP="00CA1137">
      <w:pPr>
        <w:pStyle w:val="Akapitzlist"/>
        <w:numPr>
          <w:ilvl w:val="0"/>
          <w:numId w:val="56"/>
        </w:numPr>
        <w:spacing w:after="0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 xml:space="preserve">Zamawiający wymaga, aby osoby wykonujące </w:t>
      </w:r>
      <w:r w:rsidRPr="00CA1137">
        <w:rPr>
          <w:rFonts w:eastAsia="Calibri"/>
          <w:sz w:val="22"/>
          <w:lang w:eastAsia="en-US"/>
        </w:rPr>
        <w:t xml:space="preserve">roboty </w:t>
      </w:r>
      <w:r w:rsidRPr="00CA1137">
        <w:rPr>
          <w:sz w:val="22"/>
        </w:rPr>
        <w:t xml:space="preserve">budowlane </w:t>
      </w:r>
      <w:r w:rsidRPr="00625289">
        <w:rPr>
          <w:sz w:val="22"/>
        </w:rPr>
        <w:t>wykończeniowe</w:t>
      </w:r>
      <w:r w:rsidRPr="00625289">
        <w:rPr>
          <w:rFonts w:eastAsia="Calibri"/>
          <w:sz w:val="22"/>
          <w:lang w:eastAsia="ar-SA"/>
        </w:rPr>
        <w:t xml:space="preserve">, </w:t>
      </w:r>
      <w:r w:rsidRPr="00625289">
        <w:rPr>
          <w:rFonts w:eastAsia="Calibri"/>
          <w:sz w:val="22"/>
          <w:lang w:eastAsia="en-US"/>
        </w:rPr>
        <w:t>o</w:t>
      </w:r>
      <w:r w:rsidRPr="00CA1137">
        <w:rPr>
          <w:rFonts w:eastAsia="Calibri"/>
          <w:sz w:val="22"/>
          <w:lang w:eastAsia="en-US"/>
        </w:rPr>
        <w:t xml:space="preserve">bejmujące przedmiot zamówienia, </w:t>
      </w:r>
      <w:r w:rsidRPr="00CA1137">
        <w:rPr>
          <w:sz w:val="22"/>
          <w:shd w:val="clear" w:color="auto" w:fill="FFFFFF"/>
        </w:rPr>
        <w:t>były zatrudnione przez Wykonawcę lub podwykonawcę na podstawie stosunku pracy.</w:t>
      </w:r>
    </w:p>
    <w:p w:rsidR="00CA1137" w:rsidRPr="00CA1137" w:rsidRDefault="00CA1137" w:rsidP="00CA1137">
      <w:pPr>
        <w:pStyle w:val="Akapitzlist"/>
        <w:numPr>
          <w:ilvl w:val="0"/>
          <w:numId w:val="56"/>
        </w:numPr>
        <w:spacing w:after="0"/>
        <w:jc w:val="both"/>
        <w:rPr>
          <w:sz w:val="22"/>
        </w:rPr>
      </w:pPr>
      <w:r w:rsidRPr="00CA1137">
        <w:rPr>
          <w:sz w:val="22"/>
          <w:shd w:val="clear" w:color="auto" w:fill="FFFFFF"/>
        </w:rPr>
        <w:t xml:space="preserve">Wykonawca w terminie </w:t>
      </w:r>
      <w:r w:rsidR="00625289">
        <w:rPr>
          <w:sz w:val="22"/>
          <w:shd w:val="clear" w:color="auto" w:fill="FFFFFF"/>
        </w:rPr>
        <w:t>4</w:t>
      </w:r>
      <w:r w:rsidRPr="00CA1137">
        <w:rPr>
          <w:sz w:val="22"/>
          <w:shd w:val="clear" w:color="auto" w:fill="FFFFFF"/>
        </w:rPr>
        <w:t xml:space="preserve"> dni od dnia zawarcia umowy przedłoży Zamawiającemu wykaz osób,  o których mowa w ust. 1 oraz w razie zaistnienia zmian w zatrudnieniu, w terminie </w:t>
      </w:r>
      <w:r w:rsidR="00625289">
        <w:rPr>
          <w:sz w:val="22"/>
          <w:shd w:val="clear" w:color="auto" w:fill="FFFFFF"/>
        </w:rPr>
        <w:t>2</w:t>
      </w:r>
      <w:r w:rsidRPr="00CA1137">
        <w:rPr>
          <w:sz w:val="22"/>
          <w:shd w:val="clear" w:color="auto" w:fill="FFFFFF"/>
        </w:rPr>
        <w:t xml:space="preserve"> dni od dnia zaistnienia zmiany, przedłoży Zamawiającemu aktualizację wykazu. </w:t>
      </w:r>
    </w:p>
    <w:p w:rsidR="00CA1137" w:rsidRPr="00CA1137" w:rsidRDefault="00CA1137" w:rsidP="00CA1137">
      <w:pPr>
        <w:pStyle w:val="Akapitzlist"/>
        <w:numPr>
          <w:ilvl w:val="0"/>
          <w:numId w:val="56"/>
        </w:numPr>
        <w:spacing w:after="0"/>
        <w:jc w:val="both"/>
        <w:rPr>
          <w:sz w:val="22"/>
        </w:rPr>
      </w:pPr>
      <w:r w:rsidRPr="00CA1137">
        <w:rPr>
          <w:sz w:val="22"/>
          <w:shd w:val="clear" w:color="auto" w:fill="FFFFFF"/>
        </w:rPr>
        <w:t xml:space="preserve">W trakcie realizacji zamówienia w celu potwierdzenia spełnienia wymogu zatrudnienia na podstawie stosunku pracy osób wykonujących wskazane w ust. 1 czynności, na każde wezwanie Zamawiającego, w terminie 3 dni roboczych od dnia wezwania, Wykonawca przedłoży w zależności od żądania Zamawiającego: </w:t>
      </w:r>
    </w:p>
    <w:p w:rsidR="00CA1137" w:rsidRPr="00CA1137" w:rsidRDefault="00CA1137" w:rsidP="00CA1137">
      <w:pPr>
        <w:ind w:left="709" w:hanging="567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 xml:space="preserve">   1)   oświadczenie zatrudnionego pracownika, oświadczenie Wykonawcy lub podwykonawcy o zatrudnieniu na podstawie stosunku pracy osób wykonujących </w:t>
      </w:r>
      <w:r w:rsidRPr="00CA1137">
        <w:rPr>
          <w:rFonts w:eastAsia="Calibri"/>
          <w:sz w:val="22"/>
          <w:lang w:eastAsia="en-US"/>
        </w:rPr>
        <w:t xml:space="preserve">roboty </w:t>
      </w:r>
      <w:r w:rsidRPr="00CA1137">
        <w:rPr>
          <w:sz w:val="22"/>
        </w:rPr>
        <w:t>budowlane wykończeniowe</w:t>
      </w:r>
      <w:r w:rsidRPr="00CA1137">
        <w:rPr>
          <w:sz w:val="22"/>
          <w:shd w:val="clear" w:color="auto" w:fill="FFFFFF"/>
        </w:rPr>
        <w:t>, zawierające w szczególności: dokładne określenie podmiotu składającego oświadczenie, datę złożenia oświadczenia, wskazanie, że objęte wezwaniem czynności wykonują osoby zatrudnione na podstawie stosunku pracy wraz ze wskazaniem liczby tych osób, imion i nazwisk, rodzaju umowy o pracę, daty jej zawarcia, wymiaru etatu i zakresu obowiązków oraz podpis osoby uprawnionej do złożenia oświadczenia, lub</w:t>
      </w:r>
    </w:p>
    <w:p w:rsidR="00CA1137" w:rsidRPr="00CA1137" w:rsidRDefault="00CA1137" w:rsidP="00CA1137">
      <w:pPr>
        <w:ind w:left="709" w:hanging="425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 xml:space="preserve">2)    poświadczoną za zgodność z oryginałem kopię umowy/umów o pracę osób wykonujących               w trakcie realizacji zamówienia czynności, o których mowa w ust. 1 (wraz z dokumentem regulującym zakres obowiązków, jeżeli został sporządzony. Jeżeli zaś nie został sporządzony oświadczenie Wykonawcy lub podwykonawcy co do zakresu obowiązków realizowanych przez zatrudnionego pracownika/pracowników). Kopia umowy/umów powinna zostać zanonimizowana w sposób zapewniający ochronę danych osobowych pracowników, zgodnie z przepisami RODO (tj. w szczególności bez adresów, nr PESEL, daty urodzenia pracowników). </w:t>
      </w:r>
      <w:r w:rsidRPr="00CA1137">
        <w:rPr>
          <w:sz w:val="22"/>
          <w:shd w:val="clear" w:color="auto" w:fill="FFFFFF"/>
        </w:rPr>
        <w:lastRenderedPageBreak/>
        <w:t>Informacje takie jak: imię i nazwisko, data zawarcia umowy, rodzaj umowy o pracę, wymiar etatu i zakres obowiązków powinny być możliwe do zidentyfikowania.</w:t>
      </w:r>
    </w:p>
    <w:p w:rsidR="00CA1137" w:rsidRPr="00CA1137" w:rsidRDefault="00CA1137" w:rsidP="00CA1137">
      <w:pPr>
        <w:spacing w:after="0"/>
        <w:ind w:left="284" w:hanging="284"/>
        <w:jc w:val="both"/>
        <w:rPr>
          <w:sz w:val="22"/>
          <w:shd w:val="clear" w:color="auto" w:fill="FFFFFF"/>
        </w:rPr>
      </w:pPr>
      <w:r>
        <w:rPr>
          <w:sz w:val="22"/>
        </w:rPr>
        <w:t xml:space="preserve">4. </w:t>
      </w:r>
      <w:r w:rsidRPr="00CA1137">
        <w:rPr>
          <w:sz w:val="22"/>
          <w:shd w:val="clear" w:color="auto" w:fill="FFFFFF"/>
        </w:rPr>
        <w:t xml:space="preserve">W trakcie realizacji zamówienia Zamawiający uprawniony jest do wykonywania czynności kontrolnych wobec Wykonawcy i podwykonawcy odnośnie spełniania przez Wykonawcę                          lub podwykonawcę wymogu zatrudnienia na podstawie stosunku pracy osób wykonujących czynności określone w ust. </w:t>
      </w:r>
      <w:r>
        <w:rPr>
          <w:sz w:val="22"/>
          <w:shd w:val="clear" w:color="auto" w:fill="FFFFFF"/>
        </w:rPr>
        <w:t>1</w:t>
      </w:r>
      <w:r w:rsidRPr="00CA1137">
        <w:rPr>
          <w:sz w:val="22"/>
          <w:shd w:val="clear" w:color="auto" w:fill="FFFFFF"/>
        </w:rPr>
        <w:t>.</w:t>
      </w:r>
      <w:r w:rsidRPr="00CA1137">
        <w:rPr>
          <w:sz w:val="22"/>
        </w:rPr>
        <w:t xml:space="preserve"> </w:t>
      </w:r>
      <w:r w:rsidRPr="00CA1137">
        <w:rPr>
          <w:sz w:val="22"/>
          <w:shd w:val="clear" w:color="auto" w:fill="FFFFFF"/>
        </w:rPr>
        <w:t>Zamawiający uprawniony jest w szczególności do:</w:t>
      </w:r>
    </w:p>
    <w:p w:rsidR="00CA1137" w:rsidRPr="00CA1137" w:rsidRDefault="00CA1137" w:rsidP="00CA1137">
      <w:pPr>
        <w:spacing w:after="0"/>
        <w:ind w:left="567" w:hanging="284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>1) żądania oświadczeń i dokumentów w zakresie potwierdzenia spełniania ww. wymogów                               i dokonywania ich oceny,</w:t>
      </w:r>
    </w:p>
    <w:p w:rsidR="00CA1137" w:rsidRPr="00CA1137" w:rsidRDefault="00CA1137" w:rsidP="00CA1137">
      <w:pPr>
        <w:spacing w:after="0"/>
        <w:ind w:left="567" w:hanging="284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>2) żądania wyjaśnień w przypadku wątpliwości w zakresie potwierdzenia spełniania ww. wymogów,</w:t>
      </w:r>
    </w:p>
    <w:p w:rsidR="00CA1137" w:rsidRPr="00CA1137" w:rsidRDefault="00CA1137" w:rsidP="00CA1137">
      <w:pPr>
        <w:spacing w:after="0"/>
        <w:ind w:left="567" w:hanging="284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>3)  przeprowadzania kontroli na miejscu wykonywania świadczenia.</w:t>
      </w:r>
    </w:p>
    <w:p w:rsidR="00CA1137" w:rsidRPr="00CA1137" w:rsidRDefault="00CA1137" w:rsidP="00CA1137">
      <w:pPr>
        <w:spacing w:after="0"/>
        <w:ind w:left="284" w:hanging="284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5</w:t>
      </w:r>
      <w:r w:rsidRPr="00CA1137">
        <w:rPr>
          <w:sz w:val="22"/>
          <w:shd w:val="clear" w:color="auto" w:fill="FFFFFF"/>
        </w:rPr>
        <w:t xml:space="preserve">. Wykonawca zobowiązany jest do </w:t>
      </w:r>
      <w:r w:rsidRPr="00CA1137">
        <w:rPr>
          <w:rFonts w:eastAsia="Calibri"/>
          <w:sz w:val="22"/>
        </w:rPr>
        <w:t xml:space="preserve">zapewnienia spełnienia wymogów, o których mowa w ust. </w:t>
      </w:r>
      <w:r>
        <w:rPr>
          <w:rFonts w:eastAsia="Calibri"/>
          <w:sz w:val="22"/>
        </w:rPr>
        <w:t>1-3</w:t>
      </w:r>
      <w:r w:rsidRPr="00CA1137">
        <w:rPr>
          <w:rFonts w:eastAsia="Calibri"/>
          <w:sz w:val="22"/>
        </w:rPr>
        <w:t>.</w:t>
      </w:r>
    </w:p>
    <w:p w:rsidR="00CA1137" w:rsidRPr="00CA1137" w:rsidRDefault="00CA1137" w:rsidP="00CA1137">
      <w:pPr>
        <w:spacing w:after="0"/>
        <w:ind w:left="426" w:hanging="142"/>
        <w:jc w:val="both"/>
        <w:rPr>
          <w:rFonts w:eastAsia="Calibri"/>
          <w:sz w:val="22"/>
        </w:rPr>
      </w:pPr>
      <w:r w:rsidRPr="00CA1137">
        <w:rPr>
          <w:rFonts w:eastAsia="Calibri"/>
          <w:sz w:val="22"/>
        </w:rPr>
        <w:t>przez podwykonawcę oraz dalszego podwykonawcę.</w:t>
      </w:r>
    </w:p>
    <w:p w:rsidR="00CA1137" w:rsidRPr="00CA1137" w:rsidRDefault="00CA1137" w:rsidP="00CA1137">
      <w:pPr>
        <w:spacing w:after="0"/>
        <w:ind w:left="284" w:hanging="284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6</w:t>
      </w:r>
      <w:r w:rsidRPr="00CA1137">
        <w:rPr>
          <w:rFonts w:eastAsia="Calibri"/>
          <w:sz w:val="22"/>
        </w:rPr>
        <w:t xml:space="preserve">. </w:t>
      </w:r>
      <w:r w:rsidRPr="00CA1137">
        <w:rPr>
          <w:sz w:val="22"/>
          <w:shd w:val="clear" w:color="auto" w:fill="FFFFFF"/>
        </w:rPr>
        <w:t xml:space="preserve">Zamawiający, w sytuacji, gdy poweźmie wątpliwość co do zatrudnienia na podstawie stosunku pracy osób wykonujących czynności określone w ust. </w:t>
      </w:r>
      <w:r w:rsidR="00625289">
        <w:rPr>
          <w:sz w:val="22"/>
          <w:shd w:val="clear" w:color="auto" w:fill="FFFFFF"/>
        </w:rPr>
        <w:t>1</w:t>
      </w:r>
      <w:r w:rsidRPr="00CA1137">
        <w:rPr>
          <w:sz w:val="22"/>
          <w:shd w:val="clear" w:color="auto" w:fill="FFFFFF"/>
        </w:rPr>
        <w:t xml:space="preserve"> może zwrócić się o przeprowadzenie kontroli przez Państwową Inspekcję Pracy</w:t>
      </w:r>
      <w:r w:rsidR="00D513D0">
        <w:rPr>
          <w:sz w:val="22"/>
          <w:shd w:val="clear" w:color="auto" w:fill="FFFFFF"/>
        </w:rPr>
        <w:t>.</w:t>
      </w:r>
    </w:p>
    <w:p w:rsidR="00CA1137" w:rsidRPr="00CA1137" w:rsidRDefault="00CA1137" w:rsidP="00CA1137">
      <w:pPr>
        <w:spacing w:after="0"/>
        <w:jc w:val="both"/>
        <w:rPr>
          <w:rFonts w:eastAsia="Calibri"/>
          <w:sz w:val="22"/>
        </w:rPr>
      </w:pPr>
    </w:p>
    <w:p w:rsidR="00921F34" w:rsidRPr="00B42543" w:rsidRDefault="00921F34" w:rsidP="00B42543">
      <w:pPr>
        <w:ind w:firstLine="708"/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:rsidR="009459DB" w:rsidRDefault="009459DB" w:rsidP="009459DB">
      <w:pPr>
        <w:pStyle w:val="Tekstpodstawowy"/>
        <w:tabs>
          <w:tab w:val="left" w:pos="5670"/>
        </w:tabs>
        <w:spacing w:line="360" w:lineRule="auto"/>
        <w:ind w:left="1080"/>
        <w:jc w:val="both"/>
        <w:rPr>
          <w:b w:val="0"/>
          <w:sz w:val="22"/>
          <w:szCs w:val="22"/>
        </w:rPr>
      </w:pPr>
    </w:p>
    <w:p w:rsidR="00841221" w:rsidRDefault="00841221" w:rsidP="009459DB">
      <w:pPr>
        <w:pStyle w:val="Tekstpodstawowy"/>
        <w:tabs>
          <w:tab w:val="left" w:pos="5670"/>
        </w:tabs>
        <w:spacing w:line="360" w:lineRule="auto"/>
        <w:ind w:left="1080"/>
        <w:jc w:val="both"/>
        <w:rPr>
          <w:b w:val="0"/>
          <w:sz w:val="22"/>
          <w:szCs w:val="22"/>
        </w:rPr>
      </w:pPr>
    </w:p>
    <w:p w:rsidR="00841221" w:rsidRDefault="00841221" w:rsidP="009459DB">
      <w:pPr>
        <w:pStyle w:val="Tekstpodstawowy"/>
        <w:tabs>
          <w:tab w:val="left" w:pos="5670"/>
        </w:tabs>
        <w:spacing w:line="360" w:lineRule="auto"/>
        <w:ind w:left="1080"/>
        <w:jc w:val="both"/>
        <w:rPr>
          <w:b w:val="0"/>
          <w:sz w:val="22"/>
          <w:szCs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9459DB">
        <w:rPr>
          <w:sz w:val="22"/>
        </w:rPr>
        <w:t>4</w:t>
      </w:r>
      <w:r w:rsidR="00BC3238">
        <w:rPr>
          <w:sz w:val="22"/>
        </w:rPr>
        <w:t>0</w:t>
      </w:r>
      <w:r w:rsidR="003921D5">
        <w:rPr>
          <w:sz w:val="22"/>
        </w:rPr>
        <w:t xml:space="preserve"> </w:t>
      </w:r>
      <w:r w:rsidR="0059236A">
        <w:rPr>
          <w:sz w:val="22"/>
        </w:rPr>
        <w:t>dni od dnia zawarcia umowy</w:t>
      </w:r>
      <w:r w:rsidRPr="0091781E">
        <w:rPr>
          <w:sz w:val="22"/>
        </w:rPr>
        <w:t>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722779" w:rsidRPr="00D513D0" w:rsidRDefault="00FE0280" w:rsidP="00530DAB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513D0">
        <w:rPr>
          <w:b/>
          <w:sz w:val="22"/>
        </w:rPr>
        <w:t>O udzielen</w:t>
      </w:r>
      <w:r w:rsidR="00F91E41" w:rsidRPr="00D513D0">
        <w:rPr>
          <w:b/>
          <w:sz w:val="22"/>
        </w:rPr>
        <w:t>ie zamówienia mogą się ubiegać W</w:t>
      </w:r>
      <w:r w:rsidRPr="00D513D0">
        <w:rPr>
          <w:b/>
          <w:sz w:val="22"/>
        </w:rPr>
        <w:t xml:space="preserve">ykonawcy, </w:t>
      </w:r>
      <w:r w:rsidRPr="00D513D0">
        <w:rPr>
          <w:sz w:val="22"/>
        </w:rPr>
        <w:t xml:space="preserve">którzy </w:t>
      </w:r>
      <w:r w:rsidRPr="00D513D0">
        <w:rPr>
          <w:color w:val="000000"/>
          <w:sz w:val="22"/>
        </w:rPr>
        <w:t>spełniają warunki udziału w postępowaniu dotyczące</w:t>
      </w:r>
      <w:r w:rsidRPr="00D513D0">
        <w:rPr>
          <w:b/>
          <w:color w:val="000000"/>
          <w:sz w:val="22"/>
        </w:rPr>
        <w:t>:</w:t>
      </w:r>
      <w:r w:rsidRPr="00D513D0">
        <w:rPr>
          <w:color w:val="000000"/>
          <w:sz w:val="22"/>
        </w:rPr>
        <w:t xml:space="preserve"> </w:t>
      </w:r>
      <w:r w:rsidR="00F91E41" w:rsidRPr="00D513D0">
        <w:rPr>
          <w:sz w:val="22"/>
        </w:rPr>
        <w:t>z</w:t>
      </w:r>
      <w:r w:rsidR="00722779" w:rsidRPr="00D513D0">
        <w:rPr>
          <w:sz w:val="22"/>
        </w:rPr>
        <w:t>dolności technicznej lub zawodowej</w:t>
      </w:r>
      <w:r w:rsidR="00530DAB" w:rsidRPr="00D513D0">
        <w:rPr>
          <w:sz w:val="22"/>
        </w:rPr>
        <w:t>:</w:t>
      </w:r>
    </w:p>
    <w:p w:rsidR="00862CB0" w:rsidRPr="00D513D0" w:rsidRDefault="00530DAB" w:rsidP="000A2C07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sz w:val="22"/>
        </w:rPr>
      </w:pPr>
      <w:r w:rsidRPr="00D513D0">
        <w:rPr>
          <w:color w:val="000000"/>
          <w:sz w:val="22"/>
        </w:rPr>
        <w:t xml:space="preserve">Warunkiem udziału w postępowaniu jest należyte wykonanie w okresie ostatnich 5 lat licząc wstecz od dnia, w którym upływa termin składania ofert, a jeżeli okres prowadzenia działalności jest krótszy – w tym </w:t>
      </w:r>
      <w:r w:rsidRPr="00D513D0">
        <w:rPr>
          <w:sz w:val="22"/>
        </w:rPr>
        <w:t xml:space="preserve">okresie, co najmniej jednej roboty budowlanej </w:t>
      </w:r>
      <w:r w:rsidR="00862CB0" w:rsidRPr="00D513D0">
        <w:rPr>
          <w:iCs/>
          <w:sz w:val="22"/>
        </w:rPr>
        <w:t xml:space="preserve">o wartości </w:t>
      </w:r>
      <w:r w:rsidR="004A6236" w:rsidRPr="00D513D0">
        <w:rPr>
          <w:iCs/>
          <w:sz w:val="22"/>
        </w:rPr>
        <w:t xml:space="preserve">                 </w:t>
      </w:r>
      <w:r w:rsidR="00BC3238">
        <w:rPr>
          <w:iCs/>
          <w:sz w:val="22"/>
        </w:rPr>
        <w:t>nie mniejszej niż 3</w:t>
      </w:r>
      <w:r w:rsidR="001517F2" w:rsidRPr="00D513D0">
        <w:rPr>
          <w:iCs/>
          <w:sz w:val="22"/>
        </w:rPr>
        <w:t>0 000</w:t>
      </w:r>
      <w:r w:rsidR="00862CB0" w:rsidRPr="00D513D0">
        <w:rPr>
          <w:iCs/>
          <w:sz w:val="22"/>
        </w:rPr>
        <w:t xml:space="preserve"> zł brutto</w:t>
      </w:r>
      <w:r w:rsidR="00D513D0">
        <w:rPr>
          <w:iCs/>
          <w:sz w:val="22"/>
        </w:rPr>
        <w:t>.</w:t>
      </w:r>
      <w:r w:rsidR="00862CB0" w:rsidRPr="00D513D0">
        <w:rPr>
          <w:iCs/>
          <w:sz w:val="22"/>
        </w:rPr>
        <w:t xml:space="preserve"> </w:t>
      </w:r>
    </w:p>
    <w:p w:rsidR="00530DAB" w:rsidRPr="00D513D0" w:rsidRDefault="0055196C" w:rsidP="0055196C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sz w:val="22"/>
        </w:rPr>
      </w:pPr>
      <w:r w:rsidRPr="00D513D0">
        <w:rPr>
          <w:sz w:val="22"/>
        </w:rPr>
        <w:t xml:space="preserve">Warunkiem udziału w postępowaniu jest dysponowanie </w:t>
      </w:r>
      <w:r w:rsidR="00BC3238">
        <w:rPr>
          <w:sz w:val="22"/>
        </w:rPr>
        <w:t xml:space="preserve">1 osobą posiadającą </w:t>
      </w:r>
      <w:bookmarkStart w:id="0" w:name="_Hlk86067451"/>
      <w:r w:rsidR="00BC3238">
        <w:rPr>
          <w:sz w:val="22"/>
        </w:rPr>
        <w:t>uprawnienia energetyczne G1 kategorii „E”</w:t>
      </w:r>
      <w:r w:rsidR="00684B70">
        <w:rPr>
          <w:sz w:val="22"/>
        </w:rPr>
        <w:t xml:space="preserve"> wydane na podstawie art. 54 ustawy z dnia 10 kwietnia 1997 r. Prawo energetyczne</w:t>
      </w:r>
      <w:r w:rsidR="00284970">
        <w:rPr>
          <w:sz w:val="22"/>
        </w:rPr>
        <w:t xml:space="preserve"> )Dz. U. z 2020 r. poz. 833 ze zm.)</w:t>
      </w:r>
    </w:p>
    <w:bookmarkEnd w:id="0"/>
    <w:p w:rsidR="00FF0C10" w:rsidRPr="00D513D0" w:rsidRDefault="00FF0C10" w:rsidP="00FF0C10">
      <w:pPr>
        <w:pStyle w:val="Akapitzlist"/>
        <w:spacing w:before="26" w:after="0" w:line="360" w:lineRule="auto"/>
        <w:ind w:left="993"/>
        <w:jc w:val="both"/>
        <w:rPr>
          <w:sz w:val="22"/>
        </w:rPr>
      </w:pPr>
    </w:p>
    <w:p w:rsidR="00973B78" w:rsidRPr="00D513D0" w:rsidRDefault="00973B78" w:rsidP="00E376EB">
      <w:pPr>
        <w:pStyle w:val="Akapitzlist"/>
        <w:numPr>
          <w:ilvl w:val="0"/>
          <w:numId w:val="8"/>
        </w:numPr>
        <w:spacing w:before="26" w:after="0" w:line="360" w:lineRule="auto"/>
        <w:ind w:left="993" w:hanging="285"/>
        <w:jc w:val="both"/>
        <w:rPr>
          <w:sz w:val="22"/>
        </w:rPr>
      </w:pPr>
      <w:r w:rsidRPr="00D513D0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D513D0">
        <w:rPr>
          <w:color w:val="000000"/>
          <w:sz w:val="22"/>
        </w:rPr>
        <w:t>W</w:t>
      </w:r>
      <w:r w:rsidRPr="00D513D0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D513D0">
        <w:rPr>
          <w:color w:val="000000"/>
          <w:sz w:val="22"/>
        </w:rPr>
        <w:t>W</w:t>
      </w:r>
      <w:r w:rsidRPr="00D513D0">
        <w:rPr>
          <w:color w:val="000000"/>
          <w:sz w:val="22"/>
        </w:rPr>
        <w:t>ykonawców, którzy wykonają roboty budowlane lub usługi, do realizacji których te zdolności są wymagane.</w:t>
      </w:r>
      <w:r w:rsidR="00A87DA9" w:rsidRPr="00D513D0">
        <w:rPr>
          <w:color w:val="FF0000"/>
          <w:sz w:val="22"/>
        </w:rPr>
        <w:t xml:space="preserve"> </w:t>
      </w:r>
    </w:p>
    <w:p w:rsidR="00973B78" w:rsidRPr="00D513D0" w:rsidRDefault="00973B78" w:rsidP="00E376E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D513D0">
        <w:rPr>
          <w:color w:val="000000"/>
          <w:sz w:val="22"/>
        </w:rPr>
        <w:t xml:space="preserve">W przypadku, o którym mowa w ust. 2, </w:t>
      </w:r>
      <w:r w:rsidR="00F91E41" w:rsidRPr="00D513D0">
        <w:rPr>
          <w:color w:val="000000"/>
          <w:sz w:val="22"/>
        </w:rPr>
        <w:t>W</w:t>
      </w:r>
      <w:r w:rsidRPr="00D513D0">
        <w:rPr>
          <w:color w:val="000000"/>
          <w:sz w:val="22"/>
        </w:rPr>
        <w:t>ykonawcy wspólnie ubiegający się o udzielenie zamó</w:t>
      </w:r>
      <w:r w:rsidR="00F91E41" w:rsidRPr="00D513D0">
        <w:rPr>
          <w:color w:val="000000"/>
          <w:sz w:val="22"/>
        </w:rPr>
        <w:t xml:space="preserve">wienia </w:t>
      </w:r>
      <w:r w:rsidR="00F91E41" w:rsidRPr="00D513D0">
        <w:rPr>
          <w:b/>
          <w:color w:val="000000"/>
          <w:sz w:val="22"/>
        </w:rPr>
        <w:t xml:space="preserve">dołączają odpowiednio </w:t>
      </w:r>
      <w:r w:rsidRPr="00D513D0">
        <w:rPr>
          <w:b/>
          <w:color w:val="000000"/>
          <w:sz w:val="22"/>
        </w:rPr>
        <w:t>do oferty oświadczenie</w:t>
      </w:r>
      <w:r w:rsidRPr="00D513D0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D513D0">
        <w:rPr>
          <w:color w:val="000000"/>
          <w:sz w:val="22"/>
        </w:rPr>
        <w:t>W</w:t>
      </w:r>
      <w:r w:rsidRPr="00D513D0">
        <w:rPr>
          <w:color w:val="000000"/>
          <w:sz w:val="22"/>
        </w:rPr>
        <w:t>ykonawcy.</w:t>
      </w:r>
      <w:r w:rsidR="00A87DA9" w:rsidRPr="00D513D0">
        <w:rPr>
          <w:color w:val="FF0000"/>
          <w:sz w:val="22"/>
        </w:rPr>
        <w:t xml:space="preserve"> </w:t>
      </w:r>
    </w:p>
    <w:p w:rsidR="0005241C" w:rsidRPr="00D513D0" w:rsidRDefault="001D51C3" w:rsidP="001D51C3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D513D0">
        <w:rPr>
          <w:color w:val="000000"/>
          <w:sz w:val="22"/>
        </w:rPr>
        <w:t xml:space="preserve"> </w:t>
      </w:r>
      <w:r w:rsidR="0005241C" w:rsidRPr="00D513D0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973B78" w:rsidRPr="00D513D0">
        <w:rPr>
          <w:color w:val="000000"/>
          <w:sz w:val="22"/>
        </w:rPr>
        <w:t>ch go z nimi stosunków prawnych</w:t>
      </w:r>
      <w:r w:rsidR="00481754">
        <w:rPr>
          <w:color w:val="000000"/>
          <w:sz w:val="22"/>
        </w:rPr>
        <w:t>.</w:t>
      </w:r>
    </w:p>
    <w:p w:rsidR="0005241C" w:rsidRPr="00114C94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114C94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114C94">
        <w:rPr>
          <w:color w:val="000000"/>
          <w:sz w:val="22"/>
        </w:rPr>
        <w:t>W</w:t>
      </w:r>
      <w:r w:rsidRPr="00114C94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114C94">
        <w:rPr>
          <w:b/>
          <w:color w:val="000000"/>
          <w:sz w:val="22"/>
        </w:rPr>
        <w:t>roboty budowlane lub usługi</w:t>
      </w:r>
      <w:r w:rsidRPr="00114C94">
        <w:rPr>
          <w:color w:val="000000"/>
          <w:sz w:val="22"/>
        </w:rPr>
        <w:t>, do realizacji których te zdolności są wymagane.</w:t>
      </w:r>
      <w:r w:rsidR="00973B78" w:rsidRPr="00114C94">
        <w:rPr>
          <w:color w:val="FF0000"/>
          <w:sz w:val="22"/>
        </w:rPr>
        <w:t xml:space="preserve"> </w:t>
      </w:r>
    </w:p>
    <w:p w:rsidR="0005241C" w:rsidRPr="00114C94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114C94">
        <w:rPr>
          <w:color w:val="000000"/>
          <w:sz w:val="22"/>
        </w:rPr>
        <w:t xml:space="preserve">Wykonawca, który polega na zdolnościach lub sytuacji podmiotów udostępniających zasoby, </w:t>
      </w:r>
      <w:r w:rsidRPr="00114C94">
        <w:rPr>
          <w:b/>
          <w:color w:val="000000"/>
          <w:sz w:val="22"/>
        </w:rPr>
        <w:t>składa, wraz z ofertą, zobowiązanie podmiotu udostępniającego</w:t>
      </w:r>
      <w:r w:rsidRPr="00114C94">
        <w:rPr>
          <w:color w:val="000000"/>
          <w:sz w:val="22"/>
        </w:rPr>
        <w:t xml:space="preserve"> zasoby do oddania mu do dyspozycji niezbędnych zasobów na potrzeby realizacji danego zamówienia </w:t>
      </w:r>
      <w:r w:rsidRPr="00114C94">
        <w:rPr>
          <w:color w:val="000000"/>
          <w:sz w:val="22"/>
        </w:rPr>
        <w:lastRenderedPageBreak/>
        <w:t>lub inny podmiotowy środek dowodowy potwierdzający, że wykonawca realizując zamówienie, będzie dysponował niezbędnymi zasobami tych podmiotów.</w:t>
      </w:r>
      <w:r w:rsidR="00973B78" w:rsidRPr="00114C94">
        <w:rPr>
          <w:color w:val="FF0000"/>
          <w:sz w:val="22"/>
        </w:rPr>
        <w:t xml:space="preserve"> </w:t>
      </w:r>
    </w:p>
    <w:p w:rsidR="0005241C" w:rsidRPr="00114C94" w:rsidRDefault="0005241C" w:rsidP="00E376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114C94">
        <w:rPr>
          <w:b/>
          <w:color w:val="000000"/>
          <w:sz w:val="22"/>
        </w:rPr>
        <w:t>Zobowiązanie podmiotu udostępniającego zasoby</w:t>
      </w:r>
      <w:r w:rsidRPr="00114C94">
        <w:rPr>
          <w:color w:val="000000"/>
          <w:sz w:val="22"/>
        </w:rPr>
        <w:t xml:space="preserve">, o którym mowa w ust. </w:t>
      </w:r>
      <w:r w:rsidR="001D51C3" w:rsidRPr="00114C94">
        <w:rPr>
          <w:color w:val="000000"/>
          <w:sz w:val="22"/>
        </w:rPr>
        <w:t>6</w:t>
      </w:r>
      <w:r w:rsidRPr="00114C94">
        <w:rPr>
          <w:color w:val="000000"/>
          <w:sz w:val="22"/>
        </w:rPr>
        <w:t xml:space="preserve">, </w:t>
      </w:r>
      <w:r w:rsidR="007E7B64" w:rsidRPr="00114C94">
        <w:rPr>
          <w:color w:val="000000"/>
          <w:sz w:val="22"/>
        </w:rPr>
        <w:t xml:space="preserve"> </w:t>
      </w:r>
      <w:r w:rsidRPr="00114C94">
        <w:rPr>
          <w:color w:val="000000"/>
          <w:sz w:val="22"/>
        </w:rPr>
        <w:t>p</w:t>
      </w:r>
      <w:r w:rsidR="007E7B64" w:rsidRPr="00114C94">
        <w:rPr>
          <w:color w:val="000000"/>
          <w:sz w:val="22"/>
        </w:rPr>
        <w:t>otwierdza, że stosunek łączący W</w:t>
      </w:r>
      <w:r w:rsidRPr="00114C94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114C94">
        <w:rPr>
          <w:b/>
          <w:color w:val="000000"/>
          <w:sz w:val="22"/>
        </w:rPr>
        <w:t>określa w szczególności</w:t>
      </w:r>
      <w:r w:rsidRPr="00114C94">
        <w:rPr>
          <w:color w:val="000000"/>
          <w:sz w:val="22"/>
        </w:rPr>
        <w:t>:</w:t>
      </w:r>
    </w:p>
    <w:p w:rsidR="0005241C" w:rsidRPr="00114C94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114C94">
        <w:rPr>
          <w:color w:val="000000"/>
          <w:sz w:val="22"/>
        </w:rPr>
        <w:t>zakres dostępnych wykonawcy zasobów podmiotu udostępniającego zasoby;</w:t>
      </w:r>
    </w:p>
    <w:p w:rsidR="0005241C" w:rsidRPr="00114C94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114C94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114C94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114C94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973B78" w:rsidRPr="00114C94">
        <w:rPr>
          <w:color w:val="FF0000"/>
          <w:sz w:val="22"/>
        </w:rPr>
        <w:t xml:space="preserve"> </w:t>
      </w:r>
    </w:p>
    <w:p w:rsidR="00973B78" w:rsidRPr="002E0F7D" w:rsidRDefault="00973B78" w:rsidP="002E0F7D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2E0F7D">
        <w:rPr>
          <w:color w:val="000000"/>
          <w:sz w:val="22"/>
        </w:rPr>
        <w:t xml:space="preserve">Zamawiający ocenia, czy udostępniane </w:t>
      </w:r>
      <w:r w:rsidR="00F91E41" w:rsidRPr="002E0F7D">
        <w:rPr>
          <w:color w:val="000000"/>
          <w:sz w:val="22"/>
        </w:rPr>
        <w:t>W</w:t>
      </w:r>
      <w:r w:rsidRPr="002E0F7D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2E0F7D">
        <w:rPr>
          <w:color w:val="000000"/>
          <w:sz w:val="22"/>
        </w:rPr>
        <w:t>W</w:t>
      </w:r>
      <w:r w:rsidRPr="002E0F7D">
        <w:rPr>
          <w:color w:val="000000"/>
          <w:sz w:val="22"/>
        </w:rPr>
        <w:t xml:space="preserve">ykonawcę spełniania warunków udziału w postępowaniu, o których mowa w ust. </w:t>
      </w:r>
      <w:r w:rsidR="00071466" w:rsidRPr="002E0F7D">
        <w:rPr>
          <w:color w:val="000000"/>
          <w:sz w:val="22"/>
        </w:rPr>
        <w:t>1</w:t>
      </w:r>
      <w:r w:rsidRPr="002E0F7D">
        <w:rPr>
          <w:color w:val="000000"/>
          <w:sz w:val="22"/>
        </w:rPr>
        <w:t xml:space="preserve">, oraz, jeżeli to dotyczy, kryteriów selekcji, a także bada, czy nie zachodzą wobec tego podmiotu podstawy wykluczenia, które zostały przewidziane względem </w:t>
      </w:r>
      <w:r w:rsidR="00F91E41" w:rsidRPr="002E0F7D">
        <w:rPr>
          <w:color w:val="000000"/>
          <w:sz w:val="22"/>
        </w:rPr>
        <w:t>W</w:t>
      </w:r>
      <w:r w:rsidRPr="002E0F7D">
        <w:rPr>
          <w:color w:val="000000"/>
          <w:sz w:val="22"/>
        </w:rPr>
        <w:t>ykonawcy.</w:t>
      </w:r>
      <w:r w:rsidRPr="002E0F7D">
        <w:rPr>
          <w:color w:val="FF0000"/>
          <w:sz w:val="22"/>
        </w:rPr>
        <w:t xml:space="preserve"> </w:t>
      </w:r>
    </w:p>
    <w:p w:rsidR="00973B78" w:rsidRPr="00114C94" w:rsidRDefault="00973B78" w:rsidP="00E376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114C94">
        <w:rPr>
          <w:color w:val="000000"/>
          <w:sz w:val="22"/>
        </w:rPr>
        <w:t xml:space="preserve">Podmiot, który zobowiązał się do udostępnienia zasobów, odpowiada solidarnie z </w:t>
      </w:r>
      <w:r w:rsidR="00F91E41" w:rsidRPr="00114C94">
        <w:rPr>
          <w:color w:val="000000"/>
          <w:sz w:val="22"/>
        </w:rPr>
        <w:t>W</w:t>
      </w:r>
      <w:r w:rsidRPr="00114C94">
        <w:rPr>
          <w:color w:val="000000"/>
          <w:sz w:val="22"/>
        </w:rPr>
        <w:t xml:space="preserve">ykonawcą, który polega na jego sytuacji finansowej lub ekonomicznej, za szkodę poniesioną przez </w:t>
      </w:r>
      <w:r w:rsidR="00F91E41" w:rsidRPr="00114C94">
        <w:rPr>
          <w:color w:val="000000"/>
          <w:sz w:val="22"/>
        </w:rPr>
        <w:t>Z</w:t>
      </w:r>
      <w:r w:rsidRPr="00114C94">
        <w:rPr>
          <w:color w:val="000000"/>
          <w:sz w:val="22"/>
        </w:rPr>
        <w:t>amawiającego powstałą wskutek nieudostępnienia tych zasobów, chyba że za nieudostępnienie zasobów podmiot ten nie ponosi winy</w:t>
      </w:r>
      <w:r w:rsidR="0066349C">
        <w:rPr>
          <w:color w:val="000000"/>
          <w:sz w:val="22"/>
        </w:rPr>
        <w:t>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9D080B" w:rsidRPr="00A93E23" w:rsidRDefault="00557AC0" w:rsidP="009D080B">
      <w:pPr>
        <w:spacing w:after="0"/>
        <w:ind w:left="708"/>
        <w:rPr>
          <w:sz w:val="22"/>
        </w:rPr>
      </w:pPr>
      <w:r w:rsidRPr="008B52ED">
        <w:rPr>
          <w:bCs/>
          <w:color w:val="FF0000"/>
          <w:sz w:val="22"/>
        </w:rPr>
        <w:t xml:space="preserve">     </w:t>
      </w:r>
      <w:r w:rsidR="009D080B" w:rsidRPr="00A93E23">
        <w:rPr>
          <w:sz w:val="22"/>
        </w:rPr>
        <w:t xml:space="preserve">NIE DOTYCZY </w:t>
      </w:r>
    </w:p>
    <w:p w:rsidR="00F40F75" w:rsidRPr="009D080B" w:rsidRDefault="00F40F75" w:rsidP="009D080B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6634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66349C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, tel. </w:t>
      </w:r>
      <w:r w:rsidR="00114C94">
        <w:rPr>
          <w:color w:val="000000" w:themeColor="text1"/>
          <w:sz w:val="22"/>
        </w:rPr>
        <w:t xml:space="preserve"> 89 521 98 4</w:t>
      </w:r>
      <w:r w:rsidR="0066349C">
        <w:rPr>
          <w:color w:val="000000" w:themeColor="text1"/>
          <w:sz w:val="22"/>
        </w:rPr>
        <w:t>5</w:t>
      </w:r>
      <w:r w:rsidR="00255507">
        <w:rPr>
          <w:color w:val="000000" w:themeColor="text1"/>
          <w:sz w:val="22"/>
        </w:rPr>
        <w:t>.</w:t>
      </w:r>
      <w:r w:rsidR="00114C94">
        <w:rPr>
          <w:color w:val="000000" w:themeColor="text1"/>
          <w:sz w:val="22"/>
        </w:rPr>
        <w:t xml:space="preserve"> 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96AE1" w:rsidRDefault="00896AE1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896AE1" w:rsidRDefault="00896AE1" w:rsidP="008352C5">
      <w:pPr>
        <w:spacing w:before="26" w:after="0"/>
        <w:ind w:firstLine="708"/>
        <w:jc w:val="both"/>
        <w:rPr>
          <w:sz w:val="22"/>
        </w:rPr>
      </w:pPr>
      <w:r w:rsidRPr="00896AE1">
        <w:rPr>
          <w:sz w:val="22"/>
        </w:rPr>
        <w:t>Zamawiający nie wymaga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4C94" w:rsidRDefault="00D807B0" w:rsidP="00FB667A">
      <w:pPr>
        <w:spacing w:after="0" w:line="360" w:lineRule="auto"/>
        <w:ind w:left="708" w:firstLine="12"/>
        <w:jc w:val="both"/>
        <w:rPr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</w:p>
    <w:p w:rsidR="00D807B0" w:rsidRPr="00114C94" w:rsidRDefault="00705D01" w:rsidP="00FB667A">
      <w:pPr>
        <w:spacing w:after="0" w:line="360" w:lineRule="auto"/>
        <w:ind w:left="708" w:firstLine="12"/>
        <w:jc w:val="both"/>
        <w:rPr>
          <w:color w:val="0070C0"/>
          <w:sz w:val="22"/>
        </w:rPr>
      </w:pPr>
      <w:r>
        <w:rPr>
          <w:b/>
          <w:color w:val="0070C0"/>
          <w:sz w:val="22"/>
        </w:rPr>
        <w:t>20.04.</w:t>
      </w:r>
      <w:r w:rsidR="009059D1">
        <w:rPr>
          <w:b/>
          <w:color w:val="0070C0"/>
          <w:sz w:val="22"/>
        </w:rPr>
        <w:t>2022</w:t>
      </w:r>
      <w:r w:rsidR="00352782" w:rsidRPr="00114C94">
        <w:rPr>
          <w:b/>
          <w:color w:val="0070C0"/>
          <w:sz w:val="22"/>
        </w:rPr>
        <w:t>r</w:t>
      </w:r>
      <w:r w:rsidR="00E67D51" w:rsidRPr="00114C94">
        <w:rPr>
          <w:b/>
          <w:color w:val="0070C0"/>
          <w:sz w:val="22"/>
        </w:rPr>
        <w:t>.</w:t>
      </w:r>
      <w:r w:rsidR="00751C0F" w:rsidRPr="00114C94">
        <w:rPr>
          <w:b/>
          <w:color w:val="0070C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114C94">
        <w:rPr>
          <w:color w:val="000000"/>
          <w:sz w:val="22"/>
          <w:szCs w:val="22"/>
        </w:rPr>
        <w:t>1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Pr="007922BF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5506E3">
        <w:rPr>
          <w:sz w:val="22"/>
          <w:szCs w:val="22"/>
        </w:rPr>
        <w:t xml:space="preserve">oraz </w:t>
      </w:r>
      <w:r w:rsidR="009A285D" w:rsidRPr="005506E3">
        <w:rPr>
          <w:sz w:val="22"/>
          <w:szCs w:val="22"/>
        </w:rPr>
        <w:t>spełni</w:t>
      </w:r>
      <w:r w:rsidR="00F504F2" w:rsidRPr="005506E3">
        <w:rPr>
          <w:sz w:val="22"/>
          <w:szCs w:val="22"/>
        </w:rPr>
        <w:t>a</w:t>
      </w:r>
      <w:r w:rsidR="009A285D" w:rsidRPr="005506E3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>Załącznik nr 2</w:t>
      </w:r>
      <w:r w:rsidR="00114C94">
        <w:rPr>
          <w:sz w:val="22"/>
          <w:szCs w:val="22"/>
        </w:rPr>
        <w:t>a i 2b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6E75A1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114C94" w:rsidRDefault="00114C94" w:rsidP="006E75A1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6E75A1">
        <w:rPr>
          <w:b/>
          <w:sz w:val="22"/>
          <w:szCs w:val="22"/>
        </w:rPr>
        <w:t>Oświadczenie,</w:t>
      </w:r>
      <w:r w:rsidRPr="006E75A1">
        <w:rPr>
          <w:sz w:val="22"/>
          <w:szCs w:val="22"/>
        </w:rPr>
        <w:t xml:space="preserve"> o którym mowa w rozdziale XIX ust. 3 – dotyczy Wykonawców wspólnie ubiegających się o udzielenie zamówienia.</w:t>
      </w:r>
    </w:p>
    <w:p w:rsidR="00114C94" w:rsidRPr="006E75A1" w:rsidRDefault="00114C94" w:rsidP="006E75A1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6E75A1">
        <w:rPr>
          <w:b/>
          <w:sz w:val="22"/>
          <w:szCs w:val="22"/>
        </w:rPr>
        <w:t xml:space="preserve">Zobowiązanie podmiotu </w:t>
      </w:r>
      <w:r w:rsidR="00B57408">
        <w:rPr>
          <w:b/>
          <w:sz w:val="22"/>
          <w:szCs w:val="22"/>
        </w:rPr>
        <w:t>udostępniającego</w:t>
      </w:r>
      <w:r w:rsidRPr="006E75A1">
        <w:rPr>
          <w:b/>
          <w:sz w:val="22"/>
          <w:szCs w:val="22"/>
        </w:rPr>
        <w:t xml:space="preserve">, </w:t>
      </w:r>
      <w:r w:rsidRPr="006E75A1">
        <w:rPr>
          <w:sz w:val="22"/>
          <w:szCs w:val="22"/>
        </w:rPr>
        <w:t xml:space="preserve">o którym mowa w </w:t>
      </w:r>
      <w:r w:rsidR="006E75A1">
        <w:rPr>
          <w:sz w:val="22"/>
          <w:szCs w:val="22"/>
        </w:rPr>
        <w:t>r</w:t>
      </w:r>
      <w:r w:rsidRPr="006E75A1">
        <w:rPr>
          <w:sz w:val="22"/>
          <w:szCs w:val="22"/>
        </w:rPr>
        <w:t>ozdzia</w:t>
      </w:r>
      <w:r w:rsidR="006E75A1">
        <w:rPr>
          <w:sz w:val="22"/>
          <w:szCs w:val="22"/>
        </w:rPr>
        <w:t xml:space="preserve">le </w:t>
      </w:r>
      <w:r w:rsidRPr="006E75A1">
        <w:rPr>
          <w:sz w:val="22"/>
          <w:szCs w:val="22"/>
        </w:rPr>
        <w:t xml:space="preserve">XIX ust. </w:t>
      </w:r>
      <w:r w:rsidR="006E75A1">
        <w:rPr>
          <w:sz w:val="22"/>
          <w:szCs w:val="22"/>
        </w:rPr>
        <w:t>6</w:t>
      </w:r>
      <w:r w:rsidRPr="006E75A1">
        <w:rPr>
          <w:sz w:val="22"/>
          <w:szCs w:val="22"/>
        </w:rPr>
        <w:t xml:space="preserve"> – jeśli dotyczy.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6E75A1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6E75A1">
        <w:rPr>
          <w:color w:val="000000"/>
          <w:sz w:val="22"/>
        </w:rPr>
        <w:t xml:space="preserve">oraz spełnianie warunków udziału w postępowaniu, w jakim każdy z </w:t>
      </w:r>
      <w:r w:rsidR="008C58AE" w:rsidRPr="006E75A1">
        <w:rPr>
          <w:color w:val="000000"/>
          <w:sz w:val="22"/>
        </w:rPr>
        <w:t>W</w:t>
      </w:r>
      <w:r w:rsidRPr="006E75A1">
        <w:rPr>
          <w:color w:val="000000"/>
          <w:sz w:val="22"/>
        </w:rPr>
        <w:t>ykonawców wykazuje spełnianie warunków udziału w postępowaniu.</w:t>
      </w:r>
    </w:p>
    <w:p w:rsidR="00AF0905" w:rsidRPr="006E75A1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6E75A1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6E75A1">
        <w:rPr>
          <w:color w:val="000000"/>
          <w:sz w:val="22"/>
        </w:rPr>
        <w:t>6 pkt 2</w:t>
      </w:r>
      <w:r w:rsidRPr="006E75A1">
        <w:rPr>
          <w:color w:val="000000"/>
          <w:sz w:val="22"/>
        </w:rPr>
        <w:t xml:space="preserve">, także oświadczenie </w:t>
      </w:r>
      <w:r w:rsidRPr="006E75A1">
        <w:rPr>
          <w:color w:val="000000"/>
          <w:sz w:val="22"/>
        </w:rPr>
        <w:lastRenderedPageBreak/>
        <w:t xml:space="preserve">podmiotu udostępniającego zasoby, potwierdzające brak podstaw </w:t>
      </w:r>
      <w:r w:rsidR="0078779A" w:rsidRPr="006E75A1">
        <w:rPr>
          <w:color w:val="000000"/>
          <w:sz w:val="22"/>
        </w:rPr>
        <w:t xml:space="preserve">wykluczenia tego podmiotu oraz </w:t>
      </w:r>
      <w:r w:rsidRPr="006E75A1">
        <w:rPr>
          <w:color w:val="000000"/>
          <w:sz w:val="22"/>
        </w:rPr>
        <w:t xml:space="preserve">spełnianie warunków udziału w postępowaniu, w zakresie, w jakim </w:t>
      </w:r>
      <w:r w:rsidR="008C58AE" w:rsidRPr="006E75A1">
        <w:rPr>
          <w:color w:val="000000"/>
          <w:sz w:val="22"/>
        </w:rPr>
        <w:t>W</w:t>
      </w:r>
      <w:r w:rsidRPr="006E75A1">
        <w:rPr>
          <w:color w:val="000000"/>
          <w:sz w:val="22"/>
        </w:rPr>
        <w:t>ykonawca powołuje się na jego zasoby.</w:t>
      </w:r>
    </w:p>
    <w:p w:rsidR="00C34A44" w:rsidRPr="006E75A1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6E75A1">
        <w:rPr>
          <w:sz w:val="22"/>
        </w:rPr>
        <w:t>Wykonawcy, wspólnie ubiegający się o udzielenie zamówienia ponoszą solidarną odpowiedzialność za wykonanie umowy i wniesienie zabezpieczenia należytego wykonania umowy</w:t>
      </w:r>
      <w:r w:rsidR="008C58AE" w:rsidRPr="006E75A1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</w:t>
      </w:r>
      <w:r w:rsidRPr="001F6541">
        <w:rPr>
          <w:color w:val="000000"/>
          <w:sz w:val="22"/>
        </w:rPr>
        <w:lastRenderedPageBreak/>
        <w:t>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</w:t>
      </w:r>
      <w:r w:rsidRPr="00A10AEA">
        <w:rPr>
          <w:color w:val="000000"/>
          <w:sz w:val="22"/>
        </w:rPr>
        <w:lastRenderedPageBreak/>
        <w:t xml:space="preserve">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lastRenderedPageBreak/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9E2319">
        <w:rPr>
          <w:b/>
          <w:color w:val="0000FF"/>
          <w:sz w:val="22"/>
          <w:szCs w:val="22"/>
        </w:rPr>
        <w:t>22.03.</w:t>
      </w:r>
      <w:r w:rsidR="004A6236">
        <w:rPr>
          <w:b/>
          <w:color w:val="0000FF"/>
          <w:sz w:val="22"/>
          <w:szCs w:val="22"/>
        </w:rPr>
        <w:t>2022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</w:t>
      </w:r>
      <w:r w:rsidRPr="00102A09">
        <w:rPr>
          <w:color w:val="000000" w:themeColor="text1"/>
          <w:sz w:val="22"/>
        </w:rPr>
        <w:lastRenderedPageBreak/>
        <w:t>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841221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0666B1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FF"/>
          <w:sz w:val="22"/>
        </w:rPr>
      </w:pPr>
      <w:r w:rsidRPr="008352DB">
        <w:rPr>
          <w:sz w:val="22"/>
        </w:rPr>
        <w:t>Otwarcie ofert nastąpi w dniu</w:t>
      </w:r>
      <w:r w:rsidR="000666B1">
        <w:rPr>
          <w:sz w:val="22"/>
        </w:rPr>
        <w:t xml:space="preserve"> </w:t>
      </w:r>
      <w:bookmarkStart w:id="1" w:name="_GoBack"/>
      <w:bookmarkEnd w:id="1"/>
      <w:r w:rsidRPr="008352DB">
        <w:rPr>
          <w:sz w:val="22"/>
        </w:rPr>
        <w:t xml:space="preserve"> </w:t>
      </w:r>
      <w:r w:rsidR="000666B1" w:rsidRPr="000666B1">
        <w:rPr>
          <w:b/>
          <w:color w:val="0000FF"/>
          <w:sz w:val="22"/>
        </w:rPr>
        <w:t>22.03.</w:t>
      </w:r>
      <w:r w:rsidR="004A6236" w:rsidRPr="000666B1">
        <w:rPr>
          <w:b/>
          <w:color w:val="0000FF"/>
          <w:sz w:val="22"/>
        </w:rPr>
        <w:t>2022</w:t>
      </w:r>
      <w:r w:rsidR="006E75A1" w:rsidRPr="000666B1">
        <w:rPr>
          <w:b/>
          <w:color w:val="0000FF"/>
          <w:sz w:val="22"/>
        </w:rPr>
        <w:t xml:space="preserve">r. </w:t>
      </w:r>
      <w:r w:rsidRPr="000666B1">
        <w:rPr>
          <w:b/>
          <w:color w:val="0000FF"/>
          <w:sz w:val="22"/>
        </w:rPr>
        <w:t xml:space="preserve"> o godzinie </w:t>
      </w:r>
      <w:r w:rsidR="006E75A1" w:rsidRPr="000666B1">
        <w:rPr>
          <w:b/>
          <w:color w:val="0000FF"/>
          <w:sz w:val="22"/>
        </w:rPr>
        <w:t>10:10</w:t>
      </w:r>
      <w:r w:rsidRPr="000666B1">
        <w:rPr>
          <w:b/>
          <w:color w:val="0000FF"/>
          <w:sz w:val="22"/>
        </w:rPr>
        <w:t>.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</w:t>
      </w:r>
      <w:r w:rsidR="006E75A1">
        <w:rPr>
          <w:sz w:val="22"/>
          <w:szCs w:val="22"/>
        </w:rPr>
        <w:t xml:space="preserve">jest ceną </w:t>
      </w:r>
      <w:r w:rsidR="006E75A1" w:rsidRPr="00AF5CC9">
        <w:rPr>
          <w:sz w:val="22"/>
          <w:szCs w:val="22"/>
        </w:rPr>
        <w:t>ryczałtową</w:t>
      </w:r>
      <w:r w:rsidRPr="000C0FB8">
        <w:rPr>
          <w:sz w:val="22"/>
          <w:szCs w:val="22"/>
        </w:rPr>
        <w:t xml:space="preserve">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B03B2B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03B2B" w:rsidRDefault="00B03B2B" w:rsidP="00B03B2B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B03B2B" w:rsidRPr="000C0FB8" w:rsidRDefault="00B03B2B" w:rsidP="00B03B2B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B03B2B">
      <w:pPr>
        <w:ind w:left="708" w:firstLine="1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B03B2B">
      <w:pPr>
        <w:ind w:left="708" w:firstLine="1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Default="0090088D" w:rsidP="00B03B2B">
      <w:pPr>
        <w:ind w:left="850" w:firstLine="1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6E75A1" w:rsidRPr="008434F3">
        <w:rPr>
          <w:b/>
          <w:color w:val="000000"/>
          <w:sz w:val="22"/>
        </w:rPr>
        <w:t>Termin wykonania</w:t>
      </w:r>
      <w:r w:rsidR="006E75A1">
        <w:rPr>
          <w:color w:val="000000"/>
          <w:sz w:val="22"/>
        </w:rPr>
        <w:t xml:space="preserve">  - znaczenie kryterium  - 40%</w:t>
      </w:r>
    </w:p>
    <w:p w:rsidR="0090088D" w:rsidRPr="00B03B2B" w:rsidRDefault="00B03B2B" w:rsidP="00B03B2B">
      <w:pPr>
        <w:shd w:val="clear" w:color="auto" w:fill="FFFFFF"/>
        <w:spacing w:after="0"/>
        <w:ind w:left="709"/>
        <w:jc w:val="both"/>
        <w:rPr>
          <w:rFonts w:eastAsia="Calibri"/>
          <w:sz w:val="22"/>
        </w:rPr>
      </w:pPr>
      <w:r>
        <w:rPr>
          <w:rFonts w:eastAsia="Calibri"/>
          <w:bCs/>
          <w:sz w:val="22"/>
        </w:rPr>
        <w:t xml:space="preserve">2. </w:t>
      </w:r>
      <w:r w:rsidR="0090088D" w:rsidRPr="00B03B2B">
        <w:rPr>
          <w:rFonts w:eastAsia="Calibri"/>
          <w:bCs/>
          <w:sz w:val="22"/>
        </w:rPr>
        <w:t>Sposób oceny oferty:</w:t>
      </w:r>
    </w:p>
    <w:p w:rsidR="006E75A1" w:rsidRPr="00A703F5" w:rsidRDefault="006E75A1" w:rsidP="00B03B2B">
      <w:pPr>
        <w:shd w:val="clear" w:color="auto" w:fill="FFFFFF"/>
        <w:spacing w:after="0"/>
        <w:ind w:left="709" w:firstLine="142"/>
        <w:jc w:val="both"/>
        <w:rPr>
          <w:rFonts w:eastAsia="Calibri"/>
          <w:sz w:val="22"/>
        </w:rPr>
      </w:pPr>
    </w:p>
    <w:p w:rsidR="0090088D" w:rsidRPr="00B03B2B" w:rsidRDefault="0090088D" w:rsidP="00B03B2B">
      <w:pPr>
        <w:pStyle w:val="Akapitzlist"/>
        <w:numPr>
          <w:ilvl w:val="1"/>
          <w:numId w:val="7"/>
        </w:numPr>
        <w:spacing w:after="0"/>
        <w:ind w:hanging="153"/>
        <w:rPr>
          <w:sz w:val="22"/>
          <w:lang w:eastAsia="en-US"/>
        </w:rPr>
      </w:pPr>
      <w:r w:rsidRPr="00B03B2B">
        <w:rPr>
          <w:b/>
          <w:sz w:val="22"/>
          <w:lang w:eastAsia="en-US"/>
        </w:rPr>
        <w:t>Cena:</w:t>
      </w:r>
    </w:p>
    <w:p w:rsidR="006E75A1" w:rsidRPr="00A703F5" w:rsidRDefault="006E75A1" w:rsidP="006E75A1">
      <w:pPr>
        <w:spacing w:after="0"/>
        <w:ind w:left="1248"/>
        <w:rPr>
          <w:sz w:val="22"/>
          <w:lang w:eastAsia="en-US"/>
        </w:rPr>
      </w:pPr>
    </w:p>
    <w:p w:rsidR="0090088D" w:rsidRPr="00A703F5" w:rsidRDefault="0090088D" w:rsidP="00B03B2B">
      <w:pPr>
        <w:shd w:val="clear" w:color="auto" w:fill="FFFFFF"/>
        <w:ind w:left="1068" w:hanging="217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B03B2B">
      <w:pPr>
        <w:ind w:left="708" w:hanging="217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B03B2B">
      <w:pPr>
        <w:ind w:left="708" w:hanging="217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B03B2B">
      <w:pPr>
        <w:ind w:left="1786" w:hanging="217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03B2B">
      <w:pPr>
        <w:spacing w:after="0"/>
        <w:ind w:left="851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6E75A1" w:rsidRDefault="006E75A1" w:rsidP="006E75A1">
      <w:pPr>
        <w:spacing w:after="0"/>
        <w:ind w:left="284"/>
        <w:rPr>
          <w:sz w:val="22"/>
          <w:lang w:eastAsia="ar-SA"/>
        </w:rPr>
      </w:pPr>
    </w:p>
    <w:p w:rsidR="006E75A1" w:rsidRPr="00A703F5" w:rsidRDefault="006E75A1" w:rsidP="00B03B2B">
      <w:pPr>
        <w:numPr>
          <w:ilvl w:val="0"/>
          <w:numId w:val="7"/>
        </w:numPr>
        <w:tabs>
          <w:tab w:val="left" w:pos="284"/>
        </w:tabs>
        <w:spacing w:after="0"/>
        <w:ind w:left="0" w:firstLine="851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</w:t>
      </w:r>
      <w:r w:rsidRPr="00A703F5">
        <w:rPr>
          <w:b/>
          <w:sz w:val="22"/>
          <w:lang w:val="cs-CZ" w:eastAsia="en-US"/>
        </w:rPr>
        <w:t>:</w:t>
      </w:r>
    </w:p>
    <w:p w:rsidR="006E75A1" w:rsidRPr="00A703F5" w:rsidRDefault="006E75A1" w:rsidP="00B03B2B">
      <w:pPr>
        <w:spacing w:after="0"/>
        <w:ind w:firstLine="851"/>
        <w:jc w:val="both"/>
        <w:rPr>
          <w:b/>
          <w:sz w:val="22"/>
          <w:lang w:val="cs-CZ" w:eastAsia="en-US"/>
        </w:rPr>
      </w:pPr>
    </w:p>
    <w:p w:rsidR="006E75A1" w:rsidRDefault="006E75A1" w:rsidP="00B03B2B">
      <w:pPr>
        <w:tabs>
          <w:tab w:val="left" w:pos="284"/>
        </w:tabs>
        <w:spacing w:after="0"/>
        <w:ind w:left="993"/>
        <w:jc w:val="both"/>
        <w:rPr>
          <w:rFonts w:eastAsia="Cambria"/>
          <w:sz w:val="22"/>
          <w:lang w:eastAsia="en-US"/>
        </w:rPr>
      </w:pPr>
      <w:r>
        <w:rPr>
          <w:rFonts w:eastAsia="Cambria"/>
          <w:sz w:val="22"/>
          <w:lang w:eastAsia="en-US"/>
        </w:rPr>
        <w:t>W kryterium</w:t>
      </w:r>
      <w:r>
        <w:rPr>
          <w:rFonts w:eastAsia="Cambria"/>
          <w:b/>
          <w:sz w:val="22"/>
          <w:lang w:eastAsia="en-US"/>
        </w:rPr>
        <w:t xml:space="preserve"> Termin wykonania  </w:t>
      </w:r>
      <w:r>
        <w:rPr>
          <w:sz w:val="22"/>
          <w:lang w:eastAsia="en-US"/>
        </w:rPr>
        <w:t>ocenie będzie podlegać liczba dni</w:t>
      </w:r>
      <w:r w:rsidR="00B03B2B">
        <w:rPr>
          <w:sz w:val="22"/>
          <w:lang w:eastAsia="en-US"/>
        </w:rPr>
        <w:t xml:space="preserve"> kalendarzowych</w:t>
      </w:r>
      <w:r>
        <w:rPr>
          <w:sz w:val="22"/>
          <w:lang w:eastAsia="en-US"/>
        </w:rPr>
        <w:t xml:space="preserve">, o jaką Wykonawca skróci  </w:t>
      </w:r>
      <w:r w:rsidR="00B03B2B">
        <w:rPr>
          <w:sz w:val="22"/>
          <w:lang w:eastAsia="en-US"/>
        </w:rPr>
        <w:t>4</w:t>
      </w:r>
      <w:r>
        <w:rPr>
          <w:sz w:val="22"/>
          <w:lang w:eastAsia="en-US"/>
        </w:rPr>
        <w:t xml:space="preserve">0-dniowy </w:t>
      </w:r>
      <w:r>
        <w:rPr>
          <w:rFonts w:eastAsia="Cambria"/>
          <w:sz w:val="22"/>
          <w:lang w:eastAsia="en-US"/>
        </w:rPr>
        <w:t>termin wykonania  zamówienia, liczony od dnia zawarcia umowy.</w:t>
      </w:r>
    </w:p>
    <w:p w:rsidR="00C50B82" w:rsidRDefault="00C50B82" w:rsidP="002059A3">
      <w:pPr>
        <w:ind w:left="993"/>
        <w:jc w:val="both"/>
        <w:rPr>
          <w:sz w:val="22"/>
          <w:lang w:val="cs-CZ"/>
        </w:rPr>
      </w:pPr>
    </w:p>
    <w:p w:rsidR="00C64649" w:rsidRPr="002059A3" w:rsidRDefault="008128A9" w:rsidP="002059A3">
      <w:pPr>
        <w:ind w:left="993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Wykonawca w formularzu ofertowym wskazuje liczbę dni kalendarzowych o jaką oferuje skrócenie 40-dniowego terminu wykonania przedmiotu zamówienia. </w:t>
      </w:r>
    </w:p>
    <w:p w:rsidR="006E75A1" w:rsidRPr="00B03B2B" w:rsidRDefault="004F3A98" w:rsidP="00B03B2B">
      <w:pPr>
        <w:tabs>
          <w:tab w:val="left" w:pos="567"/>
        </w:tabs>
        <w:spacing w:before="75" w:after="75"/>
        <w:ind w:left="993" w:right="75"/>
        <w:jc w:val="both"/>
        <w:rPr>
          <w:rFonts w:eastAsia="Cambria"/>
          <w:b/>
          <w:sz w:val="22"/>
          <w:lang w:eastAsia="en-US"/>
        </w:rPr>
      </w:pPr>
      <w:r w:rsidRPr="00C50B82">
        <w:rPr>
          <w:rFonts w:eastAsia="Cambria"/>
          <w:sz w:val="22"/>
          <w:lang w:eastAsia="en-US"/>
        </w:rPr>
        <w:t xml:space="preserve">Ocenie będzie podlegać skrócenie </w:t>
      </w:r>
      <w:r w:rsidR="00C50B82" w:rsidRPr="00C50B82">
        <w:rPr>
          <w:sz w:val="22"/>
          <w:lang w:val="cs-CZ"/>
        </w:rPr>
        <w:t xml:space="preserve">40-dniowego </w:t>
      </w:r>
      <w:r w:rsidRPr="00C50B82">
        <w:rPr>
          <w:rFonts w:eastAsia="Cambria"/>
          <w:sz w:val="22"/>
          <w:lang w:eastAsia="en-US"/>
        </w:rPr>
        <w:t>term</w:t>
      </w:r>
      <w:r w:rsidR="00357820" w:rsidRPr="00C50B82">
        <w:rPr>
          <w:rFonts w:eastAsia="Cambria"/>
          <w:sz w:val="22"/>
          <w:lang w:eastAsia="en-US"/>
        </w:rPr>
        <w:t>in</w:t>
      </w:r>
      <w:r w:rsidRPr="00C50B82">
        <w:rPr>
          <w:rFonts w:eastAsia="Cambria"/>
          <w:sz w:val="22"/>
          <w:lang w:eastAsia="en-US"/>
        </w:rPr>
        <w:t>u wykona</w:t>
      </w:r>
      <w:r w:rsidR="00357820" w:rsidRPr="00C50B82">
        <w:rPr>
          <w:rFonts w:eastAsia="Cambria"/>
          <w:sz w:val="22"/>
          <w:lang w:eastAsia="en-US"/>
        </w:rPr>
        <w:t>n</w:t>
      </w:r>
      <w:r w:rsidRPr="00C50B82">
        <w:rPr>
          <w:rFonts w:eastAsia="Cambria"/>
          <w:sz w:val="22"/>
          <w:lang w:eastAsia="en-US"/>
        </w:rPr>
        <w:t>ia zamó</w:t>
      </w:r>
      <w:r w:rsidR="00357820" w:rsidRPr="00C50B82">
        <w:rPr>
          <w:rFonts w:eastAsia="Cambria"/>
          <w:sz w:val="22"/>
          <w:lang w:eastAsia="en-US"/>
        </w:rPr>
        <w:t>w</w:t>
      </w:r>
      <w:r w:rsidRPr="00C50B82">
        <w:rPr>
          <w:rFonts w:eastAsia="Cambria"/>
          <w:sz w:val="22"/>
          <w:lang w:eastAsia="en-US"/>
        </w:rPr>
        <w:t>ienia</w:t>
      </w:r>
      <w:r>
        <w:rPr>
          <w:rFonts w:eastAsia="Cambria"/>
          <w:b/>
          <w:sz w:val="22"/>
          <w:lang w:eastAsia="en-US"/>
        </w:rPr>
        <w:t xml:space="preserve"> </w:t>
      </w:r>
      <w:r w:rsidR="002059A3">
        <w:rPr>
          <w:rFonts w:eastAsia="Cambria"/>
          <w:b/>
          <w:sz w:val="22"/>
          <w:lang w:eastAsia="en-US"/>
        </w:rPr>
        <w:t xml:space="preserve">maksymalnie o </w:t>
      </w:r>
      <w:r w:rsidR="005F6C79">
        <w:rPr>
          <w:rFonts w:eastAsia="Cambria"/>
          <w:b/>
          <w:sz w:val="22"/>
          <w:lang w:eastAsia="en-US"/>
        </w:rPr>
        <w:t xml:space="preserve"> </w:t>
      </w:r>
      <w:r w:rsidR="00B03B2B">
        <w:rPr>
          <w:rFonts w:eastAsia="Cambria"/>
          <w:b/>
          <w:sz w:val="22"/>
          <w:lang w:eastAsia="en-US"/>
        </w:rPr>
        <w:t>10</w:t>
      </w:r>
      <w:r w:rsidR="006E75A1" w:rsidRPr="00896AE1">
        <w:rPr>
          <w:rFonts w:eastAsia="Cambria"/>
          <w:b/>
          <w:color w:val="FF0000"/>
          <w:sz w:val="22"/>
          <w:lang w:eastAsia="en-US"/>
        </w:rPr>
        <w:t xml:space="preserve"> </w:t>
      </w:r>
      <w:r w:rsidR="006E75A1" w:rsidRPr="00B03B2B">
        <w:rPr>
          <w:rFonts w:eastAsia="Cambria"/>
          <w:b/>
          <w:sz w:val="22"/>
          <w:lang w:eastAsia="en-US"/>
        </w:rPr>
        <w:t>dni</w:t>
      </w:r>
      <w:r w:rsidR="00B03B2B" w:rsidRPr="00B03B2B">
        <w:rPr>
          <w:rFonts w:eastAsia="Cambria"/>
          <w:b/>
          <w:sz w:val="22"/>
          <w:lang w:eastAsia="en-US"/>
        </w:rPr>
        <w:t xml:space="preserve"> kalendarzowych</w:t>
      </w:r>
      <w:r w:rsidR="00B03B2B">
        <w:rPr>
          <w:rFonts w:eastAsia="Cambria"/>
          <w:b/>
          <w:sz w:val="22"/>
          <w:lang w:eastAsia="en-US"/>
        </w:rPr>
        <w:t>.</w:t>
      </w:r>
    </w:p>
    <w:p w:rsidR="009D080B" w:rsidRDefault="00B03B2B" w:rsidP="006E75A1">
      <w:pPr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     </w:t>
      </w:r>
    </w:p>
    <w:p w:rsidR="006E75A1" w:rsidRDefault="009D080B" w:rsidP="006E75A1">
      <w:pPr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   </w:t>
      </w:r>
      <w:r w:rsidR="00B03B2B">
        <w:rPr>
          <w:rFonts w:eastAsia="Calibri"/>
          <w:color w:val="000000"/>
          <w:sz w:val="22"/>
        </w:rPr>
        <w:t xml:space="preserve"> </w:t>
      </w:r>
      <w:r w:rsidR="006E75A1">
        <w:rPr>
          <w:rFonts w:eastAsia="Calibri"/>
          <w:color w:val="000000"/>
          <w:sz w:val="22"/>
        </w:rPr>
        <w:t xml:space="preserve"> Punkty w tym kryterium obliczone zostaną według wzoru:</w:t>
      </w:r>
    </w:p>
    <w:p w:rsidR="006E75A1" w:rsidRDefault="006E75A1" w:rsidP="006E75A1">
      <w:pPr>
        <w:suppressAutoHyphens/>
        <w:spacing w:after="0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</w:t>
      </w:r>
      <w:r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wykonania badanej </w:t>
      </w:r>
      <w:r>
        <w:rPr>
          <w:sz w:val="22"/>
          <w:lang w:val="x-none" w:eastAsia="ar-SA"/>
        </w:rPr>
        <w:t xml:space="preserve"> ofer</w:t>
      </w:r>
      <w:r>
        <w:rPr>
          <w:sz w:val="22"/>
          <w:lang w:eastAsia="ar-SA"/>
        </w:rPr>
        <w:t>ty</w:t>
      </w:r>
    </w:p>
    <w:p w:rsidR="006E75A1" w:rsidRDefault="006E75A1" w:rsidP="006E75A1">
      <w:pPr>
        <w:suppressAutoHyphens/>
        <w:spacing w:after="0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>
        <w:rPr>
          <w:sz w:val="22"/>
          <w:lang w:val="x-none" w:eastAsia="ar-SA"/>
        </w:rPr>
        <w:t xml:space="preserve"> uzyskanych punktów = </w:t>
      </w:r>
      <w:r>
        <w:rPr>
          <w:color w:val="000000"/>
          <w:sz w:val="22"/>
          <w:lang w:val="x-none" w:eastAsia="ar-SA"/>
        </w:rPr>
        <w:t>---------------------</w:t>
      </w:r>
      <w:r>
        <w:rPr>
          <w:color w:val="000000"/>
          <w:sz w:val="22"/>
          <w:lang w:eastAsia="ar-SA"/>
        </w:rPr>
        <w:t>--</w:t>
      </w:r>
      <w:r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-------------------</w:t>
      </w:r>
      <w:r>
        <w:rPr>
          <w:color w:val="000000"/>
          <w:sz w:val="22"/>
          <w:lang w:val="x-none" w:eastAsia="ar-SA"/>
        </w:rPr>
        <w:t xml:space="preserve">--------------------------- </w:t>
      </w:r>
      <w:r>
        <w:rPr>
          <w:sz w:val="22"/>
          <w:lang w:val="x-none" w:eastAsia="ar-SA"/>
        </w:rPr>
        <w:t xml:space="preserve">x </w:t>
      </w:r>
      <w:r>
        <w:rPr>
          <w:sz w:val="22"/>
          <w:lang w:eastAsia="ar-SA"/>
        </w:rPr>
        <w:t>40</w:t>
      </w:r>
    </w:p>
    <w:p w:rsidR="006E75A1" w:rsidRDefault="006E75A1" w:rsidP="006E75A1">
      <w:pPr>
        <w:suppressAutoHyphens/>
        <w:spacing w:after="0"/>
        <w:ind w:left="4253" w:hanging="1418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</w:t>
      </w:r>
      <w:r>
        <w:rPr>
          <w:sz w:val="22"/>
          <w:lang w:val="x-none" w:eastAsia="ar-SA"/>
        </w:rPr>
        <w:t xml:space="preserve">największa liczba dni </w:t>
      </w:r>
      <w:r>
        <w:rPr>
          <w:sz w:val="22"/>
          <w:lang w:eastAsia="ar-SA"/>
        </w:rPr>
        <w:t xml:space="preserve">skracających </w:t>
      </w:r>
      <w:r>
        <w:rPr>
          <w:sz w:val="22"/>
          <w:lang w:val="x-none" w:eastAsia="ar-SA"/>
        </w:rPr>
        <w:t xml:space="preserve">termin </w:t>
      </w:r>
      <w:r>
        <w:rPr>
          <w:sz w:val="22"/>
          <w:lang w:eastAsia="ar-SA"/>
        </w:rPr>
        <w:t xml:space="preserve">wykonania                        </w:t>
      </w:r>
      <w:r>
        <w:rPr>
          <w:sz w:val="22"/>
          <w:lang w:val="x-none" w:eastAsia="ar-SA"/>
        </w:rPr>
        <w:t>spośród badanych ofert</w:t>
      </w:r>
    </w:p>
    <w:p w:rsidR="006E75A1" w:rsidRDefault="006E75A1" w:rsidP="006E75A1">
      <w:pPr>
        <w:suppressAutoHyphens/>
        <w:rPr>
          <w:sz w:val="22"/>
          <w:lang w:eastAsia="ar-SA"/>
        </w:rPr>
      </w:pPr>
    </w:p>
    <w:p w:rsidR="006E75A1" w:rsidRDefault="006E75A1" w:rsidP="00B03B2B">
      <w:pPr>
        <w:suppressAutoHyphens/>
        <w:ind w:left="993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>
        <w:rPr>
          <w:sz w:val="22"/>
          <w:lang w:val="x-none" w:eastAsia="ar-SA"/>
        </w:rPr>
        <w:t xml:space="preserve"> maksymalna liczba punktów jaką można uzyskać – </w:t>
      </w:r>
      <w:r>
        <w:rPr>
          <w:sz w:val="22"/>
          <w:lang w:eastAsia="ar-SA"/>
        </w:rPr>
        <w:t>40.</w:t>
      </w:r>
    </w:p>
    <w:p w:rsidR="006E75A1" w:rsidRDefault="006E75A1" w:rsidP="00B03B2B">
      <w:pPr>
        <w:widowControl w:val="0"/>
        <w:ind w:left="993"/>
        <w:jc w:val="both"/>
        <w:rPr>
          <w:sz w:val="22"/>
          <w:lang w:eastAsia="en-US"/>
        </w:rPr>
      </w:pPr>
      <w:r>
        <w:rPr>
          <w:sz w:val="22"/>
        </w:rPr>
        <w:t xml:space="preserve">Jeżeli Wykonawca w ofercie nie </w:t>
      </w:r>
      <w:r>
        <w:rPr>
          <w:sz w:val="22"/>
          <w:lang w:eastAsia="en-US"/>
        </w:rPr>
        <w:t xml:space="preserve">zaoferuje skrócenia terminu wykonania zamówienia, w powyższym kryterium,  otrzyma 0 punktów bez podstawiania do wzoru. </w:t>
      </w:r>
    </w:p>
    <w:p w:rsidR="006E75A1" w:rsidRDefault="006E75A1" w:rsidP="00B03B2B">
      <w:pPr>
        <w:widowControl w:val="0"/>
        <w:ind w:left="993"/>
        <w:jc w:val="both"/>
        <w:rPr>
          <w:sz w:val="22"/>
          <w:lang w:eastAsia="ar-SA"/>
        </w:rPr>
      </w:pPr>
      <w:r>
        <w:rPr>
          <w:sz w:val="22"/>
        </w:rPr>
        <w:t xml:space="preserve">Jeżeli Wykonawca w ofercie </w:t>
      </w:r>
      <w:r>
        <w:rPr>
          <w:sz w:val="22"/>
          <w:lang w:eastAsia="ar-SA"/>
        </w:rPr>
        <w:t xml:space="preserve">zaoferuje skrócenie </w:t>
      </w:r>
      <w:r w:rsidR="00B03B2B">
        <w:rPr>
          <w:sz w:val="22"/>
          <w:lang w:eastAsia="ar-SA"/>
        </w:rPr>
        <w:t>4</w:t>
      </w:r>
      <w:r>
        <w:rPr>
          <w:sz w:val="22"/>
          <w:lang w:eastAsia="ar-SA"/>
        </w:rPr>
        <w:t xml:space="preserve">0-dniowego </w:t>
      </w:r>
      <w:r>
        <w:rPr>
          <w:sz w:val="22"/>
          <w:lang w:eastAsia="en-US"/>
        </w:rPr>
        <w:t xml:space="preserve">terminu wykonania zamówienia  </w:t>
      </w:r>
      <w:r>
        <w:rPr>
          <w:sz w:val="22"/>
          <w:lang w:eastAsia="ar-SA"/>
        </w:rPr>
        <w:t xml:space="preserve">o więcej niż </w:t>
      </w:r>
      <w:r w:rsidR="00B03B2B" w:rsidRPr="00B03B2B">
        <w:rPr>
          <w:sz w:val="22"/>
          <w:lang w:eastAsia="ar-SA"/>
        </w:rPr>
        <w:t>10</w:t>
      </w:r>
      <w:r w:rsidRPr="00B03B2B">
        <w:rPr>
          <w:sz w:val="22"/>
          <w:lang w:eastAsia="ar-SA"/>
        </w:rPr>
        <w:t xml:space="preserve"> dni, </w:t>
      </w:r>
      <w:r w:rsidR="005F6C79">
        <w:rPr>
          <w:sz w:val="22"/>
          <w:lang w:eastAsia="ar-SA"/>
        </w:rPr>
        <w:t xml:space="preserve">to punkty zostaną obliczone jak dla 10 </w:t>
      </w:r>
      <w:r w:rsidR="00142811">
        <w:rPr>
          <w:sz w:val="22"/>
          <w:lang w:eastAsia="ar-SA"/>
        </w:rPr>
        <w:t>-</w:t>
      </w:r>
      <w:r w:rsidR="005F6C79">
        <w:rPr>
          <w:sz w:val="22"/>
          <w:lang w:eastAsia="ar-SA"/>
        </w:rPr>
        <w:t>dniowego skrócenia terminu wykonania zamówienia</w:t>
      </w:r>
      <w:r w:rsidRPr="00DE506F">
        <w:rPr>
          <w:sz w:val="22"/>
          <w:lang w:eastAsia="ar-SA"/>
        </w:rPr>
        <w:t xml:space="preserve">. </w:t>
      </w:r>
    </w:p>
    <w:p w:rsidR="0090088D" w:rsidRPr="00B773CE" w:rsidRDefault="0090088D" w:rsidP="00B03B2B">
      <w:pPr>
        <w:pStyle w:val="Akapitzlist"/>
        <w:numPr>
          <w:ilvl w:val="0"/>
          <w:numId w:val="19"/>
        </w:numPr>
        <w:suppressAutoHyphens/>
        <w:spacing w:line="360" w:lineRule="auto"/>
        <w:ind w:left="993" w:hanging="426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03B2B">
      <w:pPr>
        <w:spacing w:line="360" w:lineRule="auto"/>
        <w:ind w:left="993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0F3425">
        <w:rPr>
          <w:sz w:val="22"/>
        </w:rPr>
        <w:t>.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0554C3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0554C3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0554C3">
      <w:pPr>
        <w:pStyle w:val="Tekstpodstawowywcity2"/>
        <w:numPr>
          <w:ilvl w:val="0"/>
          <w:numId w:val="4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lastRenderedPageBreak/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77286" w:rsidRPr="00177286" w:rsidRDefault="00177286" w:rsidP="00177286">
      <w:pPr>
        <w:spacing w:before="26" w:after="0"/>
        <w:ind w:left="720"/>
        <w:contextualSpacing/>
        <w:jc w:val="both"/>
        <w:rPr>
          <w:sz w:val="22"/>
        </w:rPr>
      </w:pPr>
      <w:r w:rsidRPr="00177286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4A6236">
        <w:rPr>
          <w:sz w:val="22"/>
        </w:rPr>
        <w:t xml:space="preserve">                         </w:t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0F3425">
        <w:rPr>
          <w:sz w:val="22"/>
        </w:rPr>
        <w:t>załącznik nr</w:t>
      </w:r>
      <w:r w:rsidR="000F3425" w:rsidRPr="000F3425">
        <w:rPr>
          <w:sz w:val="22"/>
        </w:rPr>
        <w:t xml:space="preserve"> 4</w:t>
      </w:r>
      <w:r w:rsidRPr="000F3425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0554C3">
      <w:pPr>
        <w:pStyle w:val="Akapitzlist"/>
        <w:numPr>
          <w:ilvl w:val="0"/>
          <w:numId w:val="4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0554C3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0554C3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0554C3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0554C3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0554C3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0554C3">
      <w:pPr>
        <w:pStyle w:val="Akapitzlist"/>
        <w:numPr>
          <w:ilvl w:val="0"/>
          <w:numId w:val="4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0554C3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0554C3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8821FA" w:rsidRPr="00DB0C1E" w:rsidRDefault="008821FA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0F3425" w:rsidRDefault="00295475" w:rsidP="00D52C01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0F3425">
        <w:rPr>
          <w:sz w:val="20"/>
          <w:szCs w:val="20"/>
        </w:rPr>
        <w:t xml:space="preserve">dane osobowe przetwarzane będą na podstawie art. 6 ust. 1 lit. c RODO  w celu związanym </w:t>
      </w:r>
      <w:r w:rsidRPr="000F3425">
        <w:rPr>
          <w:sz w:val="20"/>
          <w:szCs w:val="20"/>
        </w:rPr>
        <w:br/>
        <w:t xml:space="preserve">z postępowaniem o udzielenie  zamówienia publicznego </w:t>
      </w:r>
      <w:r w:rsidR="000F3425" w:rsidRPr="000F3425">
        <w:rPr>
          <w:sz w:val="20"/>
          <w:szCs w:val="20"/>
        </w:rPr>
        <w:t xml:space="preserve">na </w:t>
      </w:r>
      <w:r w:rsidR="00402887" w:rsidRPr="00402887">
        <w:rPr>
          <w:b/>
          <w:sz w:val="20"/>
          <w:szCs w:val="20"/>
        </w:rPr>
        <w:t xml:space="preserve">wykonanie </w:t>
      </w:r>
      <w:r w:rsidR="00177286" w:rsidRPr="00402887">
        <w:rPr>
          <w:b/>
          <w:sz w:val="20"/>
          <w:szCs w:val="20"/>
        </w:rPr>
        <w:t>rob</w:t>
      </w:r>
      <w:r w:rsidR="00402887">
        <w:rPr>
          <w:b/>
          <w:sz w:val="20"/>
          <w:szCs w:val="20"/>
        </w:rPr>
        <w:t>ót</w:t>
      </w:r>
      <w:r w:rsidR="00177286" w:rsidRPr="00177286">
        <w:rPr>
          <w:b/>
          <w:sz w:val="20"/>
          <w:szCs w:val="20"/>
        </w:rPr>
        <w:t xml:space="preserve"> budowlan</w:t>
      </w:r>
      <w:r w:rsidR="00402887">
        <w:rPr>
          <w:b/>
          <w:sz w:val="20"/>
          <w:szCs w:val="20"/>
        </w:rPr>
        <w:t>ych</w:t>
      </w:r>
      <w:r w:rsidR="00177286" w:rsidRPr="00177286">
        <w:rPr>
          <w:b/>
          <w:sz w:val="20"/>
          <w:szCs w:val="20"/>
        </w:rPr>
        <w:t xml:space="preserve"> w zakresie napraw i bieżącej konserwacji elementów oraz instalacji wewnętrznych na potrzeby Urzędu</w:t>
      </w:r>
      <w:r w:rsidR="00177286" w:rsidRPr="00177286">
        <w:rPr>
          <w:sz w:val="20"/>
          <w:szCs w:val="20"/>
        </w:rPr>
        <w:t xml:space="preserve"> </w:t>
      </w:r>
      <w:r w:rsidR="000F3425" w:rsidRPr="000F3425">
        <w:rPr>
          <w:b/>
          <w:bCs/>
          <w:sz w:val="20"/>
          <w:szCs w:val="20"/>
        </w:rPr>
        <w:t>(ZP.272.1.</w:t>
      </w:r>
      <w:r w:rsidR="00177286">
        <w:rPr>
          <w:b/>
          <w:bCs/>
          <w:sz w:val="20"/>
          <w:szCs w:val="20"/>
        </w:rPr>
        <w:t>19</w:t>
      </w:r>
      <w:r w:rsidR="000F3425" w:rsidRPr="000F3425">
        <w:rPr>
          <w:b/>
          <w:bCs/>
          <w:sz w:val="20"/>
          <w:szCs w:val="20"/>
        </w:rPr>
        <w:t>.202</w:t>
      </w:r>
      <w:r w:rsidR="00177286">
        <w:rPr>
          <w:b/>
          <w:bCs/>
          <w:sz w:val="20"/>
          <w:szCs w:val="20"/>
        </w:rPr>
        <w:t>2</w:t>
      </w:r>
      <w:r w:rsidR="000F3425" w:rsidRPr="000F3425">
        <w:rPr>
          <w:b/>
          <w:bCs/>
          <w:sz w:val="20"/>
          <w:szCs w:val="20"/>
        </w:rPr>
        <w:t xml:space="preserve">) </w:t>
      </w:r>
      <w:r w:rsidRPr="000F3425">
        <w:rPr>
          <w:sz w:val="20"/>
          <w:szCs w:val="20"/>
        </w:rPr>
        <w:t>prowadzonym</w:t>
      </w:r>
      <w:r w:rsidR="000F3425">
        <w:rPr>
          <w:sz w:val="20"/>
          <w:szCs w:val="20"/>
        </w:rPr>
        <w:t xml:space="preserve">   </w:t>
      </w:r>
      <w:r w:rsidRPr="000F3425">
        <w:rPr>
          <w:b/>
          <w:sz w:val="20"/>
          <w:szCs w:val="20"/>
        </w:rPr>
        <w:t>w trybie podstawowym</w:t>
      </w:r>
      <w:r w:rsidRPr="000F3425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sectPr w:rsidR="0029547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7A" w:rsidRDefault="0013417A" w:rsidP="004F2A5C">
      <w:pPr>
        <w:spacing w:after="0" w:line="240" w:lineRule="auto"/>
      </w:pPr>
      <w:r>
        <w:separator/>
      </w:r>
    </w:p>
  </w:endnote>
  <w:endnote w:type="continuationSeparator" w:id="0">
    <w:p w:rsidR="0013417A" w:rsidRDefault="0013417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AD22B5" w:rsidRDefault="00AD2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22B5" w:rsidRDefault="00AD2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7A" w:rsidRDefault="0013417A" w:rsidP="004F2A5C">
      <w:pPr>
        <w:spacing w:after="0" w:line="240" w:lineRule="auto"/>
      </w:pPr>
      <w:r>
        <w:separator/>
      </w:r>
    </w:p>
  </w:footnote>
  <w:footnote w:type="continuationSeparator" w:id="0">
    <w:p w:rsidR="0013417A" w:rsidRDefault="0013417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703E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Calibri" w:hAnsi="Arial" w:cs="Arial" w:hint="default"/>
        <w:b w:val="0"/>
        <w:bCs/>
        <w:iCs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4438"/>
    <w:multiLevelType w:val="hybridMultilevel"/>
    <w:tmpl w:val="25242DD0"/>
    <w:lvl w:ilvl="0" w:tplc="E5C0A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45D18"/>
    <w:multiLevelType w:val="hybridMultilevel"/>
    <w:tmpl w:val="4614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5E1091"/>
    <w:multiLevelType w:val="hybridMultilevel"/>
    <w:tmpl w:val="EF6EF7C8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3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D6878"/>
    <w:multiLevelType w:val="hybridMultilevel"/>
    <w:tmpl w:val="2D0ED416"/>
    <w:lvl w:ilvl="0" w:tplc="D7F8DD42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800CC9"/>
    <w:multiLevelType w:val="hybridMultilevel"/>
    <w:tmpl w:val="5088D460"/>
    <w:lvl w:ilvl="0" w:tplc="08504F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F574ED3E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4"/>
  </w:num>
  <w:num w:numId="3">
    <w:abstractNumId w:val="43"/>
  </w:num>
  <w:num w:numId="4">
    <w:abstractNumId w:val="19"/>
  </w:num>
  <w:num w:numId="5">
    <w:abstractNumId w:val="40"/>
  </w:num>
  <w:num w:numId="6">
    <w:abstractNumId w:val="33"/>
  </w:num>
  <w:num w:numId="7">
    <w:abstractNumId w:val="32"/>
  </w:num>
  <w:num w:numId="8">
    <w:abstractNumId w:val="37"/>
  </w:num>
  <w:num w:numId="9">
    <w:abstractNumId w:val="28"/>
  </w:num>
  <w:num w:numId="10">
    <w:abstractNumId w:val="9"/>
  </w:num>
  <w:num w:numId="11">
    <w:abstractNumId w:val="50"/>
  </w:num>
  <w:num w:numId="12">
    <w:abstractNumId w:val="38"/>
  </w:num>
  <w:num w:numId="13">
    <w:abstractNumId w:val="18"/>
  </w:num>
  <w:num w:numId="14">
    <w:abstractNumId w:val="3"/>
  </w:num>
  <w:num w:numId="15">
    <w:abstractNumId w:val="39"/>
  </w:num>
  <w:num w:numId="16">
    <w:abstractNumId w:val="11"/>
  </w:num>
  <w:num w:numId="17">
    <w:abstractNumId w:val="4"/>
  </w:num>
  <w:num w:numId="18">
    <w:abstractNumId w:val="2"/>
  </w:num>
  <w:num w:numId="19">
    <w:abstractNumId w:val="14"/>
  </w:num>
  <w:num w:numId="20">
    <w:abstractNumId w:val="47"/>
  </w:num>
  <w:num w:numId="21">
    <w:abstractNumId w:val="8"/>
  </w:num>
  <w:num w:numId="22">
    <w:abstractNumId w:val="35"/>
  </w:num>
  <w:num w:numId="23">
    <w:abstractNumId w:val="48"/>
  </w:num>
  <w:num w:numId="24">
    <w:abstractNumId w:val="6"/>
  </w:num>
  <w:num w:numId="25">
    <w:abstractNumId w:val="5"/>
  </w:num>
  <w:num w:numId="26">
    <w:abstractNumId w:val="13"/>
  </w:num>
  <w:num w:numId="27">
    <w:abstractNumId w:val="26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36"/>
  </w:num>
  <w:num w:numId="35">
    <w:abstractNumId w:val="10"/>
  </w:num>
  <w:num w:numId="36">
    <w:abstractNumId w:val="30"/>
  </w:num>
  <w:num w:numId="37">
    <w:abstractNumId w:val="44"/>
  </w:num>
  <w:num w:numId="38">
    <w:abstractNumId w:val="15"/>
  </w:num>
  <w:num w:numId="39">
    <w:abstractNumId w:val="42"/>
  </w:num>
  <w:num w:numId="40">
    <w:abstractNumId w:val="21"/>
  </w:num>
  <w:num w:numId="41">
    <w:abstractNumId w:val="12"/>
  </w:num>
  <w:num w:numId="42">
    <w:abstractNumId w:val="46"/>
  </w:num>
  <w:num w:numId="43">
    <w:abstractNumId w:val="24"/>
  </w:num>
  <w:num w:numId="44">
    <w:abstractNumId w:val="16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45"/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024F9"/>
    <w:rsid w:val="00026911"/>
    <w:rsid w:val="00026CB4"/>
    <w:rsid w:val="00026DEE"/>
    <w:rsid w:val="00030E9E"/>
    <w:rsid w:val="00040020"/>
    <w:rsid w:val="00040A11"/>
    <w:rsid w:val="00040A26"/>
    <w:rsid w:val="00046E51"/>
    <w:rsid w:val="00047ED2"/>
    <w:rsid w:val="00050E21"/>
    <w:rsid w:val="0005241C"/>
    <w:rsid w:val="000554C3"/>
    <w:rsid w:val="00057589"/>
    <w:rsid w:val="00060C51"/>
    <w:rsid w:val="000641F4"/>
    <w:rsid w:val="000666B1"/>
    <w:rsid w:val="00066F60"/>
    <w:rsid w:val="000708CA"/>
    <w:rsid w:val="00071466"/>
    <w:rsid w:val="000758A8"/>
    <w:rsid w:val="000900A7"/>
    <w:rsid w:val="00091420"/>
    <w:rsid w:val="00093201"/>
    <w:rsid w:val="00093D64"/>
    <w:rsid w:val="000952D1"/>
    <w:rsid w:val="00097904"/>
    <w:rsid w:val="000A2C07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E7C3E"/>
    <w:rsid w:val="000F2E47"/>
    <w:rsid w:val="000F3425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2D0C"/>
    <w:rsid w:val="0011366B"/>
    <w:rsid w:val="00114C94"/>
    <w:rsid w:val="00115184"/>
    <w:rsid w:val="00116609"/>
    <w:rsid w:val="0011793E"/>
    <w:rsid w:val="0013417A"/>
    <w:rsid w:val="00135BCE"/>
    <w:rsid w:val="00142811"/>
    <w:rsid w:val="001447FE"/>
    <w:rsid w:val="001517F2"/>
    <w:rsid w:val="0015198A"/>
    <w:rsid w:val="0015264D"/>
    <w:rsid w:val="00160044"/>
    <w:rsid w:val="0016279E"/>
    <w:rsid w:val="00163890"/>
    <w:rsid w:val="001646F5"/>
    <w:rsid w:val="001700F7"/>
    <w:rsid w:val="001753C7"/>
    <w:rsid w:val="00177286"/>
    <w:rsid w:val="00181919"/>
    <w:rsid w:val="00183DB8"/>
    <w:rsid w:val="00194135"/>
    <w:rsid w:val="00194907"/>
    <w:rsid w:val="001A71C4"/>
    <w:rsid w:val="001A7C46"/>
    <w:rsid w:val="001B0C5B"/>
    <w:rsid w:val="001B281E"/>
    <w:rsid w:val="001B2A6E"/>
    <w:rsid w:val="001B40FA"/>
    <w:rsid w:val="001B7E83"/>
    <w:rsid w:val="001C1DC8"/>
    <w:rsid w:val="001C2B1E"/>
    <w:rsid w:val="001D51C3"/>
    <w:rsid w:val="001E13ED"/>
    <w:rsid w:val="001E20D9"/>
    <w:rsid w:val="001E3B17"/>
    <w:rsid w:val="001F0377"/>
    <w:rsid w:val="001F6541"/>
    <w:rsid w:val="00201976"/>
    <w:rsid w:val="002059A3"/>
    <w:rsid w:val="0022222B"/>
    <w:rsid w:val="00241B9F"/>
    <w:rsid w:val="00241C57"/>
    <w:rsid w:val="00246237"/>
    <w:rsid w:val="00250BE2"/>
    <w:rsid w:val="00255507"/>
    <w:rsid w:val="00281ECF"/>
    <w:rsid w:val="00284970"/>
    <w:rsid w:val="00291690"/>
    <w:rsid w:val="00295475"/>
    <w:rsid w:val="002964E8"/>
    <w:rsid w:val="002A3988"/>
    <w:rsid w:val="002A45B7"/>
    <w:rsid w:val="002A4BE8"/>
    <w:rsid w:val="002B27AA"/>
    <w:rsid w:val="002C329C"/>
    <w:rsid w:val="002D003D"/>
    <w:rsid w:val="002D291E"/>
    <w:rsid w:val="002E0F7D"/>
    <w:rsid w:val="002E37CC"/>
    <w:rsid w:val="00300D8B"/>
    <w:rsid w:val="00304C22"/>
    <w:rsid w:val="00304D33"/>
    <w:rsid w:val="00314F8B"/>
    <w:rsid w:val="00314F8C"/>
    <w:rsid w:val="00317F14"/>
    <w:rsid w:val="00324C20"/>
    <w:rsid w:val="00325148"/>
    <w:rsid w:val="00326990"/>
    <w:rsid w:val="00333787"/>
    <w:rsid w:val="00333AC6"/>
    <w:rsid w:val="00341E38"/>
    <w:rsid w:val="00351013"/>
    <w:rsid w:val="00352782"/>
    <w:rsid w:val="003562E7"/>
    <w:rsid w:val="00357820"/>
    <w:rsid w:val="00360621"/>
    <w:rsid w:val="003638AA"/>
    <w:rsid w:val="003645FB"/>
    <w:rsid w:val="00365EE4"/>
    <w:rsid w:val="00383DDA"/>
    <w:rsid w:val="0038742B"/>
    <w:rsid w:val="00390081"/>
    <w:rsid w:val="003921D5"/>
    <w:rsid w:val="003A60B9"/>
    <w:rsid w:val="003A6C50"/>
    <w:rsid w:val="003B4F14"/>
    <w:rsid w:val="003B6297"/>
    <w:rsid w:val="003C7D54"/>
    <w:rsid w:val="003D5E37"/>
    <w:rsid w:val="003E3F4F"/>
    <w:rsid w:val="003E4D11"/>
    <w:rsid w:val="003E6F11"/>
    <w:rsid w:val="003F0504"/>
    <w:rsid w:val="003F2F74"/>
    <w:rsid w:val="003F3FD6"/>
    <w:rsid w:val="003F77BC"/>
    <w:rsid w:val="00402887"/>
    <w:rsid w:val="00412B6A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1387"/>
    <w:rsid w:val="00481754"/>
    <w:rsid w:val="004854B7"/>
    <w:rsid w:val="0049327D"/>
    <w:rsid w:val="004A6236"/>
    <w:rsid w:val="004B4C24"/>
    <w:rsid w:val="004B5777"/>
    <w:rsid w:val="004C0131"/>
    <w:rsid w:val="004C06BB"/>
    <w:rsid w:val="004C2C03"/>
    <w:rsid w:val="004C64B1"/>
    <w:rsid w:val="004D11A8"/>
    <w:rsid w:val="004D6457"/>
    <w:rsid w:val="004E2B8D"/>
    <w:rsid w:val="004E3A54"/>
    <w:rsid w:val="004E42EF"/>
    <w:rsid w:val="004E70BF"/>
    <w:rsid w:val="004F0E14"/>
    <w:rsid w:val="004F2A5C"/>
    <w:rsid w:val="004F3A98"/>
    <w:rsid w:val="004F5C84"/>
    <w:rsid w:val="005101AD"/>
    <w:rsid w:val="005136A4"/>
    <w:rsid w:val="0052108E"/>
    <w:rsid w:val="00521CF6"/>
    <w:rsid w:val="00526160"/>
    <w:rsid w:val="00530DAB"/>
    <w:rsid w:val="005362DC"/>
    <w:rsid w:val="005468F6"/>
    <w:rsid w:val="005506E3"/>
    <w:rsid w:val="005508BC"/>
    <w:rsid w:val="0055196C"/>
    <w:rsid w:val="0055296F"/>
    <w:rsid w:val="00552F92"/>
    <w:rsid w:val="00557AC0"/>
    <w:rsid w:val="00565B3B"/>
    <w:rsid w:val="00565D93"/>
    <w:rsid w:val="00570BD3"/>
    <w:rsid w:val="00576FC2"/>
    <w:rsid w:val="00581A47"/>
    <w:rsid w:val="005865F4"/>
    <w:rsid w:val="0059236A"/>
    <w:rsid w:val="0059671A"/>
    <w:rsid w:val="005A19BC"/>
    <w:rsid w:val="005A473C"/>
    <w:rsid w:val="005B32D6"/>
    <w:rsid w:val="005B6F9D"/>
    <w:rsid w:val="005C0CF7"/>
    <w:rsid w:val="005C1256"/>
    <w:rsid w:val="005C6220"/>
    <w:rsid w:val="005D3E7A"/>
    <w:rsid w:val="005D5C35"/>
    <w:rsid w:val="005E2DF1"/>
    <w:rsid w:val="005E325C"/>
    <w:rsid w:val="005E4C0A"/>
    <w:rsid w:val="005E51AA"/>
    <w:rsid w:val="005E7A95"/>
    <w:rsid w:val="005F38B3"/>
    <w:rsid w:val="005F6C79"/>
    <w:rsid w:val="006041A1"/>
    <w:rsid w:val="0061139C"/>
    <w:rsid w:val="00614653"/>
    <w:rsid w:val="006147B2"/>
    <w:rsid w:val="00625289"/>
    <w:rsid w:val="006303F5"/>
    <w:rsid w:val="006332B8"/>
    <w:rsid w:val="00642CA5"/>
    <w:rsid w:val="0064583B"/>
    <w:rsid w:val="006545A7"/>
    <w:rsid w:val="0065536D"/>
    <w:rsid w:val="00656F63"/>
    <w:rsid w:val="00662200"/>
    <w:rsid w:val="0066349C"/>
    <w:rsid w:val="00684454"/>
    <w:rsid w:val="00684B70"/>
    <w:rsid w:val="00690908"/>
    <w:rsid w:val="00692ACD"/>
    <w:rsid w:val="00696DCD"/>
    <w:rsid w:val="0069799E"/>
    <w:rsid w:val="006C1AFF"/>
    <w:rsid w:val="006C60B6"/>
    <w:rsid w:val="006D7510"/>
    <w:rsid w:val="006E719B"/>
    <w:rsid w:val="006E75A1"/>
    <w:rsid w:val="006F76ED"/>
    <w:rsid w:val="006F7D18"/>
    <w:rsid w:val="007021FD"/>
    <w:rsid w:val="00705419"/>
    <w:rsid w:val="00705D01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2FD5"/>
    <w:rsid w:val="0079367E"/>
    <w:rsid w:val="00795278"/>
    <w:rsid w:val="007A2467"/>
    <w:rsid w:val="007A7F29"/>
    <w:rsid w:val="007B5D05"/>
    <w:rsid w:val="007C7DF2"/>
    <w:rsid w:val="007E0061"/>
    <w:rsid w:val="007E13BE"/>
    <w:rsid w:val="007E7B64"/>
    <w:rsid w:val="00803E97"/>
    <w:rsid w:val="008062C7"/>
    <w:rsid w:val="008128A9"/>
    <w:rsid w:val="00812C1E"/>
    <w:rsid w:val="00812F48"/>
    <w:rsid w:val="00825AA2"/>
    <w:rsid w:val="00826B6E"/>
    <w:rsid w:val="00826EE1"/>
    <w:rsid w:val="00826FAC"/>
    <w:rsid w:val="008352C5"/>
    <w:rsid w:val="008352DB"/>
    <w:rsid w:val="00836C0E"/>
    <w:rsid w:val="00841221"/>
    <w:rsid w:val="008434F3"/>
    <w:rsid w:val="008515D8"/>
    <w:rsid w:val="00853334"/>
    <w:rsid w:val="00862CB0"/>
    <w:rsid w:val="008655C1"/>
    <w:rsid w:val="00865B16"/>
    <w:rsid w:val="008677EE"/>
    <w:rsid w:val="00872AE3"/>
    <w:rsid w:val="008733F0"/>
    <w:rsid w:val="00873DFB"/>
    <w:rsid w:val="008747E9"/>
    <w:rsid w:val="008821FA"/>
    <w:rsid w:val="00884385"/>
    <w:rsid w:val="00893AD5"/>
    <w:rsid w:val="00896AE1"/>
    <w:rsid w:val="008B0AF5"/>
    <w:rsid w:val="008B52ED"/>
    <w:rsid w:val="008C42E0"/>
    <w:rsid w:val="008C58AE"/>
    <w:rsid w:val="008D0D53"/>
    <w:rsid w:val="008D1E5E"/>
    <w:rsid w:val="008E18A0"/>
    <w:rsid w:val="008E1C10"/>
    <w:rsid w:val="008E3272"/>
    <w:rsid w:val="008E5A96"/>
    <w:rsid w:val="008E78D5"/>
    <w:rsid w:val="008F066A"/>
    <w:rsid w:val="0090088D"/>
    <w:rsid w:val="0090320A"/>
    <w:rsid w:val="00904052"/>
    <w:rsid w:val="009059D1"/>
    <w:rsid w:val="00914BE8"/>
    <w:rsid w:val="0091781E"/>
    <w:rsid w:val="00921F34"/>
    <w:rsid w:val="00932E0A"/>
    <w:rsid w:val="00933806"/>
    <w:rsid w:val="00934292"/>
    <w:rsid w:val="00942829"/>
    <w:rsid w:val="009433AD"/>
    <w:rsid w:val="009459DB"/>
    <w:rsid w:val="00963967"/>
    <w:rsid w:val="00967434"/>
    <w:rsid w:val="00971C0B"/>
    <w:rsid w:val="00973B78"/>
    <w:rsid w:val="0098753A"/>
    <w:rsid w:val="00992750"/>
    <w:rsid w:val="009A285D"/>
    <w:rsid w:val="009B3921"/>
    <w:rsid w:val="009B431F"/>
    <w:rsid w:val="009C0D2D"/>
    <w:rsid w:val="009C57DA"/>
    <w:rsid w:val="009C6173"/>
    <w:rsid w:val="009D080B"/>
    <w:rsid w:val="009D6B94"/>
    <w:rsid w:val="009E2319"/>
    <w:rsid w:val="009E593E"/>
    <w:rsid w:val="009F2742"/>
    <w:rsid w:val="00A07238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3B3"/>
    <w:rsid w:val="00AC58E0"/>
    <w:rsid w:val="00AD22B5"/>
    <w:rsid w:val="00AD4B92"/>
    <w:rsid w:val="00AE01D6"/>
    <w:rsid w:val="00AF0835"/>
    <w:rsid w:val="00AF0905"/>
    <w:rsid w:val="00AF2195"/>
    <w:rsid w:val="00B02350"/>
    <w:rsid w:val="00B03B2B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57408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3D1C"/>
    <w:rsid w:val="00BB5AD8"/>
    <w:rsid w:val="00BC07A5"/>
    <w:rsid w:val="00BC0C53"/>
    <w:rsid w:val="00BC3238"/>
    <w:rsid w:val="00BC73D9"/>
    <w:rsid w:val="00BC7954"/>
    <w:rsid w:val="00BD489D"/>
    <w:rsid w:val="00BE07A7"/>
    <w:rsid w:val="00BE3150"/>
    <w:rsid w:val="00C00C07"/>
    <w:rsid w:val="00C01BD8"/>
    <w:rsid w:val="00C032AD"/>
    <w:rsid w:val="00C12DB8"/>
    <w:rsid w:val="00C21642"/>
    <w:rsid w:val="00C22D60"/>
    <w:rsid w:val="00C30F76"/>
    <w:rsid w:val="00C34A44"/>
    <w:rsid w:val="00C50842"/>
    <w:rsid w:val="00C50B82"/>
    <w:rsid w:val="00C62BFA"/>
    <w:rsid w:val="00C63376"/>
    <w:rsid w:val="00C64649"/>
    <w:rsid w:val="00C742BE"/>
    <w:rsid w:val="00C74546"/>
    <w:rsid w:val="00C74A04"/>
    <w:rsid w:val="00C83C7D"/>
    <w:rsid w:val="00C90268"/>
    <w:rsid w:val="00C91D71"/>
    <w:rsid w:val="00C95FEE"/>
    <w:rsid w:val="00CA1137"/>
    <w:rsid w:val="00CA148F"/>
    <w:rsid w:val="00CB0617"/>
    <w:rsid w:val="00CC0CAA"/>
    <w:rsid w:val="00CC24FE"/>
    <w:rsid w:val="00CC6070"/>
    <w:rsid w:val="00CD0B5E"/>
    <w:rsid w:val="00CD6E89"/>
    <w:rsid w:val="00CE1E96"/>
    <w:rsid w:val="00CE32B4"/>
    <w:rsid w:val="00CE6AAD"/>
    <w:rsid w:val="00CF1079"/>
    <w:rsid w:val="00CF21EA"/>
    <w:rsid w:val="00CF2F61"/>
    <w:rsid w:val="00CF30CF"/>
    <w:rsid w:val="00D11C35"/>
    <w:rsid w:val="00D1654D"/>
    <w:rsid w:val="00D1716D"/>
    <w:rsid w:val="00D17D7D"/>
    <w:rsid w:val="00D2024C"/>
    <w:rsid w:val="00D2179A"/>
    <w:rsid w:val="00D26118"/>
    <w:rsid w:val="00D26182"/>
    <w:rsid w:val="00D32542"/>
    <w:rsid w:val="00D3327A"/>
    <w:rsid w:val="00D332F5"/>
    <w:rsid w:val="00D33561"/>
    <w:rsid w:val="00D33BDA"/>
    <w:rsid w:val="00D33BEB"/>
    <w:rsid w:val="00D415C2"/>
    <w:rsid w:val="00D445F3"/>
    <w:rsid w:val="00D50ACC"/>
    <w:rsid w:val="00D513D0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A7378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14E83"/>
    <w:rsid w:val="00F22D87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1F5D"/>
    <w:rsid w:val="00F665CD"/>
    <w:rsid w:val="00F715C7"/>
    <w:rsid w:val="00F75211"/>
    <w:rsid w:val="00F91E41"/>
    <w:rsid w:val="00F922B8"/>
    <w:rsid w:val="00FA10C2"/>
    <w:rsid w:val="00FB667A"/>
    <w:rsid w:val="00FC5079"/>
    <w:rsid w:val="00FD04E4"/>
    <w:rsid w:val="00FD5E08"/>
    <w:rsid w:val="00FE0280"/>
    <w:rsid w:val="00FE5176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4AE5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862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0864-DC75-440A-B541-2D7A028A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6123</Words>
  <Characters>36738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35</cp:revision>
  <cp:lastPrinted>2022-03-02T11:18:00Z</cp:lastPrinted>
  <dcterms:created xsi:type="dcterms:W3CDTF">2022-02-10T12:16:00Z</dcterms:created>
  <dcterms:modified xsi:type="dcterms:W3CDTF">2022-03-02T11:19:00Z</dcterms:modified>
</cp:coreProperties>
</file>