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6E3FC14C" w14:textId="4F654569" w:rsidR="008E228D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F10FA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008230A0" w14:textId="77777777" w:rsidR="002A630E" w:rsidRDefault="002A630E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11F25C62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19CEE914" w14:textId="77777777" w:rsidR="00743FB7" w:rsidRDefault="00743FB7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40E2FBED" w14:textId="075639C1" w:rsidR="00743FB7" w:rsidRPr="00743FB7" w:rsidRDefault="00743FB7" w:rsidP="00743FB7">
      <w:pPr>
        <w:spacing w:line="240" w:lineRule="auto"/>
        <w:jc w:val="center"/>
        <w:rPr>
          <w:rFonts w:cs="Calibri"/>
          <w:b/>
        </w:rPr>
      </w:pPr>
      <w:bookmarkStart w:id="0" w:name="_Hlk125097648"/>
      <w:r w:rsidRPr="00196974">
        <w:rPr>
          <w:rFonts w:cs="Calibri"/>
          <w:b/>
          <w:bCs/>
        </w:rPr>
        <w:t>Modernizacja oczyszczalni ścieków w miejscowości Mikosze w gminie Orzysz</w:t>
      </w:r>
      <w:bookmarkEnd w:id="0"/>
    </w:p>
    <w:p w14:paraId="7458C1E2" w14:textId="77777777" w:rsidR="00743FB7" w:rsidRDefault="00743FB7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CB18F05" w14:textId="32C88850" w:rsidR="00416D4A" w:rsidRPr="00F50A60" w:rsidRDefault="00A5199B" w:rsidP="00416D4A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68658968" w14:textId="54AD8737" w:rsidR="00785187" w:rsidRDefault="00785187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4D75EFE8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43FB7">
        <w:rPr>
          <w:rFonts w:asciiTheme="minorHAnsi" w:hAnsiTheme="minorHAnsi" w:cstheme="minorHAnsi"/>
          <w:sz w:val="24"/>
          <w:szCs w:val="24"/>
        </w:rPr>
        <w:t xml:space="preserve">, art. 109 ust. 1 pkt 1 oraz 4 </w:t>
      </w:r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4870E6A" w14:textId="2D50000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16D4A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369AE"/>
    <w:rsid w:val="006A71FB"/>
    <w:rsid w:val="006B6A9D"/>
    <w:rsid w:val="006C2C8A"/>
    <w:rsid w:val="006D31B5"/>
    <w:rsid w:val="006F27A6"/>
    <w:rsid w:val="00743FB7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10FA1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2023-01-18T12:19:00Z</cp:lastPrinted>
  <dcterms:created xsi:type="dcterms:W3CDTF">2023-01-20T12:39:00Z</dcterms:created>
  <dcterms:modified xsi:type="dcterms:W3CDTF">2023-01-20T12:39:00Z</dcterms:modified>
</cp:coreProperties>
</file>