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0D" w:rsidRDefault="00C2120D" w:rsidP="00C2120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  <w:r>
        <w:rPr>
          <w:rFonts w:ascii="Arial Narrow" w:hAnsi="Arial Narrow"/>
          <w:b/>
        </w:rPr>
        <w:t>Załącznik nr 2</w:t>
      </w:r>
    </w:p>
    <w:p w:rsidR="00C2120D" w:rsidRDefault="00C2120D" w:rsidP="00C2120D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C2120D" w:rsidRDefault="00C2120D" w:rsidP="00C2120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C2120D" w:rsidRDefault="00C2120D" w:rsidP="00C2120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C2120D" w:rsidRDefault="00C2120D" w:rsidP="00C2120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C2120D" w:rsidRDefault="00C2120D" w:rsidP="00C2120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C2120D" w:rsidRDefault="00C2120D" w:rsidP="00C2120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C2120D" w:rsidRDefault="00C2120D" w:rsidP="00C2120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C2120D" w:rsidRDefault="00C2120D" w:rsidP="00C2120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C2120D" w:rsidRDefault="00C2120D" w:rsidP="00C2120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C2120D" w:rsidRDefault="00C2120D" w:rsidP="00C2120D">
      <w:pPr>
        <w:spacing w:after="120"/>
        <w:jc w:val="both"/>
        <w:rPr>
          <w:rFonts w:ascii="Arial Narrow" w:hAnsi="Arial Narrow"/>
          <w:sz w:val="2"/>
        </w:rPr>
      </w:pPr>
    </w:p>
    <w:p w:rsidR="00C2120D" w:rsidRDefault="00C2120D" w:rsidP="00C2120D">
      <w:pPr>
        <w:spacing w:after="120"/>
        <w:jc w:val="both"/>
        <w:rPr>
          <w:rFonts w:ascii="Arial Narrow" w:hAnsi="Arial Narrow"/>
          <w:sz w:val="2"/>
        </w:rPr>
      </w:pPr>
    </w:p>
    <w:p w:rsidR="00C2120D" w:rsidRPr="00006608" w:rsidRDefault="00C2120D" w:rsidP="00C2120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C2120D" w:rsidRPr="00006608" w:rsidRDefault="00C2120D" w:rsidP="00C2120D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C2120D" w:rsidRPr="00006608" w:rsidRDefault="00C2120D" w:rsidP="00C2120D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C2120D" w:rsidRDefault="00C2120D" w:rsidP="00C2120D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 w:rsidRPr="00FD6C84">
        <w:rPr>
          <w:rFonts w:ascii="Arial Narrow" w:hAnsi="Arial Narrow"/>
          <w:b/>
        </w:rPr>
        <w:t>sukcesywną</w:t>
      </w:r>
      <w:r>
        <w:rPr>
          <w:rFonts w:ascii="Arial Narrow" w:hAnsi="Arial Narrow"/>
        </w:rPr>
        <w:t xml:space="preserve"> </w:t>
      </w:r>
      <w:r>
        <w:rPr>
          <w:rFonts w:ascii="Arial Narrow" w:eastAsia="Verdana" w:hAnsi="Arial Narrow"/>
          <w:b/>
        </w:rPr>
        <w:t xml:space="preserve">dostawę </w:t>
      </w:r>
      <w:r>
        <w:rPr>
          <w:rFonts w:ascii="Arial Narrow" w:eastAsia="Times New Roman" w:hAnsi="Arial Narrow" w:cs="Arial"/>
          <w:b/>
        </w:rPr>
        <w:t>akcesoriów</w:t>
      </w:r>
      <w:r w:rsidRPr="00AF430B">
        <w:rPr>
          <w:rFonts w:ascii="Arial Narrow" w:eastAsia="Times New Roman" w:hAnsi="Arial Narrow" w:cs="Arial"/>
          <w:b/>
        </w:rPr>
        <w:t xml:space="preserve"> komputerow</w:t>
      </w:r>
      <w:r>
        <w:rPr>
          <w:rFonts w:ascii="Arial Narrow" w:eastAsia="Times New Roman" w:hAnsi="Arial Narrow" w:cs="Arial"/>
          <w:b/>
        </w:rPr>
        <w:t>ych</w:t>
      </w:r>
      <w:r w:rsidRPr="00AF430B">
        <w:rPr>
          <w:rFonts w:ascii="Arial Narrow" w:eastAsia="Times New Roman" w:hAnsi="Arial Narrow" w:cs="Arial"/>
          <w:b/>
        </w:rPr>
        <w:t xml:space="preserve"> dla</w:t>
      </w:r>
      <w:r>
        <w:rPr>
          <w:rFonts w:ascii="Arial Narrow" w:eastAsia="Times New Roman" w:hAnsi="Arial Narrow" w:cs="Arial"/>
          <w:b/>
        </w:rPr>
        <w:t xml:space="preserve"> jednostek UMP (PN-62/19)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C2120D" w:rsidRDefault="00C2120D" w:rsidP="00C2120D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C2120D" w:rsidTr="00CB6A24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D" w:rsidRDefault="00C2120D" w:rsidP="00CB6A2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D" w:rsidRDefault="00C2120D" w:rsidP="00CB6A2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D" w:rsidRDefault="00C2120D" w:rsidP="00CB6A2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Czas dostawy</w:t>
            </w:r>
          </w:p>
          <w:p w:rsidR="00C2120D" w:rsidRDefault="00C2120D" w:rsidP="00CB6A2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(nie mniej niż 4 i nie więcej niż 10 dni roboczych)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D" w:rsidRDefault="00C2120D" w:rsidP="00CB6A2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Gwarancja</w:t>
            </w:r>
          </w:p>
          <w:p w:rsidR="00C2120D" w:rsidRDefault="00C2120D" w:rsidP="00CB6A2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(nie mniej niż 24 miesiące)</w:t>
            </w:r>
          </w:p>
        </w:tc>
      </w:tr>
      <w:tr w:rsidR="00C2120D" w:rsidTr="00CB6A24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D" w:rsidRDefault="00C2120D" w:rsidP="00CB6A2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dostawa akcesoriów komputerowych dla jednostek UMP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D" w:rsidRDefault="00C2120D" w:rsidP="00CB6A2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2120D" w:rsidRDefault="00C2120D" w:rsidP="00CB6A2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2120D" w:rsidRDefault="00C2120D" w:rsidP="00CB6A2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0D" w:rsidRDefault="00C2120D" w:rsidP="00CB6A24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2120D" w:rsidRDefault="00C2120D" w:rsidP="00CB6A24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 dni roboczych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D" w:rsidRDefault="00C2120D" w:rsidP="00CB6A2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2120D" w:rsidRDefault="00C2120D" w:rsidP="00CB6A2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</w:t>
            </w:r>
          </w:p>
          <w:p w:rsidR="00C2120D" w:rsidRDefault="00C2120D" w:rsidP="00CB6A2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 miesięcy</w:t>
            </w:r>
          </w:p>
        </w:tc>
      </w:tr>
    </w:tbl>
    <w:p w:rsidR="00C2120D" w:rsidRDefault="00C2120D" w:rsidP="00C2120D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C2120D" w:rsidRPr="00DD7BC6" w:rsidRDefault="00C2120D" w:rsidP="00C2120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Oświadczamy, że w cenie oferty zostały uwzględnione wszystkie koszty wykonania zamówienia i realizacji przyszłego świadczenia umownego, w tym dostarczenie, rozładowanie i wniesienie akcesoriów komputerowych w miejsce wskazane przez Zamawiającego.</w:t>
      </w:r>
    </w:p>
    <w:p w:rsidR="00C2120D" w:rsidRDefault="00C2120D" w:rsidP="00C2120D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C2120D" w:rsidRDefault="00C2120D" w:rsidP="00C2120D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C2120D" w:rsidRDefault="00C2120D" w:rsidP="00C2120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C2120D" w:rsidRDefault="00C2120D" w:rsidP="00C2120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C2120D" w:rsidRDefault="00C2120D" w:rsidP="00C2120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2120D" w:rsidTr="00CB6A2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2120D" w:rsidRDefault="00C2120D" w:rsidP="00CB6A2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2120D" w:rsidRDefault="00C2120D" w:rsidP="00CB6A2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2120D" w:rsidTr="00CB6A2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2120D" w:rsidRDefault="00C2120D" w:rsidP="00CB6A2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2120D" w:rsidRDefault="00C2120D" w:rsidP="00CB6A24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C2120D" w:rsidTr="00CB6A2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2120D" w:rsidRDefault="00C2120D" w:rsidP="00CB6A2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2120D" w:rsidRDefault="00C2120D" w:rsidP="00CB6A2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C2120D" w:rsidRDefault="00C2120D" w:rsidP="00C2120D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C2120D" w:rsidRDefault="00C2120D" w:rsidP="00C2120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C2120D" w:rsidRDefault="00C2120D" w:rsidP="00C2120D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C2120D" w:rsidRDefault="00C2120D" w:rsidP="00C2120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C2120D" w:rsidRDefault="00C2120D" w:rsidP="00C2120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C2120D" w:rsidRDefault="00C2120D" w:rsidP="00C2120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C2120D" w:rsidRDefault="00C2120D" w:rsidP="00C2120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C2120D" w:rsidRDefault="00C2120D" w:rsidP="00C2120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C2120D" w:rsidRDefault="00C2120D" w:rsidP="00C2120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2120D" w:rsidRDefault="00C2120D" w:rsidP="00C2120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C2120D" w:rsidRDefault="00C2120D" w:rsidP="00C2120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C2120D" w:rsidRDefault="00C2120D" w:rsidP="00C2120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2120D" w:rsidRDefault="00C2120D" w:rsidP="00C2120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2120D" w:rsidRDefault="00C2120D" w:rsidP="00C2120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2120D" w:rsidRDefault="00C2120D" w:rsidP="00C2120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2120D" w:rsidRDefault="00C2120D" w:rsidP="00C2120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2120D" w:rsidRDefault="00C2120D" w:rsidP="00C2120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2120D" w:rsidRDefault="00C2120D" w:rsidP="00C2120D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C2120D" w:rsidRDefault="00C2120D" w:rsidP="00C2120D">
      <w:pPr>
        <w:rPr>
          <w:rFonts w:ascii="Arial Narrow" w:hAnsi="Arial Narrow"/>
          <w:i/>
          <w:sz w:val="20"/>
          <w:szCs w:val="20"/>
        </w:rPr>
      </w:pPr>
    </w:p>
    <w:p w:rsidR="00C2120D" w:rsidRDefault="00C2120D" w:rsidP="00C2120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C2120D" w:rsidRPr="00D7519C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C2120D" w:rsidRPr="00D7519C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C2120D" w:rsidRPr="00D7519C" w:rsidRDefault="00C2120D" w:rsidP="00C2120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p w:rsidR="003F517D" w:rsidRDefault="003F517D"/>
    <w:sectPr w:rsidR="003F517D" w:rsidSect="00C212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0D"/>
    <w:rsid w:val="003F517D"/>
    <w:rsid w:val="00C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2F35-7959-4A2B-841C-0ACA54E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2120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C2120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C2120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2120D"/>
  </w:style>
  <w:style w:type="character" w:customStyle="1" w:styleId="TekstpodstawowyZnak1">
    <w:name w:val="Tekst podstawowy Znak1"/>
    <w:basedOn w:val="Domylnaczcionkaakapitu"/>
    <w:link w:val="Tekstpodstawowy"/>
    <w:locked/>
    <w:rsid w:val="00C2120D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2120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2120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2019-09-25T11:26:00Z</dcterms:created>
  <dcterms:modified xsi:type="dcterms:W3CDTF">2019-09-25T11:27:00Z</dcterms:modified>
</cp:coreProperties>
</file>