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57" w:after="57"/>
        <w:ind w:hanging="425" w:left="425" w:right="0"/>
        <w:jc w:val="center"/>
        <w:rPr>
          <w:highlight w:val="none"/>
          <w:shd w:fill="auto" w:val="clear"/>
        </w:rPr>
      </w:pPr>
      <w:r>
        <w:rPr>
          <w:b/>
          <w:bCs/>
          <w:shd w:fill="auto" w:val="clear"/>
        </w:rPr>
        <w:t>FORMULARZ O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FERTOWY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jc w:val="both"/>
        <w:rPr/>
      </w:pPr>
      <w:r>
        <w:rPr>
          <w:b/>
          <w:sz w:val="22"/>
          <w:szCs w:val="22"/>
        </w:rPr>
        <w:t>2. Oferujemy wykonanie całości przedmiotu zamówienia za wynagrodzenie w wysokości</w:t>
      </w:r>
      <w:r>
        <w:rPr>
          <w:sz w:val="22"/>
          <w:szCs w:val="22"/>
        </w:rPr>
        <w:t>:</w:t>
      </w:r>
    </w:p>
    <w:tbl>
      <w:tblPr>
        <w:tblW w:w="9482" w:type="dxa"/>
        <w:jc w:val="left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348"/>
        <w:gridCol w:w="2349"/>
        <w:gridCol w:w="2405"/>
      </w:tblGrid>
      <w:tr>
        <w:trPr/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Cena netto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Cena brutto</w:t>
            </w:r>
          </w:p>
        </w:tc>
      </w:tr>
      <w:tr>
        <w:trPr>
          <w:trHeight w:val="470" w:hRule="atLeast"/>
        </w:trPr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 xml:space="preserve">CAŁE </w:t>
            </w:r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pl-PL" w:eastAsia="zh-CN" w:bidi="ar-SA"/>
              </w:rPr>
              <w:t>ZAMÓWIENIE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8%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70" w:hRule="atLeast"/>
        </w:trPr>
        <w:tc>
          <w:tcPr>
            <w:tcW w:w="23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70" w:hRule="atLeast"/>
        </w:trPr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shd w:fill="000000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highlight w:val="black"/>
              </w:rPr>
            </w:pPr>
            <w:r>
              <w:rPr>
                <w:b/>
                <w:highlight w:val="black"/>
              </w:rPr>
            </w: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shd w:fill="000000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highlight w:val="black"/>
              </w:rPr>
            </w:pPr>
            <w:r>
              <w:rPr>
                <w:b/>
                <w:highlight w:val="black"/>
              </w:rPr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jc w:val="both"/>
        <w:rPr/>
      </w:pPr>
      <w:r>
        <w:rPr/>
      </w:r>
    </w:p>
    <w:tbl>
      <w:tblPr>
        <w:tblW w:w="10640" w:type="dxa"/>
        <w:jc w:val="left"/>
        <w:tblInd w:w="-58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37"/>
        <w:gridCol w:w="1075"/>
        <w:gridCol w:w="1076"/>
        <w:gridCol w:w="1086"/>
        <w:gridCol w:w="1013"/>
        <w:gridCol w:w="1079"/>
        <w:gridCol w:w="1173"/>
      </w:tblGrid>
      <w:tr>
        <w:trPr>
          <w:trHeight w:val="450" w:hRule="atLeast"/>
        </w:trPr>
        <w:tc>
          <w:tcPr>
            <w:tcW w:w="10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Liberation Serif;Times New Roman" w:hAnsi="Liberation Serif;Times New Roman" w:cs="Liberation Serif;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W PODZIALE NA ELEMENTY</w:t>
            </w:r>
          </w:p>
        </w:tc>
      </w:tr>
      <w:tr>
        <w:trPr/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23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Zryczałtowana cena miesięczna</w:t>
            </w:r>
          </w:p>
        </w:tc>
        <w:tc>
          <w:tcPr>
            <w:tcW w:w="326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Zryczałtowana cena za okres świadczenia danych prac</w:t>
            </w:r>
          </w:p>
        </w:tc>
      </w:tr>
      <w:tr>
        <w:trPr>
          <w:trHeight w:val="348" w:hRule="atLeast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170"/>
              <w:ind w:right="0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netto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VAT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brutto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netto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VAT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brutto</w:t>
            </w:r>
          </w:p>
        </w:tc>
      </w:tr>
      <w:tr>
        <w:trPr>
          <w:trHeight w:val="736" w:hRule="atLeast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Utrzymanie porządku i czystości ulic, chodników, placów i parkingów w okresie 01.05.202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5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 – 31.10.202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5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br/>
              <w:t>(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6 miesięcy świadczenia prac)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>
          <w:trHeight w:val="505" w:hRule="atLeast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Utrzymanie porządku i czystości na terenach „rekreacyjnych”Gminy Mieroszów w okresie od 01.04.202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do 30.11.202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(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8 miesięcy świadczenia prac)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>
          <w:trHeight w:val="505" w:hRule="atLeast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right="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Opróżnianie koszy na śmieci na terenie Gminy Mieroszów w okresie: 01.0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1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.202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5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 – 31.12.202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5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.</w:t>
            </w:r>
          </w:p>
          <w:p>
            <w:pPr>
              <w:pStyle w:val="Normal"/>
              <w:widowControl/>
              <w:spacing w:lineRule="auto" w:line="240" w:before="0" w:after="0"/>
              <w:ind w:right="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(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 miesięcy świadczenia prac)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>
          <w:trHeight w:val="681" w:hRule="atLeast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Utrzymanie czystości przystanków na terenie Gminy Mieroszów w okresie: 01.0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1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.202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5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 – 31.12.202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5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.</w:t>
            </w:r>
          </w:p>
          <w:p>
            <w:pPr>
              <w:pStyle w:val="Normal"/>
              <w:spacing w:lineRule="auto" w:line="240" w:before="0" w:after="0"/>
              <w:ind w:right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(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 miesięcy świadczenia prac)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>
          <w:trHeight w:val="681" w:hRule="atLeast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Pkt"/>
              <w:bidi w:val="0"/>
              <w:spacing w:lineRule="auto" w:line="240" w:before="0" w:after="0"/>
              <w:ind w:hanging="0" w:left="0" w:right="0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Koszenie trawy i przycinanie żywopłotów w pasie drogowym oraz koszenie trawy, przycinanie żywopłotów i odchwaszczanie na terenach „rekreacyjnych” Gminy Mieroszów w okresie: 15.04.202</w:t>
            </w:r>
            <w:r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– 15.10.202</w:t>
            </w:r>
            <w:r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ind w:right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(6 miesięcy świadczenia prac)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>
          <w:trHeight w:val="681" w:hRule="atLeast"/>
        </w:trPr>
        <w:tc>
          <w:tcPr>
            <w:tcW w:w="41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Pkt"/>
              <w:bidi w:val="0"/>
              <w:spacing w:lineRule="auto" w:line="240" w:before="0" w:after="0"/>
              <w:ind w:hanging="0" w:left="0" w:righ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Pielęgnacja ukwiecenia miasta zlokalizowanego na skwerach oraz w kwietnikach w okresie: 15.04.202</w:t>
            </w:r>
            <w:r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– 15.10.202</w:t>
            </w:r>
            <w:r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>
            <w:pPr>
              <w:pStyle w:val="Pkt"/>
              <w:bidi w:val="0"/>
              <w:spacing w:lineRule="auto" w:line="240" w:before="0" w:after="0"/>
              <w:ind w:hanging="0" w:left="0" w:righ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(6 miesięcy świadczenia prac)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Liberation Serif;Times New Roman" w:hAnsi="Liberation Serif;Times New Roman" w:cs="Liberation Serif;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tabs>
          <w:tab w:val="clear" w:pos="708"/>
        </w:tabs>
        <w:spacing w:before="170" w:after="170"/>
        <w:ind w:hanging="425" w:left="425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3. </w:t>
        <w:tab/>
      </w:r>
      <w:r>
        <w:rPr>
          <w:rFonts w:eastAsia="Times New Roman"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eastAsia="Times New Roman"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eastAsia="Times New Roman" w:cs="Arial" w:cstheme="minorHAnsi"/>
          <w:bCs/>
          <w:sz w:val="21"/>
          <w:szCs w:val="21"/>
          <w:lang w:eastAsia="pl-PL"/>
        </w:rPr>
        <w:t xml:space="preserve"> </w:t>
      </w:r>
      <w:r>
        <w:rPr>
          <w:rFonts w:eastAsia="Times New Roman"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i/>
          <w:iCs/>
          <w:sz w:val="18"/>
          <w:szCs w:val="18"/>
        </w:rPr>
        <w:t>(Stosowanie do treści art. 225 ust. 1 ustawy Prawo zamówień publicznych (t.j. Dz. U. z 202</w:t>
      </w:r>
      <w:r>
        <w:rPr>
          <w:rFonts w:eastAsia="Times New Roman" w:cs="Arial" w:cstheme="minorHAnsi"/>
          <w:i/>
          <w:iCs/>
          <w:sz w:val="18"/>
          <w:szCs w:val="18"/>
        </w:rPr>
        <w:t>4</w:t>
      </w:r>
      <w:r>
        <w:rPr>
          <w:rFonts w:eastAsia="Times New Roman" w:cs="Arial" w:cstheme="minorHAnsi"/>
          <w:i/>
          <w:iCs/>
          <w:sz w:val="18"/>
          <w:szCs w:val="18"/>
        </w:rPr>
        <w:t>r. poz. 1</w:t>
      </w:r>
      <w:r>
        <w:rPr>
          <w:rFonts w:eastAsia="Times New Roman" w:cs="Arial" w:cstheme="minorHAnsi"/>
          <w:i/>
          <w:iCs/>
          <w:sz w:val="18"/>
          <w:szCs w:val="18"/>
        </w:rPr>
        <w:t>320</w:t>
      </w:r>
      <w:r>
        <w:rPr>
          <w:rFonts w:eastAsia="Times New Roman" w:cs="Arial" w:cstheme="minorHAnsi"/>
          <w:i/>
          <w:iCs/>
          <w:sz w:val="18"/>
          <w:szCs w:val="18"/>
        </w:rPr>
        <w:t>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 xml:space="preserve">(rodzaju) towaru lub usługi, których dostawa lub świadczenie będą prowadziły do powstania obowiązku </w:t>
        <w:tab/>
        <w:t>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>wartości towaru lub usługi objętego obowiązkiem podatkowym Zamawiającego, bez kwoty podatku;  …………………………</w:t>
      </w:r>
    </w:p>
    <w:p>
      <w:pPr>
        <w:pStyle w:val="ListParagraph"/>
        <w:widowControl w:val="false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b/>
          <w:bCs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zastosowanie)…………………………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5.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6.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7.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 xml:space="preserve">8.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</w:t>
    </w:r>
    <w:r>
      <w:rPr/>
      <w:t>21</w:t>
    </w:r>
    <w:r>
      <w:rPr/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Utrzymanie zieleni miejskiej oraz utrzymanie porządku i czystości na drogach, chodnikach , przystankach i innych terenach komunalnych Gminy Mieroszów w 202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5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roku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360" w:right="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hanging="0" w:left="360" w:right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Txt-new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hanging="0" w:left="360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hanging="0" w:left="708" w:right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lang w:eastAsia="ar-SA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210</TotalTime>
  <Application>LibreOffice/7.6.2.1$Windows_X86_64 LibreOffice_project/56f7684011345957bbf33a7ee678afaf4d2ba333</Application>
  <AppVersion>15.0000</AppVersion>
  <Pages>3</Pages>
  <Words>899</Words>
  <Characters>6234</Characters>
  <CharactersWithSpaces>7142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2024-11-25T13:25:53Z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