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F52" w14:textId="57F714B4" w:rsidR="00A91ED7" w:rsidRPr="000A6D97" w:rsidRDefault="00A664A7" w:rsidP="00DF1ADF">
      <w:pPr>
        <w:spacing w:before="120" w:after="120"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po zmianie_ </w:t>
      </w:r>
      <w:r w:rsidR="006D769D">
        <w:rPr>
          <w:rFonts w:ascii="Cambria" w:hAnsi="Cambria" w:cs="Arial"/>
          <w:b/>
          <w:bCs/>
          <w:sz w:val="20"/>
          <w:szCs w:val="20"/>
        </w:rPr>
        <w:t>Załącznik nr 3</w:t>
      </w:r>
      <w:r w:rsidR="00B46732">
        <w:rPr>
          <w:rFonts w:ascii="Cambria" w:hAnsi="Cambria" w:cs="Arial"/>
          <w:b/>
          <w:bCs/>
          <w:sz w:val="20"/>
          <w:szCs w:val="20"/>
        </w:rPr>
        <w:t xml:space="preserve"> a</w:t>
      </w:r>
      <w:r w:rsidR="000913D9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1F687A">
        <w:rPr>
          <w:rFonts w:ascii="Cambria" w:hAnsi="Cambria" w:cs="Arial"/>
          <w:bCs/>
          <w:sz w:val="20"/>
          <w:szCs w:val="20"/>
        </w:rPr>
        <w:t>do S</w:t>
      </w:r>
      <w:r w:rsidR="000913D9" w:rsidRPr="001D2494">
        <w:rPr>
          <w:rFonts w:ascii="Cambria" w:hAnsi="Cambria" w:cs="Arial"/>
          <w:bCs/>
          <w:sz w:val="20"/>
          <w:szCs w:val="20"/>
        </w:rPr>
        <w:t>WZ</w:t>
      </w:r>
    </w:p>
    <w:p w14:paraId="49697DE7" w14:textId="789D5682" w:rsidR="00B46732" w:rsidRPr="00243881" w:rsidRDefault="00B46732" w:rsidP="00D86A6A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Kryteria oceny ofert w zakresie parametrów technicznych </w:t>
      </w:r>
    </w:p>
    <w:p w14:paraId="347CDA33" w14:textId="4A36723D" w:rsidR="00765995" w:rsidRDefault="00A91ED7" w:rsidP="00DF1ADF">
      <w:pPr>
        <w:spacing w:line="360" w:lineRule="auto"/>
        <w:rPr>
          <w:rFonts w:ascii="Cambria" w:hAnsi="Cambria" w:cs="Arial"/>
          <w:sz w:val="20"/>
          <w:szCs w:val="20"/>
        </w:rPr>
      </w:pPr>
      <w:r w:rsidRPr="00243881">
        <w:rPr>
          <w:rFonts w:ascii="Cambria" w:hAnsi="Cambria"/>
          <w:b/>
          <w:sz w:val="20"/>
          <w:szCs w:val="20"/>
        </w:rPr>
        <w:t>Przedmiot zamówienia:</w:t>
      </w:r>
    </w:p>
    <w:p w14:paraId="76085E58" w14:textId="3FE012D8" w:rsidR="008A6645" w:rsidRDefault="007564DA" w:rsidP="008A6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7564DA">
        <w:rPr>
          <w:rFonts w:ascii="Cambria" w:hAnsi="Cambria" w:cs="Arial"/>
          <w:b/>
          <w:color w:val="000000"/>
        </w:rPr>
        <w:t xml:space="preserve">Zakup autobusów </w:t>
      </w:r>
      <w:r w:rsidR="000D3FE6">
        <w:rPr>
          <w:rFonts w:ascii="Cambria" w:hAnsi="Cambria" w:cs="Arial"/>
          <w:b/>
          <w:color w:val="000000"/>
        </w:rPr>
        <w:t xml:space="preserve">dla MPK Tarnów </w:t>
      </w:r>
      <w:r w:rsidRPr="007564DA">
        <w:rPr>
          <w:rFonts w:ascii="Cambria" w:hAnsi="Cambria" w:cs="Arial"/>
          <w:b/>
          <w:color w:val="000000"/>
        </w:rPr>
        <w:t xml:space="preserve">z napędem elektrycznym wraz z </w:t>
      </w:r>
      <w:r w:rsidR="000D3FE6">
        <w:rPr>
          <w:rFonts w:ascii="Cambria" w:hAnsi="Cambria" w:cs="Arial"/>
          <w:b/>
          <w:color w:val="000000"/>
        </w:rPr>
        <w:t> </w:t>
      </w:r>
      <w:r w:rsidRPr="007564DA">
        <w:rPr>
          <w:rFonts w:ascii="Cambria" w:hAnsi="Cambria" w:cs="Arial"/>
          <w:b/>
          <w:color w:val="000000"/>
        </w:rPr>
        <w:t>infrastrukturą ładowania</w:t>
      </w:r>
    </w:p>
    <w:p w14:paraId="123FCE73" w14:textId="77777777" w:rsidR="00553EE0" w:rsidRDefault="00553EE0" w:rsidP="008A66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bookmarkStart w:id="0" w:name="_GoBack"/>
      <w:bookmarkEnd w:id="0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5425"/>
        <w:gridCol w:w="1186"/>
        <w:gridCol w:w="1272"/>
      </w:tblGrid>
      <w:tr w:rsidR="00553049" w:rsidRPr="001F19A5" w14:paraId="4E82FDBC" w14:textId="4B574748" w:rsidTr="00553049">
        <w:trPr>
          <w:trHeight w:val="1207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E5A8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4D7" w14:textId="77777777" w:rsidR="00553049" w:rsidRPr="001F19A5" w:rsidRDefault="00553049" w:rsidP="005530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5D1888" w14:textId="77777777" w:rsidR="00553049" w:rsidRPr="00A779DA" w:rsidRDefault="00553049" w:rsidP="00553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779D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Liczba pkt. do uzyskania przez Wykonawcę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E5681BA" w14:textId="2D29CA35" w:rsidR="00553049" w:rsidRPr="00A779DA" w:rsidRDefault="00553049" w:rsidP="0055304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779DA">
              <w:rPr>
                <w:rFonts w:ascii="Cambria" w:hAnsi="Cambria" w:cs="Calibri"/>
                <w:color w:val="000000"/>
                <w:sz w:val="18"/>
                <w:szCs w:val="18"/>
                <w:lang w:eastAsia="pl-PL"/>
              </w:rPr>
              <w:t>Wypełnia Wykonawca</w:t>
            </w:r>
          </w:p>
        </w:tc>
      </w:tr>
      <w:tr w:rsidR="00553049" w:rsidRPr="001F19A5" w14:paraId="787105CA" w14:textId="07BB9DFB" w:rsidTr="00E9340D">
        <w:trPr>
          <w:trHeight w:val="60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CF775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Oznaczenie Kryterium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BDF508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Rozwiązanie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6E1037" w14:textId="77777777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liczba pkt.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3A85EC1" w14:textId="373F17AA" w:rsidR="00553049" w:rsidRPr="001F19A5" w:rsidRDefault="00553049" w:rsidP="0055304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4673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947781" w:rsidRPr="001F19A5" w14:paraId="41EA4CD6" w14:textId="2D47F146" w:rsidTr="00E9340D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14F" w14:textId="77777777" w:rsidR="00947781" w:rsidRPr="001F19A5" w:rsidRDefault="00947781" w:rsidP="0094778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DF1" w14:textId="77777777" w:rsidR="00947781" w:rsidRDefault="00947781" w:rsidP="0094778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Nadwozie wykonane ze  stali  odpornej na korozję wg Normy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PN-EN 10088-1 lub norma równoważna </w:t>
            </w:r>
          </w:p>
          <w:p w14:paraId="1F56EEF8" w14:textId="1D187A76" w:rsidR="00947781" w:rsidRPr="001F19A5" w:rsidRDefault="00947781" w:rsidP="00947781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lub</w:t>
            </w:r>
            <w:r w:rsidR="00E9340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E9340D">
              <w:rPr>
                <w:rFonts w:ascii="Cambria" w:hAnsi="Cambria" w:cs="Calibri"/>
                <w:color w:val="000000"/>
                <w:sz w:val="20"/>
                <w:szCs w:val="20"/>
              </w:rPr>
              <w:t>n</w:t>
            </w:r>
            <w:r w:rsidR="00E9340D"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adwozie wykona</w:t>
            </w:r>
            <w:r w:rsidR="00E9340D">
              <w:rPr>
                <w:rFonts w:ascii="Cambria" w:hAnsi="Cambria" w:cs="Calibri"/>
                <w:color w:val="000000"/>
                <w:sz w:val="20"/>
                <w:szCs w:val="20"/>
              </w:rPr>
              <w:t>ne ze stali o podwyższonej jakoś</w:t>
            </w:r>
            <w:r w:rsidR="00E9340D"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ci zabezpiec</w:t>
            </w:r>
            <w:r w:rsidR="00E9340D">
              <w:rPr>
                <w:rFonts w:ascii="Cambria" w:hAnsi="Cambria" w:cs="Calibri"/>
                <w:color w:val="000000"/>
                <w:sz w:val="20"/>
                <w:szCs w:val="20"/>
              </w:rPr>
              <w:t>zonej antykorozyjnie metodą kata</w:t>
            </w:r>
            <w:r w:rsidR="00E9340D"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forezy </w:t>
            </w:r>
            <w:r w:rsidR="00E9340D">
              <w:rPr>
                <w:rFonts w:ascii="Cambria" w:hAnsi="Cambria" w:cs="Calibri"/>
                <w:color w:val="000000"/>
                <w:sz w:val="20"/>
                <w:szCs w:val="20"/>
              </w:rPr>
              <w:t>KTL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D91" w14:textId="6A3578C5" w:rsidR="00947781" w:rsidRPr="001F19A5" w:rsidRDefault="00947781" w:rsidP="0094778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D822" w14:textId="77777777" w:rsidR="00947781" w:rsidRPr="001F19A5" w:rsidRDefault="00947781" w:rsidP="00947781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F4BFBF0" w14:textId="3716D81A" w:rsidTr="00E9340D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471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7AB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Nadwozie wykonane z aluminium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F1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244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3EB0973" w14:textId="30149E0B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CE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66B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 elektryczny centralny o mocy ciągłej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3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C9F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C0A97F" w14:textId="6CF3DB8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3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14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Silniki w osi napędowej o sumarycznej mocy ciągłej                            min. 160 kW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F9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98D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FE7AE4C" w14:textId="56AA59C9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EA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0DA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Zużycie energii wg testu  SORT-2,  0,70 KWh/km do 0,80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E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456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D788951" w14:textId="0FC9F136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32F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95E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 wg testu SORT-2,  od  0,81 KWh/km,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 0,85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6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5CF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19D8BCD9" w14:textId="53F639F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D047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0431" w14:textId="700167B5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Zużycie energii wg testu SORT-2,   od  0,86 KWh/km   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maksymalnie</w:t>
            </w:r>
            <w:r w:rsidR="002B2D3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do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0,90 KWh/km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1D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529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44AB9CF" w14:textId="3B3D1140" w:rsidTr="003F530C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64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66B" w14:textId="77777777" w:rsidR="00E9340D" w:rsidRDefault="00E9340D" w:rsidP="00E9340D">
            <w:pPr>
              <w:pStyle w:val="Default"/>
              <w:adjustRightInd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Oś przednia </w:t>
            </w:r>
            <w:r w:rsidRPr="007B56A5">
              <w:rPr>
                <w:rFonts w:ascii="Cambria" w:hAnsi="Cambria"/>
                <w:sz w:val="20"/>
                <w:szCs w:val="20"/>
              </w:rPr>
              <w:t xml:space="preserve">zawieszenie niezależne ze stabilizatorem </w:t>
            </w:r>
            <w:r>
              <w:rPr>
                <w:rFonts w:ascii="Cambria" w:hAnsi="Cambria"/>
                <w:sz w:val="20"/>
                <w:szCs w:val="20"/>
              </w:rPr>
              <w:br/>
              <w:t>lub zawieszenie niezależne</w:t>
            </w:r>
            <w:r w:rsidRPr="007B56A5">
              <w:rPr>
                <w:rFonts w:ascii="Cambria" w:hAnsi="Cambria"/>
                <w:sz w:val="20"/>
                <w:szCs w:val="20"/>
              </w:rPr>
              <w:t xml:space="preserve"> bez stabilizatora</w:t>
            </w:r>
          </w:p>
          <w:p w14:paraId="457F7D55" w14:textId="378B7595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7A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91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226866F" w14:textId="0C912025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04C1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FB0" w14:textId="34FADC37" w:rsidR="00553049" w:rsidRPr="001F19A5" w:rsidRDefault="009615B7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Oś przednia zawieszenie  zależne (sztywna belka)                           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90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ECA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F61BEA" w14:textId="0AA4B761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19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95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czołowa dzielona w pionie  na prawą i lewą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FDB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C46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0E6C9D0" w14:textId="0049834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9AFF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C9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Szyba czołowa  nie dzielona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3D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CE2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7642910" w14:textId="47779C50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EE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T6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FB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oddzielona od szyby czołowej                  w poziomie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8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91B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A4FA5F1" w14:textId="7447CFFB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118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E19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Szyba tablicy kierunkowej nie oddzielona od szyby czołowej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9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C59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417B31" w14:textId="3F634A56" w:rsidTr="00553049">
        <w:trPr>
          <w:trHeight w:val="603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8C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T7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30E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dzielone w pionie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E4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913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19E06BB" w14:textId="0BFB093C" w:rsidTr="00553049">
        <w:trPr>
          <w:trHeight w:val="603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B50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35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Poszycie boczne zewnętrzne  niedzielone w całym pasie podokiennym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2DD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E7E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4811D5B4" w14:textId="1CD5C5EF" w:rsidTr="00553049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3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T8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7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więcej niż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1C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2CD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5BAFE8A" w14:textId="241F940A" w:rsidTr="00553049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2AA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DA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Siedzenia dostępne z poziomu podłogi min.  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C5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0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C8D1E7" w14:textId="25562DC6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46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T9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002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Uruchamianie autobusu za pomocą kluczyka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F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D76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336477F" w14:textId="4B2349E9" w:rsidTr="001253B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804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6E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Inne rozwiązanie uruchomienia autobusu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11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5D4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329E88E" w14:textId="1821C994" w:rsidTr="001253B9">
        <w:trPr>
          <w:trHeight w:val="6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4EB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T10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F90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uruchamiany podczas hamowania pojazdu po naciśnięciu na  pedał hamulca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6E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EFE5E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C43DC35" w14:textId="02B1408E" w:rsidTr="00BF634D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48C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D73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Odzysk energii po zwolnienia pedału przyspieszenia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8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64A5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373D3E1" w14:textId="3D5F0C1B" w:rsidTr="00833278">
        <w:trPr>
          <w:trHeight w:val="30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A72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T11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0F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Asystent ruszania na wzniesieniu (pojazd się nie cofa)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C0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0352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193B9C2" w14:textId="3FE34493" w:rsidTr="00553049">
        <w:trPr>
          <w:trHeight w:val="301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FB3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B26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Brak asystenta ruszania na wzniesieniu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8B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927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F18E56D" w14:textId="5261F8FC" w:rsidTr="00553049">
        <w:trPr>
          <w:trHeight w:val="1207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795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T12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A21" w14:textId="05109736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ONZ nr 29.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8D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9AAE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79F83E9" w14:textId="093DFABF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E86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20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84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925E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384180A3" w14:textId="24C04226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38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T13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9F1B" w14:textId="77777777" w:rsidR="00553049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93.                          </w:t>
            </w:r>
          </w:p>
          <w:p w14:paraId="4C5A905F" w14:textId="1B5A3923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3E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71D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9AF2E69" w14:textId="383AFEC2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B525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4A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0FF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197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6B7B6E65" w14:textId="6478CA08" w:rsidTr="00553049">
        <w:trPr>
          <w:trHeight w:val="1207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1F1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T14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0E53" w14:textId="276D7E6E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Spełnia warunki Regulaminu EKG ONZ nr 66. </w:t>
            </w:r>
            <w:r w:rsidR="005124F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Zamawiający wymaga aby wskazany wymóg został dołączony stosownym dokumentem do oferty jako przedmiotowy środek dowodowy.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B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87C6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50E818C4" w14:textId="4EC47BDD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6C2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A3C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Nie  spełnia warunków Regulaminu EKG ONZ nr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F014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AB52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2BA32E9B" w14:textId="7A49410D" w:rsidTr="00553049">
        <w:trPr>
          <w:trHeight w:val="301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773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T15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53A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dzielony na 3 elementy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BA8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8EE0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7BAE67F6" w14:textId="3EE30AA8" w:rsidTr="00553049">
        <w:trPr>
          <w:trHeight w:val="301"/>
        </w:trPr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A3B" w14:textId="77777777" w:rsidR="00553049" w:rsidRPr="001F19A5" w:rsidRDefault="00553049" w:rsidP="00384C3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C91" w14:textId="77777777" w:rsidR="00553049" w:rsidRPr="001F19A5" w:rsidRDefault="00553049" w:rsidP="00384C3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Zderzak przedni  jednoczęściowy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1D49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F19A5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9C5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553049" w:rsidRPr="001F19A5" w14:paraId="03C1050C" w14:textId="0FA73A49" w:rsidTr="00553049">
        <w:trPr>
          <w:trHeight w:val="301"/>
        </w:trPr>
        <w:tc>
          <w:tcPr>
            <w:tcW w:w="1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73E87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6AC1E" w14:textId="77777777" w:rsidR="00553049" w:rsidRPr="001F19A5" w:rsidRDefault="00553049" w:rsidP="00384C39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85C41C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D73B33A" w14:textId="77777777" w:rsidR="00553049" w:rsidRPr="001F19A5" w:rsidRDefault="00553049" w:rsidP="00384C3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590912" w14:textId="4547D135" w:rsidR="009525FD" w:rsidRDefault="009525FD" w:rsidP="009525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</w:p>
    <w:p w14:paraId="6343FFD7" w14:textId="77777777" w:rsidR="007136B0" w:rsidRDefault="007136B0" w:rsidP="00F82E2E">
      <w:pPr>
        <w:pStyle w:val="Tekstprzypisudolnego"/>
        <w:jc w:val="center"/>
        <w:rPr>
          <w:rFonts w:ascii="Cambria" w:hAnsi="Cambria"/>
          <w:sz w:val="22"/>
        </w:rPr>
      </w:pPr>
    </w:p>
    <w:p w14:paraId="42F8C399" w14:textId="49C9F189" w:rsidR="00B823B7" w:rsidRPr="00F82E2E" w:rsidRDefault="00C16AEA" w:rsidP="00F82E2E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14:paraId="3DFFAB52" w14:textId="77777777" w:rsidR="00DF1ADF" w:rsidRDefault="00DF1ADF">
      <w:pPr>
        <w:spacing w:line="360" w:lineRule="auto"/>
      </w:pPr>
    </w:p>
    <w:sectPr w:rsidR="00DF1ADF" w:rsidSect="009525FD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E072" w14:textId="77777777" w:rsidR="00553E06" w:rsidRDefault="00553E06" w:rsidP="00A91ED7">
      <w:r>
        <w:separator/>
      </w:r>
    </w:p>
  </w:endnote>
  <w:endnote w:type="continuationSeparator" w:id="0">
    <w:p w14:paraId="35627F71" w14:textId="77777777" w:rsidR="00553E06" w:rsidRDefault="00553E06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099288779"/>
      <w:docPartObj>
        <w:docPartGallery w:val="Page Numbers (Bottom of Page)"/>
        <w:docPartUnique/>
      </w:docPartObj>
    </w:sdtPr>
    <w:sdtEndPr>
      <w:rPr>
        <w:rFonts w:ascii="Cambria" w:hAnsi="Cambria"/>
        <w:i w:val="0"/>
        <w:sz w:val="20"/>
        <w:szCs w:val="20"/>
      </w:rPr>
    </w:sdtEndPr>
    <w:sdtContent>
      <w:p w14:paraId="658C6892" w14:textId="77777777" w:rsidR="003944C6" w:rsidRPr="003944C6" w:rsidRDefault="003944C6" w:rsidP="003944C6">
        <w:pPr>
          <w:spacing w:line="360" w:lineRule="auto"/>
          <w:jc w:val="center"/>
          <w:rPr>
            <w:rFonts w:ascii="Cambria" w:hAnsi="Cambria"/>
            <w:b/>
            <w:i/>
            <w:sz w:val="16"/>
            <w:szCs w:val="16"/>
          </w:rPr>
        </w:pPr>
        <w:r w:rsidRPr="003944C6">
          <w:rPr>
            <w:rFonts w:ascii="Cambria" w:hAnsi="Cambria"/>
            <w:b/>
            <w:i/>
            <w:sz w:val="16"/>
            <w:szCs w:val="16"/>
          </w:rPr>
          <w:t>FORMULARZ OFERTOWY</w:t>
        </w:r>
      </w:p>
      <w:p w14:paraId="4BBEB2AD" w14:textId="1FBF3947" w:rsidR="00B55C7A" w:rsidRPr="004A5F17" w:rsidRDefault="00B55C7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4A5F17">
          <w:rPr>
            <w:rFonts w:ascii="Cambria" w:hAnsi="Cambria"/>
            <w:sz w:val="20"/>
            <w:szCs w:val="20"/>
          </w:rPr>
          <w:fldChar w:fldCharType="begin"/>
        </w:r>
        <w:r w:rsidRPr="004A5F17">
          <w:rPr>
            <w:rFonts w:ascii="Cambria" w:hAnsi="Cambria"/>
            <w:sz w:val="20"/>
            <w:szCs w:val="20"/>
          </w:rPr>
          <w:instrText>PAGE   \* MERGEFORMAT</w:instrText>
        </w:r>
        <w:r w:rsidRPr="004A5F17">
          <w:rPr>
            <w:rFonts w:ascii="Cambria" w:hAnsi="Cambria"/>
            <w:sz w:val="20"/>
            <w:szCs w:val="20"/>
          </w:rPr>
          <w:fldChar w:fldCharType="separate"/>
        </w:r>
        <w:r w:rsidR="00553EE0">
          <w:rPr>
            <w:rFonts w:ascii="Cambria" w:hAnsi="Cambria"/>
            <w:noProof/>
            <w:sz w:val="20"/>
            <w:szCs w:val="20"/>
          </w:rPr>
          <w:t>2</w:t>
        </w:r>
        <w:r w:rsidRPr="004A5F1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0950D31" w14:textId="77777777" w:rsidR="00FE40B6" w:rsidRPr="00B55C7A" w:rsidRDefault="00FE40B6">
    <w:pPr>
      <w:pStyle w:val="Stopka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2BE3" w14:textId="77777777" w:rsidR="00553E06" w:rsidRDefault="00553E06" w:rsidP="00A91ED7">
      <w:r>
        <w:separator/>
      </w:r>
    </w:p>
  </w:footnote>
  <w:footnote w:type="continuationSeparator" w:id="0">
    <w:p w14:paraId="5DD9E6C1" w14:textId="77777777" w:rsidR="00553E06" w:rsidRDefault="00553E06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884D" w14:textId="4BC50E3C" w:rsidR="00203AA5" w:rsidRPr="00B55C7A" w:rsidRDefault="00203AA5" w:rsidP="00203AA5">
    <w:pPr>
      <w:pStyle w:val="Default"/>
      <w:rPr>
        <w:rFonts w:ascii="Cambria" w:hAnsi="Cambria"/>
        <w:b/>
        <w:i/>
        <w:noProof/>
        <w:sz w:val="16"/>
        <w:szCs w:val="16"/>
      </w:rPr>
    </w:pPr>
    <w:r w:rsidRPr="00B55C7A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 </w:t>
    </w:r>
    <w:r w:rsidRPr="00B55C7A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D86A6A">
      <w:rPr>
        <w:rFonts w:ascii="Cambria" w:hAnsi="Cambria"/>
        <w:b/>
        <w:i/>
        <w:sz w:val="16"/>
        <w:szCs w:val="16"/>
      </w:rPr>
      <w:t xml:space="preserve">  </w:t>
    </w:r>
    <w:r>
      <w:rPr>
        <w:rFonts w:ascii="Cambria" w:hAnsi="Cambria"/>
        <w:b/>
        <w:i/>
        <w:sz w:val="16"/>
        <w:szCs w:val="16"/>
      </w:rPr>
      <w:t xml:space="preserve"> </w:t>
    </w:r>
    <w:r>
      <w:rPr>
        <w:rFonts w:ascii="Cambria" w:hAnsi="Cambria"/>
        <w:b/>
        <w:i/>
        <w:noProof/>
        <w:sz w:val="16"/>
        <w:szCs w:val="16"/>
      </w:rPr>
      <w:t xml:space="preserve">Nr sprawy </w:t>
    </w:r>
    <w:r w:rsidR="00D86A6A">
      <w:rPr>
        <w:rFonts w:ascii="Cambria" w:hAnsi="Cambria"/>
        <w:b/>
        <w:i/>
        <w:noProof/>
        <w:sz w:val="16"/>
        <w:szCs w:val="16"/>
      </w:rPr>
      <w:t>PNZP/12</w:t>
    </w:r>
    <w:r w:rsidRPr="00B55C7A">
      <w:rPr>
        <w:rFonts w:ascii="Cambria" w:hAnsi="Cambria"/>
        <w:b/>
        <w:i/>
        <w:noProof/>
        <w:sz w:val="16"/>
        <w:szCs w:val="16"/>
      </w:rPr>
      <w:t>/Z/2024</w:t>
    </w:r>
  </w:p>
  <w:p w14:paraId="7DDA3375" w14:textId="18B565AD" w:rsidR="00203AA5" w:rsidRDefault="00203AA5">
    <w:pPr>
      <w:pStyle w:val="Nagwek"/>
    </w:pPr>
  </w:p>
  <w:p w14:paraId="6B212DF3" w14:textId="77777777" w:rsidR="003944C6" w:rsidRDefault="00394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A10055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1" w15:restartNumberingAfterBreak="0">
    <w:nsid w:val="06BF7D65"/>
    <w:multiLevelType w:val="hybridMultilevel"/>
    <w:tmpl w:val="831C311A"/>
    <w:lvl w:ilvl="0" w:tplc="08F63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41C"/>
    <w:multiLevelType w:val="hybridMultilevel"/>
    <w:tmpl w:val="C52E2298"/>
    <w:lvl w:ilvl="0" w:tplc="09045A3A">
      <w:start w:val="1"/>
      <w:numFmt w:val="decimal"/>
      <w:lvlText w:val="%1."/>
      <w:lvlJc w:val="left"/>
      <w:pPr>
        <w:ind w:left="50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C66B8"/>
    <w:multiLevelType w:val="hybridMultilevel"/>
    <w:tmpl w:val="FA9E1F40"/>
    <w:lvl w:ilvl="0" w:tplc="F9A49A2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EE2"/>
    <w:multiLevelType w:val="hybridMultilevel"/>
    <w:tmpl w:val="31480D82"/>
    <w:lvl w:ilvl="0" w:tplc="37EA6D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8F5"/>
    <w:multiLevelType w:val="hybridMultilevel"/>
    <w:tmpl w:val="5CD6187E"/>
    <w:lvl w:ilvl="0" w:tplc="8AA0A966">
      <w:start w:val="1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5DE"/>
    <w:multiLevelType w:val="hybridMultilevel"/>
    <w:tmpl w:val="4E7A33A2"/>
    <w:lvl w:ilvl="0" w:tplc="892839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36E76"/>
    <w:multiLevelType w:val="hybridMultilevel"/>
    <w:tmpl w:val="F0A22650"/>
    <w:lvl w:ilvl="0" w:tplc="74845A44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E131C5"/>
    <w:multiLevelType w:val="multilevel"/>
    <w:tmpl w:val="433CD62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32A22080"/>
    <w:multiLevelType w:val="hybridMultilevel"/>
    <w:tmpl w:val="29A03B0E"/>
    <w:lvl w:ilvl="0" w:tplc="1D9AF1A2">
      <w:start w:val="8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5866"/>
    <w:multiLevelType w:val="hybridMultilevel"/>
    <w:tmpl w:val="FD843FF4"/>
    <w:lvl w:ilvl="0" w:tplc="E3BE944A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3CB75CA"/>
    <w:multiLevelType w:val="hybridMultilevel"/>
    <w:tmpl w:val="FF761CDC"/>
    <w:lvl w:ilvl="0" w:tplc="D3223C7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E29"/>
    <w:multiLevelType w:val="hybridMultilevel"/>
    <w:tmpl w:val="853CD3FC"/>
    <w:lvl w:ilvl="0" w:tplc="E75C3876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C203D"/>
    <w:multiLevelType w:val="hybridMultilevel"/>
    <w:tmpl w:val="EDA0C0DA"/>
    <w:lvl w:ilvl="0" w:tplc="492CB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690292"/>
    <w:multiLevelType w:val="hybridMultilevel"/>
    <w:tmpl w:val="76F401C6"/>
    <w:lvl w:ilvl="0" w:tplc="07D4A90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611C359E"/>
    <w:multiLevelType w:val="hybridMultilevel"/>
    <w:tmpl w:val="A94C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59D8"/>
    <w:multiLevelType w:val="hybridMultilevel"/>
    <w:tmpl w:val="0562D052"/>
    <w:lvl w:ilvl="0" w:tplc="6D1063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3783"/>
    <w:multiLevelType w:val="hybridMultilevel"/>
    <w:tmpl w:val="6B30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5E"/>
    <w:multiLevelType w:val="hybridMultilevel"/>
    <w:tmpl w:val="86E6A4AA"/>
    <w:lvl w:ilvl="0" w:tplc="2C34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7806"/>
    <w:multiLevelType w:val="hybridMultilevel"/>
    <w:tmpl w:val="B0C4E676"/>
    <w:lvl w:ilvl="0" w:tplc="0D0E3954">
      <w:start w:val="1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7605"/>
    <w:multiLevelType w:val="hybridMultilevel"/>
    <w:tmpl w:val="BE9E3B36"/>
    <w:lvl w:ilvl="0" w:tplc="EFF41826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4351"/>
    <w:multiLevelType w:val="hybridMultilevel"/>
    <w:tmpl w:val="D1B251E4"/>
    <w:lvl w:ilvl="0" w:tplc="30B861BC">
      <w:start w:val="9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40CD"/>
    <w:multiLevelType w:val="hybridMultilevel"/>
    <w:tmpl w:val="E45AEBF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56127"/>
    <w:multiLevelType w:val="hybridMultilevel"/>
    <w:tmpl w:val="9F9244A4"/>
    <w:lvl w:ilvl="0" w:tplc="60AC403E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4233D"/>
    <w:multiLevelType w:val="hybridMultilevel"/>
    <w:tmpl w:val="31585ABC"/>
    <w:lvl w:ilvl="0" w:tplc="AA68DC96">
      <w:start w:val="8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9C"/>
    <w:multiLevelType w:val="hybridMultilevel"/>
    <w:tmpl w:val="5B9CFA80"/>
    <w:lvl w:ilvl="0" w:tplc="FA308E42">
      <w:start w:val="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130B1"/>
    <w:multiLevelType w:val="hybridMultilevel"/>
    <w:tmpl w:val="9980536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4"/>
  </w:num>
  <w:num w:numId="4">
    <w:abstractNumId w:val="2"/>
  </w:num>
  <w:num w:numId="5">
    <w:abstractNumId w:val="2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"/>
  </w:num>
  <w:num w:numId="12">
    <w:abstractNumId w:val="0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30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6"/>
  </w:num>
  <w:num w:numId="24">
    <w:abstractNumId w:val="8"/>
  </w:num>
  <w:num w:numId="25">
    <w:abstractNumId w:val="17"/>
  </w:num>
  <w:num w:numId="26">
    <w:abstractNumId w:val="7"/>
  </w:num>
  <w:num w:numId="27">
    <w:abstractNumId w:val="23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6"/>
  </w:num>
  <w:num w:numId="33">
    <w:abstractNumId w:val="25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37A26"/>
    <w:rsid w:val="0004660C"/>
    <w:rsid w:val="00047074"/>
    <w:rsid w:val="00074468"/>
    <w:rsid w:val="000875A2"/>
    <w:rsid w:val="00087C94"/>
    <w:rsid w:val="000913D9"/>
    <w:rsid w:val="00093361"/>
    <w:rsid w:val="000A05CB"/>
    <w:rsid w:val="000A3D5A"/>
    <w:rsid w:val="000A5B0E"/>
    <w:rsid w:val="000C3E3E"/>
    <w:rsid w:val="000C5585"/>
    <w:rsid w:val="000D1532"/>
    <w:rsid w:val="000D3FE6"/>
    <w:rsid w:val="000E0988"/>
    <w:rsid w:val="000E0BBC"/>
    <w:rsid w:val="000E7427"/>
    <w:rsid w:val="00113FCD"/>
    <w:rsid w:val="001253B9"/>
    <w:rsid w:val="001325A8"/>
    <w:rsid w:val="00136A49"/>
    <w:rsid w:val="00145846"/>
    <w:rsid w:val="00150F7E"/>
    <w:rsid w:val="001624D5"/>
    <w:rsid w:val="001A31D7"/>
    <w:rsid w:val="001B5BF8"/>
    <w:rsid w:val="001D2494"/>
    <w:rsid w:val="001F008C"/>
    <w:rsid w:val="001F687A"/>
    <w:rsid w:val="00203AA5"/>
    <w:rsid w:val="00204D68"/>
    <w:rsid w:val="0020796E"/>
    <w:rsid w:val="00212830"/>
    <w:rsid w:val="0021342D"/>
    <w:rsid w:val="002175CB"/>
    <w:rsid w:val="00222F5A"/>
    <w:rsid w:val="00226F35"/>
    <w:rsid w:val="002503AA"/>
    <w:rsid w:val="00262A38"/>
    <w:rsid w:val="00266BB2"/>
    <w:rsid w:val="00271A9E"/>
    <w:rsid w:val="002835CE"/>
    <w:rsid w:val="002866F5"/>
    <w:rsid w:val="002B2D35"/>
    <w:rsid w:val="002B75C8"/>
    <w:rsid w:val="002C4E0B"/>
    <w:rsid w:val="002C5091"/>
    <w:rsid w:val="002E62AF"/>
    <w:rsid w:val="002E68A4"/>
    <w:rsid w:val="002F7295"/>
    <w:rsid w:val="0030655A"/>
    <w:rsid w:val="00311465"/>
    <w:rsid w:val="00317B9F"/>
    <w:rsid w:val="0033334E"/>
    <w:rsid w:val="00334840"/>
    <w:rsid w:val="00336F27"/>
    <w:rsid w:val="00343C98"/>
    <w:rsid w:val="00345B95"/>
    <w:rsid w:val="003523BF"/>
    <w:rsid w:val="00354ABD"/>
    <w:rsid w:val="0036487E"/>
    <w:rsid w:val="00366F98"/>
    <w:rsid w:val="00373789"/>
    <w:rsid w:val="00373F05"/>
    <w:rsid w:val="0039325E"/>
    <w:rsid w:val="003944C6"/>
    <w:rsid w:val="003C0249"/>
    <w:rsid w:val="003C3540"/>
    <w:rsid w:val="003D3791"/>
    <w:rsid w:val="003D79F0"/>
    <w:rsid w:val="003E2761"/>
    <w:rsid w:val="003F530C"/>
    <w:rsid w:val="003F55A6"/>
    <w:rsid w:val="004126D5"/>
    <w:rsid w:val="00414B1A"/>
    <w:rsid w:val="004229BE"/>
    <w:rsid w:val="0049389C"/>
    <w:rsid w:val="004A5F17"/>
    <w:rsid w:val="004C03A4"/>
    <w:rsid w:val="004D56D1"/>
    <w:rsid w:val="004D6ACE"/>
    <w:rsid w:val="004E226F"/>
    <w:rsid w:val="0050375A"/>
    <w:rsid w:val="005059E5"/>
    <w:rsid w:val="005124FA"/>
    <w:rsid w:val="005270AB"/>
    <w:rsid w:val="00531EDA"/>
    <w:rsid w:val="005403E0"/>
    <w:rsid w:val="00542177"/>
    <w:rsid w:val="00546F0E"/>
    <w:rsid w:val="00553049"/>
    <w:rsid w:val="00553E06"/>
    <w:rsid w:val="00553EE0"/>
    <w:rsid w:val="00557C46"/>
    <w:rsid w:val="00566DCE"/>
    <w:rsid w:val="00592C08"/>
    <w:rsid w:val="005B129B"/>
    <w:rsid w:val="005B2200"/>
    <w:rsid w:val="005D2CD7"/>
    <w:rsid w:val="006024D8"/>
    <w:rsid w:val="0061725F"/>
    <w:rsid w:val="00620450"/>
    <w:rsid w:val="00633158"/>
    <w:rsid w:val="00650371"/>
    <w:rsid w:val="006732C8"/>
    <w:rsid w:val="0069628E"/>
    <w:rsid w:val="006A07B4"/>
    <w:rsid w:val="006A09DB"/>
    <w:rsid w:val="006B1376"/>
    <w:rsid w:val="006D0531"/>
    <w:rsid w:val="006D56B4"/>
    <w:rsid w:val="006D6B64"/>
    <w:rsid w:val="006D769D"/>
    <w:rsid w:val="006E0884"/>
    <w:rsid w:val="006E1A04"/>
    <w:rsid w:val="00701AF8"/>
    <w:rsid w:val="007104BA"/>
    <w:rsid w:val="007136B0"/>
    <w:rsid w:val="00721C9E"/>
    <w:rsid w:val="00724BE8"/>
    <w:rsid w:val="007272F7"/>
    <w:rsid w:val="007564DA"/>
    <w:rsid w:val="00765995"/>
    <w:rsid w:val="00765F68"/>
    <w:rsid w:val="00766492"/>
    <w:rsid w:val="00790BDA"/>
    <w:rsid w:val="0079576B"/>
    <w:rsid w:val="007A7742"/>
    <w:rsid w:val="007B65B3"/>
    <w:rsid w:val="007C2E7D"/>
    <w:rsid w:val="007C3E37"/>
    <w:rsid w:val="007F1899"/>
    <w:rsid w:val="00803E0B"/>
    <w:rsid w:val="00824201"/>
    <w:rsid w:val="00833278"/>
    <w:rsid w:val="00834854"/>
    <w:rsid w:val="00835201"/>
    <w:rsid w:val="00840DEB"/>
    <w:rsid w:val="00846B2F"/>
    <w:rsid w:val="00855D9C"/>
    <w:rsid w:val="00861A49"/>
    <w:rsid w:val="00884664"/>
    <w:rsid w:val="00884AAA"/>
    <w:rsid w:val="00885B58"/>
    <w:rsid w:val="00891296"/>
    <w:rsid w:val="008A6645"/>
    <w:rsid w:val="008C0533"/>
    <w:rsid w:val="008C1355"/>
    <w:rsid w:val="008D2309"/>
    <w:rsid w:val="008E30DA"/>
    <w:rsid w:val="008F3FE6"/>
    <w:rsid w:val="008F73C9"/>
    <w:rsid w:val="0090386F"/>
    <w:rsid w:val="00911907"/>
    <w:rsid w:val="009357E5"/>
    <w:rsid w:val="00935DFE"/>
    <w:rsid w:val="00936AD9"/>
    <w:rsid w:val="009448A9"/>
    <w:rsid w:val="00947781"/>
    <w:rsid w:val="009525FD"/>
    <w:rsid w:val="009552E1"/>
    <w:rsid w:val="009615B7"/>
    <w:rsid w:val="00962B34"/>
    <w:rsid w:val="0096787C"/>
    <w:rsid w:val="00980A1D"/>
    <w:rsid w:val="00991AE1"/>
    <w:rsid w:val="00994544"/>
    <w:rsid w:val="0099775D"/>
    <w:rsid w:val="009C4A66"/>
    <w:rsid w:val="009F1C4A"/>
    <w:rsid w:val="00A2465A"/>
    <w:rsid w:val="00A47239"/>
    <w:rsid w:val="00A5173D"/>
    <w:rsid w:val="00A628C8"/>
    <w:rsid w:val="00A664A7"/>
    <w:rsid w:val="00A66673"/>
    <w:rsid w:val="00A7026A"/>
    <w:rsid w:val="00A72C57"/>
    <w:rsid w:val="00A753BA"/>
    <w:rsid w:val="00A779DA"/>
    <w:rsid w:val="00A91ED7"/>
    <w:rsid w:val="00AB170B"/>
    <w:rsid w:val="00AE5F74"/>
    <w:rsid w:val="00AF034D"/>
    <w:rsid w:val="00AF2799"/>
    <w:rsid w:val="00B020C4"/>
    <w:rsid w:val="00B02F08"/>
    <w:rsid w:val="00B16AE5"/>
    <w:rsid w:val="00B30705"/>
    <w:rsid w:val="00B42F0D"/>
    <w:rsid w:val="00B46732"/>
    <w:rsid w:val="00B53518"/>
    <w:rsid w:val="00B55C7A"/>
    <w:rsid w:val="00B643A3"/>
    <w:rsid w:val="00B659D9"/>
    <w:rsid w:val="00B71DA9"/>
    <w:rsid w:val="00B75B99"/>
    <w:rsid w:val="00B823B7"/>
    <w:rsid w:val="00B84B45"/>
    <w:rsid w:val="00B931A7"/>
    <w:rsid w:val="00BA2C6F"/>
    <w:rsid w:val="00BC009E"/>
    <w:rsid w:val="00BC29DE"/>
    <w:rsid w:val="00BD0615"/>
    <w:rsid w:val="00BD0FB0"/>
    <w:rsid w:val="00BD6817"/>
    <w:rsid w:val="00BD6DC8"/>
    <w:rsid w:val="00BD7456"/>
    <w:rsid w:val="00BF16B4"/>
    <w:rsid w:val="00BF634D"/>
    <w:rsid w:val="00BF7DE1"/>
    <w:rsid w:val="00C07DB5"/>
    <w:rsid w:val="00C10F56"/>
    <w:rsid w:val="00C12CD3"/>
    <w:rsid w:val="00C16AEA"/>
    <w:rsid w:val="00C348A1"/>
    <w:rsid w:val="00C53D46"/>
    <w:rsid w:val="00C5524D"/>
    <w:rsid w:val="00C56137"/>
    <w:rsid w:val="00C625A4"/>
    <w:rsid w:val="00C64F56"/>
    <w:rsid w:val="00C80635"/>
    <w:rsid w:val="00C85FD5"/>
    <w:rsid w:val="00C92188"/>
    <w:rsid w:val="00C93075"/>
    <w:rsid w:val="00CA0702"/>
    <w:rsid w:val="00CB041F"/>
    <w:rsid w:val="00CB7CF9"/>
    <w:rsid w:val="00CB7D08"/>
    <w:rsid w:val="00CC14D4"/>
    <w:rsid w:val="00CE479B"/>
    <w:rsid w:val="00CF1A4C"/>
    <w:rsid w:val="00D03868"/>
    <w:rsid w:val="00D20007"/>
    <w:rsid w:val="00D27FE2"/>
    <w:rsid w:val="00D50DF5"/>
    <w:rsid w:val="00D57DBA"/>
    <w:rsid w:val="00D86A6A"/>
    <w:rsid w:val="00DB151C"/>
    <w:rsid w:val="00DB6894"/>
    <w:rsid w:val="00DE2F4C"/>
    <w:rsid w:val="00DF1ADF"/>
    <w:rsid w:val="00E069BB"/>
    <w:rsid w:val="00E17E48"/>
    <w:rsid w:val="00E23D55"/>
    <w:rsid w:val="00E27F27"/>
    <w:rsid w:val="00E3177D"/>
    <w:rsid w:val="00E36895"/>
    <w:rsid w:val="00E51704"/>
    <w:rsid w:val="00E77CEB"/>
    <w:rsid w:val="00E77D97"/>
    <w:rsid w:val="00E9340D"/>
    <w:rsid w:val="00E962E3"/>
    <w:rsid w:val="00EA308C"/>
    <w:rsid w:val="00EB2450"/>
    <w:rsid w:val="00EB34AA"/>
    <w:rsid w:val="00EB5579"/>
    <w:rsid w:val="00EB6491"/>
    <w:rsid w:val="00ED7037"/>
    <w:rsid w:val="00EE4271"/>
    <w:rsid w:val="00EF5BA3"/>
    <w:rsid w:val="00EF6D3B"/>
    <w:rsid w:val="00F457CB"/>
    <w:rsid w:val="00F57B9D"/>
    <w:rsid w:val="00F8007C"/>
    <w:rsid w:val="00F82E2E"/>
    <w:rsid w:val="00F8788A"/>
    <w:rsid w:val="00FB323E"/>
    <w:rsid w:val="00FB5387"/>
    <w:rsid w:val="00FC466C"/>
    <w:rsid w:val="00FD2252"/>
    <w:rsid w:val="00FE40B6"/>
    <w:rsid w:val="00FE4C25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8E30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blokowy">
    <w:name w:val="Block Text"/>
    <w:basedOn w:val="Normalny"/>
    <w:rsid w:val="008E30DA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0796E"/>
    <w:pPr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796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796E"/>
    <w:rPr>
      <w:rFonts w:ascii="Calibri" w:eastAsia="Calibri" w:hAnsi="Calibri" w:cs="Times New Roman"/>
      <w:sz w:val="20"/>
      <w:szCs w:val="20"/>
    </w:rPr>
  </w:style>
  <w:style w:type="paragraph" w:customStyle="1" w:styleId="NormMK">
    <w:name w:val="Norm MK"/>
    <w:basedOn w:val="Normalny"/>
    <w:qFormat/>
    <w:rsid w:val="00311465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  <w:style w:type="paragraph" w:styleId="Lista2">
    <w:name w:val="List 2"/>
    <w:basedOn w:val="Normalny"/>
    <w:unhideWhenUsed/>
    <w:rsid w:val="00CB041F"/>
    <w:pPr>
      <w:ind w:left="566" w:hanging="283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9495A0-F003-449B-910B-A828259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167</cp:revision>
  <cp:lastPrinted>2024-01-31T11:30:00Z</cp:lastPrinted>
  <dcterms:created xsi:type="dcterms:W3CDTF">2017-01-27T07:21:00Z</dcterms:created>
  <dcterms:modified xsi:type="dcterms:W3CDTF">2024-07-03T10:39:00Z</dcterms:modified>
</cp:coreProperties>
</file>