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4D9EC" w14:textId="77777777" w:rsidR="00B533B1" w:rsidRPr="006C2F50" w:rsidRDefault="00B533B1" w:rsidP="00B533B1">
      <w:pPr>
        <w:jc w:val="center"/>
        <w:rPr>
          <w:rFonts w:ascii="Times New Roman" w:hAnsi="Times New Roman"/>
          <w:b/>
          <w:sz w:val="28"/>
          <w:szCs w:val="28"/>
        </w:rPr>
      </w:pPr>
    </w:p>
    <w:p w14:paraId="79091556" w14:textId="77777777" w:rsidR="00B533B1" w:rsidRPr="006C2F50" w:rsidRDefault="00B533B1" w:rsidP="00B533B1">
      <w:pPr>
        <w:jc w:val="center"/>
        <w:rPr>
          <w:rFonts w:ascii="Times New Roman" w:hAnsi="Times New Roman"/>
          <w:b/>
          <w:sz w:val="28"/>
          <w:szCs w:val="28"/>
        </w:rPr>
      </w:pPr>
    </w:p>
    <w:p w14:paraId="6C8485F1" w14:textId="77777777" w:rsidR="00B533B1" w:rsidRPr="006C2F50" w:rsidRDefault="00B533B1" w:rsidP="00B533B1">
      <w:pPr>
        <w:jc w:val="center"/>
        <w:rPr>
          <w:rFonts w:ascii="Times New Roman" w:hAnsi="Times New Roman"/>
          <w:b/>
          <w:sz w:val="28"/>
          <w:szCs w:val="28"/>
        </w:rPr>
      </w:pPr>
    </w:p>
    <w:p w14:paraId="33135893" w14:textId="77777777" w:rsidR="00B533B1" w:rsidRPr="006C2F50" w:rsidRDefault="00B533B1" w:rsidP="00B533B1">
      <w:pPr>
        <w:jc w:val="center"/>
        <w:rPr>
          <w:rFonts w:ascii="Times New Roman" w:hAnsi="Times New Roman"/>
          <w:b/>
          <w:sz w:val="28"/>
          <w:szCs w:val="28"/>
        </w:rPr>
      </w:pPr>
      <w:r w:rsidRPr="006C2F50">
        <w:rPr>
          <w:rFonts w:ascii="Times New Roman" w:hAnsi="Times New Roman"/>
          <w:b/>
          <w:sz w:val="28"/>
          <w:szCs w:val="28"/>
        </w:rPr>
        <w:t>CPV   45100000-8</w:t>
      </w:r>
    </w:p>
    <w:p w14:paraId="0839DA25" w14:textId="77777777" w:rsidR="00884413" w:rsidRPr="006C2F50" w:rsidRDefault="00884413">
      <w:pPr>
        <w:rPr>
          <w:rFonts w:ascii="Times New Roman" w:hAnsi="Times New Roman"/>
        </w:rPr>
      </w:pPr>
    </w:p>
    <w:p w14:paraId="2E726FA5" w14:textId="77777777" w:rsidR="00884413" w:rsidRPr="006C2F50" w:rsidRDefault="00884413">
      <w:pPr>
        <w:rPr>
          <w:rFonts w:ascii="Times New Roman" w:hAnsi="Times New Roman"/>
        </w:rPr>
      </w:pPr>
    </w:p>
    <w:p w14:paraId="7731DB3D" w14:textId="77777777" w:rsidR="00884413" w:rsidRPr="006C2F50" w:rsidRDefault="00884413">
      <w:pPr>
        <w:rPr>
          <w:rFonts w:ascii="Times New Roman" w:hAnsi="Times New Roman"/>
        </w:rPr>
      </w:pPr>
    </w:p>
    <w:p w14:paraId="4EB4AC3E" w14:textId="77777777" w:rsidR="00884413" w:rsidRPr="006C2F50" w:rsidRDefault="00884413">
      <w:pPr>
        <w:rPr>
          <w:rFonts w:ascii="Times New Roman" w:hAnsi="Times New Roman"/>
        </w:rPr>
      </w:pPr>
    </w:p>
    <w:p w14:paraId="0440B4BF" w14:textId="77777777" w:rsidR="00884413" w:rsidRPr="006C2F50" w:rsidRDefault="00884413">
      <w:pPr>
        <w:rPr>
          <w:rFonts w:ascii="Times New Roman" w:hAnsi="Times New Roman"/>
        </w:rPr>
      </w:pPr>
    </w:p>
    <w:p w14:paraId="4162BE48" w14:textId="77777777" w:rsidR="00884413" w:rsidRPr="006C2F50" w:rsidRDefault="00884413">
      <w:pPr>
        <w:rPr>
          <w:rFonts w:ascii="Times New Roman" w:hAnsi="Times New Roman"/>
        </w:rPr>
      </w:pPr>
    </w:p>
    <w:p w14:paraId="042AA128" w14:textId="77777777" w:rsidR="00884413" w:rsidRPr="006C2F50" w:rsidRDefault="00884413">
      <w:pPr>
        <w:rPr>
          <w:rFonts w:ascii="Times New Roman" w:hAnsi="Times New Roman"/>
        </w:rPr>
      </w:pPr>
    </w:p>
    <w:p w14:paraId="72753C91" w14:textId="77777777" w:rsidR="00884413" w:rsidRPr="006C2F50" w:rsidRDefault="00884413">
      <w:pPr>
        <w:rPr>
          <w:rFonts w:ascii="Times New Roman" w:hAnsi="Times New Roman"/>
        </w:rPr>
      </w:pPr>
    </w:p>
    <w:p w14:paraId="16A179FE" w14:textId="77777777" w:rsidR="00884413" w:rsidRPr="006C2F50" w:rsidRDefault="00884413">
      <w:pPr>
        <w:rPr>
          <w:rFonts w:ascii="Times New Roman" w:hAnsi="Times New Roman"/>
        </w:rPr>
      </w:pPr>
    </w:p>
    <w:p w14:paraId="4BD1CDBB" w14:textId="77777777" w:rsidR="00884413" w:rsidRPr="006C2F50" w:rsidRDefault="00884413">
      <w:pPr>
        <w:jc w:val="center"/>
        <w:rPr>
          <w:rFonts w:ascii="Times New Roman" w:hAnsi="Times New Roman"/>
          <w:b/>
          <w:sz w:val="32"/>
          <w:szCs w:val="32"/>
        </w:rPr>
      </w:pPr>
      <w:r w:rsidRPr="006C2F50">
        <w:rPr>
          <w:rFonts w:ascii="Times New Roman" w:hAnsi="Times New Roman"/>
          <w:b/>
          <w:sz w:val="32"/>
          <w:szCs w:val="32"/>
        </w:rPr>
        <w:t>ST-01</w:t>
      </w:r>
    </w:p>
    <w:p w14:paraId="4ACE4B36" w14:textId="77777777" w:rsidR="00884413" w:rsidRPr="006C2F50" w:rsidRDefault="00884413">
      <w:pPr>
        <w:jc w:val="center"/>
        <w:rPr>
          <w:rFonts w:ascii="Times New Roman" w:hAnsi="Times New Roman"/>
          <w:b/>
          <w:sz w:val="32"/>
          <w:szCs w:val="32"/>
        </w:rPr>
      </w:pPr>
    </w:p>
    <w:p w14:paraId="67282D02" w14:textId="77777777" w:rsidR="00884413" w:rsidRPr="006C2F50" w:rsidRDefault="00884413">
      <w:pPr>
        <w:jc w:val="center"/>
        <w:rPr>
          <w:rFonts w:ascii="Times New Roman" w:hAnsi="Times New Roman"/>
          <w:b/>
          <w:sz w:val="32"/>
          <w:szCs w:val="32"/>
        </w:rPr>
      </w:pPr>
      <w:r w:rsidRPr="006C2F50">
        <w:rPr>
          <w:rFonts w:ascii="Times New Roman" w:hAnsi="Times New Roman"/>
          <w:b/>
          <w:sz w:val="32"/>
          <w:szCs w:val="32"/>
        </w:rPr>
        <w:t>PRZYGOTOWANIE I ZAGOSPODAROWANIE TERENU</w:t>
      </w:r>
      <w:r w:rsidR="00A25A1B" w:rsidRPr="006C2F50">
        <w:rPr>
          <w:rFonts w:ascii="Times New Roman" w:hAnsi="Times New Roman"/>
          <w:b/>
          <w:sz w:val="32"/>
          <w:szCs w:val="32"/>
        </w:rPr>
        <w:t>,</w:t>
      </w:r>
      <w:r w:rsidRPr="006C2F50">
        <w:rPr>
          <w:rFonts w:ascii="Times New Roman" w:hAnsi="Times New Roman"/>
          <w:b/>
          <w:sz w:val="32"/>
          <w:szCs w:val="32"/>
        </w:rPr>
        <w:t xml:space="preserve"> ROBOTY ZIEMNE I ROZBIÓRKOWE</w:t>
      </w:r>
      <w:r w:rsidRPr="006C2F50">
        <w:br w:type="page"/>
      </w:r>
      <w:r w:rsidRPr="006C2F50">
        <w:rPr>
          <w:rFonts w:ascii="Times New Roman" w:hAnsi="Times New Roman"/>
          <w:b/>
          <w:sz w:val="24"/>
        </w:rPr>
        <w:lastRenderedPageBreak/>
        <w:t>SPIS TREŚCI</w:t>
      </w:r>
    </w:p>
    <w:p w14:paraId="1FCCF2C5" w14:textId="77777777" w:rsidR="004A64A9" w:rsidRPr="006C2F50" w:rsidRDefault="00786DFA">
      <w:pPr>
        <w:pStyle w:val="Spistreci1"/>
        <w:tabs>
          <w:tab w:val="right" w:leader="dot" w:pos="9372"/>
        </w:tabs>
        <w:rPr>
          <w:rFonts w:ascii="Calibri" w:hAnsi="Calibri"/>
          <w:bCs w:val="0"/>
          <w:caps w:val="0"/>
          <w:noProof/>
          <w:sz w:val="22"/>
          <w:szCs w:val="22"/>
          <w:lang w:eastAsia="pl-PL"/>
        </w:rPr>
      </w:pPr>
      <w:r w:rsidRPr="006C2F50">
        <w:fldChar w:fldCharType="begin"/>
      </w:r>
      <w:r w:rsidRPr="006C2F50">
        <w:instrText xml:space="preserve"> TOC \o "1-2" \h \z \u </w:instrText>
      </w:r>
      <w:r w:rsidRPr="006C2F50">
        <w:fldChar w:fldCharType="separate"/>
      </w:r>
      <w:hyperlink w:anchor="_Toc65590411" w:history="1">
        <w:r w:rsidR="004A64A9" w:rsidRPr="006C2F50">
          <w:rPr>
            <w:rStyle w:val="Hipercze"/>
            <w:noProof/>
            <w:color w:val="auto"/>
          </w:rPr>
          <w:t>1. WPROWADZENIE</w:t>
        </w:r>
        <w:r w:rsidR="004A64A9" w:rsidRPr="006C2F50">
          <w:rPr>
            <w:noProof/>
            <w:webHidden/>
          </w:rPr>
          <w:tab/>
        </w:r>
        <w:r w:rsidR="004A64A9" w:rsidRPr="006C2F50">
          <w:rPr>
            <w:noProof/>
            <w:webHidden/>
          </w:rPr>
          <w:fldChar w:fldCharType="begin"/>
        </w:r>
        <w:r w:rsidR="004A64A9" w:rsidRPr="006C2F50">
          <w:rPr>
            <w:noProof/>
            <w:webHidden/>
          </w:rPr>
          <w:instrText xml:space="preserve"> PAGEREF _Toc65590411 \h </w:instrText>
        </w:r>
        <w:r w:rsidR="004A64A9" w:rsidRPr="006C2F50">
          <w:rPr>
            <w:noProof/>
            <w:webHidden/>
          </w:rPr>
        </w:r>
        <w:r w:rsidR="004A64A9" w:rsidRPr="006C2F50">
          <w:rPr>
            <w:noProof/>
            <w:webHidden/>
          </w:rPr>
          <w:fldChar w:fldCharType="separate"/>
        </w:r>
        <w:r w:rsidR="00D1354D">
          <w:rPr>
            <w:noProof/>
            <w:webHidden/>
          </w:rPr>
          <w:t>3</w:t>
        </w:r>
        <w:r w:rsidR="004A64A9" w:rsidRPr="006C2F50">
          <w:rPr>
            <w:noProof/>
            <w:webHidden/>
          </w:rPr>
          <w:fldChar w:fldCharType="end"/>
        </w:r>
      </w:hyperlink>
    </w:p>
    <w:p w14:paraId="148A2C90" w14:textId="77777777" w:rsidR="004A64A9" w:rsidRPr="006C2F50" w:rsidRDefault="004C0E3A">
      <w:pPr>
        <w:pStyle w:val="Spistreci2"/>
        <w:tabs>
          <w:tab w:val="left" w:pos="800"/>
          <w:tab w:val="right" w:leader="dot" w:pos="9372"/>
        </w:tabs>
        <w:rPr>
          <w:rFonts w:ascii="Calibri" w:hAnsi="Calibri"/>
          <w:smallCaps w:val="0"/>
          <w:noProof/>
          <w:sz w:val="22"/>
          <w:szCs w:val="22"/>
          <w:lang w:eastAsia="pl-PL"/>
        </w:rPr>
      </w:pPr>
      <w:hyperlink w:anchor="_Toc65590412" w:history="1">
        <w:r w:rsidR="004A64A9" w:rsidRPr="006C2F50">
          <w:rPr>
            <w:rStyle w:val="Hipercze"/>
            <w:noProof/>
            <w:color w:val="auto"/>
          </w:rPr>
          <w:t>1.1.</w:t>
        </w:r>
        <w:r w:rsidR="004A64A9" w:rsidRPr="006C2F50">
          <w:rPr>
            <w:rFonts w:ascii="Calibri" w:hAnsi="Calibri"/>
            <w:smallCaps w:val="0"/>
            <w:noProof/>
            <w:sz w:val="22"/>
            <w:szCs w:val="22"/>
            <w:lang w:eastAsia="pl-PL"/>
          </w:rPr>
          <w:tab/>
        </w:r>
        <w:r w:rsidR="004A64A9" w:rsidRPr="006C2F50">
          <w:rPr>
            <w:rStyle w:val="Hipercze"/>
            <w:noProof/>
            <w:color w:val="auto"/>
          </w:rPr>
          <w:t>Przedmiot Specyfikacji</w:t>
        </w:r>
        <w:r w:rsidR="004A64A9" w:rsidRPr="006C2F50">
          <w:rPr>
            <w:noProof/>
            <w:webHidden/>
          </w:rPr>
          <w:tab/>
        </w:r>
        <w:r w:rsidR="004A64A9" w:rsidRPr="006C2F50">
          <w:rPr>
            <w:noProof/>
            <w:webHidden/>
          </w:rPr>
          <w:fldChar w:fldCharType="begin"/>
        </w:r>
        <w:r w:rsidR="004A64A9" w:rsidRPr="006C2F50">
          <w:rPr>
            <w:noProof/>
            <w:webHidden/>
          </w:rPr>
          <w:instrText xml:space="preserve"> PAGEREF _Toc65590412 \h </w:instrText>
        </w:r>
        <w:r w:rsidR="004A64A9" w:rsidRPr="006C2F50">
          <w:rPr>
            <w:noProof/>
            <w:webHidden/>
          </w:rPr>
        </w:r>
        <w:r w:rsidR="004A64A9" w:rsidRPr="006C2F50">
          <w:rPr>
            <w:noProof/>
            <w:webHidden/>
          </w:rPr>
          <w:fldChar w:fldCharType="separate"/>
        </w:r>
        <w:r w:rsidR="00D1354D">
          <w:rPr>
            <w:noProof/>
            <w:webHidden/>
          </w:rPr>
          <w:t>3</w:t>
        </w:r>
        <w:r w:rsidR="004A64A9" w:rsidRPr="006C2F50">
          <w:rPr>
            <w:noProof/>
            <w:webHidden/>
          </w:rPr>
          <w:fldChar w:fldCharType="end"/>
        </w:r>
      </w:hyperlink>
    </w:p>
    <w:p w14:paraId="13DC3E3F" w14:textId="77777777" w:rsidR="004A64A9" w:rsidRPr="006C2F50" w:rsidRDefault="004C0E3A">
      <w:pPr>
        <w:pStyle w:val="Spistreci2"/>
        <w:tabs>
          <w:tab w:val="left" w:pos="800"/>
          <w:tab w:val="right" w:leader="dot" w:pos="9372"/>
        </w:tabs>
        <w:rPr>
          <w:rFonts w:ascii="Calibri" w:hAnsi="Calibri"/>
          <w:smallCaps w:val="0"/>
          <w:noProof/>
          <w:sz w:val="22"/>
          <w:szCs w:val="22"/>
          <w:lang w:eastAsia="pl-PL"/>
        </w:rPr>
      </w:pPr>
      <w:hyperlink w:anchor="_Toc65590413" w:history="1">
        <w:r w:rsidR="004A64A9" w:rsidRPr="006C2F50">
          <w:rPr>
            <w:rStyle w:val="Hipercze"/>
            <w:noProof/>
            <w:color w:val="auto"/>
          </w:rPr>
          <w:t>1.2.</w:t>
        </w:r>
        <w:r w:rsidR="004A64A9" w:rsidRPr="006C2F50">
          <w:rPr>
            <w:rFonts w:ascii="Calibri" w:hAnsi="Calibri"/>
            <w:smallCaps w:val="0"/>
            <w:noProof/>
            <w:sz w:val="22"/>
            <w:szCs w:val="22"/>
            <w:lang w:eastAsia="pl-PL"/>
          </w:rPr>
          <w:tab/>
        </w:r>
        <w:r w:rsidR="004A64A9" w:rsidRPr="006C2F50">
          <w:rPr>
            <w:rStyle w:val="Hipercze"/>
            <w:noProof/>
            <w:color w:val="auto"/>
          </w:rPr>
          <w:t>Przedmiot i zakres robót budowlanych</w:t>
        </w:r>
        <w:r w:rsidR="004A64A9" w:rsidRPr="006C2F50">
          <w:rPr>
            <w:noProof/>
            <w:webHidden/>
          </w:rPr>
          <w:tab/>
        </w:r>
        <w:r w:rsidR="004A64A9" w:rsidRPr="006C2F50">
          <w:rPr>
            <w:noProof/>
            <w:webHidden/>
          </w:rPr>
          <w:fldChar w:fldCharType="begin"/>
        </w:r>
        <w:r w:rsidR="004A64A9" w:rsidRPr="006C2F50">
          <w:rPr>
            <w:noProof/>
            <w:webHidden/>
          </w:rPr>
          <w:instrText xml:space="preserve"> PAGEREF _Toc65590413 \h </w:instrText>
        </w:r>
        <w:r w:rsidR="004A64A9" w:rsidRPr="006C2F50">
          <w:rPr>
            <w:noProof/>
            <w:webHidden/>
          </w:rPr>
        </w:r>
        <w:r w:rsidR="004A64A9" w:rsidRPr="006C2F50">
          <w:rPr>
            <w:noProof/>
            <w:webHidden/>
          </w:rPr>
          <w:fldChar w:fldCharType="separate"/>
        </w:r>
        <w:r w:rsidR="00D1354D">
          <w:rPr>
            <w:noProof/>
            <w:webHidden/>
          </w:rPr>
          <w:t>3</w:t>
        </w:r>
        <w:r w:rsidR="004A64A9" w:rsidRPr="006C2F50">
          <w:rPr>
            <w:noProof/>
            <w:webHidden/>
          </w:rPr>
          <w:fldChar w:fldCharType="end"/>
        </w:r>
      </w:hyperlink>
    </w:p>
    <w:p w14:paraId="034CB7A1" w14:textId="77777777" w:rsidR="004A64A9" w:rsidRPr="006C2F50" w:rsidRDefault="004C0E3A">
      <w:pPr>
        <w:pStyle w:val="Spistreci2"/>
        <w:tabs>
          <w:tab w:val="left" w:pos="800"/>
          <w:tab w:val="right" w:leader="dot" w:pos="9372"/>
        </w:tabs>
        <w:rPr>
          <w:rFonts w:ascii="Calibri" w:hAnsi="Calibri"/>
          <w:smallCaps w:val="0"/>
          <w:noProof/>
          <w:sz w:val="22"/>
          <w:szCs w:val="22"/>
          <w:lang w:eastAsia="pl-PL"/>
        </w:rPr>
      </w:pPr>
      <w:hyperlink w:anchor="_Toc65590414" w:history="1">
        <w:r w:rsidR="004A64A9" w:rsidRPr="006C2F50">
          <w:rPr>
            <w:rStyle w:val="Hipercze"/>
            <w:noProof/>
            <w:color w:val="auto"/>
          </w:rPr>
          <w:t>1.3.</w:t>
        </w:r>
        <w:r w:rsidR="004A64A9" w:rsidRPr="006C2F50">
          <w:rPr>
            <w:rFonts w:ascii="Calibri" w:hAnsi="Calibri"/>
            <w:smallCaps w:val="0"/>
            <w:noProof/>
            <w:sz w:val="22"/>
            <w:szCs w:val="22"/>
            <w:lang w:eastAsia="pl-PL"/>
          </w:rPr>
          <w:tab/>
        </w:r>
        <w:r w:rsidR="004A64A9" w:rsidRPr="006C2F50">
          <w:rPr>
            <w:rStyle w:val="Hipercze"/>
            <w:noProof/>
            <w:color w:val="auto"/>
          </w:rPr>
          <w:t>Nazwy i kody CPV dla przewidzianych robót budowlanych</w:t>
        </w:r>
        <w:r w:rsidR="004A64A9" w:rsidRPr="006C2F50">
          <w:rPr>
            <w:noProof/>
            <w:webHidden/>
          </w:rPr>
          <w:tab/>
        </w:r>
        <w:r w:rsidR="004A64A9" w:rsidRPr="006C2F50">
          <w:rPr>
            <w:noProof/>
            <w:webHidden/>
          </w:rPr>
          <w:fldChar w:fldCharType="begin"/>
        </w:r>
        <w:r w:rsidR="004A64A9" w:rsidRPr="006C2F50">
          <w:rPr>
            <w:noProof/>
            <w:webHidden/>
          </w:rPr>
          <w:instrText xml:space="preserve"> PAGEREF _Toc65590414 \h </w:instrText>
        </w:r>
        <w:r w:rsidR="004A64A9" w:rsidRPr="006C2F50">
          <w:rPr>
            <w:noProof/>
            <w:webHidden/>
          </w:rPr>
        </w:r>
        <w:r w:rsidR="004A64A9" w:rsidRPr="006C2F50">
          <w:rPr>
            <w:noProof/>
            <w:webHidden/>
          </w:rPr>
          <w:fldChar w:fldCharType="separate"/>
        </w:r>
        <w:r w:rsidR="00D1354D">
          <w:rPr>
            <w:noProof/>
            <w:webHidden/>
          </w:rPr>
          <w:t>3</w:t>
        </w:r>
        <w:r w:rsidR="004A64A9" w:rsidRPr="006C2F50">
          <w:rPr>
            <w:noProof/>
            <w:webHidden/>
          </w:rPr>
          <w:fldChar w:fldCharType="end"/>
        </w:r>
      </w:hyperlink>
    </w:p>
    <w:p w14:paraId="312D4C91" w14:textId="77777777" w:rsidR="004A64A9" w:rsidRPr="006C2F50" w:rsidRDefault="004C0E3A">
      <w:pPr>
        <w:pStyle w:val="Spistreci2"/>
        <w:tabs>
          <w:tab w:val="left" w:pos="800"/>
          <w:tab w:val="right" w:leader="dot" w:pos="9372"/>
        </w:tabs>
        <w:rPr>
          <w:rFonts w:ascii="Calibri" w:hAnsi="Calibri"/>
          <w:smallCaps w:val="0"/>
          <w:noProof/>
          <w:sz w:val="22"/>
          <w:szCs w:val="22"/>
          <w:lang w:eastAsia="pl-PL"/>
        </w:rPr>
      </w:pPr>
      <w:hyperlink w:anchor="_Toc65590415" w:history="1">
        <w:r w:rsidR="004A64A9" w:rsidRPr="006C2F50">
          <w:rPr>
            <w:rStyle w:val="Hipercze"/>
            <w:noProof/>
            <w:color w:val="auto"/>
          </w:rPr>
          <w:t>1.4.</w:t>
        </w:r>
        <w:r w:rsidR="004A64A9" w:rsidRPr="006C2F50">
          <w:rPr>
            <w:rFonts w:ascii="Calibri" w:hAnsi="Calibri"/>
            <w:smallCaps w:val="0"/>
            <w:noProof/>
            <w:sz w:val="22"/>
            <w:szCs w:val="22"/>
            <w:lang w:eastAsia="pl-PL"/>
          </w:rPr>
          <w:tab/>
        </w:r>
        <w:r w:rsidR="004A64A9" w:rsidRPr="006C2F50">
          <w:rPr>
            <w:rStyle w:val="Hipercze"/>
            <w:noProof/>
            <w:color w:val="auto"/>
          </w:rPr>
          <w:t>Określenia podstawowe</w:t>
        </w:r>
        <w:r w:rsidR="004A64A9" w:rsidRPr="006C2F50">
          <w:rPr>
            <w:noProof/>
            <w:webHidden/>
          </w:rPr>
          <w:tab/>
        </w:r>
        <w:r w:rsidR="004A64A9" w:rsidRPr="006C2F50">
          <w:rPr>
            <w:noProof/>
            <w:webHidden/>
          </w:rPr>
          <w:fldChar w:fldCharType="begin"/>
        </w:r>
        <w:r w:rsidR="004A64A9" w:rsidRPr="006C2F50">
          <w:rPr>
            <w:noProof/>
            <w:webHidden/>
          </w:rPr>
          <w:instrText xml:space="preserve"> PAGEREF _Toc65590415 \h </w:instrText>
        </w:r>
        <w:r w:rsidR="004A64A9" w:rsidRPr="006C2F50">
          <w:rPr>
            <w:noProof/>
            <w:webHidden/>
          </w:rPr>
        </w:r>
        <w:r w:rsidR="004A64A9" w:rsidRPr="006C2F50">
          <w:rPr>
            <w:noProof/>
            <w:webHidden/>
          </w:rPr>
          <w:fldChar w:fldCharType="separate"/>
        </w:r>
        <w:r w:rsidR="00D1354D">
          <w:rPr>
            <w:noProof/>
            <w:webHidden/>
          </w:rPr>
          <w:t>3</w:t>
        </w:r>
        <w:r w:rsidR="004A64A9" w:rsidRPr="006C2F50">
          <w:rPr>
            <w:noProof/>
            <w:webHidden/>
          </w:rPr>
          <w:fldChar w:fldCharType="end"/>
        </w:r>
      </w:hyperlink>
    </w:p>
    <w:p w14:paraId="31DF2F8B" w14:textId="77777777" w:rsidR="004A64A9" w:rsidRPr="006C2F50" w:rsidRDefault="004C0E3A">
      <w:pPr>
        <w:pStyle w:val="Spistreci1"/>
        <w:tabs>
          <w:tab w:val="right" w:leader="dot" w:pos="9372"/>
        </w:tabs>
        <w:rPr>
          <w:rFonts w:ascii="Calibri" w:hAnsi="Calibri"/>
          <w:bCs w:val="0"/>
          <w:caps w:val="0"/>
          <w:noProof/>
          <w:sz w:val="22"/>
          <w:szCs w:val="22"/>
          <w:lang w:eastAsia="pl-PL"/>
        </w:rPr>
      </w:pPr>
      <w:hyperlink w:anchor="_Toc65590416" w:history="1">
        <w:r w:rsidR="004A64A9" w:rsidRPr="006C2F50">
          <w:rPr>
            <w:rStyle w:val="Hipercze"/>
            <w:noProof/>
            <w:color w:val="auto"/>
          </w:rPr>
          <w:t>2. WYMAGANIA DOTYCZĄCE WŁAŚCIWOŚCI WYROBÓW BUDOWLANYCH</w:t>
        </w:r>
        <w:r w:rsidR="004A64A9" w:rsidRPr="006C2F50">
          <w:rPr>
            <w:noProof/>
            <w:webHidden/>
          </w:rPr>
          <w:tab/>
        </w:r>
        <w:r w:rsidR="004A64A9" w:rsidRPr="006C2F50">
          <w:rPr>
            <w:noProof/>
            <w:webHidden/>
          </w:rPr>
          <w:fldChar w:fldCharType="begin"/>
        </w:r>
        <w:r w:rsidR="004A64A9" w:rsidRPr="006C2F50">
          <w:rPr>
            <w:noProof/>
            <w:webHidden/>
          </w:rPr>
          <w:instrText xml:space="preserve"> PAGEREF _Toc65590416 \h </w:instrText>
        </w:r>
        <w:r w:rsidR="004A64A9" w:rsidRPr="006C2F50">
          <w:rPr>
            <w:noProof/>
            <w:webHidden/>
          </w:rPr>
        </w:r>
        <w:r w:rsidR="004A64A9" w:rsidRPr="006C2F50">
          <w:rPr>
            <w:noProof/>
            <w:webHidden/>
          </w:rPr>
          <w:fldChar w:fldCharType="separate"/>
        </w:r>
        <w:r w:rsidR="00D1354D">
          <w:rPr>
            <w:noProof/>
            <w:webHidden/>
          </w:rPr>
          <w:t>4</w:t>
        </w:r>
        <w:r w:rsidR="004A64A9" w:rsidRPr="006C2F50">
          <w:rPr>
            <w:noProof/>
            <w:webHidden/>
          </w:rPr>
          <w:fldChar w:fldCharType="end"/>
        </w:r>
      </w:hyperlink>
    </w:p>
    <w:p w14:paraId="5A2FC24F" w14:textId="77777777" w:rsidR="004A64A9" w:rsidRPr="006C2F50" w:rsidRDefault="004C0E3A">
      <w:pPr>
        <w:pStyle w:val="Spistreci2"/>
        <w:tabs>
          <w:tab w:val="left" w:pos="800"/>
          <w:tab w:val="right" w:leader="dot" w:pos="9372"/>
        </w:tabs>
        <w:rPr>
          <w:rFonts w:ascii="Calibri" w:hAnsi="Calibri"/>
          <w:smallCaps w:val="0"/>
          <w:noProof/>
          <w:sz w:val="22"/>
          <w:szCs w:val="22"/>
          <w:lang w:eastAsia="pl-PL"/>
        </w:rPr>
      </w:pPr>
      <w:hyperlink w:anchor="_Toc65590417" w:history="1">
        <w:r w:rsidR="004A64A9" w:rsidRPr="006C2F50">
          <w:rPr>
            <w:rStyle w:val="Hipercze"/>
            <w:noProof/>
            <w:color w:val="auto"/>
          </w:rPr>
          <w:t>2.1.</w:t>
        </w:r>
        <w:r w:rsidR="004A64A9" w:rsidRPr="006C2F50">
          <w:rPr>
            <w:rFonts w:ascii="Calibri" w:hAnsi="Calibri"/>
            <w:smallCaps w:val="0"/>
            <w:noProof/>
            <w:sz w:val="22"/>
            <w:szCs w:val="22"/>
            <w:lang w:eastAsia="pl-PL"/>
          </w:rPr>
          <w:tab/>
        </w:r>
        <w:r w:rsidR="004A64A9" w:rsidRPr="006C2F50">
          <w:rPr>
            <w:rStyle w:val="Hipercze"/>
            <w:noProof/>
            <w:color w:val="auto"/>
          </w:rPr>
          <w:t>Wymagania ogólne</w:t>
        </w:r>
        <w:r w:rsidR="004A64A9" w:rsidRPr="006C2F50">
          <w:rPr>
            <w:noProof/>
            <w:webHidden/>
          </w:rPr>
          <w:tab/>
        </w:r>
        <w:r w:rsidR="004A64A9" w:rsidRPr="006C2F50">
          <w:rPr>
            <w:noProof/>
            <w:webHidden/>
          </w:rPr>
          <w:fldChar w:fldCharType="begin"/>
        </w:r>
        <w:r w:rsidR="004A64A9" w:rsidRPr="006C2F50">
          <w:rPr>
            <w:noProof/>
            <w:webHidden/>
          </w:rPr>
          <w:instrText xml:space="preserve"> PAGEREF _Toc65590417 \h </w:instrText>
        </w:r>
        <w:r w:rsidR="004A64A9" w:rsidRPr="006C2F50">
          <w:rPr>
            <w:noProof/>
            <w:webHidden/>
          </w:rPr>
        </w:r>
        <w:r w:rsidR="004A64A9" w:rsidRPr="006C2F50">
          <w:rPr>
            <w:noProof/>
            <w:webHidden/>
          </w:rPr>
          <w:fldChar w:fldCharType="separate"/>
        </w:r>
        <w:r w:rsidR="00D1354D">
          <w:rPr>
            <w:noProof/>
            <w:webHidden/>
          </w:rPr>
          <w:t>4</w:t>
        </w:r>
        <w:r w:rsidR="004A64A9" w:rsidRPr="006C2F50">
          <w:rPr>
            <w:noProof/>
            <w:webHidden/>
          </w:rPr>
          <w:fldChar w:fldCharType="end"/>
        </w:r>
      </w:hyperlink>
    </w:p>
    <w:p w14:paraId="753E303B" w14:textId="77777777" w:rsidR="004A64A9" w:rsidRPr="006C2F50" w:rsidRDefault="004C0E3A">
      <w:pPr>
        <w:pStyle w:val="Spistreci2"/>
        <w:tabs>
          <w:tab w:val="left" w:pos="800"/>
          <w:tab w:val="right" w:leader="dot" w:pos="9372"/>
        </w:tabs>
        <w:rPr>
          <w:rFonts w:ascii="Calibri" w:hAnsi="Calibri"/>
          <w:smallCaps w:val="0"/>
          <w:noProof/>
          <w:sz w:val="22"/>
          <w:szCs w:val="22"/>
          <w:lang w:eastAsia="pl-PL"/>
        </w:rPr>
      </w:pPr>
      <w:hyperlink w:anchor="_Toc65590418" w:history="1">
        <w:r w:rsidR="004A64A9" w:rsidRPr="006C2F50">
          <w:rPr>
            <w:rStyle w:val="Hipercze"/>
            <w:noProof/>
            <w:color w:val="auto"/>
          </w:rPr>
          <w:t>2.2.</w:t>
        </w:r>
        <w:r w:rsidR="004A64A9" w:rsidRPr="006C2F50">
          <w:rPr>
            <w:rFonts w:ascii="Calibri" w:hAnsi="Calibri"/>
            <w:smallCaps w:val="0"/>
            <w:noProof/>
            <w:sz w:val="22"/>
            <w:szCs w:val="22"/>
            <w:lang w:eastAsia="pl-PL"/>
          </w:rPr>
          <w:tab/>
        </w:r>
        <w:r w:rsidR="004A64A9" w:rsidRPr="006C2F50">
          <w:rPr>
            <w:rStyle w:val="Hipercze"/>
            <w:noProof/>
            <w:color w:val="auto"/>
          </w:rPr>
          <w:t>Wymagania szczególne</w:t>
        </w:r>
        <w:r w:rsidR="004A64A9" w:rsidRPr="006C2F50">
          <w:rPr>
            <w:noProof/>
            <w:webHidden/>
          </w:rPr>
          <w:tab/>
        </w:r>
        <w:r w:rsidR="004A64A9" w:rsidRPr="006C2F50">
          <w:rPr>
            <w:noProof/>
            <w:webHidden/>
          </w:rPr>
          <w:fldChar w:fldCharType="begin"/>
        </w:r>
        <w:r w:rsidR="004A64A9" w:rsidRPr="006C2F50">
          <w:rPr>
            <w:noProof/>
            <w:webHidden/>
          </w:rPr>
          <w:instrText xml:space="preserve"> PAGEREF _Toc65590418 \h </w:instrText>
        </w:r>
        <w:r w:rsidR="004A64A9" w:rsidRPr="006C2F50">
          <w:rPr>
            <w:noProof/>
            <w:webHidden/>
          </w:rPr>
        </w:r>
        <w:r w:rsidR="004A64A9" w:rsidRPr="006C2F50">
          <w:rPr>
            <w:noProof/>
            <w:webHidden/>
          </w:rPr>
          <w:fldChar w:fldCharType="separate"/>
        </w:r>
        <w:r w:rsidR="00D1354D">
          <w:rPr>
            <w:noProof/>
            <w:webHidden/>
          </w:rPr>
          <w:t>4</w:t>
        </w:r>
        <w:r w:rsidR="004A64A9" w:rsidRPr="006C2F50">
          <w:rPr>
            <w:noProof/>
            <w:webHidden/>
          </w:rPr>
          <w:fldChar w:fldCharType="end"/>
        </w:r>
      </w:hyperlink>
    </w:p>
    <w:p w14:paraId="6DCD37F9" w14:textId="77777777" w:rsidR="004A64A9" w:rsidRPr="006C2F50" w:rsidRDefault="004C0E3A">
      <w:pPr>
        <w:pStyle w:val="Spistreci1"/>
        <w:tabs>
          <w:tab w:val="right" w:leader="dot" w:pos="9372"/>
        </w:tabs>
        <w:rPr>
          <w:rFonts w:ascii="Calibri" w:hAnsi="Calibri"/>
          <w:bCs w:val="0"/>
          <w:caps w:val="0"/>
          <w:noProof/>
          <w:sz w:val="22"/>
          <w:szCs w:val="22"/>
          <w:lang w:eastAsia="pl-PL"/>
        </w:rPr>
      </w:pPr>
      <w:hyperlink w:anchor="_Toc65590419" w:history="1">
        <w:r w:rsidR="004A64A9" w:rsidRPr="006C2F50">
          <w:rPr>
            <w:rStyle w:val="Hipercze"/>
            <w:noProof/>
            <w:color w:val="auto"/>
          </w:rPr>
          <w:t>3. SPRZĘT I MASZYNY BUDOWLANE</w:t>
        </w:r>
        <w:r w:rsidR="004A64A9" w:rsidRPr="006C2F50">
          <w:rPr>
            <w:noProof/>
            <w:webHidden/>
          </w:rPr>
          <w:tab/>
        </w:r>
        <w:r w:rsidR="004A64A9" w:rsidRPr="006C2F50">
          <w:rPr>
            <w:noProof/>
            <w:webHidden/>
          </w:rPr>
          <w:fldChar w:fldCharType="begin"/>
        </w:r>
        <w:r w:rsidR="004A64A9" w:rsidRPr="006C2F50">
          <w:rPr>
            <w:noProof/>
            <w:webHidden/>
          </w:rPr>
          <w:instrText xml:space="preserve"> PAGEREF _Toc65590419 \h </w:instrText>
        </w:r>
        <w:r w:rsidR="004A64A9" w:rsidRPr="006C2F50">
          <w:rPr>
            <w:noProof/>
            <w:webHidden/>
          </w:rPr>
        </w:r>
        <w:r w:rsidR="004A64A9" w:rsidRPr="006C2F50">
          <w:rPr>
            <w:noProof/>
            <w:webHidden/>
          </w:rPr>
          <w:fldChar w:fldCharType="separate"/>
        </w:r>
        <w:r w:rsidR="00D1354D">
          <w:rPr>
            <w:noProof/>
            <w:webHidden/>
          </w:rPr>
          <w:t>4</w:t>
        </w:r>
        <w:r w:rsidR="004A64A9" w:rsidRPr="006C2F50">
          <w:rPr>
            <w:noProof/>
            <w:webHidden/>
          </w:rPr>
          <w:fldChar w:fldCharType="end"/>
        </w:r>
      </w:hyperlink>
    </w:p>
    <w:p w14:paraId="74E94510" w14:textId="77777777" w:rsidR="004A64A9" w:rsidRPr="006C2F50" w:rsidRDefault="004C0E3A">
      <w:pPr>
        <w:pStyle w:val="Spistreci1"/>
        <w:tabs>
          <w:tab w:val="right" w:leader="dot" w:pos="9372"/>
        </w:tabs>
        <w:rPr>
          <w:rFonts w:ascii="Calibri" w:hAnsi="Calibri"/>
          <w:bCs w:val="0"/>
          <w:caps w:val="0"/>
          <w:noProof/>
          <w:sz w:val="22"/>
          <w:szCs w:val="22"/>
          <w:lang w:eastAsia="pl-PL"/>
        </w:rPr>
      </w:pPr>
      <w:hyperlink w:anchor="_Toc65590420" w:history="1">
        <w:r w:rsidR="004A64A9" w:rsidRPr="006C2F50">
          <w:rPr>
            <w:rStyle w:val="Hipercze"/>
            <w:noProof/>
            <w:color w:val="auto"/>
          </w:rPr>
          <w:t>4. ŚRODKI TRANSPORTU</w:t>
        </w:r>
        <w:r w:rsidR="004A64A9" w:rsidRPr="006C2F50">
          <w:rPr>
            <w:noProof/>
            <w:webHidden/>
          </w:rPr>
          <w:tab/>
        </w:r>
        <w:r w:rsidR="004A64A9" w:rsidRPr="006C2F50">
          <w:rPr>
            <w:noProof/>
            <w:webHidden/>
          </w:rPr>
          <w:fldChar w:fldCharType="begin"/>
        </w:r>
        <w:r w:rsidR="004A64A9" w:rsidRPr="006C2F50">
          <w:rPr>
            <w:noProof/>
            <w:webHidden/>
          </w:rPr>
          <w:instrText xml:space="preserve"> PAGEREF _Toc65590420 \h </w:instrText>
        </w:r>
        <w:r w:rsidR="004A64A9" w:rsidRPr="006C2F50">
          <w:rPr>
            <w:noProof/>
            <w:webHidden/>
          </w:rPr>
        </w:r>
        <w:r w:rsidR="004A64A9" w:rsidRPr="006C2F50">
          <w:rPr>
            <w:noProof/>
            <w:webHidden/>
          </w:rPr>
          <w:fldChar w:fldCharType="separate"/>
        </w:r>
        <w:r w:rsidR="00D1354D">
          <w:rPr>
            <w:noProof/>
            <w:webHidden/>
          </w:rPr>
          <w:t>4</w:t>
        </w:r>
        <w:r w:rsidR="004A64A9" w:rsidRPr="006C2F50">
          <w:rPr>
            <w:noProof/>
            <w:webHidden/>
          </w:rPr>
          <w:fldChar w:fldCharType="end"/>
        </w:r>
      </w:hyperlink>
    </w:p>
    <w:p w14:paraId="340B6F86" w14:textId="77777777" w:rsidR="004A64A9" w:rsidRPr="006C2F50" w:rsidRDefault="004C0E3A">
      <w:pPr>
        <w:pStyle w:val="Spistreci1"/>
        <w:tabs>
          <w:tab w:val="right" w:leader="dot" w:pos="9372"/>
        </w:tabs>
        <w:rPr>
          <w:rFonts w:ascii="Calibri" w:hAnsi="Calibri"/>
          <w:bCs w:val="0"/>
          <w:caps w:val="0"/>
          <w:noProof/>
          <w:sz w:val="22"/>
          <w:szCs w:val="22"/>
          <w:lang w:eastAsia="pl-PL"/>
        </w:rPr>
      </w:pPr>
      <w:hyperlink w:anchor="_Toc65590421" w:history="1">
        <w:r w:rsidR="004A64A9" w:rsidRPr="006C2F50">
          <w:rPr>
            <w:rStyle w:val="Hipercze"/>
            <w:noProof/>
            <w:color w:val="auto"/>
          </w:rPr>
          <w:t>5. WYMAGANIA DOTYCZĄCE WYKONANIA ROBÓT BUDOWLANYCH</w:t>
        </w:r>
        <w:r w:rsidR="004A64A9" w:rsidRPr="006C2F50">
          <w:rPr>
            <w:noProof/>
            <w:webHidden/>
          </w:rPr>
          <w:tab/>
        </w:r>
        <w:r w:rsidR="004A64A9" w:rsidRPr="006C2F50">
          <w:rPr>
            <w:noProof/>
            <w:webHidden/>
          </w:rPr>
          <w:fldChar w:fldCharType="begin"/>
        </w:r>
        <w:r w:rsidR="004A64A9" w:rsidRPr="006C2F50">
          <w:rPr>
            <w:noProof/>
            <w:webHidden/>
          </w:rPr>
          <w:instrText xml:space="preserve"> PAGEREF _Toc65590421 \h </w:instrText>
        </w:r>
        <w:r w:rsidR="004A64A9" w:rsidRPr="006C2F50">
          <w:rPr>
            <w:noProof/>
            <w:webHidden/>
          </w:rPr>
        </w:r>
        <w:r w:rsidR="004A64A9" w:rsidRPr="006C2F50">
          <w:rPr>
            <w:noProof/>
            <w:webHidden/>
          </w:rPr>
          <w:fldChar w:fldCharType="separate"/>
        </w:r>
        <w:r w:rsidR="00D1354D">
          <w:rPr>
            <w:noProof/>
            <w:webHidden/>
          </w:rPr>
          <w:t>5</w:t>
        </w:r>
        <w:r w:rsidR="004A64A9" w:rsidRPr="006C2F50">
          <w:rPr>
            <w:noProof/>
            <w:webHidden/>
          </w:rPr>
          <w:fldChar w:fldCharType="end"/>
        </w:r>
      </w:hyperlink>
    </w:p>
    <w:p w14:paraId="35C23322" w14:textId="77777777" w:rsidR="004A64A9" w:rsidRPr="006C2F50" w:rsidRDefault="004C0E3A">
      <w:pPr>
        <w:pStyle w:val="Spistreci2"/>
        <w:tabs>
          <w:tab w:val="right" w:leader="dot" w:pos="9372"/>
        </w:tabs>
        <w:rPr>
          <w:rFonts w:ascii="Calibri" w:hAnsi="Calibri"/>
          <w:smallCaps w:val="0"/>
          <w:noProof/>
          <w:sz w:val="22"/>
          <w:szCs w:val="22"/>
          <w:lang w:eastAsia="pl-PL"/>
        </w:rPr>
      </w:pPr>
      <w:hyperlink w:anchor="_Toc65590422" w:history="1">
        <w:r w:rsidR="004A64A9" w:rsidRPr="006C2F50">
          <w:rPr>
            <w:rStyle w:val="Hipercze"/>
            <w:noProof/>
            <w:color w:val="auto"/>
          </w:rPr>
          <w:t>5.1. Ogólne warunki wykonania robót budowlanych</w:t>
        </w:r>
        <w:r w:rsidR="004A64A9" w:rsidRPr="006C2F50">
          <w:rPr>
            <w:noProof/>
            <w:webHidden/>
          </w:rPr>
          <w:tab/>
        </w:r>
        <w:r w:rsidR="004A64A9" w:rsidRPr="006C2F50">
          <w:rPr>
            <w:noProof/>
            <w:webHidden/>
          </w:rPr>
          <w:fldChar w:fldCharType="begin"/>
        </w:r>
        <w:r w:rsidR="004A64A9" w:rsidRPr="006C2F50">
          <w:rPr>
            <w:noProof/>
            <w:webHidden/>
          </w:rPr>
          <w:instrText xml:space="preserve"> PAGEREF _Toc65590422 \h </w:instrText>
        </w:r>
        <w:r w:rsidR="004A64A9" w:rsidRPr="006C2F50">
          <w:rPr>
            <w:noProof/>
            <w:webHidden/>
          </w:rPr>
        </w:r>
        <w:r w:rsidR="004A64A9" w:rsidRPr="006C2F50">
          <w:rPr>
            <w:noProof/>
            <w:webHidden/>
          </w:rPr>
          <w:fldChar w:fldCharType="separate"/>
        </w:r>
        <w:r w:rsidR="00D1354D">
          <w:rPr>
            <w:noProof/>
            <w:webHidden/>
          </w:rPr>
          <w:t>5</w:t>
        </w:r>
        <w:r w:rsidR="004A64A9" w:rsidRPr="006C2F50">
          <w:rPr>
            <w:noProof/>
            <w:webHidden/>
          </w:rPr>
          <w:fldChar w:fldCharType="end"/>
        </w:r>
      </w:hyperlink>
    </w:p>
    <w:p w14:paraId="763075D1" w14:textId="77777777" w:rsidR="004A64A9" w:rsidRPr="006C2F50" w:rsidRDefault="004C0E3A">
      <w:pPr>
        <w:pStyle w:val="Spistreci2"/>
        <w:tabs>
          <w:tab w:val="right" w:leader="dot" w:pos="9372"/>
        </w:tabs>
        <w:rPr>
          <w:rFonts w:ascii="Calibri" w:hAnsi="Calibri"/>
          <w:smallCaps w:val="0"/>
          <w:noProof/>
          <w:sz w:val="22"/>
          <w:szCs w:val="22"/>
          <w:lang w:eastAsia="pl-PL"/>
        </w:rPr>
      </w:pPr>
      <w:hyperlink w:anchor="_Toc65590423" w:history="1">
        <w:r w:rsidR="004A64A9" w:rsidRPr="006C2F50">
          <w:rPr>
            <w:rStyle w:val="Hipercze"/>
            <w:noProof/>
            <w:color w:val="auto"/>
          </w:rPr>
          <w:t>5.2. Szczegółowe warunki wykonania robót budowlanych</w:t>
        </w:r>
        <w:r w:rsidR="004A64A9" w:rsidRPr="006C2F50">
          <w:rPr>
            <w:noProof/>
            <w:webHidden/>
          </w:rPr>
          <w:tab/>
        </w:r>
        <w:r w:rsidR="004A64A9" w:rsidRPr="006C2F50">
          <w:rPr>
            <w:noProof/>
            <w:webHidden/>
          </w:rPr>
          <w:fldChar w:fldCharType="begin"/>
        </w:r>
        <w:r w:rsidR="004A64A9" w:rsidRPr="006C2F50">
          <w:rPr>
            <w:noProof/>
            <w:webHidden/>
          </w:rPr>
          <w:instrText xml:space="preserve"> PAGEREF _Toc65590423 \h </w:instrText>
        </w:r>
        <w:r w:rsidR="004A64A9" w:rsidRPr="006C2F50">
          <w:rPr>
            <w:noProof/>
            <w:webHidden/>
          </w:rPr>
        </w:r>
        <w:r w:rsidR="004A64A9" w:rsidRPr="006C2F50">
          <w:rPr>
            <w:noProof/>
            <w:webHidden/>
          </w:rPr>
          <w:fldChar w:fldCharType="separate"/>
        </w:r>
        <w:r w:rsidR="00D1354D">
          <w:rPr>
            <w:noProof/>
            <w:webHidden/>
          </w:rPr>
          <w:t>5</w:t>
        </w:r>
        <w:r w:rsidR="004A64A9" w:rsidRPr="006C2F50">
          <w:rPr>
            <w:noProof/>
            <w:webHidden/>
          </w:rPr>
          <w:fldChar w:fldCharType="end"/>
        </w:r>
      </w:hyperlink>
    </w:p>
    <w:p w14:paraId="3C24C44B" w14:textId="77777777" w:rsidR="004A64A9" w:rsidRPr="006C2F50" w:rsidRDefault="004C0E3A">
      <w:pPr>
        <w:pStyle w:val="Spistreci2"/>
        <w:tabs>
          <w:tab w:val="right" w:leader="dot" w:pos="9372"/>
        </w:tabs>
        <w:rPr>
          <w:rFonts w:ascii="Calibri" w:hAnsi="Calibri"/>
          <w:smallCaps w:val="0"/>
          <w:noProof/>
          <w:sz w:val="22"/>
          <w:szCs w:val="22"/>
          <w:lang w:eastAsia="pl-PL"/>
        </w:rPr>
      </w:pPr>
      <w:hyperlink w:anchor="_Toc65590424" w:history="1">
        <w:r w:rsidR="004A64A9" w:rsidRPr="006C2F50">
          <w:rPr>
            <w:rStyle w:val="Hipercze"/>
            <w:noProof/>
            <w:color w:val="auto"/>
          </w:rPr>
          <w:t>5.3. Zakres wykonania robót przygotowawczych i ziemnych oraz zagospodarowania terenu</w:t>
        </w:r>
        <w:r w:rsidR="004A64A9" w:rsidRPr="006C2F50">
          <w:rPr>
            <w:noProof/>
            <w:webHidden/>
          </w:rPr>
          <w:tab/>
        </w:r>
        <w:r w:rsidR="004A64A9" w:rsidRPr="006C2F50">
          <w:rPr>
            <w:noProof/>
            <w:webHidden/>
          </w:rPr>
          <w:fldChar w:fldCharType="begin"/>
        </w:r>
        <w:r w:rsidR="004A64A9" w:rsidRPr="006C2F50">
          <w:rPr>
            <w:noProof/>
            <w:webHidden/>
          </w:rPr>
          <w:instrText xml:space="preserve"> PAGEREF _Toc65590424 \h </w:instrText>
        </w:r>
        <w:r w:rsidR="004A64A9" w:rsidRPr="006C2F50">
          <w:rPr>
            <w:noProof/>
            <w:webHidden/>
          </w:rPr>
        </w:r>
        <w:r w:rsidR="004A64A9" w:rsidRPr="006C2F50">
          <w:rPr>
            <w:noProof/>
            <w:webHidden/>
          </w:rPr>
          <w:fldChar w:fldCharType="separate"/>
        </w:r>
        <w:r w:rsidR="00D1354D">
          <w:rPr>
            <w:noProof/>
            <w:webHidden/>
          </w:rPr>
          <w:t>9</w:t>
        </w:r>
        <w:r w:rsidR="004A64A9" w:rsidRPr="006C2F50">
          <w:rPr>
            <w:noProof/>
            <w:webHidden/>
          </w:rPr>
          <w:fldChar w:fldCharType="end"/>
        </w:r>
      </w:hyperlink>
    </w:p>
    <w:p w14:paraId="698B4457" w14:textId="77777777" w:rsidR="004A64A9" w:rsidRPr="006C2F50" w:rsidRDefault="004C0E3A">
      <w:pPr>
        <w:pStyle w:val="Spistreci1"/>
        <w:tabs>
          <w:tab w:val="right" w:leader="dot" w:pos="9372"/>
        </w:tabs>
        <w:rPr>
          <w:rFonts w:ascii="Calibri" w:hAnsi="Calibri"/>
          <w:bCs w:val="0"/>
          <w:caps w:val="0"/>
          <w:noProof/>
          <w:sz w:val="22"/>
          <w:szCs w:val="22"/>
          <w:lang w:eastAsia="pl-PL"/>
        </w:rPr>
      </w:pPr>
      <w:hyperlink w:anchor="_Toc65590425" w:history="1">
        <w:r w:rsidR="004A64A9" w:rsidRPr="006C2F50">
          <w:rPr>
            <w:rStyle w:val="Hipercze"/>
            <w:noProof/>
            <w:color w:val="auto"/>
          </w:rPr>
          <w:t>6. PRZEDMIAR I OBMIAR ROBÓT</w:t>
        </w:r>
        <w:r w:rsidR="004A64A9" w:rsidRPr="006C2F50">
          <w:rPr>
            <w:noProof/>
            <w:webHidden/>
          </w:rPr>
          <w:tab/>
        </w:r>
        <w:r w:rsidR="004A64A9" w:rsidRPr="006C2F50">
          <w:rPr>
            <w:noProof/>
            <w:webHidden/>
          </w:rPr>
          <w:fldChar w:fldCharType="begin"/>
        </w:r>
        <w:r w:rsidR="004A64A9" w:rsidRPr="006C2F50">
          <w:rPr>
            <w:noProof/>
            <w:webHidden/>
          </w:rPr>
          <w:instrText xml:space="preserve"> PAGEREF _Toc65590425 \h </w:instrText>
        </w:r>
        <w:r w:rsidR="004A64A9" w:rsidRPr="006C2F50">
          <w:rPr>
            <w:noProof/>
            <w:webHidden/>
          </w:rPr>
        </w:r>
        <w:r w:rsidR="004A64A9" w:rsidRPr="006C2F50">
          <w:rPr>
            <w:noProof/>
            <w:webHidden/>
          </w:rPr>
          <w:fldChar w:fldCharType="separate"/>
        </w:r>
        <w:r w:rsidR="00D1354D">
          <w:rPr>
            <w:noProof/>
            <w:webHidden/>
          </w:rPr>
          <w:t>11</w:t>
        </w:r>
        <w:r w:rsidR="004A64A9" w:rsidRPr="006C2F50">
          <w:rPr>
            <w:noProof/>
            <w:webHidden/>
          </w:rPr>
          <w:fldChar w:fldCharType="end"/>
        </w:r>
      </w:hyperlink>
    </w:p>
    <w:p w14:paraId="1EC9A84E" w14:textId="77777777" w:rsidR="004A64A9" w:rsidRPr="006C2F50" w:rsidRDefault="004C0E3A">
      <w:pPr>
        <w:pStyle w:val="Spistreci2"/>
        <w:tabs>
          <w:tab w:val="right" w:leader="dot" w:pos="9372"/>
        </w:tabs>
        <w:rPr>
          <w:rFonts w:ascii="Calibri" w:hAnsi="Calibri"/>
          <w:smallCaps w:val="0"/>
          <w:noProof/>
          <w:sz w:val="22"/>
          <w:szCs w:val="22"/>
          <w:lang w:eastAsia="pl-PL"/>
        </w:rPr>
      </w:pPr>
      <w:hyperlink w:anchor="_Toc65590426" w:history="1">
        <w:r w:rsidR="004A64A9" w:rsidRPr="006C2F50">
          <w:rPr>
            <w:rStyle w:val="Hipercze"/>
            <w:noProof/>
            <w:color w:val="auto"/>
          </w:rPr>
          <w:t>6.1. Ogólne zasady obmiaru</w:t>
        </w:r>
        <w:r w:rsidR="004A64A9" w:rsidRPr="006C2F50">
          <w:rPr>
            <w:noProof/>
            <w:webHidden/>
          </w:rPr>
          <w:tab/>
        </w:r>
        <w:r w:rsidR="004A64A9" w:rsidRPr="006C2F50">
          <w:rPr>
            <w:noProof/>
            <w:webHidden/>
          </w:rPr>
          <w:fldChar w:fldCharType="begin"/>
        </w:r>
        <w:r w:rsidR="004A64A9" w:rsidRPr="006C2F50">
          <w:rPr>
            <w:noProof/>
            <w:webHidden/>
          </w:rPr>
          <w:instrText xml:space="preserve"> PAGEREF _Toc65590426 \h </w:instrText>
        </w:r>
        <w:r w:rsidR="004A64A9" w:rsidRPr="006C2F50">
          <w:rPr>
            <w:noProof/>
            <w:webHidden/>
          </w:rPr>
        </w:r>
        <w:r w:rsidR="004A64A9" w:rsidRPr="006C2F50">
          <w:rPr>
            <w:noProof/>
            <w:webHidden/>
          </w:rPr>
          <w:fldChar w:fldCharType="separate"/>
        </w:r>
        <w:r w:rsidR="00D1354D">
          <w:rPr>
            <w:noProof/>
            <w:webHidden/>
          </w:rPr>
          <w:t>11</w:t>
        </w:r>
        <w:r w:rsidR="004A64A9" w:rsidRPr="006C2F50">
          <w:rPr>
            <w:noProof/>
            <w:webHidden/>
          </w:rPr>
          <w:fldChar w:fldCharType="end"/>
        </w:r>
      </w:hyperlink>
    </w:p>
    <w:p w14:paraId="394A84FD" w14:textId="77777777" w:rsidR="004A64A9" w:rsidRPr="006C2F50" w:rsidRDefault="004C0E3A">
      <w:pPr>
        <w:pStyle w:val="Spistreci2"/>
        <w:tabs>
          <w:tab w:val="left" w:pos="800"/>
          <w:tab w:val="right" w:leader="dot" w:pos="9372"/>
        </w:tabs>
        <w:rPr>
          <w:rFonts w:ascii="Calibri" w:hAnsi="Calibri"/>
          <w:smallCaps w:val="0"/>
          <w:noProof/>
          <w:sz w:val="22"/>
          <w:szCs w:val="22"/>
          <w:lang w:eastAsia="pl-PL"/>
        </w:rPr>
      </w:pPr>
      <w:hyperlink w:anchor="_Toc65590427" w:history="1">
        <w:r w:rsidR="004A64A9" w:rsidRPr="006C2F50">
          <w:rPr>
            <w:rStyle w:val="Hipercze"/>
            <w:noProof/>
            <w:color w:val="auto"/>
          </w:rPr>
          <w:t>6.2.</w:t>
        </w:r>
        <w:r w:rsidR="004A64A9" w:rsidRPr="006C2F50">
          <w:rPr>
            <w:rFonts w:ascii="Calibri" w:hAnsi="Calibri"/>
            <w:smallCaps w:val="0"/>
            <w:noProof/>
            <w:sz w:val="22"/>
            <w:szCs w:val="22"/>
            <w:lang w:eastAsia="pl-PL"/>
          </w:rPr>
          <w:tab/>
        </w:r>
        <w:r w:rsidR="004A64A9" w:rsidRPr="006C2F50">
          <w:rPr>
            <w:rStyle w:val="Hipercze"/>
            <w:noProof/>
            <w:color w:val="auto"/>
          </w:rPr>
          <w:t>Jednostka obmiarowa</w:t>
        </w:r>
        <w:r w:rsidR="004A64A9" w:rsidRPr="006C2F50">
          <w:rPr>
            <w:noProof/>
            <w:webHidden/>
          </w:rPr>
          <w:tab/>
        </w:r>
        <w:r w:rsidR="004A64A9" w:rsidRPr="006C2F50">
          <w:rPr>
            <w:noProof/>
            <w:webHidden/>
          </w:rPr>
          <w:fldChar w:fldCharType="begin"/>
        </w:r>
        <w:r w:rsidR="004A64A9" w:rsidRPr="006C2F50">
          <w:rPr>
            <w:noProof/>
            <w:webHidden/>
          </w:rPr>
          <w:instrText xml:space="preserve"> PAGEREF _Toc65590427 \h </w:instrText>
        </w:r>
        <w:r w:rsidR="004A64A9" w:rsidRPr="006C2F50">
          <w:rPr>
            <w:noProof/>
            <w:webHidden/>
          </w:rPr>
        </w:r>
        <w:r w:rsidR="004A64A9" w:rsidRPr="006C2F50">
          <w:rPr>
            <w:noProof/>
            <w:webHidden/>
          </w:rPr>
          <w:fldChar w:fldCharType="separate"/>
        </w:r>
        <w:r w:rsidR="00D1354D">
          <w:rPr>
            <w:noProof/>
            <w:webHidden/>
          </w:rPr>
          <w:t>11</w:t>
        </w:r>
        <w:r w:rsidR="004A64A9" w:rsidRPr="006C2F50">
          <w:rPr>
            <w:noProof/>
            <w:webHidden/>
          </w:rPr>
          <w:fldChar w:fldCharType="end"/>
        </w:r>
      </w:hyperlink>
    </w:p>
    <w:p w14:paraId="7ADCB0C7" w14:textId="77777777" w:rsidR="004A64A9" w:rsidRPr="006C2F50" w:rsidRDefault="004C0E3A">
      <w:pPr>
        <w:pStyle w:val="Spistreci1"/>
        <w:tabs>
          <w:tab w:val="right" w:leader="dot" w:pos="9372"/>
        </w:tabs>
        <w:rPr>
          <w:rFonts w:ascii="Calibri" w:hAnsi="Calibri"/>
          <w:bCs w:val="0"/>
          <w:caps w:val="0"/>
          <w:noProof/>
          <w:sz w:val="22"/>
          <w:szCs w:val="22"/>
          <w:lang w:eastAsia="pl-PL"/>
        </w:rPr>
      </w:pPr>
      <w:hyperlink w:anchor="_Toc65590428" w:history="1">
        <w:r w:rsidR="004A64A9" w:rsidRPr="006C2F50">
          <w:rPr>
            <w:rStyle w:val="Hipercze"/>
            <w:noProof/>
            <w:color w:val="auto"/>
          </w:rPr>
          <w:t>7. ODBIÓR ROBÓT</w:t>
        </w:r>
        <w:r w:rsidR="004A64A9" w:rsidRPr="006C2F50">
          <w:rPr>
            <w:noProof/>
            <w:webHidden/>
          </w:rPr>
          <w:tab/>
        </w:r>
        <w:r w:rsidR="004A64A9" w:rsidRPr="006C2F50">
          <w:rPr>
            <w:noProof/>
            <w:webHidden/>
          </w:rPr>
          <w:fldChar w:fldCharType="begin"/>
        </w:r>
        <w:r w:rsidR="004A64A9" w:rsidRPr="006C2F50">
          <w:rPr>
            <w:noProof/>
            <w:webHidden/>
          </w:rPr>
          <w:instrText xml:space="preserve"> PAGEREF _Toc65590428 \h </w:instrText>
        </w:r>
        <w:r w:rsidR="004A64A9" w:rsidRPr="006C2F50">
          <w:rPr>
            <w:noProof/>
            <w:webHidden/>
          </w:rPr>
        </w:r>
        <w:r w:rsidR="004A64A9" w:rsidRPr="006C2F50">
          <w:rPr>
            <w:noProof/>
            <w:webHidden/>
          </w:rPr>
          <w:fldChar w:fldCharType="separate"/>
        </w:r>
        <w:r w:rsidR="00D1354D">
          <w:rPr>
            <w:noProof/>
            <w:webHidden/>
          </w:rPr>
          <w:t>11</w:t>
        </w:r>
        <w:r w:rsidR="004A64A9" w:rsidRPr="006C2F50">
          <w:rPr>
            <w:noProof/>
            <w:webHidden/>
          </w:rPr>
          <w:fldChar w:fldCharType="end"/>
        </w:r>
      </w:hyperlink>
    </w:p>
    <w:p w14:paraId="7F76BE72" w14:textId="77777777" w:rsidR="004A64A9" w:rsidRPr="006C2F50" w:rsidRDefault="004C0E3A">
      <w:pPr>
        <w:pStyle w:val="Spistreci2"/>
        <w:tabs>
          <w:tab w:val="right" w:leader="dot" w:pos="9372"/>
        </w:tabs>
        <w:rPr>
          <w:rFonts w:ascii="Calibri" w:hAnsi="Calibri"/>
          <w:smallCaps w:val="0"/>
          <w:noProof/>
          <w:sz w:val="22"/>
          <w:szCs w:val="22"/>
          <w:lang w:eastAsia="pl-PL"/>
        </w:rPr>
      </w:pPr>
      <w:hyperlink w:anchor="_Toc65590429" w:history="1">
        <w:r w:rsidR="004A64A9" w:rsidRPr="006C2F50">
          <w:rPr>
            <w:rStyle w:val="Hipercze"/>
            <w:noProof/>
            <w:color w:val="auto"/>
          </w:rPr>
          <w:t>7.1. Odbiór robót zanikających i ulegających zakryciu</w:t>
        </w:r>
        <w:r w:rsidR="004A64A9" w:rsidRPr="006C2F50">
          <w:rPr>
            <w:noProof/>
            <w:webHidden/>
          </w:rPr>
          <w:tab/>
        </w:r>
        <w:r w:rsidR="004A64A9" w:rsidRPr="006C2F50">
          <w:rPr>
            <w:noProof/>
            <w:webHidden/>
          </w:rPr>
          <w:fldChar w:fldCharType="begin"/>
        </w:r>
        <w:r w:rsidR="004A64A9" w:rsidRPr="006C2F50">
          <w:rPr>
            <w:noProof/>
            <w:webHidden/>
          </w:rPr>
          <w:instrText xml:space="preserve"> PAGEREF _Toc65590429 \h </w:instrText>
        </w:r>
        <w:r w:rsidR="004A64A9" w:rsidRPr="006C2F50">
          <w:rPr>
            <w:noProof/>
            <w:webHidden/>
          </w:rPr>
        </w:r>
        <w:r w:rsidR="004A64A9" w:rsidRPr="006C2F50">
          <w:rPr>
            <w:noProof/>
            <w:webHidden/>
          </w:rPr>
          <w:fldChar w:fldCharType="separate"/>
        </w:r>
        <w:r w:rsidR="00D1354D">
          <w:rPr>
            <w:noProof/>
            <w:webHidden/>
          </w:rPr>
          <w:t>11</w:t>
        </w:r>
        <w:r w:rsidR="004A64A9" w:rsidRPr="006C2F50">
          <w:rPr>
            <w:noProof/>
            <w:webHidden/>
          </w:rPr>
          <w:fldChar w:fldCharType="end"/>
        </w:r>
      </w:hyperlink>
    </w:p>
    <w:p w14:paraId="09751ADF" w14:textId="77777777" w:rsidR="004A64A9" w:rsidRPr="006C2F50" w:rsidRDefault="004C0E3A">
      <w:pPr>
        <w:pStyle w:val="Spistreci2"/>
        <w:tabs>
          <w:tab w:val="right" w:leader="dot" w:pos="9372"/>
        </w:tabs>
        <w:rPr>
          <w:rFonts w:ascii="Calibri" w:hAnsi="Calibri"/>
          <w:smallCaps w:val="0"/>
          <w:noProof/>
          <w:sz w:val="22"/>
          <w:szCs w:val="22"/>
          <w:lang w:eastAsia="pl-PL"/>
        </w:rPr>
      </w:pPr>
      <w:hyperlink w:anchor="_Toc65590430" w:history="1">
        <w:r w:rsidR="004A64A9" w:rsidRPr="006C2F50">
          <w:rPr>
            <w:rStyle w:val="Hipercze"/>
            <w:noProof/>
            <w:color w:val="auto"/>
          </w:rPr>
          <w:t>7.2. Odbiory częściowe</w:t>
        </w:r>
        <w:r w:rsidR="004A64A9" w:rsidRPr="006C2F50">
          <w:rPr>
            <w:noProof/>
            <w:webHidden/>
          </w:rPr>
          <w:tab/>
        </w:r>
        <w:r w:rsidR="004A64A9" w:rsidRPr="006C2F50">
          <w:rPr>
            <w:noProof/>
            <w:webHidden/>
          </w:rPr>
          <w:fldChar w:fldCharType="begin"/>
        </w:r>
        <w:r w:rsidR="004A64A9" w:rsidRPr="006C2F50">
          <w:rPr>
            <w:noProof/>
            <w:webHidden/>
          </w:rPr>
          <w:instrText xml:space="preserve"> PAGEREF _Toc65590430 \h </w:instrText>
        </w:r>
        <w:r w:rsidR="004A64A9" w:rsidRPr="006C2F50">
          <w:rPr>
            <w:noProof/>
            <w:webHidden/>
          </w:rPr>
        </w:r>
        <w:r w:rsidR="004A64A9" w:rsidRPr="006C2F50">
          <w:rPr>
            <w:noProof/>
            <w:webHidden/>
          </w:rPr>
          <w:fldChar w:fldCharType="separate"/>
        </w:r>
        <w:r w:rsidR="00D1354D">
          <w:rPr>
            <w:noProof/>
            <w:webHidden/>
          </w:rPr>
          <w:t>11</w:t>
        </w:r>
        <w:r w:rsidR="004A64A9" w:rsidRPr="006C2F50">
          <w:rPr>
            <w:noProof/>
            <w:webHidden/>
          </w:rPr>
          <w:fldChar w:fldCharType="end"/>
        </w:r>
      </w:hyperlink>
    </w:p>
    <w:p w14:paraId="6C948F70" w14:textId="77777777" w:rsidR="004A64A9" w:rsidRPr="006C2F50" w:rsidRDefault="004C0E3A">
      <w:pPr>
        <w:pStyle w:val="Spistreci1"/>
        <w:tabs>
          <w:tab w:val="right" w:leader="dot" w:pos="9372"/>
        </w:tabs>
        <w:rPr>
          <w:rFonts w:ascii="Calibri" w:hAnsi="Calibri"/>
          <w:bCs w:val="0"/>
          <w:caps w:val="0"/>
          <w:noProof/>
          <w:sz w:val="22"/>
          <w:szCs w:val="22"/>
          <w:lang w:eastAsia="pl-PL"/>
        </w:rPr>
      </w:pPr>
      <w:hyperlink w:anchor="_Toc65590431" w:history="1">
        <w:r w:rsidR="004A64A9" w:rsidRPr="006C2F50">
          <w:rPr>
            <w:rStyle w:val="Hipercze"/>
            <w:noProof/>
            <w:color w:val="auto"/>
          </w:rPr>
          <w:t>8. PODSTAWA PŁATNOŚCI</w:t>
        </w:r>
        <w:r w:rsidR="004A64A9" w:rsidRPr="006C2F50">
          <w:rPr>
            <w:noProof/>
            <w:webHidden/>
          </w:rPr>
          <w:tab/>
        </w:r>
        <w:r w:rsidR="004A64A9" w:rsidRPr="006C2F50">
          <w:rPr>
            <w:noProof/>
            <w:webHidden/>
          </w:rPr>
          <w:fldChar w:fldCharType="begin"/>
        </w:r>
        <w:r w:rsidR="004A64A9" w:rsidRPr="006C2F50">
          <w:rPr>
            <w:noProof/>
            <w:webHidden/>
          </w:rPr>
          <w:instrText xml:space="preserve"> PAGEREF _Toc65590431 \h </w:instrText>
        </w:r>
        <w:r w:rsidR="004A64A9" w:rsidRPr="006C2F50">
          <w:rPr>
            <w:noProof/>
            <w:webHidden/>
          </w:rPr>
        </w:r>
        <w:r w:rsidR="004A64A9" w:rsidRPr="006C2F50">
          <w:rPr>
            <w:noProof/>
            <w:webHidden/>
          </w:rPr>
          <w:fldChar w:fldCharType="separate"/>
        </w:r>
        <w:r w:rsidR="00D1354D">
          <w:rPr>
            <w:noProof/>
            <w:webHidden/>
          </w:rPr>
          <w:t>11</w:t>
        </w:r>
        <w:r w:rsidR="004A64A9" w:rsidRPr="006C2F50">
          <w:rPr>
            <w:noProof/>
            <w:webHidden/>
          </w:rPr>
          <w:fldChar w:fldCharType="end"/>
        </w:r>
      </w:hyperlink>
    </w:p>
    <w:p w14:paraId="1A4F9EE5" w14:textId="77777777" w:rsidR="004A64A9" w:rsidRPr="006C2F50" w:rsidRDefault="004C0E3A">
      <w:pPr>
        <w:pStyle w:val="Spistreci2"/>
        <w:tabs>
          <w:tab w:val="left" w:pos="800"/>
          <w:tab w:val="right" w:leader="dot" w:pos="9372"/>
        </w:tabs>
        <w:rPr>
          <w:rFonts w:ascii="Calibri" w:hAnsi="Calibri"/>
          <w:smallCaps w:val="0"/>
          <w:noProof/>
          <w:sz w:val="22"/>
          <w:szCs w:val="22"/>
          <w:lang w:eastAsia="pl-PL"/>
        </w:rPr>
      </w:pPr>
      <w:hyperlink w:anchor="_Toc65590432" w:history="1">
        <w:r w:rsidR="004A64A9" w:rsidRPr="006C2F50">
          <w:rPr>
            <w:rStyle w:val="Hipercze"/>
            <w:noProof/>
            <w:color w:val="auto"/>
          </w:rPr>
          <w:t>8.1.</w:t>
        </w:r>
        <w:r w:rsidR="004A64A9" w:rsidRPr="006C2F50">
          <w:rPr>
            <w:rFonts w:ascii="Calibri" w:hAnsi="Calibri"/>
            <w:smallCaps w:val="0"/>
            <w:noProof/>
            <w:sz w:val="22"/>
            <w:szCs w:val="22"/>
            <w:lang w:eastAsia="pl-PL"/>
          </w:rPr>
          <w:tab/>
        </w:r>
        <w:r w:rsidR="004A64A9" w:rsidRPr="006C2F50">
          <w:rPr>
            <w:rStyle w:val="Hipercze"/>
            <w:noProof/>
            <w:color w:val="auto"/>
          </w:rPr>
          <w:t>Ogólne ustalenia dotyczące podstawy płatności</w:t>
        </w:r>
        <w:r w:rsidR="004A64A9" w:rsidRPr="006C2F50">
          <w:rPr>
            <w:noProof/>
            <w:webHidden/>
          </w:rPr>
          <w:tab/>
        </w:r>
        <w:r w:rsidR="004A64A9" w:rsidRPr="006C2F50">
          <w:rPr>
            <w:noProof/>
            <w:webHidden/>
          </w:rPr>
          <w:fldChar w:fldCharType="begin"/>
        </w:r>
        <w:r w:rsidR="004A64A9" w:rsidRPr="006C2F50">
          <w:rPr>
            <w:noProof/>
            <w:webHidden/>
          </w:rPr>
          <w:instrText xml:space="preserve"> PAGEREF _Toc65590432 \h </w:instrText>
        </w:r>
        <w:r w:rsidR="004A64A9" w:rsidRPr="006C2F50">
          <w:rPr>
            <w:noProof/>
            <w:webHidden/>
          </w:rPr>
        </w:r>
        <w:r w:rsidR="004A64A9" w:rsidRPr="006C2F50">
          <w:rPr>
            <w:noProof/>
            <w:webHidden/>
          </w:rPr>
          <w:fldChar w:fldCharType="separate"/>
        </w:r>
        <w:r w:rsidR="00D1354D">
          <w:rPr>
            <w:noProof/>
            <w:webHidden/>
          </w:rPr>
          <w:t>11</w:t>
        </w:r>
        <w:r w:rsidR="004A64A9" w:rsidRPr="006C2F50">
          <w:rPr>
            <w:noProof/>
            <w:webHidden/>
          </w:rPr>
          <w:fldChar w:fldCharType="end"/>
        </w:r>
      </w:hyperlink>
    </w:p>
    <w:p w14:paraId="7B8F7D8C" w14:textId="77777777" w:rsidR="004A64A9" w:rsidRPr="006C2F50" w:rsidRDefault="004C0E3A">
      <w:pPr>
        <w:pStyle w:val="Spistreci2"/>
        <w:tabs>
          <w:tab w:val="left" w:pos="800"/>
          <w:tab w:val="right" w:leader="dot" w:pos="9372"/>
        </w:tabs>
        <w:rPr>
          <w:rFonts w:ascii="Calibri" w:hAnsi="Calibri"/>
          <w:smallCaps w:val="0"/>
          <w:noProof/>
          <w:sz w:val="22"/>
          <w:szCs w:val="22"/>
          <w:lang w:eastAsia="pl-PL"/>
        </w:rPr>
      </w:pPr>
      <w:hyperlink w:anchor="_Toc65590433" w:history="1">
        <w:r w:rsidR="004A64A9" w:rsidRPr="006C2F50">
          <w:rPr>
            <w:rStyle w:val="Hipercze"/>
            <w:noProof/>
            <w:color w:val="auto"/>
          </w:rPr>
          <w:t>8.2.</w:t>
        </w:r>
        <w:r w:rsidR="004A64A9" w:rsidRPr="006C2F50">
          <w:rPr>
            <w:rFonts w:ascii="Calibri" w:hAnsi="Calibri"/>
            <w:smallCaps w:val="0"/>
            <w:noProof/>
            <w:sz w:val="22"/>
            <w:szCs w:val="22"/>
            <w:lang w:eastAsia="pl-PL"/>
          </w:rPr>
          <w:tab/>
        </w:r>
        <w:r w:rsidR="004A64A9" w:rsidRPr="006C2F50">
          <w:rPr>
            <w:rStyle w:val="Hipercze"/>
            <w:noProof/>
            <w:color w:val="auto"/>
          </w:rPr>
          <w:t>Cena jednostki obmiarowej</w:t>
        </w:r>
        <w:r w:rsidR="004A64A9" w:rsidRPr="006C2F50">
          <w:rPr>
            <w:noProof/>
            <w:webHidden/>
          </w:rPr>
          <w:tab/>
        </w:r>
        <w:r w:rsidR="004A64A9" w:rsidRPr="006C2F50">
          <w:rPr>
            <w:noProof/>
            <w:webHidden/>
          </w:rPr>
          <w:fldChar w:fldCharType="begin"/>
        </w:r>
        <w:r w:rsidR="004A64A9" w:rsidRPr="006C2F50">
          <w:rPr>
            <w:noProof/>
            <w:webHidden/>
          </w:rPr>
          <w:instrText xml:space="preserve"> PAGEREF _Toc65590433 \h </w:instrText>
        </w:r>
        <w:r w:rsidR="004A64A9" w:rsidRPr="006C2F50">
          <w:rPr>
            <w:noProof/>
            <w:webHidden/>
          </w:rPr>
        </w:r>
        <w:r w:rsidR="004A64A9" w:rsidRPr="006C2F50">
          <w:rPr>
            <w:noProof/>
            <w:webHidden/>
          </w:rPr>
          <w:fldChar w:fldCharType="separate"/>
        </w:r>
        <w:r w:rsidR="00D1354D">
          <w:rPr>
            <w:noProof/>
            <w:webHidden/>
          </w:rPr>
          <w:t>11</w:t>
        </w:r>
        <w:r w:rsidR="004A64A9" w:rsidRPr="006C2F50">
          <w:rPr>
            <w:noProof/>
            <w:webHidden/>
          </w:rPr>
          <w:fldChar w:fldCharType="end"/>
        </w:r>
      </w:hyperlink>
    </w:p>
    <w:p w14:paraId="4AD05334" w14:textId="77777777" w:rsidR="004A64A9" w:rsidRPr="006C2F50" w:rsidRDefault="004C0E3A">
      <w:pPr>
        <w:pStyle w:val="Spistreci1"/>
        <w:tabs>
          <w:tab w:val="right" w:leader="dot" w:pos="9372"/>
        </w:tabs>
        <w:rPr>
          <w:rFonts w:ascii="Calibri" w:hAnsi="Calibri"/>
          <w:bCs w:val="0"/>
          <w:caps w:val="0"/>
          <w:noProof/>
          <w:sz w:val="22"/>
          <w:szCs w:val="22"/>
          <w:lang w:eastAsia="pl-PL"/>
        </w:rPr>
      </w:pPr>
      <w:hyperlink w:anchor="_Toc65590434" w:history="1">
        <w:r w:rsidR="004A64A9" w:rsidRPr="006C2F50">
          <w:rPr>
            <w:rStyle w:val="Hipercze"/>
            <w:noProof/>
            <w:color w:val="auto"/>
          </w:rPr>
          <w:t>9. DOKUMENTY ZWIĄZANE</w:t>
        </w:r>
        <w:r w:rsidR="004A64A9" w:rsidRPr="006C2F50">
          <w:rPr>
            <w:noProof/>
            <w:webHidden/>
          </w:rPr>
          <w:tab/>
        </w:r>
        <w:r w:rsidR="004A64A9" w:rsidRPr="006C2F50">
          <w:rPr>
            <w:noProof/>
            <w:webHidden/>
          </w:rPr>
          <w:fldChar w:fldCharType="begin"/>
        </w:r>
        <w:r w:rsidR="004A64A9" w:rsidRPr="006C2F50">
          <w:rPr>
            <w:noProof/>
            <w:webHidden/>
          </w:rPr>
          <w:instrText xml:space="preserve"> PAGEREF _Toc65590434 \h </w:instrText>
        </w:r>
        <w:r w:rsidR="004A64A9" w:rsidRPr="006C2F50">
          <w:rPr>
            <w:noProof/>
            <w:webHidden/>
          </w:rPr>
        </w:r>
        <w:r w:rsidR="004A64A9" w:rsidRPr="006C2F50">
          <w:rPr>
            <w:noProof/>
            <w:webHidden/>
          </w:rPr>
          <w:fldChar w:fldCharType="separate"/>
        </w:r>
        <w:r w:rsidR="00D1354D">
          <w:rPr>
            <w:noProof/>
            <w:webHidden/>
          </w:rPr>
          <w:t>12</w:t>
        </w:r>
        <w:r w:rsidR="004A64A9" w:rsidRPr="006C2F50">
          <w:rPr>
            <w:noProof/>
            <w:webHidden/>
          </w:rPr>
          <w:fldChar w:fldCharType="end"/>
        </w:r>
      </w:hyperlink>
    </w:p>
    <w:p w14:paraId="3514C8BC" w14:textId="77777777" w:rsidR="004A64A9" w:rsidRPr="006C2F50" w:rsidRDefault="004C0E3A">
      <w:pPr>
        <w:pStyle w:val="Spistreci2"/>
        <w:tabs>
          <w:tab w:val="right" w:leader="dot" w:pos="9372"/>
        </w:tabs>
        <w:rPr>
          <w:rFonts w:ascii="Calibri" w:hAnsi="Calibri"/>
          <w:smallCaps w:val="0"/>
          <w:noProof/>
          <w:sz w:val="22"/>
          <w:szCs w:val="22"/>
          <w:lang w:eastAsia="pl-PL"/>
        </w:rPr>
      </w:pPr>
      <w:hyperlink w:anchor="_Toc65590435" w:history="1">
        <w:r w:rsidR="004A64A9" w:rsidRPr="006C2F50">
          <w:rPr>
            <w:rStyle w:val="Hipercze"/>
            <w:noProof/>
            <w:color w:val="auto"/>
          </w:rPr>
          <w:t>9.1. Normy</w:t>
        </w:r>
        <w:r w:rsidR="004A64A9" w:rsidRPr="006C2F50">
          <w:rPr>
            <w:noProof/>
            <w:webHidden/>
          </w:rPr>
          <w:tab/>
        </w:r>
        <w:r w:rsidR="004A64A9" w:rsidRPr="006C2F50">
          <w:rPr>
            <w:noProof/>
            <w:webHidden/>
          </w:rPr>
          <w:fldChar w:fldCharType="begin"/>
        </w:r>
        <w:r w:rsidR="004A64A9" w:rsidRPr="006C2F50">
          <w:rPr>
            <w:noProof/>
            <w:webHidden/>
          </w:rPr>
          <w:instrText xml:space="preserve"> PAGEREF _Toc65590435 \h </w:instrText>
        </w:r>
        <w:r w:rsidR="004A64A9" w:rsidRPr="006C2F50">
          <w:rPr>
            <w:noProof/>
            <w:webHidden/>
          </w:rPr>
        </w:r>
        <w:r w:rsidR="004A64A9" w:rsidRPr="006C2F50">
          <w:rPr>
            <w:noProof/>
            <w:webHidden/>
          </w:rPr>
          <w:fldChar w:fldCharType="separate"/>
        </w:r>
        <w:r w:rsidR="00D1354D">
          <w:rPr>
            <w:noProof/>
            <w:webHidden/>
          </w:rPr>
          <w:t>12</w:t>
        </w:r>
        <w:r w:rsidR="004A64A9" w:rsidRPr="006C2F50">
          <w:rPr>
            <w:noProof/>
            <w:webHidden/>
          </w:rPr>
          <w:fldChar w:fldCharType="end"/>
        </w:r>
      </w:hyperlink>
    </w:p>
    <w:p w14:paraId="79659BC6" w14:textId="77777777" w:rsidR="004A64A9" w:rsidRPr="006C2F50" w:rsidRDefault="004C0E3A">
      <w:pPr>
        <w:pStyle w:val="Spistreci2"/>
        <w:tabs>
          <w:tab w:val="right" w:leader="dot" w:pos="9372"/>
        </w:tabs>
        <w:rPr>
          <w:rFonts w:ascii="Calibri" w:hAnsi="Calibri"/>
          <w:smallCaps w:val="0"/>
          <w:noProof/>
          <w:sz w:val="22"/>
          <w:szCs w:val="22"/>
          <w:lang w:eastAsia="pl-PL"/>
        </w:rPr>
      </w:pPr>
      <w:hyperlink w:anchor="_Toc65590436" w:history="1">
        <w:r w:rsidR="004A64A9" w:rsidRPr="006C2F50">
          <w:rPr>
            <w:rStyle w:val="Hipercze"/>
            <w:noProof/>
            <w:color w:val="auto"/>
          </w:rPr>
          <w:t>9.2. Inne</w:t>
        </w:r>
        <w:r w:rsidR="004A64A9" w:rsidRPr="006C2F50">
          <w:rPr>
            <w:noProof/>
            <w:webHidden/>
          </w:rPr>
          <w:tab/>
        </w:r>
        <w:r w:rsidR="004A64A9" w:rsidRPr="006C2F50">
          <w:rPr>
            <w:noProof/>
            <w:webHidden/>
          </w:rPr>
          <w:fldChar w:fldCharType="begin"/>
        </w:r>
        <w:r w:rsidR="004A64A9" w:rsidRPr="006C2F50">
          <w:rPr>
            <w:noProof/>
            <w:webHidden/>
          </w:rPr>
          <w:instrText xml:space="preserve"> PAGEREF _Toc65590436 \h </w:instrText>
        </w:r>
        <w:r w:rsidR="004A64A9" w:rsidRPr="006C2F50">
          <w:rPr>
            <w:noProof/>
            <w:webHidden/>
          </w:rPr>
        </w:r>
        <w:r w:rsidR="004A64A9" w:rsidRPr="006C2F50">
          <w:rPr>
            <w:noProof/>
            <w:webHidden/>
          </w:rPr>
          <w:fldChar w:fldCharType="separate"/>
        </w:r>
        <w:r w:rsidR="00D1354D">
          <w:rPr>
            <w:noProof/>
            <w:webHidden/>
          </w:rPr>
          <w:t>12</w:t>
        </w:r>
        <w:r w:rsidR="004A64A9" w:rsidRPr="006C2F50">
          <w:rPr>
            <w:noProof/>
            <w:webHidden/>
          </w:rPr>
          <w:fldChar w:fldCharType="end"/>
        </w:r>
      </w:hyperlink>
    </w:p>
    <w:p w14:paraId="4A160612" w14:textId="77777777" w:rsidR="00884413" w:rsidRPr="006C2F50" w:rsidRDefault="00786DFA">
      <w:pPr>
        <w:pStyle w:val="Spistreci2"/>
        <w:tabs>
          <w:tab w:val="right" w:leader="dot" w:pos="9382"/>
        </w:tabs>
        <w:rPr>
          <w:b/>
          <w:bCs/>
          <w:caps/>
        </w:rPr>
        <w:sectPr w:rsidR="00884413" w:rsidRPr="006C2F50">
          <w:footnotePr>
            <w:pos w:val="beneathText"/>
          </w:footnotePr>
          <w:type w:val="continuous"/>
          <w:pgSz w:w="11905" w:h="16837"/>
          <w:pgMar w:top="1417" w:right="1106" w:bottom="1417" w:left="1417" w:header="720" w:footer="720" w:gutter="0"/>
          <w:cols w:space="708"/>
          <w:docGrid w:linePitch="360"/>
        </w:sectPr>
      </w:pPr>
      <w:r w:rsidRPr="006C2F50">
        <w:fldChar w:fldCharType="end"/>
      </w:r>
    </w:p>
    <w:p w14:paraId="49F3C637" w14:textId="77777777" w:rsidR="00884413" w:rsidRPr="006C2F50" w:rsidRDefault="00884413">
      <w:pPr>
        <w:tabs>
          <w:tab w:val="right" w:leader="dot" w:pos="9373"/>
        </w:tabs>
        <w:rPr>
          <w:rFonts w:ascii="Times New Roman" w:hAnsi="Times New Roman"/>
          <w:b/>
          <w:bCs/>
          <w:caps/>
          <w:szCs w:val="20"/>
        </w:rPr>
      </w:pPr>
      <w:r w:rsidRPr="006C2F50">
        <w:br w:type="page"/>
      </w:r>
      <w:bookmarkStart w:id="0" w:name="_Toc65590411"/>
      <w:bookmarkStart w:id="1" w:name="_Ref70589021"/>
      <w:r w:rsidRPr="006C2F50">
        <w:rPr>
          <w:sz w:val="22"/>
          <w:szCs w:val="22"/>
        </w:rPr>
        <w:lastRenderedPageBreak/>
        <w:t>1. WPROWADZENIE</w:t>
      </w:r>
      <w:bookmarkEnd w:id="0"/>
    </w:p>
    <w:p w14:paraId="599FDAC2" w14:textId="77777777" w:rsidR="00884413" w:rsidRPr="006C2F50" w:rsidRDefault="00884413" w:rsidP="0015679C">
      <w:pPr>
        <w:pStyle w:val="Nagwek2"/>
        <w:numPr>
          <w:ilvl w:val="1"/>
          <w:numId w:val="12"/>
        </w:numPr>
        <w:tabs>
          <w:tab w:val="left" w:pos="720"/>
        </w:tabs>
        <w:spacing w:before="0" w:after="0"/>
        <w:rPr>
          <w:rFonts w:ascii="Times New Roman" w:hAnsi="Times New Roman" w:cs="Times New Roman"/>
          <w:i w:val="0"/>
          <w:sz w:val="22"/>
          <w:szCs w:val="22"/>
        </w:rPr>
      </w:pPr>
      <w:bookmarkStart w:id="2" w:name="_Toc65590412"/>
      <w:bookmarkEnd w:id="1"/>
      <w:r w:rsidRPr="006C2F50">
        <w:rPr>
          <w:rFonts w:ascii="Times New Roman" w:hAnsi="Times New Roman" w:cs="Times New Roman"/>
          <w:i w:val="0"/>
          <w:sz w:val="22"/>
          <w:szCs w:val="22"/>
        </w:rPr>
        <w:t>Przedmiot Specyfikacji</w:t>
      </w:r>
      <w:bookmarkEnd w:id="2"/>
    </w:p>
    <w:p w14:paraId="64982788" w14:textId="77777777" w:rsidR="00884413" w:rsidRPr="006C2F50" w:rsidRDefault="00884413" w:rsidP="0015679C">
      <w:pPr>
        <w:spacing w:after="0"/>
        <w:rPr>
          <w:rFonts w:ascii="Times New Roman" w:hAnsi="Times New Roman"/>
          <w:szCs w:val="20"/>
        </w:rPr>
      </w:pPr>
      <w:r w:rsidRPr="006C2F50">
        <w:rPr>
          <w:rFonts w:ascii="Times New Roman" w:hAnsi="Times New Roman"/>
          <w:szCs w:val="20"/>
        </w:rPr>
        <w:t>Przedmiotem niniejszej Specyfikacji Technicznej są wymagania dotyczące wykonania robót przygotowawczych i ziemnych oraz zagospodarowania terenu w ramach zadania:</w:t>
      </w:r>
    </w:p>
    <w:p w14:paraId="3C316B31" w14:textId="77777777" w:rsidR="00B4583C" w:rsidRPr="006C2F50" w:rsidRDefault="00B4583C" w:rsidP="00B4583C">
      <w:pPr>
        <w:spacing w:after="0"/>
        <w:ind w:left="390"/>
        <w:rPr>
          <w:rFonts w:ascii="Times New Roman" w:hAnsi="Times New Roman"/>
          <w:b/>
        </w:rPr>
      </w:pPr>
      <w:r w:rsidRPr="006C2F50">
        <w:rPr>
          <w:rFonts w:ascii="Times New Roman" w:hAnsi="Times New Roman"/>
          <w:b/>
        </w:rPr>
        <w:t>„Budowa sieci wodociągowej i kanalizacji sanitarnej  w rejonie ulicy Waculika i Armii Krajowej wraz z przyłączami do budynków zlokalizowanych przy ul. Waculika 2 i 4 oraz Armii Krajowej 6, 8, 10, 12, 14,  16 w Piekarach Śląskich”</w:t>
      </w:r>
    </w:p>
    <w:p w14:paraId="4EEA0806" w14:textId="77777777" w:rsidR="00884413" w:rsidRPr="006C2F50" w:rsidRDefault="00884413" w:rsidP="0015679C">
      <w:pPr>
        <w:pStyle w:val="Nagwek2"/>
        <w:numPr>
          <w:ilvl w:val="1"/>
          <w:numId w:val="12"/>
        </w:numPr>
        <w:tabs>
          <w:tab w:val="left" w:pos="720"/>
        </w:tabs>
        <w:spacing w:after="0"/>
        <w:rPr>
          <w:rFonts w:ascii="Times New Roman" w:hAnsi="Times New Roman" w:cs="Times New Roman"/>
          <w:i w:val="0"/>
          <w:sz w:val="22"/>
          <w:szCs w:val="22"/>
        </w:rPr>
      </w:pPr>
      <w:bookmarkStart w:id="3" w:name="_Toc65590413"/>
      <w:r w:rsidRPr="006C2F50">
        <w:rPr>
          <w:rFonts w:ascii="Times New Roman" w:hAnsi="Times New Roman" w:cs="Times New Roman"/>
          <w:i w:val="0"/>
          <w:sz w:val="22"/>
          <w:szCs w:val="22"/>
        </w:rPr>
        <w:t>Przedmiot i zakres robót budowlanych</w:t>
      </w:r>
      <w:bookmarkEnd w:id="3"/>
    </w:p>
    <w:p w14:paraId="0342A420" w14:textId="77777777" w:rsidR="00884413" w:rsidRPr="006C2F50" w:rsidRDefault="00884413">
      <w:pPr>
        <w:spacing w:after="0"/>
        <w:rPr>
          <w:rFonts w:ascii="Times New Roman" w:hAnsi="Times New Roman"/>
          <w:szCs w:val="20"/>
        </w:rPr>
      </w:pPr>
      <w:r w:rsidRPr="006C2F50">
        <w:rPr>
          <w:rFonts w:ascii="Times New Roman" w:hAnsi="Times New Roman"/>
          <w:szCs w:val="20"/>
        </w:rPr>
        <w:t>Ustalenia zawarte w niniejszej Specyfikacji dotyczą prowadzenia prac przy realizacji robót przygotowawczych i ziemnych oraz zagospodarowania terenu zgodnie z Dokumentacją Projektową i obejmują:</w:t>
      </w:r>
    </w:p>
    <w:p w14:paraId="2E9F2037" w14:textId="77777777" w:rsidR="00884413" w:rsidRPr="006C2F50" w:rsidRDefault="00884413">
      <w:pPr>
        <w:numPr>
          <w:ilvl w:val="0"/>
          <w:numId w:val="6"/>
        </w:numPr>
        <w:tabs>
          <w:tab w:val="left" w:pos="720"/>
        </w:tabs>
        <w:spacing w:after="0"/>
        <w:ind w:left="720"/>
        <w:rPr>
          <w:rFonts w:ascii="Times New Roman" w:hAnsi="Times New Roman"/>
          <w:szCs w:val="20"/>
        </w:rPr>
      </w:pPr>
      <w:r w:rsidRPr="006C2F50">
        <w:rPr>
          <w:rFonts w:ascii="Times New Roman" w:hAnsi="Times New Roman"/>
          <w:szCs w:val="20"/>
        </w:rPr>
        <w:t>zabezpieczenie drzew w pobliżu wykopów,</w:t>
      </w:r>
    </w:p>
    <w:p w14:paraId="29A3A77D" w14:textId="77777777" w:rsidR="00884413" w:rsidRPr="006C2F50" w:rsidRDefault="00884413">
      <w:pPr>
        <w:numPr>
          <w:ilvl w:val="0"/>
          <w:numId w:val="6"/>
        </w:numPr>
        <w:tabs>
          <w:tab w:val="left" w:pos="720"/>
        </w:tabs>
        <w:spacing w:after="0"/>
        <w:ind w:left="720"/>
        <w:rPr>
          <w:rFonts w:ascii="Times New Roman" w:hAnsi="Times New Roman"/>
          <w:szCs w:val="20"/>
        </w:rPr>
      </w:pPr>
      <w:r w:rsidRPr="006C2F50">
        <w:rPr>
          <w:rFonts w:ascii="Times New Roman" w:hAnsi="Times New Roman"/>
          <w:szCs w:val="20"/>
        </w:rPr>
        <w:t>roboty rozbiórkowe,</w:t>
      </w:r>
    </w:p>
    <w:p w14:paraId="065D3829" w14:textId="77777777" w:rsidR="00884413" w:rsidRPr="006C2F50" w:rsidRDefault="00884413">
      <w:pPr>
        <w:numPr>
          <w:ilvl w:val="0"/>
          <w:numId w:val="6"/>
        </w:numPr>
        <w:tabs>
          <w:tab w:val="left" w:pos="720"/>
        </w:tabs>
        <w:spacing w:after="0"/>
        <w:ind w:left="720"/>
        <w:rPr>
          <w:rFonts w:ascii="Times New Roman" w:hAnsi="Times New Roman"/>
          <w:szCs w:val="20"/>
        </w:rPr>
      </w:pPr>
      <w:r w:rsidRPr="006C2F50">
        <w:rPr>
          <w:rFonts w:ascii="Times New Roman" w:hAnsi="Times New Roman"/>
          <w:szCs w:val="20"/>
        </w:rPr>
        <w:t>roboty ziemne - wykopy, nasypy, podsypki, o</w:t>
      </w:r>
      <w:r w:rsidR="00EE04B5" w:rsidRPr="006C2F50">
        <w:rPr>
          <w:rFonts w:ascii="Times New Roman" w:hAnsi="Times New Roman"/>
          <w:szCs w:val="20"/>
        </w:rPr>
        <w:t>b</w:t>
      </w:r>
      <w:r w:rsidRPr="006C2F50">
        <w:rPr>
          <w:rFonts w:ascii="Times New Roman" w:hAnsi="Times New Roman"/>
          <w:szCs w:val="20"/>
        </w:rPr>
        <w:t>sypki, zasypki, zasypy, korytowanie podłoża oraz umocnienia nasypów - związane</w:t>
      </w:r>
      <w:r w:rsidR="007E5A1D" w:rsidRPr="006C2F50">
        <w:rPr>
          <w:rFonts w:ascii="Times New Roman" w:hAnsi="Times New Roman"/>
          <w:szCs w:val="20"/>
        </w:rPr>
        <w:t xml:space="preserve"> z budową sieci </w:t>
      </w:r>
      <w:r w:rsidR="0015679C" w:rsidRPr="006C2F50">
        <w:rPr>
          <w:rFonts w:ascii="Times New Roman" w:hAnsi="Times New Roman"/>
          <w:szCs w:val="20"/>
        </w:rPr>
        <w:t xml:space="preserve">kanalizacyjnej i </w:t>
      </w:r>
      <w:r w:rsidR="00211DF7" w:rsidRPr="006C2F50">
        <w:rPr>
          <w:rFonts w:ascii="Times New Roman" w:hAnsi="Times New Roman"/>
          <w:szCs w:val="20"/>
        </w:rPr>
        <w:t>wodociągow</w:t>
      </w:r>
      <w:r w:rsidR="0015679C" w:rsidRPr="006C2F50">
        <w:rPr>
          <w:rFonts w:ascii="Times New Roman" w:hAnsi="Times New Roman"/>
          <w:szCs w:val="20"/>
        </w:rPr>
        <w:t>ej</w:t>
      </w:r>
      <w:r w:rsidRPr="006C2F50">
        <w:rPr>
          <w:rFonts w:ascii="Times New Roman" w:hAnsi="Times New Roman"/>
          <w:szCs w:val="20"/>
        </w:rPr>
        <w:t>, obiektów sieciowych</w:t>
      </w:r>
      <w:r w:rsidR="0015679C" w:rsidRPr="006C2F50">
        <w:rPr>
          <w:rFonts w:ascii="Times New Roman" w:hAnsi="Times New Roman"/>
          <w:szCs w:val="20"/>
        </w:rPr>
        <w:t>,</w:t>
      </w:r>
      <w:r w:rsidRPr="006C2F50">
        <w:rPr>
          <w:rFonts w:ascii="Times New Roman" w:hAnsi="Times New Roman"/>
          <w:szCs w:val="20"/>
        </w:rPr>
        <w:t xml:space="preserve"> </w:t>
      </w:r>
      <w:r w:rsidR="0015679C" w:rsidRPr="006C2F50">
        <w:rPr>
          <w:rFonts w:ascii="Times New Roman" w:hAnsi="Times New Roman"/>
          <w:szCs w:val="20"/>
        </w:rPr>
        <w:t xml:space="preserve">odtworzeniem dróg </w:t>
      </w:r>
      <w:r w:rsidRPr="006C2F50">
        <w:rPr>
          <w:rFonts w:ascii="Times New Roman" w:hAnsi="Times New Roman"/>
          <w:szCs w:val="20"/>
        </w:rPr>
        <w:t>oraz makroniwelacją terenu</w:t>
      </w:r>
    </w:p>
    <w:p w14:paraId="414036E4" w14:textId="77777777" w:rsidR="003B11E9" w:rsidRPr="006C2F50" w:rsidRDefault="00884413">
      <w:pPr>
        <w:numPr>
          <w:ilvl w:val="0"/>
          <w:numId w:val="6"/>
        </w:numPr>
        <w:tabs>
          <w:tab w:val="left" w:pos="720"/>
        </w:tabs>
        <w:spacing w:after="0"/>
        <w:ind w:left="720"/>
        <w:rPr>
          <w:rFonts w:ascii="Times New Roman" w:hAnsi="Times New Roman"/>
          <w:szCs w:val="20"/>
        </w:rPr>
      </w:pPr>
      <w:r w:rsidRPr="006C2F50">
        <w:rPr>
          <w:rFonts w:ascii="Times New Roman" w:hAnsi="Times New Roman"/>
          <w:szCs w:val="20"/>
        </w:rPr>
        <w:t xml:space="preserve">wykonanie ogrodzeń, trawników, </w:t>
      </w:r>
    </w:p>
    <w:p w14:paraId="578692EE" w14:textId="77777777" w:rsidR="00884413" w:rsidRPr="006C2F50" w:rsidRDefault="003B11E9">
      <w:pPr>
        <w:numPr>
          <w:ilvl w:val="0"/>
          <w:numId w:val="6"/>
        </w:numPr>
        <w:tabs>
          <w:tab w:val="left" w:pos="720"/>
        </w:tabs>
        <w:spacing w:after="0"/>
        <w:ind w:left="720"/>
        <w:rPr>
          <w:rFonts w:ascii="Times New Roman" w:hAnsi="Times New Roman"/>
          <w:szCs w:val="20"/>
        </w:rPr>
      </w:pPr>
      <w:r w:rsidRPr="006C2F50">
        <w:rPr>
          <w:rFonts w:ascii="Times New Roman" w:hAnsi="Times New Roman"/>
          <w:szCs w:val="20"/>
        </w:rPr>
        <w:t xml:space="preserve">odtworzenie i </w:t>
      </w:r>
      <w:r w:rsidR="00884413" w:rsidRPr="006C2F50">
        <w:rPr>
          <w:rFonts w:ascii="Times New Roman" w:hAnsi="Times New Roman"/>
          <w:szCs w:val="20"/>
        </w:rPr>
        <w:t>uporządkowanie terenu.</w:t>
      </w:r>
    </w:p>
    <w:p w14:paraId="60BFA6F3" w14:textId="77777777" w:rsidR="00884413" w:rsidRPr="006C2F50" w:rsidRDefault="00884413" w:rsidP="00025F08">
      <w:pPr>
        <w:pStyle w:val="Nagwek2"/>
        <w:numPr>
          <w:ilvl w:val="1"/>
          <w:numId w:val="12"/>
        </w:numPr>
        <w:tabs>
          <w:tab w:val="left" w:pos="720"/>
        </w:tabs>
        <w:spacing w:after="0"/>
        <w:rPr>
          <w:rFonts w:ascii="Times New Roman" w:hAnsi="Times New Roman" w:cs="Times New Roman"/>
          <w:i w:val="0"/>
          <w:sz w:val="22"/>
          <w:szCs w:val="22"/>
        </w:rPr>
      </w:pPr>
      <w:bookmarkStart w:id="4" w:name="_Toc65590414"/>
      <w:r w:rsidRPr="006C2F50">
        <w:rPr>
          <w:rFonts w:ascii="Times New Roman" w:hAnsi="Times New Roman" w:cs="Times New Roman"/>
          <w:i w:val="0"/>
          <w:sz w:val="22"/>
          <w:szCs w:val="22"/>
        </w:rPr>
        <w:t>Nazwy i kody CPV dla przewidzianych robót budowlanych</w:t>
      </w:r>
      <w:bookmarkEnd w:id="4"/>
    </w:p>
    <w:p w14:paraId="3374A719" w14:textId="77777777" w:rsidR="003B11E9" w:rsidRPr="006C2F50" w:rsidRDefault="003B11E9" w:rsidP="003B11E9">
      <w:pPr>
        <w:spacing w:after="0"/>
        <w:rPr>
          <w:rFonts w:ascii="Times New Roman" w:hAnsi="Times New Roman"/>
          <w:szCs w:val="20"/>
        </w:rPr>
      </w:pPr>
      <w:r w:rsidRPr="006C2F50">
        <w:rPr>
          <w:rFonts w:ascii="Times New Roman" w:hAnsi="Times New Roman"/>
          <w:szCs w:val="20"/>
        </w:rPr>
        <w:t>Przedmiot zamówienia objęty niniejszą Specyfikacją odpowiada następującym robotom budowlanym opisanym kodem Wspólnego Słownika Zamówień (CPV) wg Dziennika Urzędowego Unii Europejskiej Nr 213/2008 z dnia 28 listopada 2007 r. (obowiązuje od 15 września 2008 r.):</w:t>
      </w:r>
    </w:p>
    <w:p w14:paraId="1D3B365D" w14:textId="77777777" w:rsidR="003B11E9" w:rsidRPr="006C2F50" w:rsidRDefault="003B11E9" w:rsidP="003B11E9">
      <w:pPr>
        <w:spacing w:after="0"/>
        <w:rPr>
          <w:rFonts w:ascii="Times New Roman" w:hAnsi="Times New Roman"/>
          <w:szCs w:val="20"/>
        </w:rPr>
      </w:pPr>
      <w:r w:rsidRPr="006C2F50">
        <w:rPr>
          <w:rFonts w:ascii="Times New Roman" w:hAnsi="Times New Roman"/>
          <w:szCs w:val="20"/>
        </w:rPr>
        <w:t>45100000-8     Przygotowanie terenu pod budowę</w:t>
      </w:r>
    </w:p>
    <w:p w14:paraId="03A13DD1" w14:textId="77777777" w:rsidR="003B11E9" w:rsidRPr="006C2F50" w:rsidRDefault="003B11E9" w:rsidP="003B11E9">
      <w:pPr>
        <w:spacing w:after="0"/>
        <w:rPr>
          <w:rFonts w:ascii="Times New Roman" w:hAnsi="Times New Roman"/>
          <w:szCs w:val="20"/>
        </w:rPr>
      </w:pPr>
      <w:r w:rsidRPr="006C2F50">
        <w:rPr>
          <w:rFonts w:ascii="Times New Roman" w:hAnsi="Times New Roman"/>
          <w:szCs w:val="20"/>
        </w:rPr>
        <w:t>45110000-1     Roboty w zakresie burzenia i rozbiórki obiektów budowlanych; roboty ziemne</w:t>
      </w:r>
    </w:p>
    <w:p w14:paraId="5BCD3EF6" w14:textId="77777777" w:rsidR="003B11E9" w:rsidRPr="006C2F50" w:rsidRDefault="003B11E9" w:rsidP="003B11E9">
      <w:pPr>
        <w:spacing w:after="0"/>
        <w:rPr>
          <w:rFonts w:ascii="Times New Roman" w:hAnsi="Times New Roman"/>
          <w:szCs w:val="20"/>
        </w:rPr>
      </w:pPr>
      <w:r w:rsidRPr="006C2F50">
        <w:rPr>
          <w:rFonts w:ascii="Times New Roman" w:hAnsi="Times New Roman"/>
          <w:szCs w:val="20"/>
        </w:rPr>
        <w:t xml:space="preserve">45112700-2     Roboty w zakresie kształtowania terenów </w:t>
      </w:r>
    </w:p>
    <w:p w14:paraId="6BF53A82" w14:textId="77777777" w:rsidR="003B11E9" w:rsidRPr="006C2F50" w:rsidRDefault="003B11E9" w:rsidP="003B11E9">
      <w:pPr>
        <w:suppressAutoHyphens w:val="0"/>
        <w:spacing w:after="0"/>
        <w:jc w:val="left"/>
        <w:rPr>
          <w:rFonts w:ascii="Times New Roman" w:hAnsi="Times New Roman"/>
          <w:szCs w:val="20"/>
        </w:rPr>
      </w:pPr>
      <w:r w:rsidRPr="006C2F50">
        <w:rPr>
          <w:rFonts w:ascii="Times New Roman" w:hAnsi="Times New Roman"/>
          <w:szCs w:val="20"/>
        </w:rPr>
        <w:t>45233000 – 9  Roboty w zakresie konstruowania, fundamentowania oraz wykonywania nawierzchni autostrad, dróg.</w:t>
      </w:r>
    </w:p>
    <w:p w14:paraId="39D27095" w14:textId="77777777" w:rsidR="00884413" w:rsidRPr="006C2F50" w:rsidRDefault="00884413" w:rsidP="00025F08">
      <w:pPr>
        <w:pStyle w:val="Nagwek2"/>
        <w:numPr>
          <w:ilvl w:val="1"/>
          <w:numId w:val="12"/>
        </w:numPr>
        <w:tabs>
          <w:tab w:val="left" w:pos="720"/>
        </w:tabs>
        <w:spacing w:after="0"/>
        <w:rPr>
          <w:rFonts w:ascii="Times New Roman" w:hAnsi="Times New Roman" w:cs="Times New Roman"/>
          <w:i w:val="0"/>
          <w:sz w:val="22"/>
          <w:szCs w:val="22"/>
        </w:rPr>
      </w:pPr>
      <w:bookmarkStart w:id="5" w:name="_Toc65590415"/>
      <w:r w:rsidRPr="006C2F50">
        <w:rPr>
          <w:rFonts w:ascii="Times New Roman" w:hAnsi="Times New Roman" w:cs="Times New Roman"/>
          <w:i w:val="0"/>
          <w:sz w:val="22"/>
          <w:szCs w:val="22"/>
        </w:rPr>
        <w:t>Określenia podstawowe</w:t>
      </w:r>
      <w:bookmarkEnd w:id="5"/>
      <w:r w:rsidRPr="006C2F50">
        <w:rPr>
          <w:rFonts w:ascii="Times New Roman" w:hAnsi="Times New Roman" w:cs="Times New Roman"/>
          <w:i w:val="0"/>
          <w:sz w:val="22"/>
          <w:szCs w:val="22"/>
        </w:rPr>
        <w:t xml:space="preserve"> </w:t>
      </w:r>
    </w:p>
    <w:p w14:paraId="5935D892" w14:textId="77777777" w:rsidR="00884413" w:rsidRPr="006C2F50" w:rsidRDefault="00884413">
      <w:pPr>
        <w:spacing w:after="0"/>
        <w:rPr>
          <w:rFonts w:ascii="Times New Roman" w:hAnsi="Times New Roman"/>
          <w:szCs w:val="20"/>
        </w:rPr>
      </w:pPr>
      <w:r w:rsidRPr="006C2F50">
        <w:rPr>
          <w:rFonts w:ascii="Times New Roman" w:hAnsi="Times New Roman"/>
          <w:szCs w:val="20"/>
        </w:rPr>
        <w:t>Określenia podane w niniejszej ST są zgodne ST-00 „Wymagania ogólne”.</w:t>
      </w:r>
    </w:p>
    <w:p w14:paraId="01C24E15" w14:textId="77777777" w:rsidR="00884413" w:rsidRPr="006C2F50" w:rsidRDefault="00884413">
      <w:pPr>
        <w:spacing w:after="0"/>
        <w:rPr>
          <w:rFonts w:ascii="Times New Roman" w:hAnsi="Times New Roman"/>
          <w:szCs w:val="20"/>
        </w:rPr>
      </w:pPr>
      <w:r w:rsidRPr="006C2F50">
        <w:rPr>
          <w:rFonts w:ascii="Times New Roman" w:hAnsi="Times New Roman"/>
          <w:szCs w:val="20"/>
        </w:rPr>
        <w:t xml:space="preserve">Określenia podane w niniejszej ST są zgodne z obowiązującymi odpowiednimi Normami Technicznymi (PN i EN-PN), Warunkami Technicznymi Wykonania i Odbioru Robót (WTWiOR) i postanowieniami </w:t>
      </w:r>
      <w:r w:rsidR="00C56535" w:rsidRPr="006C2F50">
        <w:rPr>
          <w:rFonts w:ascii="Times New Roman" w:hAnsi="Times New Roman"/>
          <w:szCs w:val="20"/>
        </w:rPr>
        <w:t>Umowy</w:t>
      </w:r>
      <w:r w:rsidRPr="006C2F50">
        <w:rPr>
          <w:rFonts w:ascii="Times New Roman" w:hAnsi="Times New Roman"/>
          <w:szCs w:val="20"/>
        </w:rPr>
        <w:t>. Ponadto poniższe określenia oznaczają:</w:t>
      </w:r>
    </w:p>
    <w:p w14:paraId="163A2478" w14:textId="77777777" w:rsidR="00884413" w:rsidRPr="006C2F50" w:rsidRDefault="00884413" w:rsidP="00025F08">
      <w:pPr>
        <w:numPr>
          <w:ilvl w:val="0"/>
          <w:numId w:val="14"/>
        </w:numPr>
        <w:tabs>
          <w:tab w:val="left" w:pos="284"/>
          <w:tab w:val="left" w:pos="360"/>
          <w:tab w:val="left" w:pos="2340"/>
        </w:tabs>
        <w:spacing w:after="0"/>
        <w:rPr>
          <w:rFonts w:ascii="Times New Roman" w:hAnsi="Times New Roman"/>
          <w:szCs w:val="20"/>
        </w:rPr>
      </w:pPr>
      <w:r w:rsidRPr="006C2F50">
        <w:rPr>
          <w:rFonts w:ascii="Times New Roman" w:hAnsi="Times New Roman"/>
          <w:szCs w:val="20"/>
        </w:rPr>
        <w:t xml:space="preserve">wykopy </w:t>
      </w:r>
      <w:r w:rsidRPr="006C2F50">
        <w:rPr>
          <w:rFonts w:ascii="Times New Roman" w:hAnsi="Times New Roman"/>
          <w:szCs w:val="20"/>
        </w:rPr>
        <w:tab/>
        <w:t>doły szeroko- i wąskoprzestrzenne liniowe dla urządzeń instalacji podziemnych lub dla</w:t>
      </w:r>
      <w:r w:rsidR="00EE04B5" w:rsidRPr="006C2F50">
        <w:rPr>
          <w:rFonts w:ascii="Times New Roman" w:hAnsi="Times New Roman"/>
          <w:szCs w:val="20"/>
        </w:rPr>
        <w:br/>
        <w:t xml:space="preserve">               </w:t>
      </w:r>
      <w:r w:rsidRPr="006C2F50">
        <w:rPr>
          <w:rFonts w:ascii="Times New Roman" w:hAnsi="Times New Roman"/>
          <w:szCs w:val="20"/>
        </w:rPr>
        <w:t xml:space="preserve"> </w:t>
      </w:r>
      <w:r w:rsidR="00EE04B5" w:rsidRPr="006C2F50">
        <w:rPr>
          <w:rFonts w:ascii="Times New Roman" w:hAnsi="Times New Roman"/>
          <w:szCs w:val="20"/>
        </w:rPr>
        <w:t xml:space="preserve">   </w:t>
      </w:r>
      <w:r w:rsidR="00EE04B5" w:rsidRPr="006C2F50">
        <w:rPr>
          <w:rFonts w:ascii="Times New Roman" w:hAnsi="Times New Roman"/>
          <w:szCs w:val="20"/>
        </w:rPr>
        <w:tab/>
      </w:r>
      <w:r w:rsidRPr="006C2F50">
        <w:rPr>
          <w:rFonts w:ascii="Times New Roman" w:hAnsi="Times New Roman"/>
          <w:szCs w:val="20"/>
        </w:rPr>
        <w:t>fundamentów oraz miejsca rozbiórki nasypów, wałów lub hałd ziemnych,</w:t>
      </w:r>
    </w:p>
    <w:p w14:paraId="4F95C2D9" w14:textId="77777777" w:rsidR="00884413" w:rsidRPr="006C2F50" w:rsidRDefault="00884413" w:rsidP="00025F08">
      <w:pPr>
        <w:numPr>
          <w:ilvl w:val="0"/>
          <w:numId w:val="14"/>
        </w:numPr>
        <w:tabs>
          <w:tab w:val="left" w:pos="284"/>
          <w:tab w:val="left" w:pos="360"/>
          <w:tab w:val="left" w:pos="2340"/>
        </w:tabs>
        <w:spacing w:after="0"/>
        <w:rPr>
          <w:rFonts w:ascii="Times New Roman" w:hAnsi="Times New Roman"/>
          <w:szCs w:val="20"/>
        </w:rPr>
      </w:pPr>
      <w:r w:rsidRPr="006C2F50">
        <w:rPr>
          <w:rFonts w:ascii="Times New Roman" w:hAnsi="Times New Roman"/>
          <w:szCs w:val="20"/>
        </w:rPr>
        <w:t>zasyp</w:t>
      </w:r>
      <w:r w:rsidRPr="006C2F50">
        <w:rPr>
          <w:rFonts w:ascii="Times New Roman" w:hAnsi="Times New Roman"/>
          <w:szCs w:val="20"/>
        </w:rPr>
        <w:tab/>
        <w:t>wypełnienie gruntem wykopów tymczasowych z wymaganym zagęszczeniem,</w:t>
      </w:r>
    </w:p>
    <w:p w14:paraId="3F60D29A" w14:textId="77777777" w:rsidR="00884413" w:rsidRPr="006C2F50" w:rsidRDefault="00884413" w:rsidP="00025F08">
      <w:pPr>
        <w:numPr>
          <w:ilvl w:val="0"/>
          <w:numId w:val="14"/>
        </w:numPr>
        <w:tabs>
          <w:tab w:val="left" w:pos="284"/>
          <w:tab w:val="left" w:pos="360"/>
          <w:tab w:val="left" w:pos="2340"/>
        </w:tabs>
        <w:spacing w:after="0"/>
        <w:rPr>
          <w:rFonts w:ascii="Times New Roman" w:hAnsi="Times New Roman"/>
          <w:szCs w:val="20"/>
        </w:rPr>
      </w:pPr>
      <w:r w:rsidRPr="006C2F50">
        <w:rPr>
          <w:rFonts w:ascii="Times New Roman" w:hAnsi="Times New Roman"/>
          <w:szCs w:val="20"/>
        </w:rPr>
        <w:t>przekopy</w:t>
      </w:r>
      <w:r w:rsidRPr="006C2F50">
        <w:rPr>
          <w:rFonts w:ascii="Times New Roman" w:hAnsi="Times New Roman"/>
          <w:szCs w:val="20"/>
        </w:rPr>
        <w:tab/>
        <w:t>wykopy podłużne otwarte torów komunikacyjnych, spławnych i melioracyjnych,</w:t>
      </w:r>
    </w:p>
    <w:p w14:paraId="007C3AA3" w14:textId="77777777" w:rsidR="00884413" w:rsidRPr="006C2F50" w:rsidRDefault="00884413" w:rsidP="00025F08">
      <w:pPr>
        <w:numPr>
          <w:ilvl w:val="0"/>
          <w:numId w:val="14"/>
        </w:numPr>
        <w:tabs>
          <w:tab w:val="left" w:pos="284"/>
          <w:tab w:val="left" w:pos="360"/>
          <w:tab w:val="left" w:pos="2340"/>
        </w:tabs>
        <w:spacing w:after="0"/>
        <w:rPr>
          <w:rFonts w:ascii="Times New Roman" w:hAnsi="Times New Roman"/>
          <w:szCs w:val="20"/>
        </w:rPr>
      </w:pPr>
      <w:r w:rsidRPr="006C2F50">
        <w:rPr>
          <w:rFonts w:ascii="Times New Roman" w:hAnsi="Times New Roman"/>
          <w:szCs w:val="20"/>
        </w:rPr>
        <w:t>ukopy</w:t>
      </w:r>
      <w:r w:rsidRPr="006C2F50">
        <w:rPr>
          <w:rFonts w:ascii="Times New Roman" w:hAnsi="Times New Roman"/>
          <w:szCs w:val="20"/>
        </w:rPr>
        <w:tab/>
        <w:t>pobór ziemi z odkładu, wydobyta ziemia zostaje użyta do budowy nasypów lub</w:t>
      </w:r>
      <w:r w:rsidR="00EE04B5" w:rsidRPr="006C2F50">
        <w:rPr>
          <w:rFonts w:ascii="Times New Roman" w:hAnsi="Times New Roman"/>
          <w:szCs w:val="20"/>
        </w:rPr>
        <w:br/>
      </w:r>
      <w:r w:rsidRPr="006C2F50">
        <w:rPr>
          <w:rFonts w:ascii="Times New Roman" w:hAnsi="Times New Roman"/>
          <w:szCs w:val="20"/>
        </w:rPr>
        <w:t xml:space="preserve"> </w:t>
      </w:r>
      <w:r w:rsidR="00EE04B5" w:rsidRPr="006C2F50">
        <w:rPr>
          <w:rFonts w:ascii="Times New Roman" w:hAnsi="Times New Roman"/>
          <w:szCs w:val="20"/>
        </w:rPr>
        <w:tab/>
      </w:r>
      <w:r w:rsidR="00EE04B5" w:rsidRPr="006C2F50">
        <w:rPr>
          <w:rFonts w:ascii="Times New Roman" w:hAnsi="Times New Roman"/>
          <w:szCs w:val="20"/>
        </w:rPr>
        <w:tab/>
      </w:r>
      <w:r w:rsidRPr="006C2F50">
        <w:rPr>
          <w:rFonts w:ascii="Times New Roman" w:hAnsi="Times New Roman"/>
          <w:szCs w:val="20"/>
        </w:rPr>
        <w:t>wykonania zasypów lub wywieziona na składowisko,</w:t>
      </w:r>
    </w:p>
    <w:p w14:paraId="38E226C7" w14:textId="77777777" w:rsidR="00884413" w:rsidRPr="006C2F50" w:rsidRDefault="00884413" w:rsidP="00025F08">
      <w:pPr>
        <w:numPr>
          <w:ilvl w:val="0"/>
          <w:numId w:val="14"/>
        </w:numPr>
        <w:tabs>
          <w:tab w:val="left" w:pos="284"/>
          <w:tab w:val="left" w:pos="360"/>
          <w:tab w:val="left" w:pos="2340"/>
        </w:tabs>
        <w:spacing w:after="0"/>
        <w:rPr>
          <w:rFonts w:ascii="Times New Roman" w:hAnsi="Times New Roman"/>
          <w:szCs w:val="20"/>
        </w:rPr>
      </w:pPr>
      <w:r w:rsidRPr="006C2F50">
        <w:rPr>
          <w:rFonts w:ascii="Times New Roman" w:hAnsi="Times New Roman"/>
          <w:szCs w:val="20"/>
        </w:rPr>
        <w:t>dokop</w:t>
      </w:r>
      <w:r w:rsidRPr="006C2F50">
        <w:rPr>
          <w:rFonts w:ascii="Times New Roman" w:hAnsi="Times New Roman"/>
          <w:szCs w:val="20"/>
        </w:rPr>
        <w:tab/>
        <w:t>miejsce pozyskania gruntów do wykonania robót ziemnych położone poza Placem</w:t>
      </w:r>
      <w:r w:rsidR="00EE04B5" w:rsidRPr="006C2F50">
        <w:rPr>
          <w:rFonts w:ascii="Times New Roman" w:hAnsi="Times New Roman"/>
          <w:szCs w:val="20"/>
        </w:rPr>
        <w:br/>
      </w:r>
      <w:r w:rsidRPr="006C2F50">
        <w:rPr>
          <w:rFonts w:ascii="Times New Roman" w:hAnsi="Times New Roman"/>
          <w:szCs w:val="20"/>
        </w:rPr>
        <w:t xml:space="preserve"> </w:t>
      </w:r>
      <w:r w:rsidR="00EE04B5" w:rsidRPr="006C2F50">
        <w:rPr>
          <w:rFonts w:ascii="Times New Roman" w:hAnsi="Times New Roman"/>
          <w:szCs w:val="20"/>
        </w:rPr>
        <w:tab/>
      </w:r>
      <w:r w:rsidR="00EE04B5" w:rsidRPr="006C2F50">
        <w:rPr>
          <w:rFonts w:ascii="Times New Roman" w:hAnsi="Times New Roman"/>
          <w:szCs w:val="20"/>
        </w:rPr>
        <w:tab/>
      </w:r>
      <w:r w:rsidRPr="006C2F50">
        <w:rPr>
          <w:rFonts w:ascii="Times New Roman" w:hAnsi="Times New Roman"/>
          <w:szCs w:val="20"/>
        </w:rPr>
        <w:t>Budowy,</w:t>
      </w:r>
    </w:p>
    <w:p w14:paraId="56F67689" w14:textId="77777777" w:rsidR="00884413" w:rsidRPr="006C2F50" w:rsidRDefault="00884413" w:rsidP="00025F08">
      <w:pPr>
        <w:numPr>
          <w:ilvl w:val="0"/>
          <w:numId w:val="14"/>
        </w:numPr>
        <w:tabs>
          <w:tab w:val="left" w:pos="284"/>
          <w:tab w:val="left" w:pos="360"/>
          <w:tab w:val="left" w:pos="2340"/>
        </w:tabs>
        <w:spacing w:after="0"/>
        <w:rPr>
          <w:rFonts w:ascii="Times New Roman" w:hAnsi="Times New Roman"/>
          <w:szCs w:val="20"/>
        </w:rPr>
      </w:pPr>
      <w:r w:rsidRPr="006C2F50">
        <w:rPr>
          <w:rFonts w:ascii="Times New Roman" w:hAnsi="Times New Roman"/>
          <w:szCs w:val="20"/>
        </w:rPr>
        <w:t xml:space="preserve">wykopy obiektowe </w:t>
      </w:r>
      <w:r w:rsidRPr="006C2F50">
        <w:rPr>
          <w:rFonts w:ascii="Times New Roman" w:hAnsi="Times New Roman"/>
          <w:szCs w:val="20"/>
        </w:rPr>
        <w:tab/>
        <w:t>wykopy oddzielne ze skarpami głębsze od 1m,</w:t>
      </w:r>
    </w:p>
    <w:p w14:paraId="482E4DB2" w14:textId="77777777" w:rsidR="00884413" w:rsidRPr="006C2F50" w:rsidRDefault="00884413" w:rsidP="00025F08">
      <w:pPr>
        <w:numPr>
          <w:ilvl w:val="0"/>
          <w:numId w:val="14"/>
        </w:numPr>
        <w:tabs>
          <w:tab w:val="left" w:pos="284"/>
          <w:tab w:val="left" w:pos="360"/>
          <w:tab w:val="left" w:pos="2340"/>
        </w:tabs>
        <w:spacing w:after="0"/>
        <w:rPr>
          <w:rFonts w:ascii="Times New Roman" w:hAnsi="Times New Roman"/>
          <w:szCs w:val="20"/>
        </w:rPr>
      </w:pPr>
      <w:r w:rsidRPr="006C2F50">
        <w:rPr>
          <w:rFonts w:ascii="Times New Roman" w:hAnsi="Times New Roman"/>
          <w:szCs w:val="20"/>
        </w:rPr>
        <w:t xml:space="preserve">nasypy </w:t>
      </w:r>
      <w:r w:rsidRPr="006C2F50">
        <w:rPr>
          <w:rFonts w:ascii="Times New Roman" w:hAnsi="Times New Roman"/>
          <w:szCs w:val="20"/>
        </w:rPr>
        <w:tab/>
        <w:t>użytkowe budowle ziemne wznoszone wzwyż od poziomu terenu, w których grunt jest</w:t>
      </w:r>
      <w:r w:rsidR="00EE04B5" w:rsidRPr="006C2F50">
        <w:rPr>
          <w:rFonts w:ascii="Times New Roman" w:hAnsi="Times New Roman"/>
          <w:szCs w:val="20"/>
        </w:rPr>
        <w:br/>
      </w:r>
      <w:r w:rsidRPr="006C2F50">
        <w:rPr>
          <w:rFonts w:ascii="Times New Roman" w:hAnsi="Times New Roman"/>
          <w:szCs w:val="20"/>
        </w:rPr>
        <w:t xml:space="preserve"> </w:t>
      </w:r>
      <w:r w:rsidR="00EE04B5" w:rsidRPr="006C2F50">
        <w:rPr>
          <w:rFonts w:ascii="Times New Roman" w:hAnsi="Times New Roman"/>
          <w:szCs w:val="20"/>
        </w:rPr>
        <w:tab/>
      </w:r>
      <w:r w:rsidR="00EE04B5" w:rsidRPr="006C2F50">
        <w:rPr>
          <w:rFonts w:ascii="Times New Roman" w:hAnsi="Times New Roman"/>
          <w:szCs w:val="20"/>
        </w:rPr>
        <w:tab/>
      </w:r>
      <w:r w:rsidRPr="006C2F50">
        <w:rPr>
          <w:rFonts w:ascii="Times New Roman" w:hAnsi="Times New Roman"/>
          <w:szCs w:val="20"/>
        </w:rPr>
        <w:t>celowo zagęszczony,</w:t>
      </w:r>
    </w:p>
    <w:p w14:paraId="33677D08" w14:textId="77777777" w:rsidR="00884413" w:rsidRPr="006C2F50" w:rsidRDefault="00884413" w:rsidP="00025F08">
      <w:pPr>
        <w:numPr>
          <w:ilvl w:val="0"/>
          <w:numId w:val="14"/>
        </w:numPr>
        <w:tabs>
          <w:tab w:val="left" w:pos="284"/>
          <w:tab w:val="left" w:pos="360"/>
          <w:tab w:val="left" w:pos="2340"/>
        </w:tabs>
        <w:spacing w:after="0"/>
        <w:rPr>
          <w:rFonts w:ascii="Times New Roman" w:hAnsi="Times New Roman"/>
          <w:szCs w:val="20"/>
        </w:rPr>
      </w:pPr>
      <w:r w:rsidRPr="006C2F50">
        <w:rPr>
          <w:rFonts w:ascii="Times New Roman" w:hAnsi="Times New Roman"/>
          <w:szCs w:val="20"/>
        </w:rPr>
        <w:t xml:space="preserve">odkład </w:t>
      </w:r>
      <w:r w:rsidRPr="006C2F50">
        <w:rPr>
          <w:rFonts w:ascii="Times New Roman" w:hAnsi="Times New Roman"/>
          <w:szCs w:val="20"/>
        </w:rPr>
        <w:tab/>
        <w:t>grunt uzyskiwany z wykopu lub przekopu złożony w określonym miejscu bez</w:t>
      </w:r>
      <w:r w:rsidR="00EE04B5" w:rsidRPr="006C2F50">
        <w:rPr>
          <w:rFonts w:ascii="Times New Roman" w:hAnsi="Times New Roman"/>
          <w:szCs w:val="20"/>
        </w:rPr>
        <w:br/>
      </w:r>
      <w:r w:rsidRPr="006C2F50">
        <w:rPr>
          <w:rFonts w:ascii="Times New Roman" w:hAnsi="Times New Roman"/>
          <w:szCs w:val="20"/>
        </w:rPr>
        <w:t xml:space="preserve"> </w:t>
      </w:r>
      <w:r w:rsidR="00EE04B5" w:rsidRPr="006C2F50">
        <w:rPr>
          <w:rFonts w:ascii="Times New Roman" w:hAnsi="Times New Roman"/>
          <w:szCs w:val="20"/>
        </w:rPr>
        <w:tab/>
      </w:r>
      <w:r w:rsidR="00EE04B5" w:rsidRPr="006C2F50">
        <w:rPr>
          <w:rFonts w:ascii="Times New Roman" w:hAnsi="Times New Roman"/>
          <w:szCs w:val="20"/>
        </w:rPr>
        <w:tab/>
      </w:r>
      <w:r w:rsidRPr="006C2F50">
        <w:rPr>
          <w:rFonts w:ascii="Times New Roman" w:hAnsi="Times New Roman"/>
          <w:szCs w:val="20"/>
        </w:rPr>
        <w:t>przeznaczenia użytkowego lub z przeznaczeniem do późniejszego zasypania wykopu,</w:t>
      </w:r>
    </w:p>
    <w:p w14:paraId="24346DCE" w14:textId="77777777" w:rsidR="00884413" w:rsidRPr="006C2F50" w:rsidRDefault="00884413" w:rsidP="00025F08">
      <w:pPr>
        <w:numPr>
          <w:ilvl w:val="0"/>
          <w:numId w:val="14"/>
        </w:numPr>
        <w:tabs>
          <w:tab w:val="left" w:pos="284"/>
          <w:tab w:val="left" w:pos="360"/>
          <w:tab w:val="left" w:pos="2340"/>
        </w:tabs>
        <w:spacing w:after="0"/>
        <w:rPr>
          <w:rFonts w:ascii="Times New Roman" w:hAnsi="Times New Roman"/>
          <w:szCs w:val="20"/>
        </w:rPr>
      </w:pPr>
      <w:r w:rsidRPr="006C2F50">
        <w:rPr>
          <w:rFonts w:ascii="Times New Roman" w:hAnsi="Times New Roman"/>
          <w:szCs w:val="20"/>
        </w:rPr>
        <w:t xml:space="preserve">plantowanie terenu </w:t>
      </w:r>
      <w:r w:rsidRPr="006C2F50">
        <w:rPr>
          <w:rFonts w:ascii="Times New Roman" w:hAnsi="Times New Roman"/>
          <w:szCs w:val="20"/>
        </w:rPr>
        <w:tab/>
        <w:t>wyrównanie terenu do zadanych projektem rzędnych, przez ścięcie wypukłości</w:t>
      </w:r>
      <w:r w:rsidR="00EE04B5" w:rsidRPr="006C2F50">
        <w:rPr>
          <w:rFonts w:ascii="Times New Roman" w:hAnsi="Times New Roman"/>
          <w:szCs w:val="20"/>
        </w:rPr>
        <w:br/>
      </w:r>
      <w:r w:rsidRPr="006C2F50">
        <w:rPr>
          <w:rFonts w:ascii="Times New Roman" w:hAnsi="Times New Roman"/>
          <w:szCs w:val="20"/>
        </w:rPr>
        <w:t xml:space="preserve"> </w:t>
      </w:r>
      <w:r w:rsidR="00EE04B5" w:rsidRPr="006C2F50">
        <w:rPr>
          <w:rFonts w:ascii="Times New Roman" w:hAnsi="Times New Roman"/>
          <w:szCs w:val="20"/>
        </w:rPr>
        <w:tab/>
      </w:r>
      <w:r w:rsidR="00EE04B5" w:rsidRPr="006C2F50">
        <w:rPr>
          <w:rFonts w:ascii="Times New Roman" w:hAnsi="Times New Roman"/>
          <w:szCs w:val="20"/>
        </w:rPr>
        <w:tab/>
      </w:r>
      <w:r w:rsidRPr="006C2F50">
        <w:rPr>
          <w:rFonts w:ascii="Times New Roman" w:hAnsi="Times New Roman"/>
          <w:szCs w:val="20"/>
        </w:rPr>
        <w:t xml:space="preserve">i zasypanie wgłębień do </w:t>
      </w:r>
      <w:smartTag w:uri="urn:schemas-microsoft-com:office:smarttags" w:element="metricconverter">
        <w:smartTagPr>
          <w:attr w:name="ProductID" w:val="30 cm"/>
        </w:smartTagPr>
        <w:r w:rsidRPr="006C2F50">
          <w:rPr>
            <w:rFonts w:ascii="Times New Roman" w:hAnsi="Times New Roman"/>
            <w:szCs w:val="20"/>
          </w:rPr>
          <w:t>30 cm</w:t>
        </w:r>
      </w:smartTag>
      <w:r w:rsidRPr="006C2F50">
        <w:rPr>
          <w:rFonts w:ascii="Times New Roman" w:hAnsi="Times New Roman"/>
          <w:szCs w:val="20"/>
        </w:rPr>
        <w:t xml:space="preserve"> i przy przemieszczaniu mas ziemnych na odległość </w:t>
      </w:r>
      <w:r w:rsidR="00EE04B5" w:rsidRPr="006C2F50">
        <w:rPr>
          <w:rFonts w:ascii="Times New Roman" w:hAnsi="Times New Roman"/>
          <w:szCs w:val="20"/>
        </w:rPr>
        <w:br/>
        <w:t xml:space="preserve"> </w:t>
      </w:r>
      <w:r w:rsidR="00EE04B5" w:rsidRPr="006C2F50">
        <w:rPr>
          <w:rFonts w:ascii="Times New Roman" w:hAnsi="Times New Roman"/>
          <w:szCs w:val="20"/>
        </w:rPr>
        <w:tab/>
      </w:r>
      <w:r w:rsidR="00EE04B5" w:rsidRPr="006C2F50">
        <w:rPr>
          <w:rFonts w:ascii="Times New Roman" w:hAnsi="Times New Roman"/>
          <w:szCs w:val="20"/>
        </w:rPr>
        <w:tab/>
      </w:r>
      <w:r w:rsidRPr="006C2F50">
        <w:rPr>
          <w:rFonts w:ascii="Times New Roman" w:hAnsi="Times New Roman"/>
          <w:szCs w:val="20"/>
        </w:rPr>
        <w:t xml:space="preserve">do </w:t>
      </w:r>
      <w:smartTag w:uri="urn:schemas-microsoft-com:office:smarttags" w:element="metricconverter">
        <w:smartTagPr>
          <w:attr w:name="ProductID" w:val="50 m"/>
        </w:smartTagPr>
        <w:r w:rsidRPr="006C2F50">
          <w:rPr>
            <w:rFonts w:ascii="Times New Roman" w:hAnsi="Times New Roman"/>
            <w:szCs w:val="20"/>
          </w:rPr>
          <w:t>50 m</w:t>
        </w:r>
      </w:smartTag>
      <w:r w:rsidRPr="006C2F50">
        <w:rPr>
          <w:rFonts w:ascii="Times New Roman" w:hAnsi="Times New Roman"/>
          <w:szCs w:val="20"/>
        </w:rPr>
        <w:t>,</w:t>
      </w:r>
    </w:p>
    <w:p w14:paraId="0A653FC5" w14:textId="77777777" w:rsidR="00884413" w:rsidRPr="006C2F50" w:rsidRDefault="00884413" w:rsidP="00025F08">
      <w:pPr>
        <w:numPr>
          <w:ilvl w:val="0"/>
          <w:numId w:val="14"/>
        </w:numPr>
        <w:tabs>
          <w:tab w:val="left" w:pos="284"/>
          <w:tab w:val="left" w:pos="360"/>
        </w:tabs>
        <w:spacing w:after="0"/>
        <w:rPr>
          <w:rFonts w:ascii="Times New Roman" w:hAnsi="Times New Roman"/>
          <w:szCs w:val="20"/>
        </w:rPr>
      </w:pPr>
      <w:r w:rsidRPr="006C2F50">
        <w:rPr>
          <w:rFonts w:ascii="Times New Roman" w:hAnsi="Times New Roman"/>
          <w:szCs w:val="20"/>
        </w:rPr>
        <w:t>wskaźnik zagęszczenia gruntu - wielkość charakteryzująca zagęszczenie gruntu, określona wg wzoru:</w:t>
      </w:r>
    </w:p>
    <w:p w14:paraId="694C2A6D" w14:textId="77777777" w:rsidR="00884413" w:rsidRPr="006C2F50" w:rsidRDefault="00884413">
      <w:pPr>
        <w:spacing w:after="0"/>
        <w:ind w:left="2832" w:firstLine="708"/>
        <w:rPr>
          <w:rFonts w:ascii="Times New Roman" w:hAnsi="Times New Roman"/>
          <w:szCs w:val="20"/>
        </w:rPr>
      </w:pPr>
      <w:r w:rsidRPr="006C2F50">
        <w:rPr>
          <w:rFonts w:ascii="Times New Roman" w:hAnsi="Times New Roman"/>
          <w:szCs w:val="20"/>
        </w:rPr>
        <w:t>Is = Pd / Pds</w:t>
      </w:r>
    </w:p>
    <w:p w14:paraId="2A048AD7" w14:textId="77777777" w:rsidR="00884413" w:rsidRPr="006C2F50" w:rsidRDefault="00884413">
      <w:pPr>
        <w:spacing w:after="0"/>
        <w:ind w:left="2340"/>
        <w:rPr>
          <w:rFonts w:ascii="Times New Roman" w:hAnsi="Times New Roman"/>
          <w:szCs w:val="20"/>
        </w:rPr>
      </w:pPr>
      <w:r w:rsidRPr="006C2F50">
        <w:rPr>
          <w:rFonts w:ascii="Times New Roman" w:hAnsi="Times New Roman"/>
          <w:szCs w:val="20"/>
        </w:rPr>
        <w:t>gdzie:</w:t>
      </w:r>
    </w:p>
    <w:p w14:paraId="0B4F1B85" w14:textId="77777777" w:rsidR="00884413" w:rsidRPr="006C2F50" w:rsidRDefault="00884413">
      <w:pPr>
        <w:spacing w:after="0"/>
        <w:ind w:left="2340"/>
        <w:rPr>
          <w:rFonts w:ascii="Times New Roman" w:hAnsi="Times New Roman"/>
          <w:szCs w:val="20"/>
        </w:rPr>
      </w:pPr>
      <w:r w:rsidRPr="006C2F50">
        <w:rPr>
          <w:rFonts w:ascii="Times New Roman" w:hAnsi="Times New Roman"/>
          <w:szCs w:val="20"/>
        </w:rPr>
        <w:t>Pd - gęstość objętościowa szkieletu zagęszczonego gruntu (Mg/m3),</w:t>
      </w:r>
    </w:p>
    <w:p w14:paraId="74DF86BE" w14:textId="77777777" w:rsidR="00884413" w:rsidRPr="006C2F50" w:rsidRDefault="00884413">
      <w:pPr>
        <w:spacing w:after="0"/>
        <w:ind w:left="2340"/>
        <w:rPr>
          <w:rFonts w:ascii="Times New Roman" w:hAnsi="Times New Roman"/>
          <w:szCs w:val="20"/>
        </w:rPr>
      </w:pPr>
      <w:r w:rsidRPr="006C2F50">
        <w:rPr>
          <w:rFonts w:ascii="Times New Roman" w:hAnsi="Times New Roman"/>
          <w:szCs w:val="20"/>
        </w:rPr>
        <w:t>Pds - maksymalna gęstość objętościowa szkieletu gruntowego przy wilgotności optymalnej, określona w normalnej próbie Proctora,</w:t>
      </w:r>
    </w:p>
    <w:p w14:paraId="3E412787" w14:textId="77777777" w:rsidR="00884413" w:rsidRPr="006C2F50" w:rsidRDefault="00884413" w:rsidP="00025F08">
      <w:pPr>
        <w:numPr>
          <w:ilvl w:val="0"/>
          <w:numId w:val="14"/>
        </w:numPr>
        <w:tabs>
          <w:tab w:val="left" w:pos="284"/>
          <w:tab w:val="left" w:pos="360"/>
          <w:tab w:val="left" w:pos="2340"/>
        </w:tabs>
        <w:spacing w:after="0"/>
        <w:ind w:right="144"/>
        <w:rPr>
          <w:rFonts w:ascii="Times New Roman" w:hAnsi="Times New Roman"/>
          <w:szCs w:val="20"/>
        </w:rPr>
      </w:pPr>
      <w:r w:rsidRPr="006C2F50">
        <w:rPr>
          <w:rFonts w:ascii="Times New Roman" w:hAnsi="Times New Roman"/>
          <w:szCs w:val="20"/>
        </w:rPr>
        <w:t>pal szalunkowy</w:t>
      </w:r>
      <w:r w:rsidRPr="006C2F50">
        <w:rPr>
          <w:rFonts w:ascii="Times New Roman" w:hAnsi="Times New Roman"/>
          <w:szCs w:val="20"/>
        </w:rPr>
        <w:tab/>
        <w:t>element płytowy lub słupowy ścianki szczelnej z wyprofilowanym bocznym</w:t>
      </w:r>
      <w:r w:rsidR="00EE04B5" w:rsidRPr="006C2F50">
        <w:rPr>
          <w:rFonts w:ascii="Times New Roman" w:hAnsi="Times New Roman"/>
          <w:szCs w:val="20"/>
        </w:rPr>
        <w:br/>
      </w:r>
      <w:r w:rsidRPr="006C2F50">
        <w:rPr>
          <w:rFonts w:ascii="Times New Roman" w:hAnsi="Times New Roman"/>
          <w:szCs w:val="20"/>
        </w:rPr>
        <w:t xml:space="preserve"> </w:t>
      </w:r>
      <w:r w:rsidR="00EE04B5" w:rsidRPr="006C2F50">
        <w:rPr>
          <w:rFonts w:ascii="Times New Roman" w:hAnsi="Times New Roman"/>
          <w:szCs w:val="20"/>
        </w:rPr>
        <w:tab/>
      </w:r>
      <w:r w:rsidR="00EE04B5" w:rsidRPr="006C2F50">
        <w:rPr>
          <w:rFonts w:ascii="Times New Roman" w:hAnsi="Times New Roman"/>
          <w:szCs w:val="20"/>
        </w:rPr>
        <w:tab/>
      </w:r>
      <w:r w:rsidRPr="006C2F50">
        <w:rPr>
          <w:rFonts w:ascii="Times New Roman" w:hAnsi="Times New Roman"/>
          <w:szCs w:val="20"/>
        </w:rPr>
        <w:t>zamkiem łączącym (brus, grodzica),</w:t>
      </w:r>
    </w:p>
    <w:p w14:paraId="64962D4C" w14:textId="77777777" w:rsidR="00884413" w:rsidRPr="006C2F50" w:rsidRDefault="00884413" w:rsidP="00025F08">
      <w:pPr>
        <w:numPr>
          <w:ilvl w:val="0"/>
          <w:numId w:val="14"/>
        </w:numPr>
        <w:tabs>
          <w:tab w:val="left" w:pos="284"/>
          <w:tab w:val="left" w:pos="360"/>
          <w:tab w:val="left" w:pos="1843"/>
          <w:tab w:val="left" w:pos="2340"/>
        </w:tabs>
        <w:spacing w:after="0"/>
        <w:ind w:right="144"/>
        <w:rPr>
          <w:rFonts w:ascii="Times New Roman" w:hAnsi="Times New Roman"/>
          <w:szCs w:val="20"/>
        </w:rPr>
      </w:pPr>
      <w:r w:rsidRPr="006C2F50">
        <w:rPr>
          <w:rFonts w:ascii="Times New Roman" w:hAnsi="Times New Roman"/>
          <w:szCs w:val="20"/>
        </w:rPr>
        <w:t xml:space="preserve">ścianka szczelna </w:t>
      </w:r>
      <w:r w:rsidRPr="006C2F50">
        <w:rPr>
          <w:rFonts w:ascii="Times New Roman" w:hAnsi="Times New Roman"/>
          <w:szCs w:val="20"/>
        </w:rPr>
        <w:tab/>
      </w:r>
      <w:r w:rsidR="00EE04B5" w:rsidRPr="006C2F50">
        <w:rPr>
          <w:rFonts w:ascii="Times New Roman" w:hAnsi="Times New Roman"/>
          <w:szCs w:val="20"/>
        </w:rPr>
        <w:tab/>
      </w:r>
      <w:r w:rsidRPr="006C2F50">
        <w:rPr>
          <w:rFonts w:ascii="Times New Roman" w:hAnsi="Times New Roman"/>
          <w:szCs w:val="20"/>
        </w:rPr>
        <w:t>ściana złożona z podłużnych elementów (drewno, stal, beton), zagłębionych w grunt</w:t>
      </w:r>
      <w:r w:rsidR="00EE04B5" w:rsidRPr="006C2F50">
        <w:rPr>
          <w:rFonts w:ascii="Times New Roman" w:hAnsi="Times New Roman"/>
          <w:szCs w:val="20"/>
        </w:rPr>
        <w:br/>
      </w:r>
      <w:r w:rsidRPr="006C2F50">
        <w:rPr>
          <w:rFonts w:ascii="Times New Roman" w:hAnsi="Times New Roman"/>
          <w:szCs w:val="20"/>
        </w:rPr>
        <w:t xml:space="preserve"> </w:t>
      </w:r>
      <w:r w:rsidR="00EE04B5" w:rsidRPr="006C2F50">
        <w:rPr>
          <w:rFonts w:ascii="Times New Roman" w:hAnsi="Times New Roman"/>
          <w:szCs w:val="20"/>
        </w:rPr>
        <w:tab/>
      </w:r>
      <w:r w:rsidR="00EE04B5" w:rsidRPr="006C2F50">
        <w:rPr>
          <w:rFonts w:ascii="Times New Roman" w:hAnsi="Times New Roman"/>
          <w:szCs w:val="20"/>
        </w:rPr>
        <w:tab/>
      </w:r>
      <w:r w:rsidR="00EE04B5" w:rsidRPr="006C2F50">
        <w:rPr>
          <w:rFonts w:ascii="Times New Roman" w:hAnsi="Times New Roman"/>
          <w:szCs w:val="20"/>
        </w:rPr>
        <w:tab/>
      </w:r>
      <w:r w:rsidRPr="006C2F50">
        <w:rPr>
          <w:rFonts w:ascii="Times New Roman" w:hAnsi="Times New Roman"/>
          <w:szCs w:val="20"/>
        </w:rPr>
        <w:t xml:space="preserve">ściśle jeden obok drugiego. </w:t>
      </w:r>
    </w:p>
    <w:p w14:paraId="7054B2D8" w14:textId="77777777" w:rsidR="00884413" w:rsidRPr="006C2F50" w:rsidRDefault="00884413">
      <w:pPr>
        <w:pStyle w:val="Nagwek1"/>
        <w:rPr>
          <w:sz w:val="22"/>
          <w:szCs w:val="22"/>
        </w:rPr>
      </w:pPr>
      <w:bookmarkStart w:id="6" w:name="_Toc65590416"/>
      <w:r w:rsidRPr="006C2F50">
        <w:rPr>
          <w:sz w:val="22"/>
          <w:szCs w:val="22"/>
        </w:rPr>
        <w:lastRenderedPageBreak/>
        <w:t>2. WYMAGANIA DOTYCZĄCE WŁAŚCIWOŚCI WYROBÓW BUDOWLANYCH</w:t>
      </w:r>
      <w:bookmarkEnd w:id="6"/>
    </w:p>
    <w:p w14:paraId="7C5DFA6E" w14:textId="77777777" w:rsidR="00884413" w:rsidRPr="006C2F50" w:rsidRDefault="00884413" w:rsidP="00211DF7">
      <w:pPr>
        <w:pStyle w:val="Nagwek2"/>
        <w:numPr>
          <w:ilvl w:val="1"/>
          <w:numId w:val="4"/>
        </w:numPr>
        <w:tabs>
          <w:tab w:val="left" w:pos="360"/>
          <w:tab w:val="left" w:pos="540"/>
        </w:tabs>
        <w:spacing w:before="120" w:after="0"/>
        <w:rPr>
          <w:rFonts w:ascii="Times New Roman" w:hAnsi="Times New Roman" w:cs="Times New Roman"/>
          <w:i w:val="0"/>
          <w:sz w:val="22"/>
          <w:szCs w:val="22"/>
        </w:rPr>
      </w:pPr>
      <w:bookmarkStart w:id="7" w:name="_Toc65590417"/>
      <w:r w:rsidRPr="006C2F50">
        <w:rPr>
          <w:rFonts w:ascii="Times New Roman" w:hAnsi="Times New Roman" w:cs="Times New Roman"/>
          <w:i w:val="0"/>
          <w:sz w:val="22"/>
          <w:szCs w:val="22"/>
        </w:rPr>
        <w:t>Wymagania ogólne</w:t>
      </w:r>
      <w:bookmarkEnd w:id="7"/>
    </w:p>
    <w:p w14:paraId="3C5D58CE" w14:textId="77777777" w:rsidR="00884413" w:rsidRPr="006C2F50" w:rsidRDefault="00884413">
      <w:pPr>
        <w:rPr>
          <w:rFonts w:ascii="Times New Roman" w:hAnsi="Times New Roman"/>
          <w:szCs w:val="20"/>
        </w:rPr>
      </w:pPr>
      <w:r w:rsidRPr="006C2F50">
        <w:rPr>
          <w:rFonts w:ascii="Times New Roman" w:hAnsi="Times New Roman"/>
          <w:szCs w:val="20"/>
        </w:rPr>
        <w:t>Ogólne wymagania dotyczące właściwości wyrobów budowlanych, ich pozyskiwania, przechowywania i składowania oraz postępowania z materiałami nieodpowiadającymi wymaganiom podano w punkcie 2 ST-00 „Wymagania ogólne”.</w:t>
      </w:r>
    </w:p>
    <w:p w14:paraId="6424A0A3" w14:textId="77777777" w:rsidR="00884413" w:rsidRPr="006C2F50" w:rsidRDefault="00884413" w:rsidP="00211DF7">
      <w:pPr>
        <w:pStyle w:val="Nagwek2"/>
        <w:numPr>
          <w:ilvl w:val="1"/>
          <w:numId w:val="4"/>
        </w:numPr>
        <w:tabs>
          <w:tab w:val="left" w:pos="360"/>
          <w:tab w:val="left" w:pos="540"/>
        </w:tabs>
        <w:spacing w:before="120" w:after="0"/>
        <w:rPr>
          <w:rFonts w:ascii="Times New Roman" w:hAnsi="Times New Roman" w:cs="Times New Roman"/>
          <w:i w:val="0"/>
          <w:sz w:val="22"/>
          <w:szCs w:val="22"/>
        </w:rPr>
      </w:pPr>
      <w:bookmarkStart w:id="8" w:name="_Toc65590418"/>
      <w:r w:rsidRPr="006C2F50">
        <w:rPr>
          <w:rFonts w:ascii="Times New Roman" w:hAnsi="Times New Roman" w:cs="Times New Roman"/>
          <w:i w:val="0"/>
          <w:sz w:val="22"/>
          <w:szCs w:val="22"/>
        </w:rPr>
        <w:t>Wymagania szczególne</w:t>
      </w:r>
      <w:bookmarkEnd w:id="8"/>
    </w:p>
    <w:p w14:paraId="6C338A31" w14:textId="77777777" w:rsidR="00884413" w:rsidRPr="006C2F50" w:rsidRDefault="00884413">
      <w:pPr>
        <w:spacing w:after="0"/>
        <w:rPr>
          <w:rFonts w:ascii="Times New Roman" w:hAnsi="Times New Roman"/>
          <w:szCs w:val="20"/>
        </w:rPr>
      </w:pPr>
      <w:r w:rsidRPr="006C2F50">
        <w:rPr>
          <w:rFonts w:ascii="Times New Roman" w:hAnsi="Times New Roman"/>
          <w:szCs w:val="20"/>
        </w:rPr>
        <w:t>Materiałami stosowanymi przy wykonaniu robót będących przedmiotem niniejszej ST są:</w:t>
      </w:r>
    </w:p>
    <w:p w14:paraId="1049791B" w14:textId="77777777" w:rsidR="00884413" w:rsidRPr="006C2F50" w:rsidRDefault="00884413" w:rsidP="00025F08">
      <w:pPr>
        <w:numPr>
          <w:ilvl w:val="0"/>
          <w:numId w:val="10"/>
        </w:numPr>
        <w:tabs>
          <w:tab w:val="left" w:pos="360"/>
        </w:tabs>
        <w:spacing w:after="0"/>
        <w:rPr>
          <w:rFonts w:ascii="Times New Roman" w:hAnsi="Times New Roman"/>
          <w:szCs w:val="20"/>
        </w:rPr>
      </w:pPr>
      <w:r w:rsidRPr="006C2F50">
        <w:rPr>
          <w:rFonts w:ascii="Times New Roman" w:hAnsi="Times New Roman"/>
          <w:szCs w:val="20"/>
        </w:rPr>
        <w:t>grunt z wykopu,</w:t>
      </w:r>
    </w:p>
    <w:p w14:paraId="6DB7CBA9" w14:textId="77777777" w:rsidR="00884413" w:rsidRPr="006C2F50" w:rsidRDefault="00884413" w:rsidP="00025F08">
      <w:pPr>
        <w:numPr>
          <w:ilvl w:val="0"/>
          <w:numId w:val="10"/>
        </w:numPr>
        <w:tabs>
          <w:tab w:val="left" w:pos="360"/>
        </w:tabs>
        <w:spacing w:after="0"/>
        <w:rPr>
          <w:rFonts w:ascii="Times New Roman" w:hAnsi="Times New Roman"/>
          <w:szCs w:val="20"/>
        </w:rPr>
      </w:pPr>
      <w:r w:rsidRPr="006C2F50">
        <w:rPr>
          <w:rFonts w:ascii="Times New Roman" w:hAnsi="Times New Roman"/>
          <w:szCs w:val="20"/>
        </w:rPr>
        <w:t xml:space="preserve">grunt z dokopu (piasek i pospółka wg PN-91/B-06716), </w:t>
      </w:r>
    </w:p>
    <w:p w14:paraId="3F0CFDD8" w14:textId="77777777" w:rsidR="00884413" w:rsidRPr="006C2F50" w:rsidRDefault="00884413" w:rsidP="00025F08">
      <w:pPr>
        <w:numPr>
          <w:ilvl w:val="0"/>
          <w:numId w:val="10"/>
        </w:numPr>
        <w:tabs>
          <w:tab w:val="left" w:pos="360"/>
        </w:tabs>
        <w:spacing w:after="0"/>
        <w:rPr>
          <w:rFonts w:ascii="Times New Roman" w:hAnsi="Times New Roman"/>
          <w:szCs w:val="20"/>
          <w:lang w:val="en-US"/>
        </w:rPr>
      </w:pPr>
      <w:r w:rsidRPr="006C2F50">
        <w:rPr>
          <w:rFonts w:ascii="Times New Roman" w:hAnsi="Times New Roman"/>
          <w:szCs w:val="20"/>
          <w:lang w:val="en-US"/>
        </w:rPr>
        <w:t>cement wg PN-B-19701:1997,</w:t>
      </w:r>
    </w:p>
    <w:p w14:paraId="70730D39" w14:textId="77777777" w:rsidR="00884413" w:rsidRPr="006C2F50" w:rsidRDefault="00884413" w:rsidP="00025F08">
      <w:pPr>
        <w:numPr>
          <w:ilvl w:val="0"/>
          <w:numId w:val="10"/>
        </w:numPr>
        <w:tabs>
          <w:tab w:val="left" w:pos="360"/>
        </w:tabs>
        <w:spacing w:after="0"/>
        <w:rPr>
          <w:rFonts w:ascii="Times New Roman" w:hAnsi="Times New Roman"/>
          <w:szCs w:val="20"/>
        </w:rPr>
      </w:pPr>
      <w:r w:rsidRPr="006C2F50">
        <w:rPr>
          <w:rFonts w:ascii="Times New Roman" w:hAnsi="Times New Roman"/>
          <w:szCs w:val="20"/>
        </w:rPr>
        <w:t>piasek wg PN-B-11113:1996,</w:t>
      </w:r>
    </w:p>
    <w:p w14:paraId="08CF4809" w14:textId="77777777" w:rsidR="00884413" w:rsidRPr="006C2F50" w:rsidRDefault="00884413" w:rsidP="00025F08">
      <w:pPr>
        <w:numPr>
          <w:ilvl w:val="0"/>
          <w:numId w:val="10"/>
        </w:numPr>
        <w:tabs>
          <w:tab w:val="left" w:pos="360"/>
        </w:tabs>
        <w:spacing w:after="0"/>
        <w:rPr>
          <w:rFonts w:ascii="Times New Roman" w:hAnsi="Times New Roman"/>
          <w:szCs w:val="20"/>
          <w:lang w:val="de-DE"/>
        </w:rPr>
      </w:pPr>
      <w:r w:rsidRPr="006C2F50">
        <w:rPr>
          <w:rFonts w:ascii="Times New Roman" w:hAnsi="Times New Roman"/>
          <w:szCs w:val="20"/>
          <w:lang w:val="de-DE"/>
        </w:rPr>
        <w:t>żwir wg PN-B-11111:1996,</w:t>
      </w:r>
    </w:p>
    <w:p w14:paraId="130B2C5B" w14:textId="77777777" w:rsidR="00884413" w:rsidRPr="006C2F50" w:rsidRDefault="00884413" w:rsidP="00025F08">
      <w:pPr>
        <w:numPr>
          <w:ilvl w:val="0"/>
          <w:numId w:val="10"/>
        </w:numPr>
        <w:tabs>
          <w:tab w:val="left" w:pos="360"/>
        </w:tabs>
        <w:spacing w:after="0"/>
        <w:rPr>
          <w:rFonts w:ascii="Times New Roman" w:hAnsi="Times New Roman"/>
          <w:szCs w:val="20"/>
        </w:rPr>
      </w:pPr>
      <w:r w:rsidRPr="006C2F50">
        <w:rPr>
          <w:rFonts w:ascii="Times New Roman" w:hAnsi="Times New Roman"/>
          <w:szCs w:val="20"/>
        </w:rPr>
        <w:t>kamień łamany wg PN-B-11112:1996,</w:t>
      </w:r>
    </w:p>
    <w:p w14:paraId="2EB1638B" w14:textId="77777777" w:rsidR="00884413" w:rsidRPr="006C2F50" w:rsidRDefault="00884413" w:rsidP="00025F08">
      <w:pPr>
        <w:numPr>
          <w:ilvl w:val="0"/>
          <w:numId w:val="10"/>
        </w:numPr>
        <w:tabs>
          <w:tab w:val="left" w:pos="360"/>
        </w:tabs>
        <w:spacing w:after="0"/>
        <w:rPr>
          <w:rFonts w:ascii="Times New Roman" w:hAnsi="Times New Roman"/>
          <w:szCs w:val="20"/>
        </w:rPr>
      </w:pPr>
      <w:r w:rsidRPr="006C2F50">
        <w:rPr>
          <w:rFonts w:ascii="Times New Roman" w:hAnsi="Times New Roman"/>
          <w:szCs w:val="20"/>
        </w:rPr>
        <w:t>kruszywa mineralne wg PN-86/H-93215,</w:t>
      </w:r>
    </w:p>
    <w:p w14:paraId="6644A615" w14:textId="77777777" w:rsidR="00884413" w:rsidRPr="006C2F50" w:rsidRDefault="00884413" w:rsidP="00025F08">
      <w:pPr>
        <w:numPr>
          <w:ilvl w:val="0"/>
          <w:numId w:val="10"/>
        </w:numPr>
        <w:tabs>
          <w:tab w:val="left" w:pos="360"/>
        </w:tabs>
        <w:spacing w:after="0"/>
        <w:rPr>
          <w:rFonts w:ascii="Times New Roman" w:hAnsi="Times New Roman"/>
          <w:szCs w:val="20"/>
        </w:rPr>
      </w:pPr>
      <w:r w:rsidRPr="006C2F50">
        <w:rPr>
          <w:rFonts w:ascii="Times New Roman" w:hAnsi="Times New Roman"/>
          <w:szCs w:val="20"/>
        </w:rPr>
        <w:t>grodzice (pale szalunkowe) – elementy stalowe walcowane na gorąco ze stali konstrukcyjnej węglowej St3Scu4, stosowane do budowy ścian wodoszczelnych, zgodne z PN-86/H-93433,</w:t>
      </w:r>
    </w:p>
    <w:p w14:paraId="72A4649E" w14:textId="77777777" w:rsidR="00884413" w:rsidRPr="006C2F50" w:rsidRDefault="00884413" w:rsidP="00025F08">
      <w:pPr>
        <w:numPr>
          <w:ilvl w:val="0"/>
          <w:numId w:val="10"/>
        </w:numPr>
        <w:tabs>
          <w:tab w:val="left" w:pos="360"/>
        </w:tabs>
        <w:spacing w:after="0"/>
        <w:rPr>
          <w:rFonts w:ascii="Times New Roman" w:hAnsi="Times New Roman"/>
          <w:szCs w:val="20"/>
        </w:rPr>
      </w:pPr>
      <w:r w:rsidRPr="006C2F50">
        <w:rPr>
          <w:rFonts w:ascii="Times New Roman" w:hAnsi="Times New Roman"/>
          <w:szCs w:val="20"/>
        </w:rPr>
        <w:t>wypraski stalowe (pale szalunkowe) – elementy stalowe gięte na zimno otwarte – PN-76/H-93461.02;           PN-78/H-93461.23,</w:t>
      </w:r>
    </w:p>
    <w:p w14:paraId="27B4FE4E" w14:textId="77777777" w:rsidR="00884413" w:rsidRPr="006C2F50" w:rsidRDefault="00884413" w:rsidP="00025F08">
      <w:pPr>
        <w:pStyle w:val="Listawypunktowana1"/>
        <w:numPr>
          <w:ilvl w:val="0"/>
          <w:numId w:val="10"/>
        </w:numPr>
        <w:tabs>
          <w:tab w:val="left" w:pos="360"/>
        </w:tabs>
        <w:spacing w:after="0"/>
        <w:rPr>
          <w:rFonts w:ascii="Times New Roman" w:hAnsi="Times New Roman"/>
          <w:szCs w:val="20"/>
        </w:rPr>
      </w:pPr>
      <w:r w:rsidRPr="006C2F50">
        <w:rPr>
          <w:rFonts w:ascii="Times New Roman" w:hAnsi="Times New Roman"/>
          <w:szCs w:val="20"/>
        </w:rPr>
        <w:t xml:space="preserve">mieszanka nasion traw: </w:t>
      </w:r>
    </w:p>
    <w:p w14:paraId="658CC861" w14:textId="77777777" w:rsidR="00884413" w:rsidRPr="006C2F50" w:rsidRDefault="00884413" w:rsidP="00025F08">
      <w:pPr>
        <w:pStyle w:val="Listawypunktowana1"/>
        <w:numPr>
          <w:ilvl w:val="0"/>
          <w:numId w:val="10"/>
        </w:numPr>
        <w:tabs>
          <w:tab w:val="left" w:pos="360"/>
        </w:tabs>
        <w:spacing w:after="0"/>
        <w:rPr>
          <w:rFonts w:ascii="Times New Roman" w:hAnsi="Times New Roman"/>
          <w:szCs w:val="20"/>
        </w:rPr>
      </w:pPr>
      <w:r w:rsidRPr="006C2F50">
        <w:rPr>
          <w:rFonts w:ascii="Times New Roman" w:hAnsi="Times New Roman"/>
          <w:szCs w:val="20"/>
        </w:rPr>
        <w:t>humus - ziemia roślinna bez zanieczyszczeń,</w:t>
      </w:r>
    </w:p>
    <w:p w14:paraId="64F02D78" w14:textId="77777777" w:rsidR="00884413" w:rsidRPr="006C2F50" w:rsidRDefault="00884413" w:rsidP="00025F08">
      <w:pPr>
        <w:pStyle w:val="Listawypunktowana1"/>
        <w:numPr>
          <w:ilvl w:val="0"/>
          <w:numId w:val="10"/>
        </w:numPr>
        <w:tabs>
          <w:tab w:val="left" w:pos="360"/>
        </w:tabs>
        <w:spacing w:after="0"/>
        <w:rPr>
          <w:rFonts w:ascii="Times New Roman" w:hAnsi="Times New Roman"/>
          <w:szCs w:val="20"/>
        </w:rPr>
      </w:pPr>
      <w:r w:rsidRPr="006C2F50">
        <w:rPr>
          <w:rFonts w:ascii="Times New Roman" w:hAnsi="Times New Roman"/>
          <w:szCs w:val="20"/>
        </w:rPr>
        <w:t>nawozy i środki ochrony roślin oraz woda.</w:t>
      </w:r>
    </w:p>
    <w:p w14:paraId="6D0D3493" w14:textId="77777777" w:rsidR="0006494E" w:rsidRPr="006C2F50" w:rsidRDefault="00884413" w:rsidP="0006494E">
      <w:pPr>
        <w:numPr>
          <w:ilvl w:val="0"/>
          <w:numId w:val="10"/>
        </w:numPr>
        <w:tabs>
          <w:tab w:val="left" w:pos="360"/>
        </w:tabs>
        <w:spacing w:after="0"/>
        <w:rPr>
          <w:rFonts w:ascii="Times New Roman" w:hAnsi="Times New Roman"/>
          <w:szCs w:val="20"/>
        </w:rPr>
      </w:pPr>
      <w:r w:rsidRPr="006C2F50">
        <w:rPr>
          <w:rFonts w:ascii="Times New Roman" w:hAnsi="Times New Roman"/>
          <w:szCs w:val="20"/>
        </w:rPr>
        <w:t xml:space="preserve">prefabrykaty ogrodzenia terenu - elementy systemowe stalowe ocynkowane, malowane proszkowo: słupki z profili kwadratowych zamkniętych, panele systemowe zgrzewane, bramy i furtki stalowe (wypełnienie bram i furtek zamkniętymi profilami stalowymi), siatka ogrodzeniowa stalowa ocynkowana i powlekana o wysokości min </w:t>
      </w:r>
      <w:r w:rsidR="00211DF7" w:rsidRPr="006C2F50">
        <w:rPr>
          <w:rFonts w:ascii="Times New Roman" w:hAnsi="Times New Roman"/>
          <w:szCs w:val="20"/>
        </w:rPr>
        <w:t>2,0</w:t>
      </w:r>
      <w:r w:rsidRPr="006C2F50">
        <w:rPr>
          <w:rFonts w:ascii="Times New Roman" w:hAnsi="Times New Roman"/>
          <w:szCs w:val="20"/>
        </w:rPr>
        <w:t xml:space="preserve"> m.</w:t>
      </w:r>
    </w:p>
    <w:p w14:paraId="2EA6DF65" w14:textId="77777777" w:rsidR="0006494E" w:rsidRPr="006C2F50" w:rsidRDefault="0006494E" w:rsidP="0006494E">
      <w:pPr>
        <w:spacing w:after="0"/>
        <w:rPr>
          <w:rFonts w:ascii="Times New Roman" w:hAnsi="Times New Roman"/>
          <w:szCs w:val="20"/>
        </w:rPr>
      </w:pPr>
      <w:r w:rsidRPr="006C2F50">
        <w:rPr>
          <w:rFonts w:ascii="Times New Roman" w:hAnsi="Times New Roman"/>
          <w:szCs w:val="20"/>
        </w:rPr>
        <w:t>Wszystkie materiały i urządzenia przewidywane do wbudowania będą zgodne z postanowieniami Umowy  i poleceniami Zamawiającego. W oznaczonym czasie przed wbudowaniem Wykonawca przedstawi szczegółowe informacje dotyczące źródła wytwarzania i wydobywania materiałów oraz odpowiednie świadectwa badań, dokumenty dopuszczenia do obrotu i stosowania w budownictwie i próbki do zatwierdzenia Zamawiającemu.</w:t>
      </w:r>
    </w:p>
    <w:p w14:paraId="52D4E00F" w14:textId="77777777" w:rsidR="0006494E" w:rsidRPr="006C2F50" w:rsidRDefault="0006494E" w:rsidP="0006494E">
      <w:pPr>
        <w:spacing w:after="0"/>
        <w:rPr>
          <w:rFonts w:ascii="Times New Roman" w:hAnsi="Times New Roman"/>
          <w:szCs w:val="20"/>
        </w:rPr>
      </w:pPr>
      <w:r w:rsidRPr="006C2F50">
        <w:rPr>
          <w:rFonts w:ascii="Times New Roman" w:hAnsi="Times New Roman"/>
          <w:szCs w:val="20"/>
        </w:rPr>
        <w:t>Wykonawca ponosi odpowiedzialność za spełnienie wymagań ilościowych i jakościowych materiałów dostarczanych na plac budowy oraz za ich właściwe składowanie i wbudowanie.</w:t>
      </w:r>
    </w:p>
    <w:p w14:paraId="4BA48C65" w14:textId="77777777" w:rsidR="00884413" w:rsidRPr="006C2F50" w:rsidRDefault="00884413">
      <w:pPr>
        <w:pStyle w:val="Nagwek1"/>
        <w:rPr>
          <w:sz w:val="22"/>
          <w:szCs w:val="22"/>
        </w:rPr>
      </w:pPr>
      <w:bookmarkStart w:id="9" w:name="_Toc65590419"/>
      <w:r w:rsidRPr="006C2F50">
        <w:rPr>
          <w:sz w:val="22"/>
          <w:szCs w:val="22"/>
        </w:rPr>
        <w:t>3. SPRZĘT I MASZYNY BUDOWLANE</w:t>
      </w:r>
      <w:bookmarkEnd w:id="9"/>
    </w:p>
    <w:p w14:paraId="02AADC95" w14:textId="77777777" w:rsidR="00884413" w:rsidRPr="006C2F50" w:rsidRDefault="00884413">
      <w:pPr>
        <w:spacing w:after="0"/>
        <w:rPr>
          <w:rFonts w:ascii="Times New Roman" w:hAnsi="Times New Roman"/>
          <w:szCs w:val="20"/>
        </w:rPr>
      </w:pPr>
      <w:r w:rsidRPr="006C2F50">
        <w:rPr>
          <w:rFonts w:ascii="Times New Roman" w:hAnsi="Times New Roman"/>
          <w:szCs w:val="20"/>
        </w:rPr>
        <w:t xml:space="preserve">Do wykonania robót będących przedmiotem niniejszej ST stosować następujący, sprawny technicznie i zaakceptowany przez </w:t>
      </w:r>
      <w:r w:rsidR="00EC21A7" w:rsidRPr="006C2F50">
        <w:rPr>
          <w:rFonts w:ascii="Times New Roman" w:hAnsi="Times New Roman"/>
          <w:szCs w:val="20"/>
        </w:rPr>
        <w:t>Zamawiają</w:t>
      </w:r>
      <w:r w:rsidR="00604BCB" w:rsidRPr="006C2F50">
        <w:rPr>
          <w:rFonts w:ascii="Times New Roman" w:hAnsi="Times New Roman"/>
          <w:szCs w:val="20"/>
        </w:rPr>
        <w:t>cego</w:t>
      </w:r>
      <w:r w:rsidRPr="006C2F50">
        <w:rPr>
          <w:rFonts w:ascii="Times New Roman" w:hAnsi="Times New Roman"/>
          <w:szCs w:val="20"/>
        </w:rPr>
        <w:t>, sprzęt:</w:t>
      </w:r>
    </w:p>
    <w:p w14:paraId="6FDCE418" w14:textId="77777777" w:rsidR="00884413" w:rsidRPr="006C2F50" w:rsidRDefault="00884413" w:rsidP="00025F08">
      <w:pPr>
        <w:pStyle w:val="Listawypunktowana1"/>
        <w:numPr>
          <w:ilvl w:val="0"/>
          <w:numId w:val="9"/>
        </w:numPr>
        <w:tabs>
          <w:tab w:val="left" w:pos="360"/>
        </w:tabs>
        <w:spacing w:after="0"/>
        <w:rPr>
          <w:rFonts w:ascii="Times New Roman" w:hAnsi="Times New Roman"/>
          <w:szCs w:val="20"/>
        </w:rPr>
      </w:pPr>
      <w:r w:rsidRPr="006C2F50">
        <w:rPr>
          <w:rFonts w:ascii="Times New Roman" w:hAnsi="Times New Roman"/>
          <w:szCs w:val="20"/>
        </w:rPr>
        <w:t>koparki samobieżne: chwytakowa i podsiębierna 0,25÷1,20 m</w:t>
      </w:r>
      <w:r w:rsidRPr="006C2F50">
        <w:rPr>
          <w:rFonts w:ascii="Times New Roman" w:hAnsi="Times New Roman"/>
          <w:szCs w:val="20"/>
          <w:vertAlign w:val="superscript"/>
        </w:rPr>
        <w:t>3</w:t>
      </w:r>
      <w:r w:rsidRPr="006C2F50">
        <w:rPr>
          <w:rFonts w:ascii="Times New Roman" w:hAnsi="Times New Roman"/>
          <w:szCs w:val="20"/>
        </w:rPr>
        <w:t>,</w:t>
      </w:r>
    </w:p>
    <w:p w14:paraId="08274DC2" w14:textId="77777777" w:rsidR="00884413" w:rsidRPr="006C2F50" w:rsidRDefault="00884413" w:rsidP="00025F08">
      <w:pPr>
        <w:pStyle w:val="Listawypunktowana1"/>
        <w:numPr>
          <w:ilvl w:val="0"/>
          <w:numId w:val="9"/>
        </w:numPr>
        <w:tabs>
          <w:tab w:val="left" w:pos="360"/>
        </w:tabs>
        <w:spacing w:after="0"/>
        <w:rPr>
          <w:rFonts w:ascii="Times New Roman" w:hAnsi="Times New Roman"/>
          <w:szCs w:val="20"/>
        </w:rPr>
      </w:pPr>
      <w:r w:rsidRPr="006C2F50">
        <w:rPr>
          <w:rFonts w:ascii="Times New Roman" w:hAnsi="Times New Roman"/>
          <w:szCs w:val="20"/>
        </w:rPr>
        <w:t>spycharka gąsienicowa 100÷250 KM,</w:t>
      </w:r>
    </w:p>
    <w:p w14:paraId="66DEB835" w14:textId="77777777" w:rsidR="00884413" w:rsidRPr="006C2F50" w:rsidRDefault="00884413" w:rsidP="00025F08">
      <w:pPr>
        <w:pStyle w:val="Listawypunktowana1"/>
        <w:numPr>
          <w:ilvl w:val="0"/>
          <w:numId w:val="9"/>
        </w:numPr>
        <w:tabs>
          <w:tab w:val="left" w:pos="360"/>
        </w:tabs>
        <w:spacing w:after="0"/>
        <w:rPr>
          <w:rFonts w:ascii="Times New Roman" w:hAnsi="Times New Roman"/>
          <w:szCs w:val="20"/>
        </w:rPr>
      </w:pPr>
      <w:r w:rsidRPr="006C2F50">
        <w:rPr>
          <w:rFonts w:ascii="Times New Roman" w:hAnsi="Times New Roman"/>
          <w:szCs w:val="20"/>
        </w:rPr>
        <w:t>głębiarka samobieżna chwytakowa 0,80÷1,20 m</w:t>
      </w:r>
      <w:r w:rsidRPr="006C2F50">
        <w:rPr>
          <w:rFonts w:ascii="Times New Roman" w:hAnsi="Times New Roman"/>
          <w:szCs w:val="20"/>
          <w:vertAlign w:val="superscript"/>
        </w:rPr>
        <w:t>3</w:t>
      </w:r>
      <w:r w:rsidRPr="006C2F50">
        <w:rPr>
          <w:rFonts w:ascii="Times New Roman" w:hAnsi="Times New Roman"/>
          <w:szCs w:val="20"/>
        </w:rPr>
        <w:t xml:space="preserve">, </w:t>
      </w:r>
    </w:p>
    <w:p w14:paraId="094DB3F5" w14:textId="77777777" w:rsidR="00884413" w:rsidRPr="006C2F50" w:rsidRDefault="00884413" w:rsidP="00025F08">
      <w:pPr>
        <w:pStyle w:val="Listawypunktowana1"/>
        <w:numPr>
          <w:ilvl w:val="0"/>
          <w:numId w:val="9"/>
        </w:numPr>
        <w:tabs>
          <w:tab w:val="left" w:pos="360"/>
        </w:tabs>
        <w:spacing w:after="0"/>
        <w:rPr>
          <w:rFonts w:ascii="Times New Roman" w:hAnsi="Times New Roman"/>
          <w:szCs w:val="20"/>
        </w:rPr>
      </w:pPr>
      <w:r w:rsidRPr="006C2F50">
        <w:rPr>
          <w:rFonts w:ascii="Times New Roman" w:hAnsi="Times New Roman"/>
          <w:szCs w:val="20"/>
        </w:rPr>
        <w:t>równiarka samobieżna 10÷16 m</w:t>
      </w:r>
      <w:r w:rsidRPr="006C2F50">
        <w:rPr>
          <w:rFonts w:ascii="Times New Roman" w:hAnsi="Times New Roman"/>
          <w:szCs w:val="20"/>
          <w:vertAlign w:val="superscript"/>
        </w:rPr>
        <w:t>3</w:t>
      </w:r>
      <w:r w:rsidRPr="006C2F50">
        <w:rPr>
          <w:rFonts w:ascii="Times New Roman" w:hAnsi="Times New Roman"/>
          <w:szCs w:val="20"/>
        </w:rPr>
        <w:t>,</w:t>
      </w:r>
    </w:p>
    <w:p w14:paraId="04FD644C" w14:textId="77777777" w:rsidR="00884413" w:rsidRPr="006C2F50" w:rsidRDefault="00884413" w:rsidP="00025F08">
      <w:pPr>
        <w:pStyle w:val="Listawypunktowana1"/>
        <w:numPr>
          <w:ilvl w:val="0"/>
          <w:numId w:val="9"/>
        </w:numPr>
        <w:tabs>
          <w:tab w:val="left" w:pos="360"/>
        </w:tabs>
        <w:spacing w:after="0"/>
        <w:rPr>
          <w:rFonts w:ascii="Times New Roman" w:hAnsi="Times New Roman"/>
          <w:szCs w:val="20"/>
        </w:rPr>
      </w:pPr>
      <w:r w:rsidRPr="006C2F50">
        <w:rPr>
          <w:rFonts w:ascii="Times New Roman" w:hAnsi="Times New Roman"/>
          <w:szCs w:val="20"/>
        </w:rPr>
        <w:t>walec samojezdny, wibracyjny 9÷13 T,</w:t>
      </w:r>
    </w:p>
    <w:p w14:paraId="07FD641F" w14:textId="77777777" w:rsidR="00884413" w:rsidRPr="006C2F50" w:rsidRDefault="00884413" w:rsidP="00025F08">
      <w:pPr>
        <w:pStyle w:val="Listawypunktowana1"/>
        <w:numPr>
          <w:ilvl w:val="0"/>
          <w:numId w:val="9"/>
        </w:numPr>
        <w:tabs>
          <w:tab w:val="left" w:pos="360"/>
        </w:tabs>
        <w:spacing w:after="0"/>
        <w:rPr>
          <w:rFonts w:ascii="Times New Roman" w:hAnsi="Times New Roman"/>
          <w:szCs w:val="20"/>
        </w:rPr>
      </w:pPr>
      <w:r w:rsidRPr="006C2F50">
        <w:rPr>
          <w:rFonts w:ascii="Times New Roman" w:hAnsi="Times New Roman"/>
          <w:szCs w:val="20"/>
        </w:rPr>
        <w:t>płyta wibracyjna, samobieżna.</w:t>
      </w:r>
    </w:p>
    <w:p w14:paraId="1EF6A8B2" w14:textId="77777777" w:rsidR="00884413" w:rsidRPr="006C2F50" w:rsidRDefault="00884413" w:rsidP="00025F08">
      <w:pPr>
        <w:pStyle w:val="Listawypunktowana1"/>
        <w:numPr>
          <w:ilvl w:val="0"/>
          <w:numId w:val="9"/>
        </w:numPr>
        <w:tabs>
          <w:tab w:val="left" w:pos="360"/>
        </w:tabs>
        <w:spacing w:after="0"/>
        <w:rPr>
          <w:rFonts w:ascii="Times New Roman" w:hAnsi="Times New Roman"/>
          <w:szCs w:val="20"/>
        </w:rPr>
      </w:pPr>
      <w:r w:rsidRPr="006C2F50">
        <w:rPr>
          <w:rFonts w:ascii="Times New Roman" w:hAnsi="Times New Roman"/>
          <w:szCs w:val="20"/>
        </w:rPr>
        <w:t>kafar gąsienicowy (minimum 2 T),</w:t>
      </w:r>
    </w:p>
    <w:p w14:paraId="77B26750" w14:textId="77777777" w:rsidR="00884413" w:rsidRPr="006C2F50" w:rsidRDefault="00884413" w:rsidP="00025F08">
      <w:pPr>
        <w:pStyle w:val="Listawypunktowana1"/>
        <w:numPr>
          <w:ilvl w:val="0"/>
          <w:numId w:val="9"/>
        </w:numPr>
        <w:tabs>
          <w:tab w:val="left" w:pos="360"/>
        </w:tabs>
        <w:spacing w:after="0"/>
        <w:rPr>
          <w:rFonts w:ascii="Times New Roman" w:hAnsi="Times New Roman"/>
          <w:szCs w:val="20"/>
        </w:rPr>
      </w:pPr>
      <w:r w:rsidRPr="006C2F50">
        <w:rPr>
          <w:rFonts w:ascii="Times New Roman" w:hAnsi="Times New Roman"/>
          <w:szCs w:val="20"/>
        </w:rPr>
        <w:t>żuraw samojezdny (minimum 5 T),</w:t>
      </w:r>
    </w:p>
    <w:p w14:paraId="1232602D" w14:textId="77777777" w:rsidR="00884413" w:rsidRPr="006C2F50" w:rsidRDefault="00884413" w:rsidP="00025F08">
      <w:pPr>
        <w:pStyle w:val="Listawypunktowana1"/>
        <w:numPr>
          <w:ilvl w:val="0"/>
          <w:numId w:val="9"/>
        </w:numPr>
        <w:tabs>
          <w:tab w:val="left" w:pos="360"/>
        </w:tabs>
        <w:spacing w:after="0"/>
        <w:rPr>
          <w:rFonts w:ascii="Times New Roman" w:hAnsi="Times New Roman"/>
          <w:szCs w:val="20"/>
        </w:rPr>
      </w:pPr>
      <w:r w:rsidRPr="006C2F50">
        <w:rPr>
          <w:rFonts w:ascii="Times New Roman" w:hAnsi="Times New Roman"/>
          <w:szCs w:val="20"/>
        </w:rPr>
        <w:t>młoty pneumatyczne,</w:t>
      </w:r>
    </w:p>
    <w:p w14:paraId="31A0586B" w14:textId="77777777" w:rsidR="00884413" w:rsidRPr="006C2F50" w:rsidRDefault="00884413" w:rsidP="00025F08">
      <w:pPr>
        <w:pStyle w:val="Listawypunktowana1"/>
        <w:numPr>
          <w:ilvl w:val="0"/>
          <w:numId w:val="9"/>
        </w:numPr>
        <w:tabs>
          <w:tab w:val="left" w:pos="360"/>
        </w:tabs>
        <w:spacing w:after="0"/>
        <w:rPr>
          <w:rFonts w:ascii="Times New Roman" w:hAnsi="Times New Roman"/>
          <w:szCs w:val="20"/>
        </w:rPr>
      </w:pPr>
      <w:r w:rsidRPr="006C2F50">
        <w:rPr>
          <w:rFonts w:ascii="Times New Roman" w:hAnsi="Times New Roman"/>
          <w:szCs w:val="20"/>
        </w:rPr>
        <w:t>frezarki i piły do asfaltu.</w:t>
      </w:r>
    </w:p>
    <w:p w14:paraId="6F6CD1F1" w14:textId="77777777" w:rsidR="00211DF7" w:rsidRPr="006C2F50" w:rsidRDefault="00211DF7" w:rsidP="00025F08">
      <w:pPr>
        <w:pStyle w:val="Listawypunktowana1"/>
        <w:numPr>
          <w:ilvl w:val="0"/>
          <w:numId w:val="9"/>
        </w:numPr>
        <w:tabs>
          <w:tab w:val="left" w:pos="360"/>
        </w:tabs>
        <w:spacing w:after="0"/>
        <w:rPr>
          <w:rFonts w:ascii="Times New Roman" w:hAnsi="Times New Roman"/>
          <w:szCs w:val="20"/>
        </w:rPr>
      </w:pPr>
      <w:r w:rsidRPr="006C2F50">
        <w:rPr>
          <w:rFonts w:ascii="Times New Roman" w:hAnsi="Times New Roman"/>
          <w:szCs w:val="20"/>
        </w:rPr>
        <w:t>maszyna do przewiertu HDD</w:t>
      </w:r>
    </w:p>
    <w:p w14:paraId="3CBEF8EC" w14:textId="77777777" w:rsidR="00211DF7" w:rsidRPr="006C2F50" w:rsidRDefault="00211DF7" w:rsidP="00025F08">
      <w:pPr>
        <w:pStyle w:val="Listawypunktowana1"/>
        <w:numPr>
          <w:ilvl w:val="0"/>
          <w:numId w:val="9"/>
        </w:numPr>
        <w:tabs>
          <w:tab w:val="left" w:pos="360"/>
        </w:tabs>
        <w:spacing w:after="0"/>
        <w:rPr>
          <w:rFonts w:ascii="Times New Roman" w:hAnsi="Times New Roman"/>
          <w:szCs w:val="20"/>
        </w:rPr>
      </w:pPr>
      <w:r w:rsidRPr="006C2F50">
        <w:rPr>
          <w:rFonts w:ascii="Times New Roman" w:hAnsi="Times New Roman"/>
          <w:szCs w:val="20"/>
        </w:rPr>
        <w:t>maszyna do przewiertu rurami kamionkowymi</w:t>
      </w:r>
    </w:p>
    <w:p w14:paraId="05603EA5" w14:textId="77777777" w:rsidR="00884413" w:rsidRPr="006C2F50" w:rsidRDefault="00884413">
      <w:pPr>
        <w:spacing w:after="0"/>
        <w:rPr>
          <w:rFonts w:ascii="Times New Roman" w:hAnsi="Times New Roman"/>
          <w:szCs w:val="20"/>
        </w:rPr>
      </w:pPr>
      <w:r w:rsidRPr="006C2F50">
        <w:rPr>
          <w:rFonts w:ascii="Times New Roman" w:hAnsi="Times New Roman"/>
          <w:szCs w:val="20"/>
        </w:rPr>
        <w:t>Uwaga: Parametry sprzętu podane są orientacyjnie.</w:t>
      </w:r>
    </w:p>
    <w:p w14:paraId="584FE94D" w14:textId="77777777" w:rsidR="00093F24" w:rsidRPr="006C2F50" w:rsidRDefault="00093F24" w:rsidP="00093F24">
      <w:pPr>
        <w:spacing w:after="0"/>
        <w:rPr>
          <w:rFonts w:ascii="Times New Roman" w:hAnsi="Times New Roman"/>
          <w:szCs w:val="20"/>
        </w:rPr>
      </w:pPr>
      <w:r w:rsidRPr="006C2F50">
        <w:rPr>
          <w:rFonts w:ascii="Times New Roman" w:hAnsi="Times New Roman"/>
          <w:szCs w:val="20"/>
        </w:rPr>
        <w:t>Wykonawca jest zobowiązany do używania jedynie takiego sprzętu, który nie spowoduje niekorzystnego wpływu na jakość i środowisko wykonywanych robót.</w:t>
      </w:r>
    </w:p>
    <w:p w14:paraId="0CB61301" w14:textId="77777777" w:rsidR="00093F24" w:rsidRPr="006C2F50" w:rsidRDefault="00093F24" w:rsidP="00093F24">
      <w:pPr>
        <w:spacing w:after="0"/>
        <w:rPr>
          <w:rFonts w:ascii="Times New Roman" w:hAnsi="Times New Roman"/>
          <w:szCs w:val="20"/>
        </w:rPr>
      </w:pPr>
      <w:r w:rsidRPr="006C2F50">
        <w:rPr>
          <w:rFonts w:ascii="Times New Roman" w:hAnsi="Times New Roman"/>
          <w:szCs w:val="20"/>
        </w:rPr>
        <w:t>Sprzęt używany do realizacji robót powinien być zgodny z ustaleniami ST, który uzyskał akceptację Zamawiającego.</w:t>
      </w:r>
    </w:p>
    <w:p w14:paraId="4003D3A5" w14:textId="77777777" w:rsidR="00884413" w:rsidRPr="006C2F50" w:rsidRDefault="00884413">
      <w:pPr>
        <w:pStyle w:val="Nagwek1"/>
        <w:rPr>
          <w:sz w:val="22"/>
          <w:szCs w:val="22"/>
        </w:rPr>
      </w:pPr>
      <w:bookmarkStart w:id="10" w:name="_Toc65590420"/>
      <w:r w:rsidRPr="006C2F50">
        <w:rPr>
          <w:sz w:val="22"/>
          <w:szCs w:val="22"/>
        </w:rPr>
        <w:t>4. ŚRODKI TRANSPORTU</w:t>
      </w:r>
      <w:bookmarkEnd w:id="10"/>
    </w:p>
    <w:p w14:paraId="6DDB4950" w14:textId="77777777" w:rsidR="00093F24" w:rsidRPr="006C2F50" w:rsidRDefault="00093F24" w:rsidP="00093F24">
      <w:pPr>
        <w:spacing w:after="0"/>
        <w:rPr>
          <w:rFonts w:ascii="Times New Roman" w:hAnsi="Times New Roman"/>
          <w:szCs w:val="20"/>
        </w:rPr>
      </w:pPr>
      <w:bookmarkStart w:id="11" w:name="_Ref70509148"/>
      <w:r w:rsidRPr="006C2F50">
        <w:rPr>
          <w:rFonts w:ascii="Times New Roman" w:hAnsi="Times New Roman"/>
          <w:szCs w:val="20"/>
        </w:rPr>
        <w:t>Do transportu materiałów, sprzętu budowlanego i urządzeń stosować następujące, sprawne technicznie i zaakceptowane przez Zamawiającego środki transportu:</w:t>
      </w:r>
    </w:p>
    <w:p w14:paraId="1098833E" w14:textId="77777777" w:rsidR="00093F24" w:rsidRPr="006C2F50" w:rsidRDefault="00093F24" w:rsidP="00093F24">
      <w:pPr>
        <w:numPr>
          <w:ilvl w:val="0"/>
          <w:numId w:val="11"/>
        </w:numPr>
        <w:tabs>
          <w:tab w:val="left" w:pos="360"/>
        </w:tabs>
        <w:spacing w:after="0"/>
        <w:rPr>
          <w:rFonts w:ascii="Times New Roman" w:hAnsi="Times New Roman"/>
          <w:szCs w:val="20"/>
        </w:rPr>
      </w:pPr>
      <w:r w:rsidRPr="006C2F50">
        <w:rPr>
          <w:rFonts w:ascii="Times New Roman" w:hAnsi="Times New Roman"/>
          <w:szCs w:val="20"/>
        </w:rPr>
        <w:t>samochód dostawczy, skrzyniowy,</w:t>
      </w:r>
    </w:p>
    <w:p w14:paraId="45EF9AB2" w14:textId="77777777" w:rsidR="00093F24" w:rsidRPr="006C2F50" w:rsidRDefault="00093F24" w:rsidP="00093F24">
      <w:pPr>
        <w:numPr>
          <w:ilvl w:val="0"/>
          <w:numId w:val="11"/>
        </w:numPr>
        <w:tabs>
          <w:tab w:val="left" w:pos="360"/>
        </w:tabs>
        <w:spacing w:after="0"/>
        <w:rPr>
          <w:rFonts w:ascii="Times New Roman" w:hAnsi="Times New Roman"/>
          <w:szCs w:val="20"/>
        </w:rPr>
      </w:pPr>
      <w:r w:rsidRPr="006C2F50">
        <w:rPr>
          <w:rFonts w:ascii="Times New Roman" w:hAnsi="Times New Roman"/>
          <w:szCs w:val="20"/>
        </w:rPr>
        <w:t>samochód ciężarowy, samowyładowczy (minimum 10T),</w:t>
      </w:r>
    </w:p>
    <w:p w14:paraId="140E68D9" w14:textId="77777777" w:rsidR="00093F24" w:rsidRPr="006C2F50" w:rsidRDefault="00093F24" w:rsidP="00093F24">
      <w:pPr>
        <w:numPr>
          <w:ilvl w:val="0"/>
          <w:numId w:val="11"/>
        </w:numPr>
        <w:tabs>
          <w:tab w:val="left" w:pos="360"/>
        </w:tabs>
        <w:spacing w:after="0"/>
        <w:rPr>
          <w:rFonts w:ascii="Times New Roman" w:hAnsi="Times New Roman"/>
          <w:szCs w:val="20"/>
        </w:rPr>
      </w:pPr>
      <w:r w:rsidRPr="006C2F50">
        <w:rPr>
          <w:rFonts w:ascii="Times New Roman" w:hAnsi="Times New Roman"/>
          <w:szCs w:val="20"/>
        </w:rPr>
        <w:t>samochód ciężarowy, skrzyniowy</w:t>
      </w:r>
    </w:p>
    <w:p w14:paraId="07D8F991" w14:textId="77777777" w:rsidR="00093F24" w:rsidRPr="006C2F50" w:rsidRDefault="00093F24" w:rsidP="00093F24">
      <w:pPr>
        <w:spacing w:after="0"/>
        <w:rPr>
          <w:rFonts w:ascii="Times New Roman" w:hAnsi="Times New Roman"/>
          <w:szCs w:val="20"/>
        </w:rPr>
      </w:pPr>
      <w:r w:rsidRPr="006C2F50">
        <w:rPr>
          <w:rFonts w:ascii="Times New Roman" w:hAnsi="Times New Roman"/>
          <w:szCs w:val="20"/>
        </w:rPr>
        <w:t>Uwaga: Parametry sprzętu podane są orientacyjnie.</w:t>
      </w:r>
    </w:p>
    <w:p w14:paraId="29EAF403" w14:textId="77777777" w:rsidR="00093F24" w:rsidRPr="006C2F50" w:rsidRDefault="00093F24" w:rsidP="00093F24">
      <w:pPr>
        <w:spacing w:after="0"/>
        <w:rPr>
          <w:rFonts w:ascii="Times New Roman" w:hAnsi="Times New Roman"/>
          <w:szCs w:val="20"/>
        </w:rPr>
      </w:pPr>
      <w:r w:rsidRPr="006C2F50">
        <w:rPr>
          <w:rFonts w:ascii="Times New Roman" w:hAnsi="Times New Roman"/>
          <w:szCs w:val="20"/>
        </w:rPr>
        <w:t>Wykonawca jest zobowiązany do stosowania jedynie takich środków transportu, które nie wpłyną niekorzystnie na jakość robót i właściwości przewożonych towarów. Środki transportu winny być zgodne z ustaleniami ST, które uzyskały akceptację Zamawiającego.</w:t>
      </w:r>
    </w:p>
    <w:p w14:paraId="359FE3BE" w14:textId="77777777" w:rsidR="00093F24" w:rsidRPr="006C2F50" w:rsidRDefault="00093F24" w:rsidP="00093F24">
      <w:pPr>
        <w:spacing w:after="0"/>
        <w:rPr>
          <w:rFonts w:ascii="Times New Roman" w:hAnsi="Times New Roman"/>
          <w:szCs w:val="20"/>
        </w:rPr>
      </w:pPr>
      <w:r w:rsidRPr="006C2F50">
        <w:rPr>
          <w:rFonts w:ascii="Times New Roman" w:hAnsi="Times New Roman"/>
          <w:szCs w:val="20"/>
        </w:rPr>
        <w:lastRenderedPageBreak/>
        <w:t>Przy ruchu po drogach publicznych pojazdy muszą spełniać wymagania przepisów ruchu drogowego (kołowego, szynowego, wodnego) tak pod względem formalnym jak i rzeczowym.</w:t>
      </w:r>
    </w:p>
    <w:p w14:paraId="51F0C2E5" w14:textId="77777777" w:rsidR="00884413" w:rsidRPr="006C2F50" w:rsidRDefault="00884413">
      <w:pPr>
        <w:pStyle w:val="Nagwek1"/>
        <w:rPr>
          <w:sz w:val="22"/>
          <w:szCs w:val="22"/>
        </w:rPr>
      </w:pPr>
      <w:bookmarkStart w:id="12" w:name="_Toc65590421"/>
      <w:r w:rsidRPr="006C2F50">
        <w:rPr>
          <w:sz w:val="22"/>
          <w:szCs w:val="22"/>
        </w:rPr>
        <w:t>5. WYMAGANIA DOTYCZĄCE WYKONANIA ROBÓT</w:t>
      </w:r>
      <w:bookmarkEnd w:id="11"/>
      <w:r w:rsidRPr="006C2F50">
        <w:rPr>
          <w:sz w:val="22"/>
          <w:szCs w:val="22"/>
        </w:rPr>
        <w:t xml:space="preserve"> BUDOWLANYCH</w:t>
      </w:r>
      <w:bookmarkEnd w:id="12"/>
    </w:p>
    <w:p w14:paraId="1C71A0FD" w14:textId="77777777" w:rsidR="00884413" w:rsidRPr="006C2F50" w:rsidRDefault="00B85864" w:rsidP="00B85864">
      <w:pPr>
        <w:pStyle w:val="Nagwek2"/>
        <w:numPr>
          <w:ilvl w:val="0"/>
          <w:numId w:val="0"/>
        </w:numPr>
        <w:tabs>
          <w:tab w:val="left" w:pos="360"/>
          <w:tab w:val="left" w:pos="540"/>
        </w:tabs>
        <w:spacing w:before="120" w:after="0"/>
        <w:ind w:left="576" w:hanging="576"/>
        <w:rPr>
          <w:rFonts w:ascii="Times New Roman" w:hAnsi="Times New Roman" w:cs="Times New Roman"/>
          <w:i w:val="0"/>
          <w:sz w:val="22"/>
          <w:szCs w:val="22"/>
        </w:rPr>
      </w:pPr>
      <w:r w:rsidRPr="006C2F50">
        <w:rPr>
          <w:rFonts w:ascii="Times New Roman" w:hAnsi="Times New Roman" w:cs="Times New Roman"/>
          <w:i w:val="0"/>
          <w:sz w:val="22"/>
          <w:szCs w:val="22"/>
        </w:rPr>
        <w:tab/>
      </w:r>
      <w:bookmarkStart w:id="13" w:name="_Toc65590422"/>
      <w:r w:rsidR="00884413" w:rsidRPr="006C2F50">
        <w:rPr>
          <w:rFonts w:ascii="Times New Roman" w:hAnsi="Times New Roman" w:cs="Times New Roman"/>
          <w:i w:val="0"/>
          <w:sz w:val="22"/>
          <w:szCs w:val="22"/>
        </w:rPr>
        <w:t>5.1. Ogólne warunki wykonania robót budowlanych</w:t>
      </w:r>
      <w:bookmarkEnd w:id="13"/>
    </w:p>
    <w:p w14:paraId="4E39BC90" w14:textId="77777777" w:rsidR="00884413" w:rsidRPr="006C2F50" w:rsidRDefault="00884413" w:rsidP="00B72959">
      <w:pPr>
        <w:rPr>
          <w:rFonts w:ascii="Times New Roman" w:hAnsi="Times New Roman"/>
          <w:szCs w:val="20"/>
        </w:rPr>
      </w:pPr>
      <w:r w:rsidRPr="006C2F50">
        <w:rPr>
          <w:rFonts w:ascii="Times New Roman" w:hAnsi="Times New Roman"/>
          <w:szCs w:val="20"/>
        </w:rPr>
        <w:t>Ogólne warunki wykonania robót są zawarte w punkcie 5 ST-00 „Wymagania ogólne”.</w:t>
      </w:r>
    </w:p>
    <w:p w14:paraId="1803B210" w14:textId="77777777" w:rsidR="00884413" w:rsidRPr="006C2F50" w:rsidRDefault="00884413" w:rsidP="00B85864">
      <w:pPr>
        <w:pStyle w:val="Nagwek2"/>
        <w:numPr>
          <w:ilvl w:val="0"/>
          <w:numId w:val="0"/>
        </w:numPr>
        <w:tabs>
          <w:tab w:val="left" w:pos="360"/>
          <w:tab w:val="left" w:pos="540"/>
        </w:tabs>
        <w:spacing w:before="120" w:after="0"/>
        <w:ind w:left="360"/>
        <w:rPr>
          <w:rFonts w:ascii="Times New Roman" w:hAnsi="Times New Roman" w:cs="Times New Roman"/>
          <w:i w:val="0"/>
          <w:sz w:val="22"/>
          <w:szCs w:val="22"/>
        </w:rPr>
      </w:pPr>
      <w:bookmarkStart w:id="14" w:name="_Toc65590423"/>
      <w:r w:rsidRPr="006C2F50">
        <w:rPr>
          <w:rFonts w:ascii="Times New Roman" w:hAnsi="Times New Roman" w:cs="Times New Roman"/>
          <w:i w:val="0"/>
          <w:sz w:val="22"/>
          <w:szCs w:val="22"/>
        </w:rPr>
        <w:t>5.2. Szczegółowe warunki wykonania robót budowlanych</w:t>
      </w:r>
      <w:bookmarkEnd w:id="14"/>
    </w:p>
    <w:p w14:paraId="60D2C9CE" w14:textId="77777777" w:rsidR="00884413" w:rsidRPr="006C2F50" w:rsidRDefault="00884413">
      <w:pPr>
        <w:rPr>
          <w:rFonts w:ascii="Times New Roman" w:hAnsi="Times New Roman"/>
          <w:szCs w:val="20"/>
        </w:rPr>
      </w:pPr>
      <w:r w:rsidRPr="006C2F50">
        <w:rPr>
          <w:rFonts w:ascii="Times New Roman" w:hAnsi="Times New Roman"/>
          <w:szCs w:val="20"/>
        </w:rPr>
        <w:t xml:space="preserve">Wykonanie robót powinno odbywać się zgodnie z wytycznymi „Roboty ziemne, Warunki Techniczne Wykonania i Odbioru” wydane przez ITB, a także, z normami przywołanymi w punkcie </w:t>
      </w:r>
      <w:smartTag w:uri="urn:schemas-microsoft-com:office:smarttags" w:element="metricconverter">
        <w:smartTagPr>
          <w:attr w:name="ProductID" w:val="10 ST"/>
        </w:smartTagPr>
        <w:r w:rsidRPr="006C2F50">
          <w:rPr>
            <w:rFonts w:ascii="Times New Roman" w:hAnsi="Times New Roman"/>
            <w:szCs w:val="20"/>
          </w:rPr>
          <w:t>10 ST</w:t>
        </w:r>
      </w:smartTag>
      <w:r w:rsidRPr="006C2F50">
        <w:rPr>
          <w:rFonts w:ascii="Times New Roman" w:hAnsi="Times New Roman"/>
          <w:szCs w:val="20"/>
        </w:rPr>
        <w:t>. W szczególności należy stosować wytyczne zamieszczone poniżej.</w:t>
      </w:r>
    </w:p>
    <w:p w14:paraId="1194D44E" w14:textId="77777777" w:rsidR="00884413" w:rsidRPr="006C2F50" w:rsidRDefault="00884413" w:rsidP="00B85864">
      <w:pPr>
        <w:pStyle w:val="Nagwek3"/>
        <w:numPr>
          <w:ilvl w:val="2"/>
          <w:numId w:val="3"/>
        </w:numPr>
        <w:tabs>
          <w:tab w:val="left" w:pos="720"/>
        </w:tabs>
        <w:spacing w:before="120" w:after="0"/>
        <w:rPr>
          <w:rFonts w:ascii="Times New Roman" w:hAnsi="Times New Roman" w:cs="Times New Roman"/>
          <w:sz w:val="22"/>
          <w:szCs w:val="22"/>
        </w:rPr>
      </w:pPr>
      <w:r w:rsidRPr="006C2F50">
        <w:rPr>
          <w:rFonts w:ascii="Times New Roman" w:hAnsi="Times New Roman" w:cs="Times New Roman"/>
          <w:sz w:val="22"/>
          <w:szCs w:val="22"/>
        </w:rPr>
        <w:t>Szczegółowe warunki wykonania robót budowlanych</w:t>
      </w:r>
    </w:p>
    <w:p w14:paraId="15A18077" w14:textId="77777777" w:rsidR="00884413" w:rsidRPr="006C2F50" w:rsidRDefault="00884413" w:rsidP="00B85864">
      <w:pPr>
        <w:pStyle w:val="Nagwek4"/>
        <w:numPr>
          <w:ilvl w:val="3"/>
          <w:numId w:val="3"/>
        </w:numPr>
        <w:tabs>
          <w:tab w:val="left" w:pos="720"/>
        </w:tabs>
        <w:spacing w:before="120" w:after="0"/>
        <w:rPr>
          <w:rFonts w:ascii="Times New Roman" w:hAnsi="Times New Roman" w:cs="Times New Roman"/>
          <w:sz w:val="22"/>
          <w:szCs w:val="22"/>
        </w:rPr>
      </w:pPr>
      <w:r w:rsidRPr="006C2F50">
        <w:rPr>
          <w:rFonts w:ascii="Times New Roman" w:hAnsi="Times New Roman" w:cs="Times New Roman"/>
          <w:sz w:val="22"/>
          <w:szCs w:val="22"/>
        </w:rPr>
        <w:t>Wytyczenie tras i obiektów</w:t>
      </w:r>
    </w:p>
    <w:p w14:paraId="6FCA1DAF" w14:textId="77777777" w:rsidR="00884413" w:rsidRPr="006C2F50" w:rsidRDefault="00A63F38">
      <w:pPr>
        <w:spacing w:after="0"/>
        <w:rPr>
          <w:rFonts w:ascii="Times New Roman" w:hAnsi="Times New Roman"/>
          <w:szCs w:val="20"/>
        </w:rPr>
      </w:pPr>
      <w:r w:rsidRPr="006C2F50">
        <w:rPr>
          <w:rFonts w:ascii="Times New Roman" w:hAnsi="Times New Roman"/>
          <w:szCs w:val="20"/>
        </w:rPr>
        <w:t xml:space="preserve">Trasę projektowanych </w:t>
      </w:r>
      <w:r w:rsidR="00B85864" w:rsidRPr="006C2F50">
        <w:rPr>
          <w:rFonts w:ascii="Times New Roman" w:hAnsi="Times New Roman"/>
          <w:szCs w:val="20"/>
        </w:rPr>
        <w:t>rurociągów</w:t>
      </w:r>
      <w:r w:rsidRPr="006C2F50">
        <w:rPr>
          <w:rFonts w:ascii="Times New Roman" w:hAnsi="Times New Roman"/>
          <w:szCs w:val="20"/>
        </w:rPr>
        <w:t xml:space="preserve"> </w:t>
      </w:r>
      <w:r w:rsidR="00884413" w:rsidRPr="006C2F50">
        <w:rPr>
          <w:rFonts w:ascii="Times New Roman" w:hAnsi="Times New Roman"/>
          <w:szCs w:val="20"/>
        </w:rPr>
        <w:t xml:space="preserve">i obiektów sieciowych wytyczyć na podstawie </w:t>
      </w:r>
      <w:r w:rsidR="00CC40AB" w:rsidRPr="006C2F50">
        <w:rPr>
          <w:rFonts w:ascii="Times New Roman" w:hAnsi="Times New Roman"/>
          <w:szCs w:val="20"/>
        </w:rPr>
        <w:t>współrzędnych geodezyjnych.</w:t>
      </w:r>
      <w:r w:rsidR="003B11E9" w:rsidRPr="006C2F50">
        <w:rPr>
          <w:rFonts w:ascii="Times New Roman" w:hAnsi="Times New Roman"/>
          <w:szCs w:val="20"/>
        </w:rPr>
        <w:t xml:space="preserve"> Współrzędne pokazano na profilach</w:t>
      </w:r>
      <w:r w:rsidR="0015679C" w:rsidRPr="006C2F50">
        <w:rPr>
          <w:rFonts w:ascii="Times New Roman" w:hAnsi="Times New Roman"/>
          <w:szCs w:val="20"/>
        </w:rPr>
        <w:t xml:space="preserve"> wodociągów i w zestawieniu studzienek kanalizacyjnych</w:t>
      </w:r>
      <w:r w:rsidR="003B11E9" w:rsidRPr="006C2F50">
        <w:rPr>
          <w:rFonts w:ascii="Times New Roman" w:hAnsi="Times New Roman"/>
          <w:szCs w:val="20"/>
        </w:rPr>
        <w:t>.</w:t>
      </w:r>
    </w:p>
    <w:p w14:paraId="37E1B537" w14:textId="77777777" w:rsidR="00884413" w:rsidRPr="006C2F50" w:rsidRDefault="00884413" w:rsidP="00B85864">
      <w:pPr>
        <w:pStyle w:val="Nagwek3"/>
        <w:numPr>
          <w:ilvl w:val="2"/>
          <w:numId w:val="3"/>
        </w:numPr>
        <w:tabs>
          <w:tab w:val="left" w:pos="720"/>
        </w:tabs>
        <w:spacing w:before="120" w:after="0"/>
        <w:rPr>
          <w:rFonts w:ascii="Times New Roman" w:hAnsi="Times New Roman" w:cs="Times New Roman"/>
          <w:sz w:val="22"/>
          <w:szCs w:val="22"/>
        </w:rPr>
      </w:pPr>
      <w:r w:rsidRPr="006C2F50">
        <w:rPr>
          <w:rFonts w:ascii="Times New Roman" w:hAnsi="Times New Roman" w:cs="Times New Roman"/>
          <w:sz w:val="22"/>
          <w:szCs w:val="22"/>
        </w:rPr>
        <w:t>Roboty ziemne</w:t>
      </w:r>
    </w:p>
    <w:p w14:paraId="68F1D585" w14:textId="77777777" w:rsidR="00884413" w:rsidRPr="006C2F50" w:rsidRDefault="00884413" w:rsidP="00B85864">
      <w:pPr>
        <w:pStyle w:val="Nagwek4"/>
        <w:numPr>
          <w:ilvl w:val="3"/>
          <w:numId w:val="3"/>
        </w:numPr>
        <w:tabs>
          <w:tab w:val="left" w:pos="720"/>
        </w:tabs>
        <w:spacing w:before="0" w:after="0"/>
        <w:rPr>
          <w:rFonts w:ascii="Times New Roman" w:hAnsi="Times New Roman" w:cs="Times New Roman"/>
          <w:sz w:val="22"/>
          <w:szCs w:val="22"/>
        </w:rPr>
      </w:pPr>
      <w:r w:rsidRPr="006C2F50">
        <w:rPr>
          <w:rFonts w:ascii="Times New Roman" w:hAnsi="Times New Roman" w:cs="Times New Roman"/>
          <w:sz w:val="22"/>
          <w:szCs w:val="22"/>
        </w:rPr>
        <w:t>Uwagi ogólne wykonywania robót ziemnych</w:t>
      </w:r>
    </w:p>
    <w:p w14:paraId="209947A7" w14:textId="77777777" w:rsidR="0015679C" w:rsidRPr="006C2F50" w:rsidRDefault="00884413" w:rsidP="0015679C">
      <w:pPr>
        <w:pStyle w:val="adam1"/>
        <w:spacing w:line="240" w:lineRule="auto"/>
        <w:ind w:right="-28"/>
        <w:jc w:val="both"/>
        <w:rPr>
          <w:b/>
          <w:szCs w:val="20"/>
        </w:rPr>
      </w:pPr>
      <w:r w:rsidRPr="006C2F50">
        <w:rPr>
          <w:szCs w:val="20"/>
        </w:rPr>
        <w:t xml:space="preserve">Roboty ziemne przewidziane w ramach zadania obejmują wykonanie i zasypanie wykopów </w:t>
      </w:r>
      <w:r w:rsidR="0015679C" w:rsidRPr="006C2F50">
        <w:rPr>
          <w:szCs w:val="20"/>
        </w:rPr>
        <w:t>pod rurociągi sieci wodociągowej i sieci kanalizacyjnej oraz obiekty sieciowe w ramach</w:t>
      </w:r>
      <w:r w:rsidR="0015679C" w:rsidRPr="006C2F50">
        <w:rPr>
          <w:b/>
          <w:szCs w:val="20"/>
        </w:rPr>
        <w:t xml:space="preserve">: </w:t>
      </w:r>
    </w:p>
    <w:p w14:paraId="335EA092" w14:textId="77777777" w:rsidR="009F290E" w:rsidRPr="006C2F50" w:rsidRDefault="009F290E" w:rsidP="009F290E">
      <w:pPr>
        <w:spacing w:after="0"/>
        <w:rPr>
          <w:rFonts w:ascii="Times New Roman" w:hAnsi="Times New Roman"/>
          <w:b/>
        </w:rPr>
      </w:pPr>
      <w:r w:rsidRPr="006C2F50">
        <w:rPr>
          <w:rFonts w:ascii="Times New Roman" w:hAnsi="Times New Roman"/>
          <w:b/>
        </w:rPr>
        <w:t>„Budowa sieci wodociągowej i kanalizacji sanitarnej  w rejonie ulicy Waculika i Armii Krajowej wraz z przyłączami do budynków zlokalizowanych przy ul. Waculika 2 i 4 oraz Armii Krajowej 6, 8, 10, 12, 14,  16 w Piekarach Śląskich”</w:t>
      </w:r>
    </w:p>
    <w:p w14:paraId="5042BEC8" w14:textId="77777777" w:rsidR="00093F24" w:rsidRPr="006C2F50" w:rsidRDefault="00093F24" w:rsidP="00093F24">
      <w:pPr>
        <w:spacing w:after="0"/>
        <w:rPr>
          <w:rFonts w:ascii="Times New Roman" w:hAnsi="Times New Roman"/>
          <w:szCs w:val="20"/>
        </w:rPr>
      </w:pPr>
      <w:r w:rsidRPr="006C2F50">
        <w:rPr>
          <w:rFonts w:ascii="Times New Roman" w:hAnsi="Times New Roman"/>
          <w:szCs w:val="20"/>
        </w:rPr>
        <w:t xml:space="preserve">Roboty ziemne o charakterze inżynieryjnym wymagają stałego nadzoru geodezyjnego i geotechnicznego. </w:t>
      </w:r>
    </w:p>
    <w:p w14:paraId="2B9DCBE9" w14:textId="77777777" w:rsidR="00093F24" w:rsidRPr="006C2F50" w:rsidRDefault="00093F24" w:rsidP="00093F24">
      <w:pPr>
        <w:spacing w:after="0"/>
        <w:rPr>
          <w:rFonts w:ascii="Times New Roman" w:hAnsi="Times New Roman"/>
          <w:szCs w:val="20"/>
        </w:rPr>
      </w:pPr>
      <w:r w:rsidRPr="006C2F50">
        <w:rPr>
          <w:rFonts w:ascii="Times New Roman" w:hAnsi="Times New Roman"/>
          <w:szCs w:val="20"/>
        </w:rPr>
        <w:t>Grunty o małej nośności, występujące w poziomie posadowienia instalacji i obiektów, podlegają, po konsultacji z geotechnikiem, wymianie lub wzmocnieniu.</w:t>
      </w:r>
    </w:p>
    <w:p w14:paraId="5FA46789" w14:textId="77777777" w:rsidR="00093F24" w:rsidRPr="006C2F50" w:rsidRDefault="00093F24" w:rsidP="00093F24">
      <w:pPr>
        <w:spacing w:after="0"/>
        <w:rPr>
          <w:rFonts w:ascii="Times New Roman" w:hAnsi="Times New Roman"/>
          <w:szCs w:val="20"/>
        </w:rPr>
      </w:pPr>
      <w:r w:rsidRPr="006C2F50">
        <w:rPr>
          <w:rFonts w:ascii="Times New Roman" w:hAnsi="Times New Roman"/>
          <w:szCs w:val="20"/>
        </w:rPr>
        <w:t>Drogi transportu urobku ziemnego należy utrzymywać w należytym porządku i sprawności. Grunty przewidziane do wbudowania w nasypy podlegają ocenie przydatności zgodnie z wytycznymi obowiązujących Norm Technicznych.</w:t>
      </w:r>
    </w:p>
    <w:p w14:paraId="4124CDF5" w14:textId="77777777" w:rsidR="00093F24" w:rsidRPr="006C2F50" w:rsidRDefault="00093F24" w:rsidP="00093F24">
      <w:pPr>
        <w:spacing w:after="0"/>
      </w:pPr>
      <w:r w:rsidRPr="006C2F50">
        <w:rPr>
          <w:rFonts w:ascii="Times New Roman" w:hAnsi="Times New Roman"/>
          <w:szCs w:val="20"/>
        </w:rPr>
        <w:t>Wykonane roboty ziemne i obiekty budowlane oraz instalacje należy zabezpieczyć przez destrukcyjnym działaniem wody przez ujęcie i odprowadzenie wód powierzchniowych.</w:t>
      </w:r>
    </w:p>
    <w:p w14:paraId="3BFE0C04" w14:textId="77777777" w:rsidR="00093F24" w:rsidRPr="006C2F50" w:rsidRDefault="00093F24" w:rsidP="00093F24">
      <w:pPr>
        <w:spacing w:after="0"/>
        <w:rPr>
          <w:rFonts w:ascii="Times New Roman" w:hAnsi="Times New Roman"/>
          <w:szCs w:val="20"/>
        </w:rPr>
      </w:pPr>
      <w:r w:rsidRPr="006C2F50">
        <w:rPr>
          <w:rFonts w:ascii="Times New Roman" w:hAnsi="Times New Roman"/>
          <w:szCs w:val="20"/>
        </w:rPr>
        <w:t>Na terenach, gdzie występuje humus należy go zdjąć i, po zasypaniu wykopu ułożyć ponownie.</w:t>
      </w:r>
    </w:p>
    <w:p w14:paraId="1C1FD165" w14:textId="77777777" w:rsidR="00093F24" w:rsidRPr="006C2F50" w:rsidRDefault="00093F24" w:rsidP="00093F24">
      <w:pPr>
        <w:spacing w:after="0"/>
        <w:rPr>
          <w:rFonts w:ascii="Times New Roman" w:hAnsi="Times New Roman"/>
          <w:szCs w:val="20"/>
        </w:rPr>
      </w:pPr>
      <w:r w:rsidRPr="006C2F50">
        <w:rPr>
          <w:rFonts w:ascii="Times New Roman" w:hAnsi="Times New Roman"/>
          <w:szCs w:val="20"/>
        </w:rPr>
        <w:t>Po zakończeniu robót ziemnych należy zdemontować instalacje odwadniające wgłębne oraz umocnienia wykopów.</w:t>
      </w:r>
    </w:p>
    <w:p w14:paraId="0BB0BE4D" w14:textId="77777777" w:rsidR="00093F24" w:rsidRPr="006C2F50" w:rsidRDefault="00093F24" w:rsidP="00093F24">
      <w:pPr>
        <w:spacing w:after="0"/>
        <w:rPr>
          <w:rFonts w:ascii="Times New Roman" w:hAnsi="Times New Roman"/>
          <w:szCs w:val="20"/>
        </w:rPr>
      </w:pPr>
      <w:r w:rsidRPr="006C2F50">
        <w:rPr>
          <w:rFonts w:ascii="Times New Roman" w:hAnsi="Times New Roman"/>
          <w:szCs w:val="20"/>
        </w:rPr>
        <w:t>Prowadząc roboty ziemne w pasach drogowych należy spełnić wymagania formalne i rzeczowe stawiane przez odpowiednie Służby Drogowe. Po zakończeniu robót zasadniczych, teren należy uporządkować i odtworzyć rozebrane uprzednio urządzenia drogowe, ogrodzenie i zieleń.</w:t>
      </w:r>
    </w:p>
    <w:p w14:paraId="168142B4" w14:textId="77777777" w:rsidR="00093F24" w:rsidRPr="006C2F50" w:rsidRDefault="00093F24" w:rsidP="00093F24">
      <w:pPr>
        <w:spacing w:after="0"/>
        <w:rPr>
          <w:rFonts w:ascii="Times New Roman" w:hAnsi="Times New Roman"/>
          <w:szCs w:val="20"/>
        </w:rPr>
      </w:pPr>
      <w:r w:rsidRPr="006C2F50">
        <w:rPr>
          <w:rFonts w:ascii="Times New Roman" w:hAnsi="Times New Roman"/>
          <w:szCs w:val="20"/>
        </w:rPr>
        <w:t>Wszelkie roboty należy prowadzić zgodnie z zasadami sztuki budowlanej.  Odtworzenia nawierzchni należy wykonać zgodnie z dokumentacją projektową i specyfikacją ST-04.</w:t>
      </w:r>
    </w:p>
    <w:p w14:paraId="77E8A5BD" w14:textId="77777777" w:rsidR="00884413" w:rsidRPr="006C2F50" w:rsidRDefault="00884413" w:rsidP="00B85864">
      <w:pPr>
        <w:pStyle w:val="Nagwek4"/>
        <w:numPr>
          <w:ilvl w:val="3"/>
          <w:numId w:val="3"/>
        </w:numPr>
        <w:tabs>
          <w:tab w:val="left" w:pos="720"/>
        </w:tabs>
        <w:spacing w:before="0" w:after="0"/>
        <w:rPr>
          <w:rFonts w:ascii="Times New Roman" w:hAnsi="Times New Roman" w:cs="Times New Roman"/>
          <w:sz w:val="22"/>
          <w:szCs w:val="22"/>
        </w:rPr>
      </w:pPr>
      <w:r w:rsidRPr="006C2F50">
        <w:rPr>
          <w:rFonts w:ascii="Times New Roman" w:hAnsi="Times New Roman" w:cs="Times New Roman"/>
          <w:sz w:val="22"/>
          <w:szCs w:val="22"/>
        </w:rPr>
        <w:t>Odkład i zagospodarowanie gruntu</w:t>
      </w:r>
    </w:p>
    <w:p w14:paraId="332B4643" w14:textId="77777777" w:rsidR="00093F24" w:rsidRPr="006C2F50" w:rsidRDefault="00093F24" w:rsidP="00093F24">
      <w:pPr>
        <w:spacing w:after="0"/>
        <w:rPr>
          <w:rFonts w:ascii="Times New Roman" w:hAnsi="Times New Roman"/>
          <w:szCs w:val="20"/>
        </w:rPr>
      </w:pPr>
      <w:r w:rsidRPr="006C2F50">
        <w:rPr>
          <w:rFonts w:ascii="Times New Roman" w:hAnsi="Times New Roman"/>
          <w:szCs w:val="20"/>
        </w:rPr>
        <w:t xml:space="preserve">Nadmiar gruntu należy wywieźć i wbudować w miejsce zaakceptowane przez Zamawiającego. Do ustaleń kosztorysowych przyjęto wywóz nadmiaru gruntu na odległość 5 km. </w:t>
      </w:r>
    </w:p>
    <w:p w14:paraId="1E3342E5" w14:textId="77777777" w:rsidR="00093F24" w:rsidRPr="006C2F50" w:rsidRDefault="00093F24" w:rsidP="00093F24">
      <w:pPr>
        <w:spacing w:after="0"/>
        <w:rPr>
          <w:rFonts w:ascii="Times New Roman" w:hAnsi="Times New Roman"/>
          <w:szCs w:val="20"/>
        </w:rPr>
      </w:pPr>
      <w:r w:rsidRPr="006C2F50">
        <w:rPr>
          <w:rFonts w:ascii="Times New Roman" w:hAnsi="Times New Roman"/>
          <w:szCs w:val="20"/>
        </w:rPr>
        <w:t xml:space="preserve">Wszelkie koszty związane z usunięciem gruntu z Placu budowy, transportem gruntu, koszty składowania gruntu na składowiskach, koszty utrzymania składowisk, koszty wszelkich robót wykonywanych na składowiskach (np. załadunku, wyładunku, przemieszczania gruntu, formowania nasypów i inne), koszty zagospodarowania gruntu zgodnie z wymaganiami ustawy o odpadach i opłaty z tym związane, nie podlegają odrębnej zapłacie. </w:t>
      </w:r>
    </w:p>
    <w:p w14:paraId="2F9A1AC4" w14:textId="77777777" w:rsidR="00093F24" w:rsidRPr="006C2F50" w:rsidRDefault="00093F24" w:rsidP="00093F24">
      <w:pPr>
        <w:spacing w:after="0"/>
        <w:rPr>
          <w:rFonts w:ascii="Times New Roman" w:hAnsi="Times New Roman"/>
          <w:szCs w:val="20"/>
        </w:rPr>
      </w:pPr>
      <w:r w:rsidRPr="006C2F50">
        <w:rPr>
          <w:rFonts w:ascii="Times New Roman" w:hAnsi="Times New Roman"/>
          <w:szCs w:val="20"/>
        </w:rPr>
        <w:t>Wykonawca zobowiązany jest we własnym zakresie zorganizować i utrzymać składowiska przeznaczone na odkład tymczasowy gruntu pochodzącego z robót ziemnych, a także zagospodarować nadmiar gruntu i grunt nienadający się do wykorzystania do robót w sposób zgodny z wymaganiami ustawy o odpadach.</w:t>
      </w:r>
    </w:p>
    <w:p w14:paraId="4601A74C" w14:textId="77777777" w:rsidR="00884413" w:rsidRPr="006C2F50" w:rsidRDefault="00884413" w:rsidP="00B85864">
      <w:pPr>
        <w:pStyle w:val="Nagwek4"/>
        <w:numPr>
          <w:ilvl w:val="3"/>
          <w:numId w:val="3"/>
        </w:numPr>
        <w:tabs>
          <w:tab w:val="left" w:pos="720"/>
        </w:tabs>
        <w:spacing w:before="0" w:after="0"/>
        <w:rPr>
          <w:rFonts w:ascii="Times New Roman" w:hAnsi="Times New Roman" w:cs="Times New Roman"/>
          <w:sz w:val="22"/>
          <w:szCs w:val="22"/>
        </w:rPr>
      </w:pPr>
      <w:r w:rsidRPr="006C2F50">
        <w:rPr>
          <w:rFonts w:ascii="Times New Roman" w:hAnsi="Times New Roman" w:cs="Times New Roman"/>
          <w:sz w:val="22"/>
          <w:szCs w:val="22"/>
        </w:rPr>
        <w:t>Dokop gruntu</w:t>
      </w:r>
    </w:p>
    <w:p w14:paraId="487BDD22" w14:textId="77777777" w:rsidR="00884413" w:rsidRPr="006C2F50" w:rsidRDefault="00884413">
      <w:pPr>
        <w:rPr>
          <w:rFonts w:ascii="Times New Roman" w:hAnsi="Times New Roman"/>
          <w:szCs w:val="20"/>
        </w:rPr>
      </w:pPr>
      <w:r w:rsidRPr="006C2F50">
        <w:rPr>
          <w:rFonts w:ascii="Times New Roman" w:hAnsi="Times New Roman"/>
          <w:szCs w:val="20"/>
        </w:rPr>
        <w:t xml:space="preserve">W przypadku, gdy Specyfikacja Techniczna, Przedmiar Robót lub Dokumentacja Projektowa zakładają wykonanie robót ziemnych z wykorzystaniem gruntu z dokopu, należy rozumieć przez to, że roboty ziemne należy wykonać z zastosowaniem gruntu o parametrach zgodnych z wymaganiami </w:t>
      </w:r>
      <w:r w:rsidR="00C56535" w:rsidRPr="006C2F50">
        <w:rPr>
          <w:rFonts w:ascii="Times New Roman" w:hAnsi="Times New Roman"/>
          <w:szCs w:val="20"/>
        </w:rPr>
        <w:t>Umowy</w:t>
      </w:r>
      <w:r w:rsidRPr="006C2F50">
        <w:rPr>
          <w:rFonts w:ascii="Times New Roman" w:hAnsi="Times New Roman"/>
          <w:szCs w:val="20"/>
        </w:rPr>
        <w:t>, pozyskany przez Wykonawcę z miejsca położonego poza Placem Budowy. Znalezienie i wybór miejsca pozyskania gruntu (dokopu) należy do obowiązków Wykonawcy na etapie przygotowania oferty. W cenach jednostkowych robót wykonywanych z wykorzystaniem gruntu z dokopu należy uwzględnić wszelkie koszty pozyskania gruntu i dostawy gruntu na Plac budowy.</w:t>
      </w:r>
    </w:p>
    <w:p w14:paraId="52DF48FA" w14:textId="77777777" w:rsidR="00884413" w:rsidRPr="006C2F50" w:rsidRDefault="00884413" w:rsidP="00B85864">
      <w:pPr>
        <w:pStyle w:val="Nagwek4"/>
        <w:numPr>
          <w:ilvl w:val="3"/>
          <w:numId w:val="3"/>
        </w:numPr>
        <w:tabs>
          <w:tab w:val="left" w:pos="720"/>
        </w:tabs>
        <w:spacing w:before="0" w:after="0"/>
        <w:rPr>
          <w:rFonts w:ascii="Times New Roman" w:hAnsi="Times New Roman" w:cs="Times New Roman"/>
          <w:sz w:val="22"/>
          <w:szCs w:val="22"/>
        </w:rPr>
      </w:pPr>
      <w:r w:rsidRPr="006C2F50">
        <w:rPr>
          <w:rFonts w:ascii="Times New Roman" w:hAnsi="Times New Roman" w:cs="Times New Roman"/>
          <w:sz w:val="22"/>
          <w:szCs w:val="22"/>
        </w:rPr>
        <w:t>Warunki gruntowo–wodne</w:t>
      </w:r>
    </w:p>
    <w:p w14:paraId="5AFF80AD" w14:textId="77777777" w:rsidR="00884413" w:rsidRPr="006C2F50" w:rsidRDefault="00884413">
      <w:pPr>
        <w:spacing w:after="0"/>
        <w:rPr>
          <w:rFonts w:ascii="Times New Roman" w:hAnsi="Times New Roman"/>
          <w:szCs w:val="20"/>
        </w:rPr>
      </w:pPr>
      <w:r w:rsidRPr="006C2F50">
        <w:rPr>
          <w:rFonts w:ascii="Times New Roman" w:hAnsi="Times New Roman"/>
          <w:szCs w:val="20"/>
        </w:rPr>
        <w:t xml:space="preserve">Warunki gruntowo-wodne </w:t>
      </w:r>
      <w:r w:rsidR="00844159" w:rsidRPr="006C2F50">
        <w:rPr>
          <w:rFonts w:ascii="Times New Roman" w:hAnsi="Times New Roman"/>
          <w:szCs w:val="20"/>
        </w:rPr>
        <w:t>opisano</w:t>
      </w:r>
      <w:r w:rsidRPr="006C2F50">
        <w:rPr>
          <w:rFonts w:ascii="Times New Roman" w:hAnsi="Times New Roman"/>
          <w:szCs w:val="20"/>
        </w:rPr>
        <w:t xml:space="preserve"> w ST- 00 Wymagania ogólne</w:t>
      </w:r>
      <w:r w:rsidR="007A1309" w:rsidRPr="006C2F50">
        <w:rPr>
          <w:rFonts w:ascii="Times New Roman" w:hAnsi="Times New Roman"/>
          <w:szCs w:val="20"/>
        </w:rPr>
        <w:t xml:space="preserve">. </w:t>
      </w:r>
    </w:p>
    <w:p w14:paraId="16F84F3B" w14:textId="77777777" w:rsidR="00884413" w:rsidRPr="006C2F50" w:rsidRDefault="00884413" w:rsidP="00B85864">
      <w:pPr>
        <w:pStyle w:val="Nagwek4"/>
        <w:numPr>
          <w:ilvl w:val="3"/>
          <w:numId w:val="3"/>
        </w:numPr>
        <w:tabs>
          <w:tab w:val="left" w:pos="720"/>
        </w:tabs>
        <w:spacing w:before="0" w:after="0"/>
        <w:rPr>
          <w:rFonts w:ascii="Times New Roman" w:hAnsi="Times New Roman" w:cs="Times New Roman"/>
          <w:sz w:val="22"/>
          <w:szCs w:val="22"/>
        </w:rPr>
      </w:pPr>
      <w:r w:rsidRPr="006C2F50">
        <w:rPr>
          <w:rFonts w:ascii="Times New Roman" w:hAnsi="Times New Roman" w:cs="Times New Roman"/>
          <w:sz w:val="22"/>
          <w:szCs w:val="22"/>
        </w:rPr>
        <w:t>Geotechniczne warunki posadowienia obiektów</w:t>
      </w:r>
    </w:p>
    <w:p w14:paraId="4F0450DE" w14:textId="77777777" w:rsidR="0044598E" w:rsidRPr="006C2F50" w:rsidRDefault="0044598E" w:rsidP="0044598E">
      <w:pPr>
        <w:suppressAutoHyphens w:val="0"/>
        <w:autoSpaceDE w:val="0"/>
        <w:autoSpaceDN w:val="0"/>
        <w:adjustRightInd w:val="0"/>
        <w:spacing w:after="0"/>
        <w:jc w:val="left"/>
        <w:rPr>
          <w:rFonts w:ascii="Times New Roman" w:hAnsi="Times New Roman"/>
          <w:szCs w:val="20"/>
        </w:rPr>
      </w:pPr>
      <w:r w:rsidRPr="006C2F50">
        <w:rPr>
          <w:rFonts w:ascii="Times New Roman" w:hAnsi="Times New Roman"/>
          <w:szCs w:val="20"/>
        </w:rPr>
        <w:t>Szczegółowe zasady ustalania geotechnicznych warunków posadowienia obiektów budowlanych określa Rozporządzenie Ministra Transportu, Budownictwa i Gospodarki Morskiej z dnia 27.04.2012 r. poz. 463.</w:t>
      </w:r>
    </w:p>
    <w:p w14:paraId="739F2498" w14:textId="77777777" w:rsidR="0044598E" w:rsidRPr="006C2F50" w:rsidRDefault="0044598E" w:rsidP="0044598E">
      <w:pPr>
        <w:spacing w:after="0"/>
        <w:rPr>
          <w:rFonts w:ascii="Times New Roman" w:hAnsi="Times New Roman"/>
          <w:szCs w:val="20"/>
        </w:rPr>
      </w:pPr>
      <w:r w:rsidRPr="006C2F50">
        <w:rPr>
          <w:rFonts w:ascii="Times New Roman" w:hAnsi="Times New Roman"/>
          <w:szCs w:val="20"/>
        </w:rPr>
        <w:lastRenderedPageBreak/>
        <w:t>Przez ustalenie geotechnicznych warunków posadowienia obiektów budowlanych rozumie się zespół czynności zmierzających do określenia przydatności gruntów na potrzeby budownictwa, wykonywanych w szczególności w terenie i w laboratorium.</w:t>
      </w:r>
    </w:p>
    <w:p w14:paraId="3B4BD427" w14:textId="77777777" w:rsidR="0044598E" w:rsidRPr="006C2F50" w:rsidRDefault="0044598E" w:rsidP="0044598E">
      <w:pPr>
        <w:spacing w:after="0"/>
        <w:rPr>
          <w:rFonts w:ascii="Times New Roman" w:hAnsi="Times New Roman"/>
          <w:szCs w:val="20"/>
        </w:rPr>
      </w:pPr>
      <w:r w:rsidRPr="006C2F50">
        <w:rPr>
          <w:rFonts w:ascii="Times New Roman" w:hAnsi="Times New Roman"/>
          <w:szCs w:val="20"/>
        </w:rPr>
        <w:t>Ustalenie geotechnicznych warunków posadowienia obiektów budowlanych obejmuje:</w:t>
      </w:r>
    </w:p>
    <w:p w14:paraId="6716BC99" w14:textId="77777777" w:rsidR="0044598E" w:rsidRPr="006C2F50" w:rsidRDefault="0044598E" w:rsidP="0044598E">
      <w:pPr>
        <w:pStyle w:val="Listanumerowana1"/>
        <w:numPr>
          <w:ilvl w:val="0"/>
          <w:numId w:val="16"/>
        </w:numPr>
        <w:tabs>
          <w:tab w:val="left" w:pos="360"/>
        </w:tabs>
        <w:rPr>
          <w:sz w:val="20"/>
        </w:rPr>
      </w:pPr>
      <w:r w:rsidRPr="006C2F50">
        <w:rPr>
          <w:sz w:val="20"/>
        </w:rPr>
        <w:t>fundamentowanie obiektów budowlanych,</w:t>
      </w:r>
    </w:p>
    <w:p w14:paraId="6E4E3104" w14:textId="77777777" w:rsidR="0044598E" w:rsidRPr="006C2F50" w:rsidRDefault="0044598E" w:rsidP="0044598E">
      <w:pPr>
        <w:pStyle w:val="Listanumerowana1"/>
        <w:numPr>
          <w:ilvl w:val="0"/>
          <w:numId w:val="16"/>
        </w:numPr>
        <w:tabs>
          <w:tab w:val="left" w:pos="360"/>
        </w:tabs>
        <w:rPr>
          <w:sz w:val="20"/>
        </w:rPr>
      </w:pPr>
      <w:r w:rsidRPr="006C2F50">
        <w:rPr>
          <w:sz w:val="20"/>
        </w:rPr>
        <w:t>określenie nośności i stateczności podłoża gruntowego,</w:t>
      </w:r>
    </w:p>
    <w:p w14:paraId="48BB54D3" w14:textId="77777777" w:rsidR="0044598E" w:rsidRPr="006C2F50" w:rsidRDefault="0044598E" w:rsidP="0044598E">
      <w:pPr>
        <w:pStyle w:val="Listanumerowana1"/>
        <w:numPr>
          <w:ilvl w:val="0"/>
          <w:numId w:val="16"/>
        </w:numPr>
        <w:tabs>
          <w:tab w:val="left" w:pos="360"/>
        </w:tabs>
        <w:rPr>
          <w:sz w:val="20"/>
        </w:rPr>
      </w:pPr>
      <w:r w:rsidRPr="006C2F50">
        <w:rPr>
          <w:sz w:val="20"/>
        </w:rPr>
        <w:t>ustalenie i weryfikację wzajemnego oddziaływania obiektu budowlanego i podłoża gruntowego w różnych fazach budowy i eksploatacji,</w:t>
      </w:r>
    </w:p>
    <w:p w14:paraId="55B1EB8E" w14:textId="77777777" w:rsidR="0044598E" w:rsidRPr="006C2F50" w:rsidRDefault="0044598E" w:rsidP="0044598E">
      <w:pPr>
        <w:pStyle w:val="Listanumerowana1"/>
        <w:numPr>
          <w:ilvl w:val="0"/>
          <w:numId w:val="16"/>
        </w:numPr>
        <w:tabs>
          <w:tab w:val="left" w:pos="360"/>
        </w:tabs>
        <w:rPr>
          <w:sz w:val="20"/>
        </w:rPr>
      </w:pPr>
      <w:r w:rsidRPr="006C2F50">
        <w:rPr>
          <w:sz w:val="20"/>
        </w:rPr>
        <w:t>ocenę stateczności skarp, wykopów i nasypów oraz ich zabezpieczenia,</w:t>
      </w:r>
    </w:p>
    <w:p w14:paraId="25A69CAD" w14:textId="77777777" w:rsidR="0044598E" w:rsidRPr="006C2F50" w:rsidRDefault="0044598E" w:rsidP="0044598E">
      <w:pPr>
        <w:pStyle w:val="Listanumerowana1"/>
        <w:numPr>
          <w:ilvl w:val="0"/>
          <w:numId w:val="16"/>
        </w:numPr>
        <w:tabs>
          <w:tab w:val="left" w:pos="360"/>
        </w:tabs>
        <w:rPr>
          <w:sz w:val="20"/>
        </w:rPr>
      </w:pPr>
      <w:r w:rsidRPr="006C2F50">
        <w:rPr>
          <w:sz w:val="20"/>
        </w:rPr>
        <w:t>wybór metody wzmacniania podłoża gruntowego,</w:t>
      </w:r>
    </w:p>
    <w:p w14:paraId="03D55685" w14:textId="77777777" w:rsidR="0044598E" w:rsidRPr="006C2F50" w:rsidRDefault="0044598E" w:rsidP="0044598E">
      <w:pPr>
        <w:pStyle w:val="Listanumerowana1"/>
        <w:numPr>
          <w:ilvl w:val="0"/>
          <w:numId w:val="16"/>
        </w:numPr>
        <w:tabs>
          <w:tab w:val="left" w:pos="360"/>
        </w:tabs>
        <w:rPr>
          <w:sz w:val="20"/>
        </w:rPr>
      </w:pPr>
      <w:r w:rsidRPr="006C2F50">
        <w:rPr>
          <w:sz w:val="20"/>
        </w:rPr>
        <w:t>ocenę oddziaływania wód gruntowych na budowlę,</w:t>
      </w:r>
    </w:p>
    <w:p w14:paraId="2A64CC3D" w14:textId="77777777" w:rsidR="0044598E" w:rsidRPr="006C2F50" w:rsidRDefault="0044598E" w:rsidP="0044598E">
      <w:pPr>
        <w:pStyle w:val="Listanumerowana1"/>
        <w:numPr>
          <w:ilvl w:val="0"/>
          <w:numId w:val="16"/>
        </w:numPr>
        <w:tabs>
          <w:tab w:val="left" w:pos="360"/>
        </w:tabs>
        <w:rPr>
          <w:sz w:val="20"/>
        </w:rPr>
      </w:pPr>
      <w:r w:rsidRPr="006C2F50">
        <w:rPr>
          <w:sz w:val="20"/>
        </w:rPr>
        <w:t>ocenę gruntów stosowanych w robotach ziemnych,</w:t>
      </w:r>
    </w:p>
    <w:p w14:paraId="77FC022B" w14:textId="77777777" w:rsidR="0044598E" w:rsidRPr="006C2F50" w:rsidRDefault="0044598E" w:rsidP="0044598E">
      <w:pPr>
        <w:pStyle w:val="Listanumerowana1"/>
        <w:numPr>
          <w:ilvl w:val="0"/>
          <w:numId w:val="16"/>
        </w:numPr>
        <w:tabs>
          <w:tab w:val="left" w:pos="360"/>
        </w:tabs>
        <w:rPr>
          <w:sz w:val="20"/>
        </w:rPr>
      </w:pPr>
      <w:r w:rsidRPr="006C2F50">
        <w:rPr>
          <w:sz w:val="20"/>
        </w:rPr>
        <w:t>wybór metody podtrzymywania skarp,</w:t>
      </w:r>
    </w:p>
    <w:p w14:paraId="19EC2CCD" w14:textId="77777777" w:rsidR="0044598E" w:rsidRPr="006C2F50" w:rsidRDefault="0044598E" w:rsidP="0044598E">
      <w:pPr>
        <w:pStyle w:val="Listanumerowana1"/>
        <w:numPr>
          <w:ilvl w:val="0"/>
          <w:numId w:val="16"/>
        </w:numPr>
        <w:tabs>
          <w:tab w:val="left" w:pos="360"/>
        </w:tabs>
        <w:rPr>
          <w:sz w:val="20"/>
        </w:rPr>
      </w:pPr>
      <w:r w:rsidRPr="006C2F50">
        <w:rPr>
          <w:sz w:val="20"/>
        </w:rPr>
        <w:t>wykonanie barier  uszczelniających.</w:t>
      </w:r>
    </w:p>
    <w:p w14:paraId="147F6DA5" w14:textId="77777777" w:rsidR="0044598E" w:rsidRPr="006C2F50" w:rsidRDefault="0044598E" w:rsidP="0044598E">
      <w:pPr>
        <w:spacing w:after="0"/>
        <w:rPr>
          <w:rFonts w:ascii="Times New Roman" w:hAnsi="Times New Roman"/>
          <w:szCs w:val="20"/>
        </w:rPr>
      </w:pPr>
      <w:r w:rsidRPr="006C2F50">
        <w:rPr>
          <w:rFonts w:ascii="Times New Roman" w:hAnsi="Times New Roman"/>
          <w:szCs w:val="20"/>
        </w:rPr>
        <w:t>Geotechniczne warunki posadowienia obiektów budowlanych ustala się w celu uzyskania danych:</w:t>
      </w:r>
    </w:p>
    <w:p w14:paraId="779E1D1E" w14:textId="77777777" w:rsidR="0044598E" w:rsidRPr="006C2F50" w:rsidRDefault="0044598E" w:rsidP="0044598E">
      <w:pPr>
        <w:pStyle w:val="Listanumerowana1"/>
        <w:numPr>
          <w:ilvl w:val="0"/>
          <w:numId w:val="16"/>
        </w:numPr>
        <w:tabs>
          <w:tab w:val="left" w:pos="360"/>
        </w:tabs>
        <w:rPr>
          <w:sz w:val="20"/>
        </w:rPr>
      </w:pPr>
      <w:r w:rsidRPr="006C2F50">
        <w:rPr>
          <w:sz w:val="20"/>
        </w:rPr>
        <w:t>dotyczących budowy i parametrów geotechnicznych podłoża gruntowego współpracującego z projektowanym obiektem i w strefie oddziaływania projektowanych robót,</w:t>
      </w:r>
    </w:p>
    <w:p w14:paraId="07D0015C" w14:textId="77777777" w:rsidR="0044598E" w:rsidRPr="006C2F50" w:rsidRDefault="0044598E" w:rsidP="0044598E">
      <w:pPr>
        <w:pStyle w:val="Listanumerowana1"/>
        <w:numPr>
          <w:ilvl w:val="0"/>
          <w:numId w:val="16"/>
        </w:numPr>
        <w:tabs>
          <w:tab w:val="left" w:pos="360"/>
        </w:tabs>
        <w:rPr>
          <w:sz w:val="20"/>
        </w:rPr>
      </w:pPr>
      <w:r w:rsidRPr="006C2F50">
        <w:rPr>
          <w:sz w:val="20"/>
        </w:rPr>
        <w:t>umożliwiających rozpoznanie zagrożeń mogących wystąpić w trakcie robót budowlanych lub w ich wyniku,</w:t>
      </w:r>
    </w:p>
    <w:p w14:paraId="51D0EAD5" w14:textId="77777777" w:rsidR="0044598E" w:rsidRPr="006C2F50" w:rsidRDefault="0044598E" w:rsidP="0044598E">
      <w:pPr>
        <w:pStyle w:val="Listanumerowana1"/>
        <w:numPr>
          <w:ilvl w:val="0"/>
          <w:numId w:val="16"/>
        </w:numPr>
        <w:tabs>
          <w:tab w:val="left" w:pos="360"/>
        </w:tabs>
        <w:rPr>
          <w:sz w:val="20"/>
        </w:rPr>
      </w:pPr>
      <w:r w:rsidRPr="006C2F50">
        <w:rPr>
          <w:sz w:val="20"/>
        </w:rPr>
        <w:t>wymaganych do bezpiecznego i racjonalnego zaprojektowania i wykonania obiektu budowlanego,</w:t>
      </w:r>
    </w:p>
    <w:p w14:paraId="56CDC0FF" w14:textId="77777777" w:rsidR="0044598E" w:rsidRPr="006C2F50" w:rsidRDefault="0044598E" w:rsidP="0044598E">
      <w:pPr>
        <w:spacing w:after="0"/>
        <w:rPr>
          <w:rFonts w:ascii="Times New Roman" w:hAnsi="Times New Roman"/>
          <w:szCs w:val="20"/>
        </w:rPr>
      </w:pPr>
      <w:r w:rsidRPr="006C2F50">
        <w:rPr>
          <w:rFonts w:ascii="Times New Roman" w:hAnsi="Times New Roman"/>
          <w:szCs w:val="20"/>
        </w:rPr>
        <w:t>W celu ustalenia geotechnicznych warunków posadowienia obiektów budowlanych, wykonuje się analizę i ocenę dokumentacji geotechnicznej, geologicznej, geologiczno-inżynierskiej i hydrogeologicznej, danych archiwalnych oraz innych danych dotyczących badanego terenu i jego otoczenia. W zależności od potrzeb należy:</w:t>
      </w:r>
    </w:p>
    <w:p w14:paraId="2E71EBC0" w14:textId="77777777" w:rsidR="0044598E" w:rsidRPr="006C2F50" w:rsidRDefault="0044598E" w:rsidP="0044598E">
      <w:pPr>
        <w:pStyle w:val="Listanumerowana1"/>
        <w:numPr>
          <w:ilvl w:val="0"/>
          <w:numId w:val="16"/>
        </w:numPr>
        <w:tabs>
          <w:tab w:val="left" w:pos="360"/>
        </w:tabs>
        <w:rPr>
          <w:sz w:val="20"/>
        </w:rPr>
      </w:pPr>
      <w:r w:rsidRPr="006C2F50">
        <w:rPr>
          <w:sz w:val="20"/>
        </w:rPr>
        <w:t>przygotować program badań geotechnicznych w terenie na potrzeby projektowanego obiektu,</w:t>
      </w:r>
    </w:p>
    <w:p w14:paraId="636DFAEA" w14:textId="77777777" w:rsidR="0044598E" w:rsidRPr="006C2F50" w:rsidRDefault="0044598E" w:rsidP="0044598E">
      <w:pPr>
        <w:pStyle w:val="Listanumerowana1"/>
        <w:numPr>
          <w:ilvl w:val="0"/>
          <w:numId w:val="16"/>
        </w:numPr>
        <w:tabs>
          <w:tab w:val="left" w:pos="360"/>
        </w:tabs>
        <w:rPr>
          <w:sz w:val="20"/>
        </w:rPr>
      </w:pPr>
      <w:r w:rsidRPr="006C2F50">
        <w:rPr>
          <w:sz w:val="20"/>
        </w:rPr>
        <w:t xml:space="preserve">wykonać badania geotechniczne w terenie </w:t>
      </w:r>
    </w:p>
    <w:p w14:paraId="0D3FDEDE" w14:textId="77777777" w:rsidR="0044598E" w:rsidRPr="006C2F50" w:rsidRDefault="0044598E" w:rsidP="0044598E">
      <w:pPr>
        <w:spacing w:after="0"/>
        <w:rPr>
          <w:rFonts w:ascii="Times New Roman" w:hAnsi="Times New Roman"/>
          <w:szCs w:val="20"/>
        </w:rPr>
      </w:pPr>
      <w:r w:rsidRPr="006C2F50">
        <w:rPr>
          <w:rFonts w:ascii="Times New Roman" w:hAnsi="Times New Roman"/>
          <w:szCs w:val="20"/>
        </w:rPr>
        <w:t>Zakres czynności wykonywanych przy ustaleniu geotechnicznych warunków posadowienia obiektów budowlanych jest uzależniony od zaliczenia obiektu budowlanego do kategorii geotechnicznej obiektów budowlanych, kategorię geotechniczną ustala się w zależności od rodzaju warunków gruntowych oraz czynników konstrukcyjnych charakteryzujących możliwość przenoszenia odkształceń i drgań, stopnia złożoności oddziaływania, stopnia zagrożenia życia i mienia awarią konstrukcji, jak również od wartości zabytkowej lub technicznej obiektu i zagrożenia środowiska. Geotechniczne warunki posadowienia obiektów budowlanych opracowuje się w formie opinii, projektu lub dokumentacji geotechnicznej.</w:t>
      </w:r>
    </w:p>
    <w:p w14:paraId="6655A7CA" w14:textId="77777777" w:rsidR="009F290E" w:rsidRPr="006C2F50" w:rsidRDefault="009F290E" w:rsidP="009F290E">
      <w:pPr>
        <w:spacing w:after="0"/>
        <w:ind w:firstLine="708"/>
        <w:rPr>
          <w:rFonts w:ascii="Times New Roman" w:hAnsi="Times New Roman"/>
        </w:rPr>
      </w:pPr>
      <w:r w:rsidRPr="006C2F50">
        <w:rPr>
          <w:rFonts w:ascii="Times New Roman" w:hAnsi="Times New Roman"/>
        </w:rPr>
        <w:t xml:space="preserve">Warunki geotechniczne podłoża określono w oparciu o Opinię geotechniczną wraz  z dokumentacją badań podłoża dla projektowanej sieci wodociągowej  i kanalizacji sanitarnej przy ul. Armii Krajowej  i ul. Waculika w Piekarach Śląskich  oraz Projekt geotechniczny - opracowane przez Geoprojekt Śląsk w styczniu 2021 r. </w:t>
      </w:r>
    </w:p>
    <w:p w14:paraId="7F12D29C" w14:textId="77777777" w:rsidR="009F290E" w:rsidRPr="006C2F50" w:rsidRDefault="009F290E" w:rsidP="009F290E">
      <w:pPr>
        <w:spacing w:after="0"/>
        <w:rPr>
          <w:rFonts w:ascii="Times New Roman" w:hAnsi="Times New Roman"/>
        </w:rPr>
      </w:pPr>
      <w:r w:rsidRPr="006C2F50">
        <w:rPr>
          <w:rFonts w:ascii="Times New Roman" w:hAnsi="Times New Roman"/>
        </w:rPr>
        <w:t>Lokalizację otworów geologicznych pokazano na Planie Zagospodarowania Terenu – rys. T02 a przekroje geologiczne na profilach.</w:t>
      </w:r>
    </w:p>
    <w:p w14:paraId="1026AFE6" w14:textId="77777777" w:rsidR="009F290E" w:rsidRPr="006C2F50" w:rsidRDefault="009F290E" w:rsidP="009F290E">
      <w:pPr>
        <w:spacing w:after="0"/>
        <w:rPr>
          <w:rFonts w:ascii="Times New Roman" w:hAnsi="Times New Roman"/>
        </w:rPr>
      </w:pPr>
      <w:r w:rsidRPr="006C2F50">
        <w:rPr>
          <w:rFonts w:ascii="Times New Roman" w:hAnsi="Times New Roman"/>
        </w:rPr>
        <w:t>Dla projektowanej inwestycji warunki określa się jako proste. Kategoria geotechniczna II.</w:t>
      </w:r>
    </w:p>
    <w:p w14:paraId="3736BC88" w14:textId="77777777" w:rsidR="00884413" w:rsidRPr="006C2F50" w:rsidRDefault="00884413" w:rsidP="00B85864">
      <w:pPr>
        <w:pStyle w:val="Nagwek4"/>
        <w:numPr>
          <w:ilvl w:val="3"/>
          <w:numId w:val="3"/>
        </w:numPr>
        <w:tabs>
          <w:tab w:val="left" w:pos="720"/>
        </w:tabs>
        <w:spacing w:before="0" w:after="0"/>
        <w:rPr>
          <w:rFonts w:ascii="Times New Roman" w:hAnsi="Times New Roman" w:cs="Times New Roman"/>
          <w:sz w:val="22"/>
          <w:szCs w:val="22"/>
        </w:rPr>
      </w:pPr>
      <w:r w:rsidRPr="006C2F50">
        <w:rPr>
          <w:rFonts w:ascii="Times New Roman" w:hAnsi="Times New Roman" w:cs="Times New Roman"/>
          <w:sz w:val="22"/>
          <w:szCs w:val="22"/>
        </w:rPr>
        <w:t>Inwentaryzacja i zabezpieczenie istniejących urządzeń uzbrojenia terenu</w:t>
      </w:r>
    </w:p>
    <w:p w14:paraId="49EB8D2A" w14:textId="77777777" w:rsidR="0044598E" w:rsidRPr="006C2F50" w:rsidRDefault="0044598E" w:rsidP="0044598E">
      <w:pPr>
        <w:spacing w:after="0"/>
        <w:rPr>
          <w:rFonts w:ascii="Times New Roman" w:hAnsi="Times New Roman"/>
          <w:szCs w:val="20"/>
        </w:rPr>
      </w:pPr>
      <w:r w:rsidRPr="006C2F50">
        <w:rPr>
          <w:rFonts w:ascii="Times New Roman" w:hAnsi="Times New Roman"/>
          <w:szCs w:val="20"/>
        </w:rPr>
        <w:t xml:space="preserve">Poszczególne przewody uzbrojenia terenu przedstawione na planie zagospodarowania terenu określone zostały przez użytkowników orientacyjnie. Brak jest szczegółowych danych o ich zagłębieniu. W związku z powyższym przed przystąpieniem do robót konieczne jest wykonanie odkrywek kontrolnych dla dokładnego zlokalizowania przewodów podziemnych znajdujących się na trasie rurociągów. </w:t>
      </w:r>
    </w:p>
    <w:p w14:paraId="6C936357" w14:textId="77777777" w:rsidR="0044598E" w:rsidRPr="006C2F50" w:rsidRDefault="0044598E" w:rsidP="0044598E">
      <w:pPr>
        <w:spacing w:after="0"/>
        <w:rPr>
          <w:rFonts w:ascii="Times New Roman" w:hAnsi="Times New Roman"/>
          <w:szCs w:val="20"/>
        </w:rPr>
      </w:pPr>
      <w:r w:rsidRPr="006C2F50">
        <w:rPr>
          <w:rFonts w:ascii="Times New Roman" w:hAnsi="Times New Roman"/>
          <w:szCs w:val="20"/>
        </w:rPr>
        <w:t xml:space="preserve">W przypadku znaczących różnic w usytuowaniu poziomym i wysokościowym przewodów w stosunku do złożonych w projekcie, może zajść konieczność korekty niwelety projektowanego wodociągu. Może to również dotyczyć usytuowania poziomego trasy. </w:t>
      </w:r>
    </w:p>
    <w:p w14:paraId="6D56EDB3" w14:textId="77777777" w:rsidR="0044598E" w:rsidRPr="006C2F50" w:rsidRDefault="0044598E" w:rsidP="0044598E">
      <w:pPr>
        <w:widowControl w:val="0"/>
        <w:autoSpaceDE w:val="0"/>
        <w:spacing w:after="0"/>
        <w:ind w:right="17"/>
        <w:rPr>
          <w:rFonts w:ascii="Times New Roman" w:hAnsi="Times New Roman"/>
          <w:szCs w:val="20"/>
        </w:rPr>
      </w:pPr>
      <w:r w:rsidRPr="006C2F50">
        <w:rPr>
          <w:rFonts w:ascii="Times New Roman" w:hAnsi="Times New Roman"/>
          <w:szCs w:val="20"/>
        </w:rPr>
        <w:t>Przed przystąpieniem do wykonywania robót ziemnych w miejscach występowania urządzeń uzbrojenia podziemnego, należy ręcznie wykonać przekopy kontrolne w obecności przedstawicieli Użytkownika występujących urządzeń, w celu dokładnego ustalenia ich przebiegu. Odpowiedzialność prawną i materialną za stosowanie bezpiecznych metod pracy oraz za ewentualne uszkodzenia istniejących urządzeń ponosi Wykonawca.</w:t>
      </w:r>
    </w:p>
    <w:p w14:paraId="3AE9D7DA" w14:textId="77777777" w:rsidR="0044598E" w:rsidRPr="006C2F50" w:rsidRDefault="0044598E" w:rsidP="0044598E">
      <w:pPr>
        <w:spacing w:after="0"/>
        <w:rPr>
          <w:rFonts w:ascii="Times New Roman" w:hAnsi="Times New Roman"/>
          <w:szCs w:val="20"/>
        </w:rPr>
      </w:pPr>
      <w:r w:rsidRPr="006C2F50">
        <w:rPr>
          <w:rFonts w:ascii="Times New Roman" w:hAnsi="Times New Roman"/>
          <w:szCs w:val="20"/>
        </w:rPr>
        <w:t>Wszystkie roboty w pobliżu urządzeń i instalacji uzbrojenia terenu należy prowadzić pod nadzorem użytkownika danego uzbrojenia zgodnie z obowiązującymi normami państwowymi i branżowymi. Uzbrojenie podziemne na czas robót oraz docelowo należy zabezpieczyć.</w:t>
      </w:r>
    </w:p>
    <w:p w14:paraId="380A885C" w14:textId="77777777" w:rsidR="009F290E" w:rsidRPr="006C2F50" w:rsidRDefault="009F290E" w:rsidP="009F290E">
      <w:pPr>
        <w:widowControl w:val="0"/>
        <w:autoSpaceDE w:val="0"/>
        <w:spacing w:after="0"/>
        <w:ind w:right="17"/>
        <w:rPr>
          <w:rFonts w:ascii="Times New Roman" w:hAnsi="Times New Roman"/>
          <w:szCs w:val="20"/>
        </w:rPr>
      </w:pPr>
      <w:r w:rsidRPr="006C2F50">
        <w:rPr>
          <w:rFonts w:ascii="Times New Roman" w:hAnsi="Times New Roman"/>
          <w:szCs w:val="20"/>
        </w:rPr>
        <w:t xml:space="preserve">W wypadku przechodzenia kanałem pod istniejącym poprzecznym uzbrojeniem (kanały, rurociągi, kable) należy w linii przekraczanego ciągu ułożyć na powierzchni terenu poprzeczna belkę odciążającą. Do zabezpieczanego przewodu przymocować beleczkę usztywniającą, w miarę potrzeby przewód przytwierdzić do niej (w miejscach kluczowych dla przewodu, np. przy kielichach, połączeniach rur) i całość podwiesić do belki odciążającej ułożonej na terenie. </w:t>
      </w:r>
    </w:p>
    <w:p w14:paraId="071DF3D0" w14:textId="77777777" w:rsidR="009F290E" w:rsidRPr="006C2F50" w:rsidRDefault="009F290E" w:rsidP="009F290E">
      <w:pPr>
        <w:widowControl w:val="0"/>
        <w:autoSpaceDE w:val="0"/>
        <w:spacing w:after="0"/>
        <w:ind w:right="17"/>
        <w:rPr>
          <w:rFonts w:ascii="Times New Roman" w:hAnsi="Times New Roman"/>
          <w:szCs w:val="20"/>
        </w:rPr>
      </w:pPr>
      <w:r w:rsidRPr="006C2F50">
        <w:rPr>
          <w:rFonts w:ascii="Times New Roman" w:hAnsi="Times New Roman"/>
          <w:szCs w:val="20"/>
        </w:rPr>
        <w:t>Na odcinku kolizji obudowę pogrążana zastąpić lokalnym deskowaniem indywidualnym.</w:t>
      </w:r>
    </w:p>
    <w:p w14:paraId="231F237E" w14:textId="77777777" w:rsidR="00884413" w:rsidRPr="006C2F50" w:rsidRDefault="00884413" w:rsidP="006E1160">
      <w:pPr>
        <w:pStyle w:val="Nagwek4"/>
        <w:numPr>
          <w:ilvl w:val="3"/>
          <w:numId w:val="3"/>
        </w:numPr>
        <w:tabs>
          <w:tab w:val="left" w:pos="720"/>
        </w:tabs>
        <w:spacing w:before="0" w:after="0"/>
        <w:rPr>
          <w:rFonts w:ascii="Times New Roman" w:hAnsi="Times New Roman" w:cs="Times New Roman"/>
          <w:sz w:val="22"/>
          <w:szCs w:val="22"/>
        </w:rPr>
      </w:pPr>
      <w:r w:rsidRPr="006C2F50">
        <w:rPr>
          <w:rFonts w:ascii="Times New Roman" w:hAnsi="Times New Roman" w:cs="Times New Roman"/>
          <w:sz w:val="22"/>
          <w:szCs w:val="22"/>
        </w:rPr>
        <w:t>Zdjęcie warstwy humusu</w:t>
      </w:r>
    </w:p>
    <w:p w14:paraId="7CA163B3" w14:textId="77777777" w:rsidR="00884413" w:rsidRPr="006C2F50" w:rsidRDefault="00884413">
      <w:pPr>
        <w:spacing w:after="0"/>
        <w:rPr>
          <w:rFonts w:ascii="Times New Roman" w:hAnsi="Times New Roman"/>
          <w:szCs w:val="20"/>
        </w:rPr>
      </w:pPr>
      <w:r w:rsidRPr="006C2F50">
        <w:rPr>
          <w:rFonts w:ascii="Times New Roman" w:hAnsi="Times New Roman"/>
          <w:szCs w:val="20"/>
        </w:rPr>
        <w:t>Humus przeznaczony do zdjęcia należy zgarniać warstwami na odkład, a następnie ładować koparką na środki transportu (bez zanieczyszczeń).</w:t>
      </w:r>
    </w:p>
    <w:p w14:paraId="567ABC71" w14:textId="77777777" w:rsidR="00884413" w:rsidRPr="006C2F50" w:rsidRDefault="00884413">
      <w:pPr>
        <w:spacing w:after="0"/>
        <w:rPr>
          <w:rFonts w:ascii="Times New Roman" w:hAnsi="Times New Roman"/>
          <w:szCs w:val="20"/>
        </w:rPr>
      </w:pPr>
      <w:r w:rsidRPr="006C2F50">
        <w:rPr>
          <w:rFonts w:ascii="Times New Roman" w:hAnsi="Times New Roman"/>
          <w:szCs w:val="20"/>
        </w:rPr>
        <w:t>Humus przeznaczony do wywozu należy transportować samochodami, wywrotkami z zabezpieczeniem ładunku plandekami</w:t>
      </w:r>
      <w:r w:rsidR="007B3453" w:rsidRPr="006C2F50">
        <w:rPr>
          <w:rFonts w:ascii="Times New Roman" w:hAnsi="Times New Roman"/>
          <w:szCs w:val="20"/>
        </w:rPr>
        <w:t>.</w:t>
      </w:r>
    </w:p>
    <w:p w14:paraId="3D9C22FA" w14:textId="77777777" w:rsidR="00884413" w:rsidRPr="006C2F50" w:rsidRDefault="00884413" w:rsidP="006E1160">
      <w:pPr>
        <w:pStyle w:val="Nagwek4"/>
        <w:numPr>
          <w:ilvl w:val="3"/>
          <w:numId w:val="3"/>
        </w:numPr>
        <w:tabs>
          <w:tab w:val="left" w:pos="720"/>
        </w:tabs>
        <w:spacing w:before="0" w:after="0"/>
        <w:rPr>
          <w:rFonts w:ascii="Times New Roman" w:hAnsi="Times New Roman" w:cs="Times New Roman"/>
          <w:sz w:val="22"/>
          <w:szCs w:val="22"/>
        </w:rPr>
      </w:pPr>
      <w:r w:rsidRPr="006C2F50">
        <w:rPr>
          <w:rFonts w:ascii="Times New Roman" w:hAnsi="Times New Roman" w:cs="Times New Roman"/>
          <w:sz w:val="22"/>
          <w:szCs w:val="22"/>
        </w:rPr>
        <w:lastRenderedPageBreak/>
        <w:t>Wykopy</w:t>
      </w:r>
    </w:p>
    <w:p w14:paraId="29F6A830" w14:textId="77777777" w:rsidR="00884413" w:rsidRPr="006C2F50" w:rsidRDefault="00884413" w:rsidP="009D659F">
      <w:pPr>
        <w:spacing w:after="0"/>
        <w:rPr>
          <w:rFonts w:ascii="Times New Roman" w:hAnsi="Times New Roman"/>
          <w:szCs w:val="20"/>
        </w:rPr>
      </w:pPr>
      <w:r w:rsidRPr="006C2F50">
        <w:rPr>
          <w:rFonts w:ascii="Times New Roman" w:hAnsi="Times New Roman"/>
          <w:szCs w:val="20"/>
        </w:rPr>
        <w:t>Przy wykonaniu wykopu należy zapewnić stateczność ścian wykopu przez nadanie odpowiedniego kształtu albo przez odpowiednie deskowanie. Wykopy w warunkach bliskiej zabudowy i w pasie ulic winny być wykonywane odcinkami, jako wąskoprzestrzenne o pionowych ścianach zabezpieczonych i rozpartych z wywozem 100 % gruntu na składowisko tymczaso</w:t>
      </w:r>
      <w:r w:rsidR="003B1187" w:rsidRPr="006C2F50">
        <w:rPr>
          <w:rFonts w:ascii="Times New Roman" w:hAnsi="Times New Roman"/>
          <w:szCs w:val="20"/>
        </w:rPr>
        <w:t xml:space="preserve">we. Szerokość dna wykopu </w:t>
      </w:r>
      <w:r w:rsidR="009D659F" w:rsidRPr="006C2F50">
        <w:rPr>
          <w:rFonts w:ascii="Times New Roman" w:hAnsi="Times New Roman"/>
          <w:szCs w:val="20"/>
        </w:rPr>
        <w:t>0</w:t>
      </w:r>
      <w:r w:rsidR="003B1187" w:rsidRPr="006C2F50">
        <w:rPr>
          <w:rFonts w:ascii="Times New Roman" w:hAnsi="Times New Roman"/>
          <w:szCs w:val="20"/>
        </w:rPr>
        <w:t>,</w:t>
      </w:r>
      <w:r w:rsidR="009D659F" w:rsidRPr="006C2F50">
        <w:rPr>
          <w:rFonts w:ascii="Times New Roman" w:hAnsi="Times New Roman"/>
          <w:szCs w:val="20"/>
        </w:rPr>
        <w:t>9</w:t>
      </w:r>
      <w:r w:rsidR="003B1187" w:rsidRPr="006C2F50">
        <w:rPr>
          <w:rFonts w:ascii="Times New Roman" w:hAnsi="Times New Roman"/>
          <w:szCs w:val="20"/>
        </w:rPr>
        <w:t>-</w:t>
      </w:r>
      <w:smartTag w:uri="urn:schemas-microsoft-com:office:smarttags" w:element="metricconverter">
        <w:smartTagPr>
          <w:attr w:name="ProductID" w:val="1,1 m"/>
        </w:smartTagPr>
        <w:r w:rsidR="003B1187" w:rsidRPr="006C2F50">
          <w:rPr>
            <w:rFonts w:ascii="Times New Roman" w:hAnsi="Times New Roman"/>
            <w:szCs w:val="20"/>
          </w:rPr>
          <w:t>1,1</w:t>
        </w:r>
        <w:r w:rsidRPr="006C2F50">
          <w:rPr>
            <w:rFonts w:ascii="Times New Roman" w:hAnsi="Times New Roman"/>
            <w:szCs w:val="20"/>
          </w:rPr>
          <w:t xml:space="preserve"> m</w:t>
        </w:r>
      </w:smartTag>
      <w:r w:rsidR="009D659F" w:rsidRPr="006C2F50">
        <w:rPr>
          <w:rFonts w:ascii="Times New Roman" w:hAnsi="Times New Roman"/>
          <w:szCs w:val="20"/>
        </w:rPr>
        <w:t xml:space="preserve"> przy jednym rurociągu.</w:t>
      </w:r>
      <w:r w:rsidR="00B0518C" w:rsidRPr="006C2F50">
        <w:rPr>
          <w:rFonts w:ascii="Times New Roman" w:hAnsi="Times New Roman"/>
          <w:szCs w:val="20"/>
        </w:rPr>
        <w:t xml:space="preserve"> </w:t>
      </w:r>
      <w:r w:rsidRPr="006C2F50">
        <w:rPr>
          <w:rFonts w:ascii="Times New Roman" w:hAnsi="Times New Roman"/>
          <w:szCs w:val="20"/>
        </w:rPr>
        <w:t>Dokładność wyznaczenia i wykonania wykopu</w:t>
      </w:r>
      <w:r w:rsidR="009D659F" w:rsidRPr="006C2F50">
        <w:rPr>
          <w:rFonts w:ascii="Times New Roman" w:hAnsi="Times New Roman"/>
          <w:szCs w:val="20"/>
        </w:rPr>
        <w:t>.</w:t>
      </w:r>
    </w:p>
    <w:p w14:paraId="769F0B55" w14:textId="77777777" w:rsidR="00884413" w:rsidRPr="006C2F50" w:rsidRDefault="00884413">
      <w:pPr>
        <w:spacing w:after="0"/>
        <w:rPr>
          <w:rFonts w:ascii="Times New Roman" w:hAnsi="Times New Roman"/>
          <w:szCs w:val="20"/>
        </w:rPr>
      </w:pPr>
      <w:r w:rsidRPr="006C2F50">
        <w:rPr>
          <w:rFonts w:ascii="Times New Roman" w:hAnsi="Times New Roman"/>
          <w:szCs w:val="20"/>
        </w:rPr>
        <w:t>Kontury robót ziemnych pod fundamenty lub wykopy ulegające późniejszemu zasypaniu należy wyznaczyć przed przystąpieniem do wykonywania robót ziemnych.</w:t>
      </w:r>
    </w:p>
    <w:p w14:paraId="4E82AA2C" w14:textId="77777777" w:rsidR="00884413" w:rsidRPr="006C2F50" w:rsidRDefault="00884413">
      <w:pPr>
        <w:spacing w:after="0"/>
        <w:rPr>
          <w:rFonts w:ascii="Times New Roman" w:hAnsi="Times New Roman"/>
          <w:szCs w:val="20"/>
        </w:rPr>
      </w:pPr>
      <w:r w:rsidRPr="006C2F50">
        <w:rPr>
          <w:rFonts w:ascii="Times New Roman" w:hAnsi="Times New Roman"/>
          <w:szCs w:val="20"/>
        </w:rPr>
        <w:t>Przy wykonywaniu wykopów pod fundamenty obiektów zasadnicze linie obiektów i krawędzi wykopów powinny być wytyczone na ławach ciesielskich, umocowanych trwale poza obszarem wykonywanych robót ziemnych. Wytyczenie zasadniczych linii na ławach powinno być sprawdzane przez nadzór techniczny Inwestora i potwierdzone zapisem w dzienniku budowy.</w:t>
      </w:r>
      <w:r w:rsidR="0092214F" w:rsidRPr="006C2F50">
        <w:rPr>
          <w:rFonts w:ascii="Times New Roman" w:hAnsi="Times New Roman"/>
          <w:szCs w:val="20"/>
        </w:rPr>
        <w:t xml:space="preserve"> </w:t>
      </w:r>
      <w:r w:rsidRPr="006C2F50">
        <w:rPr>
          <w:rFonts w:ascii="Times New Roman" w:hAnsi="Times New Roman"/>
          <w:szCs w:val="20"/>
        </w:rPr>
        <w:t xml:space="preserve">Tyczenie obrysu wykopu powinno być wykonane z dokładnością do +/– </w:t>
      </w:r>
      <w:smartTag w:uri="urn:schemas-microsoft-com:office:smarttags" w:element="metricconverter">
        <w:smartTagPr>
          <w:attr w:name="ProductID" w:val="5 cm"/>
        </w:smartTagPr>
        <w:r w:rsidRPr="006C2F50">
          <w:rPr>
            <w:rFonts w:ascii="Times New Roman" w:hAnsi="Times New Roman"/>
            <w:szCs w:val="20"/>
          </w:rPr>
          <w:t>5 cm</w:t>
        </w:r>
      </w:smartTag>
      <w:r w:rsidRPr="006C2F50">
        <w:rPr>
          <w:rFonts w:ascii="Times New Roman" w:hAnsi="Times New Roman"/>
          <w:szCs w:val="20"/>
        </w:rPr>
        <w:t xml:space="preserve"> dla wyznaczenia charakterystycznych punktów załamania.</w:t>
      </w:r>
    </w:p>
    <w:p w14:paraId="05C74237" w14:textId="77777777" w:rsidR="00884413" w:rsidRPr="006C2F50" w:rsidRDefault="00884413">
      <w:pPr>
        <w:spacing w:after="0"/>
        <w:rPr>
          <w:rFonts w:ascii="Times New Roman" w:hAnsi="Times New Roman"/>
          <w:szCs w:val="20"/>
        </w:rPr>
      </w:pPr>
      <w:r w:rsidRPr="006C2F50">
        <w:rPr>
          <w:rFonts w:ascii="Times New Roman" w:hAnsi="Times New Roman"/>
          <w:szCs w:val="20"/>
        </w:rPr>
        <w:t xml:space="preserve">Odchylenie osi wykopu lub nasypu od osi projektowanej nie powinno być większe niż +/– </w:t>
      </w:r>
      <w:smartTag w:uri="urn:schemas-microsoft-com:office:smarttags" w:element="metricconverter">
        <w:smartTagPr>
          <w:attr w:name="ProductID" w:val="10 cm"/>
        </w:smartTagPr>
        <w:r w:rsidRPr="006C2F50">
          <w:rPr>
            <w:rFonts w:ascii="Times New Roman" w:hAnsi="Times New Roman"/>
            <w:szCs w:val="20"/>
          </w:rPr>
          <w:t>10 cm</w:t>
        </w:r>
      </w:smartTag>
      <w:r w:rsidRPr="006C2F50">
        <w:rPr>
          <w:rFonts w:ascii="Times New Roman" w:hAnsi="Times New Roman"/>
          <w:szCs w:val="20"/>
        </w:rPr>
        <w:t>. Różnice w stosunku do projektowanych rzędnych robót ziemnych nie może przekroczyć +</w:t>
      </w:r>
      <w:smartTag w:uri="urn:schemas-microsoft-com:office:smarttags" w:element="metricconverter">
        <w:smartTagPr>
          <w:attr w:name="ProductID" w:val="1 cm"/>
        </w:smartTagPr>
        <w:r w:rsidRPr="006C2F50">
          <w:rPr>
            <w:rFonts w:ascii="Times New Roman" w:hAnsi="Times New Roman"/>
            <w:szCs w:val="20"/>
          </w:rPr>
          <w:t>1 cm</w:t>
        </w:r>
      </w:smartTag>
      <w:r w:rsidRPr="006C2F50">
        <w:rPr>
          <w:rFonts w:ascii="Times New Roman" w:hAnsi="Times New Roman"/>
          <w:szCs w:val="20"/>
        </w:rPr>
        <w:t xml:space="preserve"> i – </w:t>
      </w:r>
      <w:smartTag w:uri="urn:schemas-microsoft-com:office:smarttags" w:element="metricconverter">
        <w:smartTagPr>
          <w:attr w:name="ProductID" w:val="3 cm"/>
        </w:smartTagPr>
        <w:r w:rsidRPr="006C2F50">
          <w:rPr>
            <w:rFonts w:ascii="Times New Roman" w:hAnsi="Times New Roman"/>
            <w:szCs w:val="20"/>
          </w:rPr>
          <w:t>3 cm</w:t>
        </w:r>
      </w:smartTag>
      <w:r w:rsidRPr="006C2F50">
        <w:rPr>
          <w:rFonts w:ascii="Times New Roman" w:hAnsi="Times New Roman"/>
          <w:szCs w:val="20"/>
        </w:rPr>
        <w:t>.</w:t>
      </w:r>
    </w:p>
    <w:p w14:paraId="4843DE7E" w14:textId="77777777" w:rsidR="00884413" w:rsidRPr="006C2F50" w:rsidRDefault="00884413">
      <w:pPr>
        <w:spacing w:after="0"/>
        <w:rPr>
          <w:rFonts w:ascii="Times New Roman" w:hAnsi="Times New Roman"/>
          <w:szCs w:val="20"/>
        </w:rPr>
      </w:pPr>
      <w:r w:rsidRPr="006C2F50">
        <w:rPr>
          <w:rFonts w:ascii="Times New Roman" w:hAnsi="Times New Roman"/>
          <w:szCs w:val="20"/>
        </w:rPr>
        <w:t xml:space="preserve">Szerokość wykopu nie może różnić się od szerokości projektowanej o więcej niż +/– </w:t>
      </w:r>
      <w:smartTag w:uri="urn:schemas-microsoft-com:office:smarttags" w:element="metricconverter">
        <w:smartTagPr>
          <w:attr w:name="ProductID" w:val="10 cm"/>
        </w:smartTagPr>
        <w:r w:rsidRPr="006C2F50">
          <w:rPr>
            <w:rFonts w:ascii="Times New Roman" w:hAnsi="Times New Roman"/>
            <w:szCs w:val="20"/>
          </w:rPr>
          <w:t>10 cm</w:t>
        </w:r>
      </w:smartTag>
      <w:r w:rsidRPr="006C2F50">
        <w:rPr>
          <w:rFonts w:ascii="Times New Roman" w:hAnsi="Times New Roman"/>
          <w:szCs w:val="20"/>
        </w:rPr>
        <w:t>, a krawędzie wykopu nie powinny mieć wyraźnych załamań w planie.</w:t>
      </w:r>
    </w:p>
    <w:p w14:paraId="6EBB6F8C" w14:textId="77777777" w:rsidR="00884413" w:rsidRPr="006C2F50" w:rsidRDefault="00884413">
      <w:pPr>
        <w:spacing w:after="0"/>
        <w:rPr>
          <w:rFonts w:ascii="Times New Roman" w:hAnsi="Times New Roman"/>
          <w:szCs w:val="20"/>
        </w:rPr>
      </w:pPr>
      <w:r w:rsidRPr="006C2F50">
        <w:rPr>
          <w:rFonts w:ascii="Times New Roman" w:hAnsi="Times New Roman"/>
          <w:szCs w:val="20"/>
        </w:rPr>
        <w:t xml:space="preserve">Pochylenie skarp nie powinno różnić się od projektowanego o więcej niż 10% jego wartości wyrażonej tangensem kąta. Maksymalna głębokość nierówności na powierzchni skarp nie powinna przekraczać </w:t>
      </w:r>
      <w:smartTag w:uri="urn:schemas-microsoft-com:office:smarttags" w:element="metricconverter">
        <w:smartTagPr>
          <w:attr w:name="ProductID" w:val="10 cm"/>
        </w:smartTagPr>
        <w:r w:rsidRPr="006C2F50">
          <w:rPr>
            <w:rFonts w:ascii="Times New Roman" w:hAnsi="Times New Roman"/>
            <w:szCs w:val="20"/>
          </w:rPr>
          <w:t>10 cm</w:t>
        </w:r>
      </w:smartTag>
      <w:r w:rsidRPr="006C2F50">
        <w:rPr>
          <w:rFonts w:ascii="Times New Roman" w:hAnsi="Times New Roman"/>
          <w:szCs w:val="20"/>
        </w:rPr>
        <w:t xml:space="preserve"> przy pomiarze łatą 3-metrową.</w:t>
      </w:r>
    </w:p>
    <w:p w14:paraId="27B33DA7" w14:textId="77777777" w:rsidR="00884413" w:rsidRPr="006C2F50" w:rsidRDefault="00884413" w:rsidP="00266549">
      <w:pPr>
        <w:pStyle w:val="Nagwek5"/>
        <w:numPr>
          <w:ilvl w:val="4"/>
          <w:numId w:val="3"/>
        </w:numPr>
        <w:tabs>
          <w:tab w:val="left" w:pos="1080"/>
        </w:tabs>
        <w:spacing w:before="0" w:after="0"/>
        <w:rPr>
          <w:rFonts w:ascii="Times New Roman" w:hAnsi="Times New Roman"/>
          <w:szCs w:val="20"/>
        </w:rPr>
      </w:pPr>
      <w:r w:rsidRPr="006C2F50">
        <w:rPr>
          <w:rFonts w:ascii="Times New Roman" w:hAnsi="Times New Roman"/>
          <w:szCs w:val="20"/>
        </w:rPr>
        <w:t>Umocnienie wykopów</w:t>
      </w:r>
    </w:p>
    <w:p w14:paraId="225109CF" w14:textId="77777777" w:rsidR="007040C7" w:rsidRPr="006C2F50" w:rsidRDefault="007040C7" w:rsidP="007040C7">
      <w:pPr>
        <w:spacing w:after="0"/>
        <w:rPr>
          <w:rFonts w:ascii="Times New Roman" w:hAnsi="Times New Roman"/>
          <w:szCs w:val="20"/>
        </w:rPr>
      </w:pPr>
      <w:r w:rsidRPr="006C2F50">
        <w:rPr>
          <w:rFonts w:ascii="Times New Roman" w:hAnsi="Times New Roman"/>
          <w:szCs w:val="20"/>
        </w:rPr>
        <w:t xml:space="preserve">Zabezpieczenie ścian wykopu otwartego przewiduje się typową obudową pogrążalną  dostosowaną do głębokości wykopów dopuszczoną do stosowania w budownictwie. Dla wykopów liniowych o głębokości do </w:t>
      </w:r>
      <w:r w:rsidR="007B3453" w:rsidRPr="006C2F50">
        <w:rPr>
          <w:rFonts w:ascii="Times New Roman" w:hAnsi="Times New Roman"/>
          <w:szCs w:val="20"/>
        </w:rPr>
        <w:t>2</w:t>
      </w:r>
      <w:r w:rsidRPr="006C2F50">
        <w:rPr>
          <w:rFonts w:ascii="Times New Roman" w:hAnsi="Times New Roman"/>
          <w:szCs w:val="20"/>
        </w:rPr>
        <w:t xml:space="preserve">,5 m należy stosować  zabezpieczenie ścian typową obudową pogrążalną (max parcie ziemi </w:t>
      </w:r>
      <w:r w:rsidR="007B3453" w:rsidRPr="006C2F50">
        <w:rPr>
          <w:rFonts w:ascii="Times New Roman" w:hAnsi="Times New Roman"/>
          <w:szCs w:val="20"/>
        </w:rPr>
        <w:t>2</w:t>
      </w:r>
      <w:r w:rsidRPr="006C2F50">
        <w:rPr>
          <w:rFonts w:ascii="Times New Roman" w:hAnsi="Times New Roman"/>
          <w:szCs w:val="20"/>
        </w:rPr>
        <w:t>5,0 kN/m2)</w:t>
      </w:r>
      <w:r w:rsidR="0092214F" w:rsidRPr="006C2F50">
        <w:rPr>
          <w:rFonts w:ascii="Times New Roman" w:hAnsi="Times New Roman"/>
          <w:szCs w:val="20"/>
        </w:rPr>
        <w:t xml:space="preserve">. Dla wykopów liniowych o głębokości do </w:t>
      </w:r>
      <w:r w:rsidR="00751DD2" w:rsidRPr="006C2F50">
        <w:rPr>
          <w:rFonts w:ascii="Times New Roman" w:hAnsi="Times New Roman"/>
          <w:szCs w:val="20"/>
        </w:rPr>
        <w:t>4,5</w:t>
      </w:r>
      <w:r w:rsidR="0092214F" w:rsidRPr="006C2F50">
        <w:rPr>
          <w:rFonts w:ascii="Times New Roman" w:hAnsi="Times New Roman"/>
          <w:szCs w:val="20"/>
        </w:rPr>
        <w:t xml:space="preserve"> m należy stosować  zabezpieczenie ścian typową obudową pogrążalną (max parcie ziemi </w:t>
      </w:r>
      <w:r w:rsidR="00751DD2" w:rsidRPr="006C2F50">
        <w:rPr>
          <w:rFonts w:ascii="Times New Roman" w:hAnsi="Times New Roman"/>
          <w:szCs w:val="20"/>
        </w:rPr>
        <w:t>45</w:t>
      </w:r>
      <w:r w:rsidR="0092214F" w:rsidRPr="006C2F50">
        <w:rPr>
          <w:rFonts w:ascii="Times New Roman" w:hAnsi="Times New Roman"/>
          <w:szCs w:val="20"/>
        </w:rPr>
        <w:t>,0 kN/m2).</w:t>
      </w:r>
      <w:r w:rsidRPr="006C2F50">
        <w:rPr>
          <w:rFonts w:ascii="Times New Roman" w:hAnsi="Times New Roman"/>
          <w:szCs w:val="20"/>
        </w:rPr>
        <w:t>. W miejscach kolizji z istniejącymi uzbrojeniami podziemnymi należy przerwać ten typ zabezpieczenia wykopu (przejść na deskowanie indywidualne z rozparciem).</w:t>
      </w:r>
    </w:p>
    <w:p w14:paraId="19F21162" w14:textId="77777777" w:rsidR="007040C7" w:rsidRPr="006C2F50" w:rsidRDefault="007040C7" w:rsidP="007040C7">
      <w:pPr>
        <w:spacing w:after="0"/>
        <w:rPr>
          <w:rFonts w:ascii="Times New Roman" w:hAnsi="Times New Roman"/>
          <w:szCs w:val="20"/>
        </w:rPr>
      </w:pPr>
      <w:r w:rsidRPr="006C2F50">
        <w:rPr>
          <w:rFonts w:ascii="Times New Roman" w:hAnsi="Times New Roman"/>
          <w:szCs w:val="20"/>
        </w:rPr>
        <w:t>Wykonawca może zastosować inne typy zabezpieczeń (obudowę skrzyniową, wypraski, bale drewniane itp.) pod warunkiem spełnienia warunku wytrzymałości na założone max parcie ziemi, lub posiadane świadectwa dopuszczenia do stosowania dla określonych głębokości wykopów.</w:t>
      </w:r>
    </w:p>
    <w:p w14:paraId="7691A581" w14:textId="77777777" w:rsidR="00884413" w:rsidRPr="006C2F50" w:rsidRDefault="00884413" w:rsidP="00266549">
      <w:pPr>
        <w:pStyle w:val="Nagwek5"/>
        <w:numPr>
          <w:ilvl w:val="4"/>
          <w:numId w:val="3"/>
        </w:numPr>
        <w:tabs>
          <w:tab w:val="left" w:pos="1080"/>
        </w:tabs>
        <w:spacing w:before="0" w:after="0"/>
        <w:rPr>
          <w:rFonts w:ascii="Times New Roman" w:hAnsi="Times New Roman"/>
          <w:szCs w:val="20"/>
        </w:rPr>
      </w:pPr>
      <w:r w:rsidRPr="006C2F50">
        <w:rPr>
          <w:rFonts w:ascii="Times New Roman" w:hAnsi="Times New Roman"/>
          <w:szCs w:val="20"/>
        </w:rPr>
        <w:t>Postępowanie w okolicznościach nieprzewidzianych</w:t>
      </w:r>
    </w:p>
    <w:p w14:paraId="4C873BF3" w14:textId="77777777" w:rsidR="00884413" w:rsidRPr="006C2F50" w:rsidRDefault="00884413">
      <w:pPr>
        <w:spacing w:after="0"/>
        <w:rPr>
          <w:rFonts w:ascii="Times New Roman" w:hAnsi="Times New Roman"/>
          <w:szCs w:val="20"/>
        </w:rPr>
      </w:pPr>
      <w:r w:rsidRPr="006C2F50">
        <w:rPr>
          <w:rFonts w:ascii="Times New Roman" w:hAnsi="Times New Roman"/>
          <w:szCs w:val="20"/>
        </w:rPr>
        <w:t>W przypadku wystąpienia zagrażających dla stateczności budowli osuwisk lub przebić hydraulicznych (kurzawka, źródło) należy:</w:t>
      </w:r>
    </w:p>
    <w:p w14:paraId="7B13BD4E" w14:textId="77777777" w:rsidR="00884413" w:rsidRPr="006C2F50" w:rsidRDefault="00884413" w:rsidP="00025F08">
      <w:pPr>
        <w:pStyle w:val="Listanumerowana1"/>
        <w:numPr>
          <w:ilvl w:val="0"/>
          <w:numId w:val="16"/>
        </w:numPr>
        <w:tabs>
          <w:tab w:val="left" w:pos="360"/>
        </w:tabs>
        <w:jc w:val="both"/>
        <w:rPr>
          <w:sz w:val="20"/>
        </w:rPr>
      </w:pPr>
      <w:r w:rsidRPr="006C2F50">
        <w:rPr>
          <w:sz w:val="20"/>
        </w:rPr>
        <w:t>wstrzymać wykonywanie robót w sąsiedztwie zaobserwowanego zjawiska i jeśli to konieczne ze względów bezpieczeństwa zabezpieczyć obszar zagrożony ruchami gruntu przed dostępem ludzi,</w:t>
      </w:r>
    </w:p>
    <w:p w14:paraId="3F5245FB" w14:textId="77777777" w:rsidR="00884413" w:rsidRPr="006C2F50" w:rsidRDefault="00884413" w:rsidP="00025F08">
      <w:pPr>
        <w:pStyle w:val="Listanumerowana1"/>
        <w:numPr>
          <w:ilvl w:val="0"/>
          <w:numId w:val="16"/>
        </w:numPr>
        <w:tabs>
          <w:tab w:val="left" w:pos="360"/>
        </w:tabs>
        <w:jc w:val="both"/>
        <w:rPr>
          <w:sz w:val="20"/>
        </w:rPr>
      </w:pPr>
      <w:r w:rsidRPr="006C2F50">
        <w:rPr>
          <w:sz w:val="20"/>
        </w:rPr>
        <w:t>zabezpieczyć miejsce, w którym nastąpiło przebicie przed dalszym naruszeniem struktury gruntu (</w:t>
      </w:r>
      <w:r w:rsidR="007B3453" w:rsidRPr="006C2F50">
        <w:rPr>
          <w:sz w:val="20"/>
        </w:rPr>
        <w:t>np.</w:t>
      </w:r>
      <w:r w:rsidRPr="006C2F50">
        <w:rPr>
          <w:sz w:val="20"/>
        </w:rPr>
        <w:t xml:space="preserve"> przez ułożenie geowłókniny i nasypanie około </w:t>
      </w:r>
      <w:smartTag w:uri="urn:schemas-microsoft-com:office:smarttags" w:element="metricconverter">
        <w:smartTagPr>
          <w:attr w:name="ProductID" w:val="0,5 m"/>
        </w:smartTagPr>
        <w:r w:rsidRPr="006C2F50">
          <w:rPr>
            <w:sz w:val="20"/>
          </w:rPr>
          <w:t>0,5 m</w:t>
        </w:r>
      </w:smartTag>
      <w:r w:rsidRPr="006C2F50">
        <w:rPr>
          <w:sz w:val="20"/>
        </w:rPr>
        <w:t xml:space="preserve"> warstwy pospółki lub drobnego żwiru),</w:t>
      </w:r>
    </w:p>
    <w:p w14:paraId="525396B5" w14:textId="77777777" w:rsidR="00884413" w:rsidRPr="006C2F50" w:rsidRDefault="00884413" w:rsidP="00025F08">
      <w:pPr>
        <w:pStyle w:val="Listanumerowana1"/>
        <w:numPr>
          <w:ilvl w:val="0"/>
          <w:numId w:val="16"/>
        </w:numPr>
        <w:tabs>
          <w:tab w:val="left" w:pos="360"/>
        </w:tabs>
        <w:jc w:val="both"/>
        <w:rPr>
          <w:sz w:val="20"/>
        </w:rPr>
      </w:pPr>
      <w:r w:rsidRPr="006C2F50">
        <w:rPr>
          <w:sz w:val="20"/>
        </w:rPr>
        <w:t>zawiadomić projektanta, który powinien określić przyczyny zjawiska oraz ustalić środki zaradcze, a jeśli to konieczne należy zasięgnąć rady ekspertów.</w:t>
      </w:r>
    </w:p>
    <w:p w14:paraId="6BC98680" w14:textId="77777777" w:rsidR="00884413" w:rsidRPr="006C2F50" w:rsidRDefault="00884413" w:rsidP="00266549">
      <w:pPr>
        <w:pStyle w:val="Nagwek5"/>
        <w:numPr>
          <w:ilvl w:val="4"/>
          <w:numId w:val="3"/>
        </w:numPr>
        <w:tabs>
          <w:tab w:val="left" w:pos="1080"/>
        </w:tabs>
        <w:spacing w:before="0" w:after="0"/>
        <w:rPr>
          <w:rFonts w:ascii="Times New Roman" w:hAnsi="Times New Roman"/>
          <w:szCs w:val="20"/>
        </w:rPr>
      </w:pPr>
      <w:r w:rsidRPr="006C2F50">
        <w:rPr>
          <w:rFonts w:ascii="Times New Roman" w:hAnsi="Times New Roman"/>
          <w:szCs w:val="20"/>
        </w:rPr>
        <w:t>Wymagania odnośnie dokładności wykonania wykopów</w:t>
      </w:r>
    </w:p>
    <w:p w14:paraId="2D39DA28" w14:textId="77777777" w:rsidR="00A0604C" w:rsidRPr="006C2F50" w:rsidRDefault="00884413" w:rsidP="00C8225B">
      <w:pPr>
        <w:spacing w:after="0"/>
        <w:rPr>
          <w:rFonts w:ascii="Times New Roman" w:hAnsi="Times New Roman"/>
          <w:szCs w:val="20"/>
        </w:rPr>
      </w:pPr>
      <w:r w:rsidRPr="006C2F50">
        <w:rPr>
          <w:rFonts w:ascii="Times New Roman" w:hAnsi="Times New Roman"/>
          <w:szCs w:val="20"/>
        </w:rPr>
        <w:t xml:space="preserve">Odchylenie rzędnych koryta gruntowego od rzędnych projektowanych nie powinno być większe od </w:t>
      </w:r>
      <w:smartTag w:uri="urn:schemas-microsoft-com:office:smarttags" w:element="metricconverter">
        <w:smartTagPr>
          <w:attr w:name="ProductID" w:val="1 cm"/>
        </w:smartTagPr>
        <w:r w:rsidRPr="006C2F50">
          <w:rPr>
            <w:rFonts w:ascii="Times New Roman" w:hAnsi="Times New Roman"/>
            <w:szCs w:val="20"/>
          </w:rPr>
          <w:t>1 cm</w:t>
        </w:r>
      </w:smartTag>
      <w:r w:rsidRPr="006C2F50">
        <w:rPr>
          <w:rFonts w:ascii="Times New Roman" w:hAnsi="Times New Roman"/>
          <w:szCs w:val="20"/>
        </w:rPr>
        <w:t xml:space="preserve">. Wskaźnik zagęszczenia gruntu w wykopie powinien </w:t>
      </w:r>
      <w:r w:rsidR="0005510E" w:rsidRPr="006C2F50">
        <w:rPr>
          <w:rFonts w:ascii="Times New Roman" w:hAnsi="Times New Roman"/>
          <w:szCs w:val="20"/>
        </w:rPr>
        <w:t>być zgodny z projektem</w:t>
      </w:r>
      <w:r w:rsidRPr="006C2F50">
        <w:rPr>
          <w:rFonts w:ascii="Times New Roman" w:hAnsi="Times New Roman"/>
          <w:szCs w:val="20"/>
        </w:rPr>
        <w:t>.</w:t>
      </w:r>
    </w:p>
    <w:p w14:paraId="1F72FB89" w14:textId="77777777" w:rsidR="00884413" w:rsidRPr="006C2F50" w:rsidRDefault="00884413" w:rsidP="00853406">
      <w:pPr>
        <w:pStyle w:val="Nagwek4"/>
        <w:numPr>
          <w:ilvl w:val="3"/>
          <w:numId w:val="3"/>
        </w:numPr>
        <w:tabs>
          <w:tab w:val="left" w:pos="720"/>
        </w:tabs>
        <w:spacing w:before="120" w:after="0"/>
        <w:rPr>
          <w:rFonts w:ascii="Times New Roman" w:hAnsi="Times New Roman" w:cs="Times New Roman"/>
        </w:rPr>
      </w:pPr>
      <w:r w:rsidRPr="006C2F50">
        <w:rPr>
          <w:rFonts w:ascii="Times New Roman" w:hAnsi="Times New Roman" w:cs="Times New Roman"/>
        </w:rPr>
        <w:t>Warstwy izolacyjne i wzmacniające grunty</w:t>
      </w:r>
    </w:p>
    <w:p w14:paraId="192889CB" w14:textId="77777777" w:rsidR="00884413" w:rsidRPr="006C2F50" w:rsidRDefault="00884413">
      <w:pPr>
        <w:spacing w:after="0"/>
        <w:rPr>
          <w:rFonts w:ascii="Times New Roman" w:hAnsi="Times New Roman"/>
          <w:szCs w:val="20"/>
        </w:rPr>
      </w:pPr>
      <w:r w:rsidRPr="006C2F50">
        <w:rPr>
          <w:rFonts w:ascii="Times New Roman" w:hAnsi="Times New Roman"/>
          <w:szCs w:val="20"/>
        </w:rPr>
        <w:t>Materiały izolacyjne i wzmacniające nasypy (geowłókniny, geomembrany PEHD, maty drenażowe, maty bentonitowe) należy transportować, przechowywać, przemieszczać i wbudowywać zgodnie z wymaganiami i instrukcjami producenta. Wszelkie odstępstwa od technologii robót izolacyjnych są niedopuszczalne.</w:t>
      </w:r>
    </w:p>
    <w:p w14:paraId="433AEE1D" w14:textId="77777777" w:rsidR="00884413" w:rsidRPr="006C2F50" w:rsidRDefault="007040C7" w:rsidP="00853406">
      <w:pPr>
        <w:pStyle w:val="Nagwek4"/>
        <w:numPr>
          <w:ilvl w:val="3"/>
          <w:numId w:val="3"/>
        </w:numPr>
        <w:tabs>
          <w:tab w:val="left" w:pos="720"/>
        </w:tabs>
        <w:spacing w:before="120" w:after="0"/>
        <w:rPr>
          <w:rFonts w:ascii="Times New Roman" w:hAnsi="Times New Roman" w:cs="Times New Roman"/>
        </w:rPr>
      </w:pPr>
      <w:r w:rsidRPr="006C2F50">
        <w:rPr>
          <w:rFonts w:ascii="Times New Roman" w:hAnsi="Times New Roman" w:cs="Times New Roman"/>
        </w:rPr>
        <w:t>Warunki p</w:t>
      </w:r>
      <w:r w:rsidR="00884413" w:rsidRPr="006C2F50">
        <w:rPr>
          <w:rFonts w:ascii="Times New Roman" w:hAnsi="Times New Roman" w:cs="Times New Roman"/>
        </w:rPr>
        <w:t>osadowieni</w:t>
      </w:r>
      <w:r w:rsidRPr="006C2F50">
        <w:rPr>
          <w:rFonts w:ascii="Times New Roman" w:hAnsi="Times New Roman" w:cs="Times New Roman"/>
        </w:rPr>
        <w:t>a</w:t>
      </w:r>
      <w:r w:rsidR="00884413" w:rsidRPr="006C2F50">
        <w:rPr>
          <w:rFonts w:ascii="Times New Roman" w:hAnsi="Times New Roman" w:cs="Times New Roman"/>
        </w:rPr>
        <w:t xml:space="preserve"> rurociągów</w:t>
      </w:r>
      <w:r w:rsidR="0005510E" w:rsidRPr="006C2F50">
        <w:rPr>
          <w:rFonts w:ascii="Times New Roman" w:hAnsi="Times New Roman" w:cs="Times New Roman"/>
        </w:rPr>
        <w:t xml:space="preserve"> i studzienek</w:t>
      </w:r>
    </w:p>
    <w:p w14:paraId="46CD9F4F" w14:textId="77777777" w:rsidR="007040C7" w:rsidRPr="006C2F50" w:rsidRDefault="007040C7" w:rsidP="007040C7">
      <w:pPr>
        <w:spacing w:after="0"/>
        <w:rPr>
          <w:rFonts w:ascii="Times New Roman" w:hAnsi="Times New Roman"/>
          <w:szCs w:val="20"/>
        </w:rPr>
      </w:pPr>
      <w:r w:rsidRPr="006C2F50">
        <w:rPr>
          <w:rFonts w:ascii="Times New Roman" w:hAnsi="Times New Roman"/>
          <w:szCs w:val="20"/>
        </w:rPr>
        <w:t>Posadowienia rur z tworzyw sztucznych wg PN-ENV 1046.</w:t>
      </w:r>
    </w:p>
    <w:p w14:paraId="59656C32" w14:textId="77777777" w:rsidR="007040C7" w:rsidRPr="006C2F50" w:rsidRDefault="007040C7" w:rsidP="007040C7">
      <w:pPr>
        <w:spacing w:after="0"/>
        <w:rPr>
          <w:rFonts w:ascii="Times New Roman" w:hAnsi="Times New Roman"/>
          <w:szCs w:val="20"/>
        </w:rPr>
      </w:pPr>
      <w:r w:rsidRPr="006C2F50">
        <w:rPr>
          <w:rFonts w:ascii="Times New Roman" w:hAnsi="Times New Roman"/>
          <w:szCs w:val="20"/>
        </w:rPr>
        <w:t xml:space="preserve">Posadowienie </w:t>
      </w:r>
      <w:r w:rsidR="0005510E" w:rsidRPr="006C2F50">
        <w:rPr>
          <w:rFonts w:ascii="Times New Roman" w:hAnsi="Times New Roman"/>
          <w:szCs w:val="20"/>
        </w:rPr>
        <w:t xml:space="preserve">kanalizacji i </w:t>
      </w:r>
      <w:r w:rsidRPr="006C2F50">
        <w:rPr>
          <w:rFonts w:ascii="Times New Roman" w:hAnsi="Times New Roman"/>
          <w:szCs w:val="20"/>
        </w:rPr>
        <w:t xml:space="preserve">wodociągu </w:t>
      </w:r>
      <w:r w:rsidR="0005510E" w:rsidRPr="006C2F50">
        <w:rPr>
          <w:rFonts w:ascii="Times New Roman" w:hAnsi="Times New Roman"/>
          <w:szCs w:val="20"/>
        </w:rPr>
        <w:t xml:space="preserve">oraz </w:t>
      </w:r>
      <w:r w:rsidRPr="006C2F50">
        <w:rPr>
          <w:rFonts w:ascii="Times New Roman" w:hAnsi="Times New Roman"/>
          <w:szCs w:val="20"/>
        </w:rPr>
        <w:t xml:space="preserve">przyłączy  w drodze i chodnikach zaprojektowano: podsypka z piasku średniego zagęszczonego do IS=92% i grubości </w:t>
      </w:r>
      <w:smartTag w:uri="urn:schemas-microsoft-com:office:smarttags" w:element="metricconverter">
        <w:smartTagPr>
          <w:attr w:name="ProductID" w:val="20 cm"/>
        </w:smartTagPr>
        <w:r w:rsidRPr="006C2F50">
          <w:rPr>
            <w:rFonts w:ascii="Times New Roman" w:hAnsi="Times New Roman"/>
            <w:szCs w:val="20"/>
          </w:rPr>
          <w:t>20 cm</w:t>
        </w:r>
      </w:smartTag>
      <w:r w:rsidRPr="006C2F50">
        <w:rPr>
          <w:rFonts w:ascii="Times New Roman" w:hAnsi="Times New Roman"/>
          <w:szCs w:val="20"/>
        </w:rPr>
        <w:t xml:space="preserve">, obsypka o stopniu zagęszczenia IS=98% wykonana do wysokości </w:t>
      </w:r>
      <w:smartTag w:uri="urn:schemas-microsoft-com:office:smarttags" w:element="metricconverter">
        <w:smartTagPr>
          <w:attr w:name="ProductID" w:val="30 cm"/>
        </w:smartTagPr>
        <w:r w:rsidRPr="006C2F50">
          <w:rPr>
            <w:rFonts w:ascii="Times New Roman" w:hAnsi="Times New Roman"/>
            <w:szCs w:val="20"/>
          </w:rPr>
          <w:t>30 cm</w:t>
        </w:r>
      </w:smartTag>
      <w:r w:rsidRPr="006C2F50">
        <w:rPr>
          <w:rFonts w:ascii="Times New Roman" w:hAnsi="Times New Roman"/>
          <w:szCs w:val="20"/>
        </w:rPr>
        <w:t xml:space="preserve"> nad rurę. </w:t>
      </w:r>
    </w:p>
    <w:p w14:paraId="22F4937B" w14:textId="77777777" w:rsidR="007040C7" w:rsidRPr="006C2F50" w:rsidRDefault="007040C7" w:rsidP="007040C7">
      <w:pPr>
        <w:spacing w:after="0"/>
        <w:rPr>
          <w:rFonts w:ascii="Times New Roman" w:hAnsi="Times New Roman"/>
          <w:szCs w:val="20"/>
        </w:rPr>
      </w:pPr>
      <w:r w:rsidRPr="006C2F50">
        <w:rPr>
          <w:rFonts w:ascii="Times New Roman" w:hAnsi="Times New Roman"/>
          <w:szCs w:val="20"/>
        </w:rPr>
        <w:t>Rury należy układać na dnie wykopu tak aby były równo podparte na podsypce na całej swej długości. Obsypkę należy układać symetrycznie po obu stronach rury warstwami o grubości nie większej niż 30cm, zwracając szczególną uwagę na jej staranne zagęszczenie w strefie podparcia rury. Do zagęszczania podsypki zaleca się stosowanie lekkich wibratorów płaszczyznowych. Używanie wibratora bezpośrednio nad rurą jest niedopuszczalne. Wibrator można używać gdy nad rurą ułożono warstwę gruntu o grubości co najmniej 30cm. Podsypkę i obsypkę po wykonaniu zgłosić</w:t>
      </w:r>
      <w:r w:rsidR="0005510E" w:rsidRPr="006C2F50">
        <w:rPr>
          <w:rFonts w:ascii="Times New Roman" w:hAnsi="Times New Roman"/>
          <w:szCs w:val="20"/>
        </w:rPr>
        <w:t xml:space="preserve"> do odbioru właścicielowi sieci</w:t>
      </w:r>
      <w:r w:rsidRPr="006C2F50">
        <w:rPr>
          <w:rFonts w:ascii="Times New Roman" w:hAnsi="Times New Roman"/>
          <w:szCs w:val="20"/>
        </w:rPr>
        <w:t>.</w:t>
      </w:r>
    </w:p>
    <w:p w14:paraId="1BCA9CF1" w14:textId="77777777" w:rsidR="007D0148" w:rsidRPr="006C2F50" w:rsidRDefault="007D0148" w:rsidP="007D0148">
      <w:pPr>
        <w:spacing w:after="0"/>
        <w:rPr>
          <w:rFonts w:ascii="Times New Roman" w:hAnsi="Times New Roman"/>
          <w:szCs w:val="20"/>
          <w:u w:val="single"/>
        </w:rPr>
      </w:pPr>
      <w:r w:rsidRPr="006C2F50">
        <w:rPr>
          <w:rFonts w:ascii="Times New Roman" w:hAnsi="Times New Roman"/>
          <w:szCs w:val="20"/>
          <w:u w:val="single"/>
        </w:rPr>
        <w:t xml:space="preserve">Posadowienie studzienek betonowych </w:t>
      </w:r>
    </w:p>
    <w:p w14:paraId="46F3996D" w14:textId="77777777" w:rsidR="007D0148" w:rsidRPr="006C2F50" w:rsidRDefault="007D0148" w:rsidP="007D0148">
      <w:pPr>
        <w:spacing w:after="0"/>
        <w:rPr>
          <w:rFonts w:ascii="Times New Roman" w:hAnsi="Times New Roman"/>
          <w:szCs w:val="20"/>
        </w:rPr>
      </w:pPr>
      <w:r w:rsidRPr="006C2F50">
        <w:rPr>
          <w:rFonts w:ascii="Times New Roman" w:hAnsi="Times New Roman"/>
          <w:szCs w:val="20"/>
        </w:rPr>
        <w:t xml:space="preserve">Studzienki betonowe można posadawiać w dobrych gruntach na podsypce piaskowej lub rodzimym podłożu piaszczystym - po ich starannym przygotowaniu. Przy wystąpieniu w miejscu zabudowy studni zaburzeń w podłożu należy studzienki posadowić na podbudowie z „chudego” (B7,5…10) betonu gr. ~10cm.  Na podbetonie izolacja 2x papa asfaltowa na lepiku asfaltowym. Na ścianach wykonać izolację bitumiczną (np. 3xIzoplast”B” modyfikowany).  </w:t>
      </w:r>
    </w:p>
    <w:p w14:paraId="0A51B634" w14:textId="77777777" w:rsidR="007D0148" w:rsidRPr="006C2F50" w:rsidRDefault="007D0148" w:rsidP="007D0148">
      <w:pPr>
        <w:spacing w:after="0"/>
        <w:rPr>
          <w:rFonts w:ascii="Times New Roman" w:hAnsi="Times New Roman"/>
          <w:szCs w:val="20"/>
        </w:rPr>
      </w:pPr>
      <w:r w:rsidRPr="006C2F50">
        <w:rPr>
          <w:rFonts w:ascii="Times New Roman" w:hAnsi="Times New Roman"/>
          <w:szCs w:val="20"/>
        </w:rPr>
        <w:t xml:space="preserve">W przypadku bezpośredniego posadawiania studzienek na gruntach sypkich wystarczy dodatkowe dogęszczenie gruntu w strefie montażu studzienki. </w:t>
      </w:r>
    </w:p>
    <w:p w14:paraId="7BC7A6EE" w14:textId="77777777" w:rsidR="007D0148" w:rsidRPr="006C2F50" w:rsidRDefault="007D0148" w:rsidP="007D0148">
      <w:pPr>
        <w:spacing w:after="0"/>
        <w:rPr>
          <w:rFonts w:ascii="Times New Roman" w:hAnsi="Times New Roman"/>
          <w:szCs w:val="20"/>
        </w:rPr>
      </w:pPr>
      <w:r w:rsidRPr="006C2F50">
        <w:rPr>
          <w:rFonts w:ascii="Times New Roman" w:hAnsi="Times New Roman"/>
          <w:szCs w:val="20"/>
        </w:rPr>
        <w:lastRenderedPageBreak/>
        <w:t xml:space="preserve">W przypadku posadawiania studzienek na gruntach spoistych o zadowalającej nośności (grunty w stanie zwartym, półzwartym i twardoplastycznym), wykop pod studzienkę należy pogłębić o około </w:t>
      </w:r>
      <w:smartTag w:uri="urn:schemas-microsoft-com:office:smarttags" w:element="metricconverter">
        <w:smartTagPr>
          <w:attr w:name="ProductID" w:val="25 cm"/>
        </w:smartTagPr>
        <w:r w:rsidRPr="006C2F50">
          <w:rPr>
            <w:rFonts w:ascii="Times New Roman" w:hAnsi="Times New Roman"/>
            <w:szCs w:val="20"/>
          </w:rPr>
          <w:t>25 cm</w:t>
        </w:r>
      </w:smartTag>
      <w:r w:rsidRPr="006C2F50">
        <w:rPr>
          <w:rFonts w:ascii="Times New Roman" w:hAnsi="Times New Roman"/>
          <w:szCs w:val="20"/>
        </w:rPr>
        <w:t xml:space="preserve">, a usunięty grunt spoisty zastąpić żwirem, pospółką lub dobrze zagęszczalnym piaskiem. </w:t>
      </w:r>
    </w:p>
    <w:p w14:paraId="355BE196" w14:textId="77777777" w:rsidR="007D0148" w:rsidRPr="006C2F50" w:rsidRDefault="007D0148" w:rsidP="007D0148">
      <w:pPr>
        <w:spacing w:after="0"/>
        <w:rPr>
          <w:rFonts w:ascii="Times New Roman" w:hAnsi="Times New Roman"/>
          <w:szCs w:val="20"/>
        </w:rPr>
      </w:pPr>
      <w:r w:rsidRPr="006C2F50">
        <w:rPr>
          <w:rFonts w:ascii="Times New Roman" w:hAnsi="Times New Roman"/>
          <w:szCs w:val="20"/>
        </w:rPr>
        <w:t>Studzienka powinna być obsypana dobrze zagęszczalnym gruntem sypkim. Obsypkę  należy zagęszczać warstwami o grubości umożliwiającej dokładne zagęszczenie. Wskaźnik zagęszczenia obsypów studzienek w obrębie drogi Is=1,00. Dla studzienek zlokalizowanych poza drogą dopuszcza się Is=0,98.</w:t>
      </w:r>
    </w:p>
    <w:p w14:paraId="20EA0B57" w14:textId="77777777" w:rsidR="007D0148" w:rsidRPr="006C2F50" w:rsidRDefault="007D0148" w:rsidP="007D0148">
      <w:pPr>
        <w:spacing w:after="0"/>
        <w:rPr>
          <w:rFonts w:ascii="Times New Roman" w:hAnsi="Times New Roman"/>
          <w:szCs w:val="20"/>
          <w:u w:val="single"/>
        </w:rPr>
      </w:pPr>
      <w:r w:rsidRPr="006C2F50">
        <w:rPr>
          <w:rFonts w:ascii="Times New Roman" w:hAnsi="Times New Roman"/>
          <w:szCs w:val="20"/>
          <w:u w:val="single"/>
        </w:rPr>
        <w:t>Posadowienie studzienek z tworzywa</w:t>
      </w:r>
    </w:p>
    <w:p w14:paraId="4DC1C5E5" w14:textId="77777777" w:rsidR="007D0148" w:rsidRPr="006C2F50" w:rsidRDefault="007D0148" w:rsidP="007D0148">
      <w:pPr>
        <w:spacing w:after="0"/>
        <w:rPr>
          <w:rFonts w:ascii="Times New Roman" w:hAnsi="Times New Roman"/>
          <w:szCs w:val="20"/>
        </w:rPr>
      </w:pPr>
      <w:r w:rsidRPr="006C2F50">
        <w:rPr>
          <w:rFonts w:ascii="Times New Roman" w:hAnsi="Times New Roman"/>
          <w:szCs w:val="20"/>
        </w:rPr>
        <w:t>Studzienki tworzywowe powinny być wbudowane zgod</w:t>
      </w:r>
      <w:r w:rsidRPr="006C2F50">
        <w:rPr>
          <w:rFonts w:ascii="Times New Roman" w:hAnsi="Times New Roman"/>
          <w:szCs w:val="20"/>
        </w:rPr>
        <w:softHyphen/>
        <w:t>nie z projektem i zaleceniami norm PN-ENV 1046 i PN-EN 1610.</w:t>
      </w:r>
    </w:p>
    <w:p w14:paraId="1DD1D25D" w14:textId="77777777" w:rsidR="007D0148" w:rsidRPr="006C2F50" w:rsidRDefault="007D0148" w:rsidP="007D0148">
      <w:pPr>
        <w:spacing w:after="0"/>
        <w:rPr>
          <w:rFonts w:ascii="Times New Roman" w:hAnsi="Times New Roman"/>
          <w:szCs w:val="20"/>
        </w:rPr>
      </w:pPr>
      <w:r w:rsidRPr="006C2F50">
        <w:rPr>
          <w:rFonts w:ascii="Times New Roman" w:hAnsi="Times New Roman"/>
          <w:szCs w:val="20"/>
          <w:u w:val="single"/>
        </w:rPr>
        <w:t>Wykop</w:t>
      </w:r>
      <w:r w:rsidRPr="006C2F50">
        <w:rPr>
          <w:rFonts w:ascii="Times New Roman" w:hAnsi="Times New Roman"/>
          <w:szCs w:val="20"/>
        </w:rPr>
        <w:t xml:space="preserve"> - nie wykonywać zbyt szerokich wykopów (dostosować do głę</w:t>
      </w:r>
      <w:r w:rsidRPr="006C2F50">
        <w:rPr>
          <w:rFonts w:ascii="Times New Roman" w:hAnsi="Times New Roman"/>
          <w:szCs w:val="20"/>
        </w:rPr>
        <w:softHyphen/>
        <w:t>bokości wykopu, stosowanego szalowania oraz używanego sprzętu mechanicznego). Dno wykopu pod studzienki zwykle jest bardziej zagłębione niż pod system rur kanalizacyjnych.</w:t>
      </w:r>
    </w:p>
    <w:p w14:paraId="157FEA0B" w14:textId="77777777" w:rsidR="007D0148" w:rsidRPr="006C2F50" w:rsidRDefault="007D0148" w:rsidP="007D0148">
      <w:pPr>
        <w:spacing w:after="0"/>
        <w:rPr>
          <w:rFonts w:ascii="Times New Roman" w:hAnsi="Times New Roman"/>
          <w:szCs w:val="20"/>
        </w:rPr>
      </w:pPr>
      <w:r w:rsidRPr="006C2F50">
        <w:rPr>
          <w:rFonts w:ascii="Times New Roman" w:hAnsi="Times New Roman"/>
          <w:szCs w:val="20"/>
          <w:u w:val="single"/>
        </w:rPr>
        <w:t xml:space="preserve">Podłoże </w:t>
      </w:r>
      <w:r w:rsidRPr="006C2F50">
        <w:rPr>
          <w:rFonts w:ascii="Times New Roman" w:hAnsi="Times New Roman"/>
          <w:szCs w:val="20"/>
        </w:rPr>
        <w:t>-podłoże pod studzienki powinno być stabilne. Może to być nienaruszony grunt rodzimy lub dobrze zagęszczony grunt nasypowy. W przypadku podłoża z gruntu słabonośnego należy zastosować wzmocnienie za pomocą geowłókniny. Z dna wykopu powinny być usunięte duże i ostre kamienie. Ewentualne lokalne zagłębienia można wypełnić zagęszczonym gruntem.</w:t>
      </w:r>
    </w:p>
    <w:p w14:paraId="67425A92" w14:textId="77777777" w:rsidR="007D0148" w:rsidRPr="006C2F50" w:rsidRDefault="007D0148" w:rsidP="007D0148">
      <w:pPr>
        <w:spacing w:after="0"/>
        <w:rPr>
          <w:rFonts w:ascii="Times New Roman" w:hAnsi="Times New Roman"/>
          <w:szCs w:val="20"/>
        </w:rPr>
      </w:pPr>
      <w:r w:rsidRPr="006C2F50">
        <w:rPr>
          <w:rFonts w:ascii="Times New Roman" w:hAnsi="Times New Roman"/>
          <w:szCs w:val="20"/>
          <w:u w:val="single"/>
        </w:rPr>
        <w:t xml:space="preserve">Podsypka </w:t>
      </w:r>
      <w:r w:rsidRPr="006C2F50">
        <w:rPr>
          <w:rFonts w:ascii="Times New Roman" w:hAnsi="Times New Roman"/>
          <w:szCs w:val="20"/>
        </w:rPr>
        <w:t>- na takim podłożu umieszcza się warstwę podsypki piaskowej lub żwirowej o grubości 5-15 cm, w zależności od konstrukcji dna i usytuowania króćców studzienki. Przed montażem studzienki trzeba wyrównać warstwę podsypki. Nie należy jej zagęszczać, aby podczas montażu mogły swobodnie zagłębić się w niej spodnie elementy konstrukcyjne dna studzienek (zwykle użebrowanie wzmacniające). Podczas montażu w podsypce wykonać lokalne przegłębienia na swobodne umieszczenie króćców kielichowych.</w:t>
      </w:r>
    </w:p>
    <w:p w14:paraId="7799842D" w14:textId="77777777" w:rsidR="007D0148" w:rsidRPr="006C2F50" w:rsidRDefault="007D0148" w:rsidP="007D0148">
      <w:pPr>
        <w:spacing w:after="0"/>
        <w:rPr>
          <w:rFonts w:ascii="Times New Roman" w:hAnsi="Times New Roman"/>
          <w:szCs w:val="20"/>
        </w:rPr>
      </w:pPr>
      <w:r w:rsidRPr="006C2F50">
        <w:rPr>
          <w:rFonts w:ascii="Times New Roman" w:hAnsi="Times New Roman"/>
          <w:szCs w:val="20"/>
          <w:u w:val="single"/>
        </w:rPr>
        <w:t>Wypełnienie wykopu (obsypka i zasypka)</w:t>
      </w:r>
      <w:r w:rsidRPr="006C2F50">
        <w:rPr>
          <w:rFonts w:ascii="Times New Roman" w:hAnsi="Times New Roman"/>
          <w:szCs w:val="20"/>
        </w:rPr>
        <w:t xml:space="preserve"> - studzienki tworzywowe wymagają dobrego i trwałego wspar</w:t>
      </w:r>
      <w:r w:rsidRPr="006C2F50">
        <w:rPr>
          <w:rFonts w:ascii="Times New Roman" w:hAnsi="Times New Roman"/>
          <w:szCs w:val="20"/>
        </w:rPr>
        <w:softHyphen/>
        <w:t>cia gruntem. Podczas wypełniania wykopu należy uzyskać zagęszczenie na całej wysokości stu</w:t>
      </w:r>
      <w:r w:rsidRPr="006C2F50">
        <w:rPr>
          <w:rFonts w:ascii="Times New Roman" w:hAnsi="Times New Roman"/>
          <w:szCs w:val="20"/>
        </w:rPr>
        <w:softHyphen/>
        <w:t xml:space="preserve">dzienki odpowiednie do obciążeń i warunków gruntowo-wodnych. </w:t>
      </w:r>
    </w:p>
    <w:p w14:paraId="5770BD30" w14:textId="77777777" w:rsidR="007D0148" w:rsidRPr="006C2F50" w:rsidRDefault="007D0148" w:rsidP="007D0148">
      <w:pPr>
        <w:spacing w:after="0"/>
        <w:rPr>
          <w:rFonts w:ascii="Times New Roman" w:hAnsi="Times New Roman"/>
          <w:szCs w:val="20"/>
        </w:rPr>
      </w:pPr>
      <w:r w:rsidRPr="006C2F50">
        <w:rPr>
          <w:rFonts w:ascii="Times New Roman" w:hAnsi="Times New Roman"/>
          <w:szCs w:val="20"/>
        </w:rPr>
        <w:t>Zagęszczenie gruntu należy prowadzić warstwami podanymi w PN-ENV 1046 (maksymalnie 30 cm) w taki sposób, żeby nie dopuścić do nadmiernej owalizacji studzienki ani też przesunięć czy odgięć podłączeń kanalizacyjnych. Szczególnie starannie powinno, wykonać się wypełnienie przy kinetach bez płaskiego dna - należy podsypywać piasek/żwir łopatą pod podstawę studzienki, aby wypełnić pustki i zapewnić dobre, rów</w:t>
      </w:r>
      <w:r w:rsidRPr="006C2F50">
        <w:rPr>
          <w:rFonts w:ascii="Times New Roman" w:hAnsi="Times New Roman"/>
          <w:szCs w:val="20"/>
        </w:rPr>
        <w:softHyphen/>
        <w:t>nomierne wsparcie całej powierzchni. Celowe jest wykonanie większej ilości warstw o mniejszym zagęszczeniu i dogęszczanie warstw dol</w:t>
      </w:r>
      <w:r w:rsidRPr="006C2F50">
        <w:rPr>
          <w:rFonts w:ascii="Times New Roman" w:hAnsi="Times New Roman"/>
          <w:szCs w:val="20"/>
        </w:rPr>
        <w:softHyphen/>
        <w:t>nych przez górne.</w:t>
      </w:r>
    </w:p>
    <w:p w14:paraId="1B16CA9C" w14:textId="77777777" w:rsidR="007D0148" w:rsidRPr="006C2F50" w:rsidRDefault="007D0148" w:rsidP="007D0148">
      <w:pPr>
        <w:spacing w:after="0"/>
        <w:rPr>
          <w:rFonts w:ascii="Times New Roman" w:hAnsi="Times New Roman"/>
          <w:szCs w:val="20"/>
        </w:rPr>
      </w:pPr>
      <w:r w:rsidRPr="006C2F50">
        <w:rPr>
          <w:rFonts w:ascii="Times New Roman" w:hAnsi="Times New Roman"/>
          <w:szCs w:val="20"/>
          <w:u w:val="single"/>
        </w:rPr>
        <w:t>Utrzymanie zagęszczenia</w:t>
      </w:r>
      <w:r w:rsidRPr="006C2F50">
        <w:rPr>
          <w:rFonts w:ascii="Times New Roman" w:hAnsi="Times New Roman"/>
          <w:szCs w:val="20"/>
        </w:rPr>
        <w:t xml:space="preserve"> - należy pamiętać o dogęszczaniu gruntu wokół studzienki pod</w:t>
      </w:r>
      <w:r w:rsidRPr="006C2F50">
        <w:rPr>
          <w:rFonts w:ascii="Times New Roman" w:hAnsi="Times New Roman"/>
          <w:szCs w:val="20"/>
        </w:rPr>
        <w:softHyphen/>
        <w:t>czas wyjmowania szalunków oraz o zabezpieczeniu obsypki i zasypki przed wyniesieniem drobnych frakcji na skutek prze</w:t>
      </w:r>
      <w:r w:rsidRPr="006C2F50">
        <w:rPr>
          <w:rFonts w:ascii="Times New Roman" w:hAnsi="Times New Roman"/>
          <w:szCs w:val="20"/>
        </w:rPr>
        <w:softHyphen/>
        <w:t>pływu wód podskórnych, tj. spływu wód opadowych oraz prze</w:t>
      </w:r>
      <w:r w:rsidRPr="006C2F50">
        <w:rPr>
          <w:rFonts w:ascii="Times New Roman" w:hAnsi="Times New Roman"/>
          <w:szCs w:val="20"/>
        </w:rPr>
        <w:softHyphen/>
        <w:t>pływu wód gruntowych w naruszonym gruncie na trasie sys</w:t>
      </w:r>
      <w:r w:rsidRPr="006C2F50">
        <w:rPr>
          <w:rFonts w:ascii="Times New Roman" w:hAnsi="Times New Roman"/>
          <w:szCs w:val="20"/>
        </w:rPr>
        <w:softHyphen/>
        <w:t>temu kanalizacyjnego, szczególnie w okresie konsolidowania gruntu.</w:t>
      </w:r>
    </w:p>
    <w:p w14:paraId="546772ED" w14:textId="77777777" w:rsidR="00884413" w:rsidRPr="006C2F50" w:rsidRDefault="00884413">
      <w:pPr>
        <w:pStyle w:val="Nagwek4"/>
        <w:numPr>
          <w:ilvl w:val="3"/>
          <w:numId w:val="3"/>
        </w:numPr>
        <w:tabs>
          <w:tab w:val="left" w:pos="720"/>
        </w:tabs>
        <w:spacing w:before="120" w:after="120"/>
        <w:rPr>
          <w:rFonts w:ascii="Times New Roman" w:hAnsi="Times New Roman" w:cs="Times New Roman"/>
        </w:rPr>
      </w:pPr>
      <w:r w:rsidRPr="006C2F50">
        <w:rPr>
          <w:rFonts w:ascii="Times New Roman" w:hAnsi="Times New Roman" w:cs="Times New Roman"/>
        </w:rPr>
        <w:t>Zasypywanie wykopów</w:t>
      </w:r>
    </w:p>
    <w:p w14:paraId="1FB0C70A" w14:textId="77777777" w:rsidR="00C55DCE" w:rsidRPr="006C2F50" w:rsidRDefault="00C55DCE" w:rsidP="00C55DCE">
      <w:pPr>
        <w:autoSpaceDE w:val="0"/>
        <w:autoSpaceDN w:val="0"/>
        <w:adjustRightInd w:val="0"/>
        <w:spacing w:after="0"/>
        <w:rPr>
          <w:rFonts w:ascii="Times New Roman" w:hAnsi="Times New Roman"/>
          <w:b/>
          <w:i/>
          <w:szCs w:val="20"/>
          <w:u w:val="single"/>
        </w:rPr>
      </w:pPr>
      <w:r w:rsidRPr="006C2F50">
        <w:rPr>
          <w:rFonts w:ascii="Times New Roman" w:hAnsi="Times New Roman"/>
          <w:b/>
          <w:i/>
          <w:szCs w:val="20"/>
          <w:u w:val="single"/>
        </w:rPr>
        <w:t>Zasypka w strefie rury.</w:t>
      </w:r>
    </w:p>
    <w:p w14:paraId="5BD09569" w14:textId="77777777" w:rsidR="00C55DCE" w:rsidRPr="006C2F50" w:rsidRDefault="00C55DCE" w:rsidP="00C55DCE">
      <w:pPr>
        <w:autoSpaceDE w:val="0"/>
        <w:autoSpaceDN w:val="0"/>
        <w:adjustRightInd w:val="0"/>
        <w:spacing w:after="0"/>
        <w:rPr>
          <w:rFonts w:ascii="Times New Roman" w:hAnsi="Times New Roman"/>
          <w:szCs w:val="20"/>
        </w:rPr>
      </w:pPr>
      <w:r w:rsidRPr="006C2F50">
        <w:rPr>
          <w:rFonts w:ascii="Times New Roman" w:hAnsi="Times New Roman"/>
          <w:szCs w:val="20"/>
        </w:rPr>
        <w:t>Zasypkę w strefie rury (w obrębie rury  i w strefie do 0,3m nad wierzchem rury)  wykonać zgodnie z normą PN-ENV 1046.</w:t>
      </w:r>
    </w:p>
    <w:p w14:paraId="6C00C19F" w14:textId="77777777" w:rsidR="00C55DCE" w:rsidRPr="006C2F50" w:rsidRDefault="00C55DCE" w:rsidP="00C55DCE">
      <w:pPr>
        <w:spacing w:after="0"/>
        <w:rPr>
          <w:rFonts w:ascii="Times New Roman" w:hAnsi="Times New Roman"/>
          <w:szCs w:val="20"/>
        </w:rPr>
      </w:pPr>
      <w:r w:rsidRPr="006C2F50">
        <w:rPr>
          <w:rFonts w:ascii="Times New Roman" w:hAnsi="Times New Roman"/>
          <w:szCs w:val="20"/>
        </w:rPr>
        <w:t xml:space="preserve">Dopuszczalne jest (o ile instrukcja producenta rur tego nie wyklucza) użycie miejscowego gruntu do wykonania zagęszczonej zasypki – dotyczy to jedynie gruntów grupy G1 (tłuczeń, żwir  rzeczny i kopalny, żwir morenowy, żużel), G2 (piaski wydmowe, rzeczne, tarasowe, kopalne), G3 (zwietrzałe żwiry, gruzy skalne, grunty gliniaste, piaski gliniaste) i G4 (less, grunty gliniaste, naniesione margle, gliny). Powyższa klasyfikacja grup gruntu jest zgodna z podaną w normie PN-ENV 1046 i zgodna z ATV 127. </w:t>
      </w:r>
    </w:p>
    <w:p w14:paraId="7410E0DA" w14:textId="77777777" w:rsidR="00C55DCE" w:rsidRPr="006C2F50" w:rsidRDefault="00C55DCE" w:rsidP="00C55DCE">
      <w:pPr>
        <w:spacing w:after="0"/>
        <w:rPr>
          <w:rFonts w:ascii="Times New Roman" w:hAnsi="Times New Roman"/>
          <w:szCs w:val="20"/>
        </w:rPr>
      </w:pPr>
      <w:r w:rsidRPr="006C2F50">
        <w:rPr>
          <w:rFonts w:ascii="Times New Roman" w:hAnsi="Times New Roman"/>
          <w:szCs w:val="20"/>
        </w:rPr>
        <w:t xml:space="preserve"> Użycie tych gruntów do wykonania zasypki uwarunkowane jest to dodatkowo następującymi kryteriami gruntu:</w:t>
      </w:r>
    </w:p>
    <w:p w14:paraId="468F0135" w14:textId="77777777" w:rsidR="00C55DCE" w:rsidRPr="006C2F50" w:rsidRDefault="00C55DCE" w:rsidP="00C55DCE">
      <w:pPr>
        <w:numPr>
          <w:ilvl w:val="0"/>
          <w:numId w:val="31"/>
        </w:numPr>
        <w:spacing w:after="0"/>
        <w:rPr>
          <w:rFonts w:ascii="Times New Roman" w:hAnsi="Times New Roman"/>
          <w:szCs w:val="20"/>
        </w:rPr>
      </w:pPr>
      <w:r w:rsidRPr="006C2F50">
        <w:rPr>
          <w:rFonts w:ascii="Times New Roman" w:hAnsi="Times New Roman"/>
          <w:szCs w:val="20"/>
        </w:rPr>
        <w:t>nie zawiera cząstek większych niż odpowiednia wartość graniczna podana w Tablicy 2 normy;</w:t>
      </w:r>
    </w:p>
    <w:p w14:paraId="772E2B63" w14:textId="77777777" w:rsidR="00C55DCE" w:rsidRPr="006C2F50" w:rsidRDefault="00C55DCE" w:rsidP="00C55DCE">
      <w:pPr>
        <w:numPr>
          <w:ilvl w:val="0"/>
          <w:numId w:val="31"/>
        </w:numPr>
        <w:spacing w:after="0"/>
        <w:rPr>
          <w:rFonts w:ascii="Times New Roman" w:hAnsi="Times New Roman"/>
          <w:szCs w:val="20"/>
        </w:rPr>
      </w:pPr>
      <w:r w:rsidRPr="006C2F50">
        <w:rPr>
          <w:rFonts w:ascii="Times New Roman" w:hAnsi="Times New Roman"/>
          <w:szCs w:val="20"/>
        </w:rPr>
        <w:t>nie zawiera brył gruntu dwukrotnie większych od odpowiedniej maksymalnej wielkości cząstki podanej w Tablicy 2 normy;</w:t>
      </w:r>
    </w:p>
    <w:p w14:paraId="41436CB3" w14:textId="77777777" w:rsidR="00C55DCE" w:rsidRPr="006C2F50" w:rsidRDefault="00C55DCE" w:rsidP="00C55DCE">
      <w:pPr>
        <w:numPr>
          <w:ilvl w:val="0"/>
          <w:numId w:val="31"/>
        </w:numPr>
        <w:spacing w:after="0"/>
        <w:rPr>
          <w:rFonts w:ascii="Times New Roman" w:hAnsi="Times New Roman"/>
          <w:szCs w:val="20"/>
        </w:rPr>
      </w:pPr>
      <w:r w:rsidRPr="006C2F50">
        <w:rPr>
          <w:rFonts w:ascii="Times New Roman" w:hAnsi="Times New Roman"/>
          <w:szCs w:val="20"/>
        </w:rPr>
        <w:t>nie zawiera materiału zamarzniętego;</w:t>
      </w:r>
    </w:p>
    <w:p w14:paraId="52ADF30E" w14:textId="77777777" w:rsidR="00C55DCE" w:rsidRPr="006C2F50" w:rsidRDefault="00C55DCE" w:rsidP="00C55DCE">
      <w:pPr>
        <w:numPr>
          <w:ilvl w:val="0"/>
          <w:numId w:val="31"/>
        </w:numPr>
        <w:spacing w:after="0"/>
        <w:rPr>
          <w:rFonts w:ascii="Times New Roman" w:hAnsi="Times New Roman"/>
          <w:szCs w:val="20"/>
        </w:rPr>
      </w:pPr>
      <w:r w:rsidRPr="006C2F50">
        <w:rPr>
          <w:rFonts w:ascii="Times New Roman" w:hAnsi="Times New Roman"/>
          <w:szCs w:val="20"/>
        </w:rPr>
        <w:t>nie zawiera odpadów (np. asfaltu, butelek, puszek, drewna);</w:t>
      </w:r>
    </w:p>
    <w:p w14:paraId="76524CBB" w14:textId="77777777" w:rsidR="00C55DCE" w:rsidRPr="006C2F50" w:rsidRDefault="00C55DCE" w:rsidP="00C55DCE">
      <w:pPr>
        <w:numPr>
          <w:ilvl w:val="0"/>
          <w:numId w:val="31"/>
        </w:numPr>
        <w:spacing w:after="0"/>
        <w:rPr>
          <w:rFonts w:ascii="Times New Roman" w:hAnsi="Times New Roman"/>
          <w:szCs w:val="20"/>
        </w:rPr>
      </w:pPr>
      <w:r w:rsidRPr="006C2F50">
        <w:rPr>
          <w:rFonts w:ascii="Times New Roman" w:hAnsi="Times New Roman"/>
          <w:szCs w:val="20"/>
        </w:rPr>
        <w:t>tam gdzie wymagane jest zagęszczenie, materiał powinien być podatny na zagęszczanie.</w:t>
      </w:r>
    </w:p>
    <w:p w14:paraId="4E568A4F" w14:textId="77777777" w:rsidR="00C55DCE" w:rsidRPr="006C2F50" w:rsidRDefault="00C55DCE" w:rsidP="00C55DCE">
      <w:pPr>
        <w:spacing w:after="0"/>
        <w:rPr>
          <w:rFonts w:ascii="Times New Roman" w:hAnsi="Times New Roman"/>
          <w:szCs w:val="20"/>
        </w:rPr>
      </w:pPr>
      <w:r w:rsidRPr="006C2F50">
        <w:rPr>
          <w:rFonts w:ascii="Times New Roman" w:hAnsi="Times New Roman"/>
          <w:szCs w:val="20"/>
        </w:rPr>
        <w:t>Jeśli grunt miejscowy nie spełnia ww. wymogów zasypkę w strefie rury wykonać z gruntu obcego grupy G1 lub G2 (piaski, żwiry, mieszanki piaskowo-żwirowe).</w:t>
      </w:r>
    </w:p>
    <w:p w14:paraId="6904D396" w14:textId="77777777" w:rsidR="00C55DCE" w:rsidRPr="006C2F50" w:rsidRDefault="00C55DCE" w:rsidP="00C55DCE">
      <w:pPr>
        <w:spacing w:after="0"/>
        <w:rPr>
          <w:rFonts w:ascii="Times New Roman" w:hAnsi="Times New Roman"/>
          <w:szCs w:val="20"/>
        </w:rPr>
      </w:pPr>
      <w:r w:rsidRPr="006C2F50">
        <w:rPr>
          <w:rFonts w:ascii="Times New Roman" w:hAnsi="Times New Roman"/>
          <w:szCs w:val="20"/>
        </w:rPr>
        <w:t>Zasyp wykopu uzależniono od sposobu wykorzystania terenu:</w:t>
      </w:r>
    </w:p>
    <w:p w14:paraId="793607FE" w14:textId="77777777" w:rsidR="00C55DCE" w:rsidRPr="006C2F50" w:rsidRDefault="00C55DCE" w:rsidP="00C55DCE">
      <w:pPr>
        <w:spacing w:after="0"/>
        <w:rPr>
          <w:rFonts w:ascii="Times New Roman" w:hAnsi="Times New Roman"/>
          <w:szCs w:val="20"/>
        </w:rPr>
      </w:pPr>
      <w:r w:rsidRPr="006C2F50">
        <w:rPr>
          <w:rFonts w:ascii="Times New Roman" w:hAnsi="Times New Roman"/>
          <w:szCs w:val="20"/>
        </w:rPr>
        <w:t xml:space="preserve">w drodze i poboczu-  zasyp wykopu wykonać zagęszczanym gruntem G1, zagęszczonym do Is=1,03 następnie wykonać odtworzenie istniejącej nawierzchni. </w:t>
      </w:r>
    </w:p>
    <w:p w14:paraId="28DD87B2" w14:textId="77777777" w:rsidR="00C55DCE" w:rsidRPr="006C2F50" w:rsidRDefault="00C55DCE" w:rsidP="00C55DCE">
      <w:pPr>
        <w:spacing w:after="0"/>
        <w:rPr>
          <w:rFonts w:ascii="Times New Roman" w:hAnsi="Times New Roman"/>
          <w:szCs w:val="20"/>
        </w:rPr>
      </w:pPr>
      <w:r w:rsidRPr="006C2F50">
        <w:rPr>
          <w:rFonts w:ascii="Times New Roman" w:hAnsi="Times New Roman"/>
          <w:szCs w:val="20"/>
        </w:rPr>
        <w:t xml:space="preserve">- w terenach zielonych -  zasyp wykopu wykonać gruntem rodzimym, zagęszczanym warstwami grubości max </w:t>
      </w:r>
      <w:smartTag w:uri="urn:schemas-microsoft-com:office:smarttags" w:element="metricconverter">
        <w:smartTagPr>
          <w:attr w:name="ProductID" w:val="50 cm"/>
        </w:smartTagPr>
        <w:r w:rsidRPr="006C2F50">
          <w:rPr>
            <w:rFonts w:ascii="Times New Roman" w:hAnsi="Times New Roman"/>
            <w:szCs w:val="20"/>
          </w:rPr>
          <w:t>50 cm</w:t>
        </w:r>
      </w:smartTag>
      <w:r w:rsidRPr="006C2F50">
        <w:rPr>
          <w:rFonts w:ascii="Times New Roman" w:hAnsi="Times New Roman"/>
          <w:szCs w:val="20"/>
        </w:rPr>
        <w:t xml:space="preserve"> następnie wykonać odtworzenie istniejącej  nawierzchni.</w:t>
      </w:r>
    </w:p>
    <w:p w14:paraId="55AB8B35" w14:textId="77777777" w:rsidR="00751DD2" w:rsidRPr="006C2F50" w:rsidRDefault="00751DD2" w:rsidP="00751DD2">
      <w:pPr>
        <w:pStyle w:val="Nagwek4"/>
        <w:numPr>
          <w:ilvl w:val="3"/>
          <w:numId w:val="3"/>
        </w:numPr>
        <w:tabs>
          <w:tab w:val="left" w:pos="720"/>
        </w:tabs>
        <w:spacing w:before="120" w:after="120"/>
        <w:rPr>
          <w:rFonts w:ascii="Times New Roman" w:hAnsi="Times New Roman" w:cs="Times New Roman"/>
        </w:rPr>
      </w:pPr>
      <w:r w:rsidRPr="006C2F50">
        <w:rPr>
          <w:rFonts w:ascii="Times New Roman" w:hAnsi="Times New Roman" w:cs="Times New Roman"/>
        </w:rPr>
        <w:t>Wykonanie rurociągów metodami bezwykopowymi</w:t>
      </w:r>
    </w:p>
    <w:p w14:paraId="31085E66" w14:textId="77777777" w:rsidR="00751DD2" w:rsidRPr="006C2F50" w:rsidRDefault="00751DD2" w:rsidP="00751DD2">
      <w:pPr>
        <w:spacing w:after="0"/>
        <w:rPr>
          <w:rFonts w:ascii="Times New Roman" w:hAnsi="Times New Roman"/>
          <w:b/>
          <w:szCs w:val="20"/>
        </w:rPr>
      </w:pPr>
      <w:r w:rsidRPr="006C2F50">
        <w:rPr>
          <w:rFonts w:ascii="Times New Roman" w:hAnsi="Times New Roman"/>
          <w:b/>
          <w:szCs w:val="20"/>
        </w:rPr>
        <w:t xml:space="preserve">Opis metody przewiertu sterowanego HDD </w:t>
      </w:r>
    </w:p>
    <w:p w14:paraId="291A4958" w14:textId="77777777" w:rsidR="00751DD2" w:rsidRPr="006C2F50" w:rsidRDefault="00751DD2" w:rsidP="00751DD2">
      <w:pPr>
        <w:spacing w:after="0"/>
        <w:rPr>
          <w:rFonts w:ascii="Times New Roman" w:hAnsi="Times New Roman"/>
          <w:szCs w:val="20"/>
        </w:rPr>
      </w:pPr>
      <w:r w:rsidRPr="006C2F50">
        <w:rPr>
          <w:rFonts w:ascii="Times New Roman" w:hAnsi="Times New Roman"/>
          <w:szCs w:val="20"/>
        </w:rPr>
        <w:t xml:space="preserve">Technologia HDD polega na wykonaniu w pierwszej kolejności pilotażowego przewiertu żerdziami pilotowymi. Po obu stronach, przy końcach projektowanego przewiertu należy wykopać komory: startową oraz końcową, pełniące funkcję </w:t>
      </w:r>
      <w:r w:rsidRPr="006C2F50">
        <w:rPr>
          <w:rFonts w:ascii="Times New Roman" w:hAnsi="Times New Roman"/>
          <w:szCs w:val="20"/>
        </w:rPr>
        <w:lastRenderedPageBreak/>
        <w:t xml:space="preserve">zbiorników, w których zbierać się będzie płuczka bentonitowa oraz urabiany grunt. Wielkość komór min.2,0 m x 1,5 m i 1,5 x 1,0.  </w:t>
      </w:r>
    </w:p>
    <w:p w14:paraId="707C8A16" w14:textId="77777777" w:rsidR="00751DD2" w:rsidRPr="006C2F50" w:rsidRDefault="00751DD2" w:rsidP="00751DD2">
      <w:pPr>
        <w:widowControl w:val="0"/>
        <w:autoSpaceDE w:val="0"/>
        <w:autoSpaceDN w:val="0"/>
        <w:adjustRightInd w:val="0"/>
        <w:spacing w:after="0"/>
        <w:rPr>
          <w:rFonts w:ascii="Times New Roman" w:hAnsi="Times New Roman"/>
          <w:szCs w:val="20"/>
        </w:rPr>
      </w:pPr>
      <w:r w:rsidRPr="006C2F50">
        <w:rPr>
          <w:rFonts w:ascii="Times New Roman" w:hAnsi="Times New Roman"/>
          <w:szCs w:val="20"/>
        </w:rPr>
        <w:t xml:space="preserve">Po wykonaniu otworu pilotażowego, głowica wiercąca zostanie zdemontowana, a na jej miejsce należy założyć odpowiedni rozwiertak.  Operację rozwiercania powtarza się, aż do uzyskania odpowiedniej średnicy otworu. Rozwiercony otwór powinien być większy od średnicy wprowadzanej rury PE lub HDPE – założono orientacyjnie że powinno to być przewiert  </w:t>
      </w:r>
      <w:r w:rsidRPr="006C2F50">
        <w:rPr>
          <w:rFonts w:ascii="Times New Roman" w:hAnsi="Times New Roman"/>
          <w:szCs w:val="20"/>
        </w:rPr>
        <w:sym w:font="Symbol" w:char="F066"/>
      </w:r>
      <w:r w:rsidRPr="006C2F50">
        <w:rPr>
          <w:rFonts w:ascii="Times New Roman" w:hAnsi="Times New Roman"/>
          <w:szCs w:val="20"/>
        </w:rPr>
        <w:t xml:space="preserve"> ~(1,3…1,4)*D.  Podczas wykonywania otworu pilotażowego, a następnie przy rozwiercaniu powrotnym przez cały czas podawana jest płuczka, której zadaniem jest transport urobku z otworu, stabilizacja otworu, chłodzenie głowicy wiercącej i rozwiertaków oraz ochrona i zmniejszenie tarcia przy instalowaniu rury. Przy prawidłowo wykonywanym przewiercie płuczka powinna powoli wypływać z otworu. Przy przygotowaniu przewiertu nie wolno o tym zapominać i należy przygotować odpowiednie miejsce na składowanie zużytej płuczki, lub stosować urządzenia umożliwiające jej oczyszczanie i powtórne użycie. Prace rozwiercania otworu prowadzić bez pośpiechu, odpowiednio nasączając grunt wokół otworu tak, aby uzyskać stabilny i szczelny mikrotunel (czego dowodem jest między innymi wypływ z otworu mieszaniny płuczki i gruntu).</w:t>
      </w:r>
    </w:p>
    <w:p w14:paraId="74CA5504" w14:textId="77777777" w:rsidR="00751DD2" w:rsidRPr="006C2F50" w:rsidRDefault="00751DD2" w:rsidP="00751DD2">
      <w:pPr>
        <w:spacing w:after="0"/>
        <w:rPr>
          <w:rFonts w:ascii="Times New Roman" w:hAnsi="Times New Roman"/>
          <w:szCs w:val="20"/>
        </w:rPr>
      </w:pPr>
      <w:r w:rsidRPr="006C2F50">
        <w:rPr>
          <w:rFonts w:ascii="Times New Roman" w:hAnsi="Times New Roman"/>
          <w:szCs w:val="20"/>
        </w:rPr>
        <w:t xml:space="preserve">Następnie należy wciągnąć do otworu rurę przewiertową (rurę przygotować w całości po stronie odbiorczej tak, aby można ją było wciągnąć do przekroczenia w jednej sesji). Po ukończeniu prac wykonawczych teren budowy należy oczyścić. </w:t>
      </w:r>
    </w:p>
    <w:p w14:paraId="112C715E" w14:textId="77777777" w:rsidR="00C55DCE" w:rsidRPr="006C2F50" w:rsidRDefault="00C55DCE" w:rsidP="00C55DCE">
      <w:pPr>
        <w:pStyle w:val="Nagwek4"/>
        <w:numPr>
          <w:ilvl w:val="3"/>
          <w:numId w:val="3"/>
        </w:numPr>
        <w:tabs>
          <w:tab w:val="left" w:pos="720"/>
        </w:tabs>
        <w:spacing w:before="120" w:after="120"/>
        <w:rPr>
          <w:rFonts w:ascii="Times New Roman" w:hAnsi="Times New Roman" w:cs="Times New Roman"/>
        </w:rPr>
      </w:pPr>
      <w:r w:rsidRPr="006C2F50">
        <w:rPr>
          <w:rFonts w:ascii="Times New Roman" w:hAnsi="Times New Roman" w:cs="Times New Roman"/>
        </w:rPr>
        <w:t>Odwodnienie wykopów</w:t>
      </w:r>
    </w:p>
    <w:p w14:paraId="7105E0D0" w14:textId="77777777" w:rsidR="0096235F" w:rsidRPr="006C2F50" w:rsidRDefault="0096235F" w:rsidP="0096235F">
      <w:pPr>
        <w:widowControl w:val="0"/>
        <w:autoSpaceDE w:val="0"/>
        <w:autoSpaceDN w:val="0"/>
        <w:adjustRightInd w:val="0"/>
        <w:spacing w:after="0"/>
        <w:ind w:firstLine="708"/>
        <w:rPr>
          <w:rFonts w:ascii="Times New Roman" w:hAnsi="Times New Roman"/>
          <w:szCs w:val="20"/>
        </w:rPr>
      </w:pPr>
      <w:r w:rsidRPr="006C2F50">
        <w:rPr>
          <w:rFonts w:ascii="Times New Roman" w:hAnsi="Times New Roman"/>
          <w:szCs w:val="20"/>
        </w:rPr>
        <w:t>Wodę gruntową o swobodnych zwierciadle wody stwierdzono w otworach nr 1 i 2. Poziom wodonośny stabilizuje się na głębokości 1,9 – 2,2 m p.p.t. tj. na rzędnych 279,00 – 279,65 m n.p.m.</w:t>
      </w:r>
    </w:p>
    <w:p w14:paraId="098E7836" w14:textId="77777777" w:rsidR="0096235F" w:rsidRPr="006C2F50" w:rsidRDefault="0096235F" w:rsidP="0096235F">
      <w:pPr>
        <w:widowControl w:val="0"/>
        <w:autoSpaceDE w:val="0"/>
        <w:autoSpaceDN w:val="0"/>
        <w:adjustRightInd w:val="0"/>
        <w:spacing w:after="0"/>
        <w:rPr>
          <w:rFonts w:ascii="Times New Roman" w:hAnsi="Times New Roman"/>
          <w:szCs w:val="20"/>
        </w:rPr>
      </w:pPr>
      <w:r w:rsidRPr="006C2F50">
        <w:rPr>
          <w:rFonts w:ascii="Times New Roman" w:hAnsi="Times New Roman"/>
          <w:szCs w:val="20"/>
        </w:rPr>
        <w:t>Ponadto w otworze nr 5 zaobserwowano sączenie na głębokości 4,2 m p.p.t tj. na rzędnej 276,65 m n.p.m.</w:t>
      </w:r>
    </w:p>
    <w:p w14:paraId="39A671C8" w14:textId="77777777" w:rsidR="0096235F" w:rsidRPr="006C2F50" w:rsidRDefault="0096235F" w:rsidP="0096235F">
      <w:pPr>
        <w:widowControl w:val="0"/>
        <w:autoSpaceDE w:val="0"/>
        <w:autoSpaceDN w:val="0"/>
        <w:adjustRightInd w:val="0"/>
        <w:spacing w:after="0"/>
        <w:rPr>
          <w:rFonts w:ascii="Times New Roman" w:hAnsi="Times New Roman"/>
          <w:szCs w:val="20"/>
        </w:rPr>
      </w:pPr>
      <w:r w:rsidRPr="006C2F50">
        <w:rPr>
          <w:rFonts w:ascii="Times New Roman" w:hAnsi="Times New Roman"/>
          <w:szCs w:val="20"/>
        </w:rPr>
        <w:t xml:space="preserve">Wykopy budowlane przy realizacji sieci wodociągowej i sieci kanalizacji sanitarnej wymagają odwodnienia na czas budowy. </w:t>
      </w:r>
    </w:p>
    <w:p w14:paraId="4167C80B" w14:textId="77777777" w:rsidR="0096235F" w:rsidRPr="006C2F50" w:rsidRDefault="0096235F" w:rsidP="0096235F">
      <w:pPr>
        <w:widowControl w:val="0"/>
        <w:autoSpaceDE w:val="0"/>
        <w:autoSpaceDN w:val="0"/>
        <w:adjustRightInd w:val="0"/>
        <w:spacing w:after="0"/>
        <w:rPr>
          <w:rFonts w:ascii="Times New Roman" w:hAnsi="Times New Roman"/>
          <w:szCs w:val="20"/>
        </w:rPr>
      </w:pPr>
      <w:r w:rsidRPr="006C2F50">
        <w:rPr>
          <w:rFonts w:ascii="Times New Roman" w:hAnsi="Times New Roman"/>
          <w:szCs w:val="20"/>
        </w:rPr>
        <w:t xml:space="preserve">Odwodnienie wykopów przewiduje się przez założenie drenażu rurowego jednorzędowego w dnie wykopu, współpracującego z drenażem płytowym, podsypką piaskową oraz studzienkami zbiorczymi, z których zbierająca się woda wypompowywana będzie na zewnątrz wykopu. Drenaż dla odwodnienia wykopów, pracujący w warunkach wody gruntowej o swobodnym lub lekko napiętym zwierciadle należy wykonać z rur plastikowych o średnicy </w:t>
      </w:r>
      <w:smartTag w:uri="urn:schemas-microsoft-com:office:smarttags" w:element="metricconverter">
        <w:smartTagPr>
          <w:attr w:name="ProductID" w:val="113 mm"/>
        </w:smartTagPr>
        <w:r w:rsidRPr="006C2F50">
          <w:rPr>
            <w:rFonts w:ascii="Times New Roman" w:hAnsi="Times New Roman"/>
            <w:szCs w:val="20"/>
          </w:rPr>
          <w:t>113 mm</w:t>
        </w:r>
      </w:smartTag>
      <w:r w:rsidRPr="006C2F50">
        <w:rPr>
          <w:rFonts w:ascii="Times New Roman" w:hAnsi="Times New Roman"/>
          <w:szCs w:val="20"/>
        </w:rPr>
        <w:t xml:space="preserve"> i ułożyć ze spadkiem jak spadek kanałów na poszczególnych odcinkach między studzienkami zbiorczymi.</w:t>
      </w:r>
    </w:p>
    <w:p w14:paraId="4572254A" w14:textId="77777777" w:rsidR="0096235F" w:rsidRPr="006C2F50" w:rsidRDefault="0096235F" w:rsidP="0096235F">
      <w:pPr>
        <w:widowControl w:val="0"/>
        <w:autoSpaceDE w:val="0"/>
        <w:autoSpaceDN w:val="0"/>
        <w:adjustRightInd w:val="0"/>
        <w:spacing w:after="0"/>
        <w:rPr>
          <w:rFonts w:ascii="Times New Roman" w:hAnsi="Times New Roman"/>
          <w:szCs w:val="20"/>
        </w:rPr>
      </w:pPr>
      <w:r w:rsidRPr="006C2F50">
        <w:rPr>
          <w:rFonts w:ascii="Times New Roman" w:hAnsi="Times New Roman"/>
          <w:szCs w:val="20"/>
        </w:rPr>
        <w:t>Dreny ułożyć w obsypce filtracyjnej granulacji 3</w:t>
      </w:r>
      <w:r w:rsidRPr="006C2F50">
        <w:rPr>
          <w:rFonts w:ascii="Times New Roman" w:hAnsi="Times New Roman"/>
          <w:szCs w:val="20"/>
        </w:rPr>
        <w:sym w:font="Times New Roman" w:char="00F7"/>
      </w:r>
      <w:r w:rsidRPr="006C2F50">
        <w:rPr>
          <w:rFonts w:ascii="Times New Roman" w:hAnsi="Times New Roman"/>
          <w:szCs w:val="20"/>
        </w:rPr>
        <w:t xml:space="preserve">10 mm w rowkach drenażowych o szerokości 0,4 i głębokości </w:t>
      </w:r>
      <w:smartTag w:uri="urn:schemas-microsoft-com:office:smarttags" w:element="metricconverter">
        <w:smartTagPr>
          <w:attr w:name="ProductID" w:val="0,3 m"/>
        </w:smartTagPr>
        <w:r w:rsidRPr="006C2F50">
          <w:rPr>
            <w:rFonts w:ascii="Times New Roman" w:hAnsi="Times New Roman"/>
            <w:szCs w:val="20"/>
          </w:rPr>
          <w:t>0,3 m</w:t>
        </w:r>
      </w:smartTag>
      <w:r w:rsidRPr="006C2F50">
        <w:rPr>
          <w:rFonts w:ascii="Times New Roman" w:hAnsi="Times New Roman"/>
          <w:szCs w:val="20"/>
        </w:rPr>
        <w:t xml:space="preserve">. Na ciągach drenażowych należy zabudować studzienki zbiorcze z kręgów betonowych </w:t>
      </w:r>
      <w:r w:rsidRPr="006C2F50">
        <w:rPr>
          <w:rFonts w:ascii="Times New Roman" w:hAnsi="Times New Roman"/>
          <w:szCs w:val="20"/>
        </w:rPr>
        <w:sym w:font="Symbol" w:char="F066"/>
      </w:r>
      <w:r w:rsidRPr="006C2F50">
        <w:rPr>
          <w:rFonts w:ascii="Times New Roman" w:hAnsi="Times New Roman"/>
          <w:szCs w:val="20"/>
        </w:rPr>
        <w:t xml:space="preserve"> 800 mm i głębokości 1,5 m. Wody drenażowe należy pompować pompami zatapialnymi. Odcinki zabudowy drenażu oraz ilość studzienek zbiorczych wykonawca dostosuje do technologii i organizacji robót.</w:t>
      </w:r>
    </w:p>
    <w:p w14:paraId="470D52D0" w14:textId="77777777" w:rsidR="0096235F" w:rsidRPr="006C2F50" w:rsidRDefault="0096235F" w:rsidP="0096235F">
      <w:pPr>
        <w:widowControl w:val="0"/>
        <w:autoSpaceDE w:val="0"/>
        <w:autoSpaceDN w:val="0"/>
        <w:adjustRightInd w:val="0"/>
        <w:spacing w:after="0"/>
        <w:rPr>
          <w:rFonts w:ascii="Times New Roman" w:hAnsi="Times New Roman"/>
          <w:szCs w:val="20"/>
        </w:rPr>
      </w:pPr>
      <w:r w:rsidRPr="006C2F50">
        <w:rPr>
          <w:rFonts w:ascii="Times New Roman" w:hAnsi="Times New Roman"/>
          <w:szCs w:val="20"/>
        </w:rPr>
        <w:t>Uwaga, Wykonawca powinien liczyć się koniecznością zastosowania instalacji igłofiltrów  w przypadku jeżeli drenaż w dnie wykopu okaże się niewystarczający.</w:t>
      </w:r>
    </w:p>
    <w:p w14:paraId="652EC19D" w14:textId="77777777" w:rsidR="00884413" w:rsidRPr="006C2F50" w:rsidRDefault="00884413" w:rsidP="00B70EF8">
      <w:pPr>
        <w:pStyle w:val="Nagwek2"/>
        <w:numPr>
          <w:ilvl w:val="0"/>
          <w:numId w:val="0"/>
        </w:numPr>
        <w:spacing w:before="120" w:after="0"/>
        <w:ind w:left="576"/>
        <w:rPr>
          <w:rFonts w:ascii="Times New Roman" w:hAnsi="Times New Roman" w:cs="Times New Roman"/>
          <w:i w:val="0"/>
          <w:sz w:val="22"/>
          <w:szCs w:val="22"/>
        </w:rPr>
      </w:pPr>
      <w:bookmarkStart w:id="15" w:name="_Toc65590424"/>
      <w:r w:rsidRPr="006C2F50">
        <w:rPr>
          <w:rFonts w:ascii="Times New Roman" w:hAnsi="Times New Roman" w:cs="Times New Roman"/>
          <w:i w:val="0"/>
          <w:sz w:val="22"/>
          <w:szCs w:val="22"/>
        </w:rPr>
        <w:t>5.3. Zakres wykonania robót przygotowawczych i ziemnych oraz zagospodarowania terenu</w:t>
      </w:r>
      <w:bookmarkEnd w:id="15"/>
      <w:r w:rsidRPr="006C2F50">
        <w:rPr>
          <w:rFonts w:ascii="Times New Roman" w:hAnsi="Times New Roman" w:cs="Times New Roman"/>
          <w:i w:val="0"/>
          <w:sz w:val="22"/>
          <w:szCs w:val="22"/>
        </w:rPr>
        <w:t xml:space="preserve"> </w:t>
      </w:r>
    </w:p>
    <w:p w14:paraId="4DC68BE3" w14:textId="77777777" w:rsidR="00884413" w:rsidRPr="006C2F50" w:rsidRDefault="00884413" w:rsidP="00025F08">
      <w:pPr>
        <w:pStyle w:val="Nagwek3"/>
        <w:numPr>
          <w:ilvl w:val="2"/>
          <w:numId w:val="18"/>
        </w:numPr>
        <w:tabs>
          <w:tab w:val="left" w:pos="720"/>
        </w:tabs>
        <w:spacing w:before="120" w:after="0"/>
        <w:rPr>
          <w:rFonts w:ascii="Times New Roman" w:hAnsi="Times New Roman" w:cs="Times New Roman"/>
          <w:sz w:val="22"/>
          <w:szCs w:val="22"/>
        </w:rPr>
      </w:pPr>
      <w:r w:rsidRPr="006C2F50">
        <w:rPr>
          <w:rFonts w:ascii="Times New Roman" w:hAnsi="Times New Roman" w:cs="Times New Roman"/>
          <w:sz w:val="22"/>
          <w:szCs w:val="22"/>
        </w:rPr>
        <w:t>Roboty ziemne</w:t>
      </w:r>
    </w:p>
    <w:p w14:paraId="54F153DD" w14:textId="77777777" w:rsidR="00884413" w:rsidRPr="006C2F50" w:rsidRDefault="00884413">
      <w:pPr>
        <w:spacing w:after="0"/>
        <w:rPr>
          <w:rFonts w:ascii="Times New Roman" w:hAnsi="Times New Roman"/>
          <w:szCs w:val="20"/>
        </w:rPr>
      </w:pPr>
      <w:r w:rsidRPr="006C2F50">
        <w:rPr>
          <w:rFonts w:ascii="Times New Roman" w:hAnsi="Times New Roman"/>
          <w:szCs w:val="20"/>
        </w:rPr>
        <w:t>Należy wykonać następujące roboty ziemne:</w:t>
      </w:r>
    </w:p>
    <w:p w14:paraId="492B1B4D" w14:textId="77777777" w:rsidR="00884413" w:rsidRPr="006C2F50" w:rsidRDefault="00884413" w:rsidP="00025F08">
      <w:pPr>
        <w:numPr>
          <w:ilvl w:val="0"/>
          <w:numId w:val="17"/>
        </w:numPr>
        <w:tabs>
          <w:tab w:val="left" w:pos="437"/>
        </w:tabs>
        <w:spacing w:after="0"/>
        <w:rPr>
          <w:rFonts w:ascii="Times New Roman" w:hAnsi="Times New Roman"/>
          <w:szCs w:val="20"/>
        </w:rPr>
      </w:pPr>
      <w:r w:rsidRPr="006C2F50">
        <w:rPr>
          <w:rFonts w:ascii="Times New Roman" w:hAnsi="Times New Roman"/>
          <w:szCs w:val="20"/>
        </w:rPr>
        <w:t>związane z budową sieci</w:t>
      </w:r>
      <w:r w:rsidR="00B70EF8" w:rsidRPr="006C2F50">
        <w:rPr>
          <w:rFonts w:ascii="Times New Roman" w:hAnsi="Times New Roman"/>
          <w:szCs w:val="20"/>
        </w:rPr>
        <w:t xml:space="preserve"> </w:t>
      </w:r>
      <w:r w:rsidR="00D40041" w:rsidRPr="006C2F50">
        <w:rPr>
          <w:rFonts w:ascii="Times New Roman" w:hAnsi="Times New Roman"/>
          <w:szCs w:val="20"/>
        </w:rPr>
        <w:t xml:space="preserve">kanalizacyjnej i </w:t>
      </w:r>
      <w:r w:rsidR="00B70EF8" w:rsidRPr="006C2F50">
        <w:rPr>
          <w:rFonts w:ascii="Times New Roman" w:hAnsi="Times New Roman"/>
          <w:szCs w:val="20"/>
        </w:rPr>
        <w:t>wodociągow</w:t>
      </w:r>
      <w:r w:rsidR="00D40041" w:rsidRPr="006C2F50">
        <w:rPr>
          <w:rFonts w:ascii="Times New Roman" w:hAnsi="Times New Roman"/>
          <w:szCs w:val="20"/>
        </w:rPr>
        <w:t xml:space="preserve">ej </w:t>
      </w:r>
      <w:r w:rsidRPr="006C2F50">
        <w:rPr>
          <w:rFonts w:ascii="Times New Roman" w:hAnsi="Times New Roman"/>
          <w:szCs w:val="20"/>
        </w:rPr>
        <w:t>oraz obiektów sieciowych</w:t>
      </w:r>
    </w:p>
    <w:p w14:paraId="15C346E5" w14:textId="77777777" w:rsidR="00884413" w:rsidRPr="006C2F50" w:rsidRDefault="00884413" w:rsidP="00025F08">
      <w:pPr>
        <w:numPr>
          <w:ilvl w:val="1"/>
          <w:numId w:val="17"/>
        </w:numPr>
        <w:tabs>
          <w:tab w:val="left" w:pos="1004"/>
        </w:tabs>
        <w:spacing w:after="0"/>
        <w:ind w:left="1004"/>
        <w:rPr>
          <w:rFonts w:ascii="Times New Roman" w:hAnsi="Times New Roman"/>
          <w:szCs w:val="20"/>
        </w:rPr>
      </w:pPr>
      <w:r w:rsidRPr="006C2F50">
        <w:rPr>
          <w:rFonts w:ascii="Times New Roman" w:hAnsi="Times New Roman"/>
          <w:szCs w:val="20"/>
        </w:rPr>
        <w:t>Wykopy liniowe i obiektowe w gruntach suchych i nawodnionych wykonywane mechan</w:t>
      </w:r>
      <w:r w:rsidR="00335525" w:rsidRPr="006C2F50">
        <w:rPr>
          <w:rFonts w:ascii="Times New Roman" w:hAnsi="Times New Roman"/>
          <w:szCs w:val="20"/>
        </w:rPr>
        <w:t>icznie i/lub ręcznie na odkład,</w:t>
      </w:r>
      <w:r w:rsidRPr="006C2F50">
        <w:rPr>
          <w:rFonts w:ascii="Times New Roman" w:hAnsi="Times New Roman"/>
          <w:szCs w:val="20"/>
        </w:rPr>
        <w:t xml:space="preserve"> szczelne umocnienia ścian wykopów, zabezpieczenie istniejących instalacji, wykonanie kładek dla pieszych</w:t>
      </w:r>
    </w:p>
    <w:p w14:paraId="7F838492" w14:textId="77777777" w:rsidR="00884413" w:rsidRPr="006C2F50" w:rsidRDefault="00884413" w:rsidP="00025F08">
      <w:pPr>
        <w:numPr>
          <w:ilvl w:val="1"/>
          <w:numId w:val="17"/>
        </w:numPr>
        <w:tabs>
          <w:tab w:val="left" w:pos="1004"/>
        </w:tabs>
        <w:spacing w:after="0"/>
        <w:ind w:left="1004"/>
        <w:rPr>
          <w:rFonts w:ascii="Times New Roman" w:hAnsi="Times New Roman"/>
          <w:szCs w:val="20"/>
        </w:rPr>
      </w:pPr>
      <w:r w:rsidRPr="006C2F50">
        <w:rPr>
          <w:rFonts w:ascii="Times New Roman" w:hAnsi="Times New Roman"/>
          <w:szCs w:val="20"/>
        </w:rPr>
        <w:t xml:space="preserve">Wykonanie wymiany gruntu </w:t>
      </w:r>
    </w:p>
    <w:p w14:paraId="7381DCE2" w14:textId="77777777" w:rsidR="00884413" w:rsidRPr="006C2F50" w:rsidRDefault="00884413" w:rsidP="00025F08">
      <w:pPr>
        <w:numPr>
          <w:ilvl w:val="1"/>
          <w:numId w:val="17"/>
        </w:numPr>
        <w:tabs>
          <w:tab w:val="left" w:pos="1004"/>
        </w:tabs>
        <w:spacing w:after="0"/>
        <w:ind w:left="1004"/>
        <w:rPr>
          <w:rFonts w:ascii="Times New Roman" w:hAnsi="Times New Roman"/>
          <w:szCs w:val="20"/>
        </w:rPr>
      </w:pPr>
      <w:r w:rsidRPr="006C2F50">
        <w:rPr>
          <w:rFonts w:ascii="Times New Roman" w:hAnsi="Times New Roman"/>
          <w:szCs w:val="20"/>
        </w:rPr>
        <w:t xml:space="preserve">Dostawa kruszywa różnoziarnistego (pospółka z dokopu) do wbudowania, </w:t>
      </w:r>
    </w:p>
    <w:p w14:paraId="5803B014" w14:textId="77777777" w:rsidR="00884413" w:rsidRPr="006C2F50" w:rsidRDefault="00884413" w:rsidP="00025F08">
      <w:pPr>
        <w:numPr>
          <w:ilvl w:val="1"/>
          <w:numId w:val="17"/>
        </w:numPr>
        <w:tabs>
          <w:tab w:val="left" w:pos="1004"/>
        </w:tabs>
        <w:spacing w:after="0"/>
        <w:ind w:left="1004"/>
        <w:rPr>
          <w:rFonts w:ascii="Times New Roman" w:hAnsi="Times New Roman"/>
          <w:szCs w:val="20"/>
        </w:rPr>
      </w:pPr>
      <w:r w:rsidRPr="006C2F50">
        <w:rPr>
          <w:rFonts w:ascii="Times New Roman" w:hAnsi="Times New Roman"/>
          <w:szCs w:val="20"/>
        </w:rPr>
        <w:t>Wykonanie podsypek, obsypek i zasypek wstępnych rurociągów/obiektów w gotowym wykopie, zagęszczenie warstwami, roboty ręczne</w:t>
      </w:r>
    </w:p>
    <w:p w14:paraId="2086D159" w14:textId="77777777" w:rsidR="00884413" w:rsidRPr="006C2F50" w:rsidRDefault="00884413" w:rsidP="00025F08">
      <w:pPr>
        <w:numPr>
          <w:ilvl w:val="1"/>
          <w:numId w:val="17"/>
        </w:numPr>
        <w:tabs>
          <w:tab w:val="left" w:pos="1004"/>
        </w:tabs>
        <w:spacing w:after="0"/>
        <w:ind w:left="1004"/>
        <w:rPr>
          <w:rFonts w:ascii="Times New Roman" w:hAnsi="Times New Roman"/>
          <w:szCs w:val="20"/>
        </w:rPr>
      </w:pPr>
      <w:r w:rsidRPr="006C2F50">
        <w:rPr>
          <w:rFonts w:ascii="Times New Roman" w:hAnsi="Times New Roman"/>
          <w:szCs w:val="20"/>
        </w:rPr>
        <w:t>Zasyp wykopów gruntem rodzimym z odkładu, zagęszczenie warstwami, likwidacja zabezpieczeń</w:t>
      </w:r>
      <w:r w:rsidR="00335525" w:rsidRPr="006C2F50">
        <w:rPr>
          <w:rFonts w:ascii="Times New Roman" w:hAnsi="Times New Roman"/>
          <w:szCs w:val="20"/>
        </w:rPr>
        <w:t>,</w:t>
      </w:r>
    </w:p>
    <w:p w14:paraId="6F1A1441" w14:textId="77777777" w:rsidR="00884413" w:rsidRPr="006C2F50" w:rsidRDefault="00884413" w:rsidP="00025F08">
      <w:pPr>
        <w:numPr>
          <w:ilvl w:val="1"/>
          <w:numId w:val="17"/>
        </w:numPr>
        <w:tabs>
          <w:tab w:val="left" w:pos="1004"/>
        </w:tabs>
        <w:spacing w:after="0"/>
        <w:ind w:left="1004"/>
        <w:rPr>
          <w:rFonts w:ascii="Times New Roman" w:hAnsi="Times New Roman"/>
          <w:szCs w:val="20"/>
        </w:rPr>
      </w:pPr>
      <w:r w:rsidRPr="006C2F50">
        <w:rPr>
          <w:rFonts w:ascii="Times New Roman" w:hAnsi="Times New Roman"/>
          <w:szCs w:val="20"/>
        </w:rPr>
        <w:t>Wywóz nadmiaru gruntu z odkładu na składowisko wskazane przez Zamawiającego.</w:t>
      </w:r>
    </w:p>
    <w:p w14:paraId="5687E20C" w14:textId="77777777" w:rsidR="00C55DCE" w:rsidRPr="006C2F50" w:rsidRDefault="00C55DCE" w:rsidP="00C55DCE">
      <w:pPr>
        <w:numPr>
          <w:ilvl w:val="0"/>
          <w:numId w:val="17"/>
        </w:numPr>
        <w:tabs>
          <w:tab w:val="left" w:pos="437"/>
        </w:tabs>
        <w:spacing w:after="0"/>
        <w:rPr>
          <w:rFonts w:ascii="Times New Roman" w:hAnsi="Times New Roman"/>
          <w:szCs w:val="20"/>
        </w:rPr>
      </w:pPr>
      <w:r w:rsidRPr="006C2F50">
        <w:rPr>
          <w:rFonts w:ascii="Times New Roman" w:hAnsi="Times New Roman"/>
          <w:szCs w:val="20"/>
        </w:rPr>
        <w:t xml:space="preserve">związane z odtworzeniem nawierzchni </w:t>
      </w:r>
    </w:p>
    <w:p w14:paraId="35F7B782" w14:textId="77777777" w:rsidR="00884413" w:rsidRPr="006C2F50" w:rsidRDefault="00884413" w:rsidP="00025F08">
      <w:pPr>
        <w:pStyle w:val="Nagwek3"/>
        <w:numPr>
          <w:ilvl w:val="2"/>
          <w:numId w:val="18"/>
        </w:numPr>
        <w:tabs>
          <w:tab w:val="left" w:pos="720"/>
        </w:tabs>
        <w:spacing w:before="120" w:after="120"/>
        <w:rPr>
          <w:rFonts w:ascii="Times New Roman" w:hAnsi="Times New Roman" w:cs="Times New Roman"/>
          <w:sz w:val="22"/>
          <w:szCs w:val="22"/>
        </w:rPr>
      </w:pPr>
      <w:r w:rsidRPr="006C2F50">
        <w:rPr>
          <w:rFonts w:ascii="Times New Roman" w:hAnsi="Times New Roman" w:cs="Times New Roman"/>
          <w:sz w:val="22"/>
          <w:szCs w:val="22"/>
        </w:rPr>
        <w:t>Roboty rozbiórkowe</w:t>
      </w:r>
    </w:p>
    <w:p w14:paraId="7B47C533" w14:textId="77777777" w:rsidR="00C55DCE" w:rsidRPr="006C2F50" w:rsidRDefault="00C55DCE" w:rsidP="00C55DCE">
      <w:pPr>
        <w:spacing w:after="0"/>
        <w:rPr>
          <w:rFonts w:ascii="Times New Roman" w:hAnsi="Times New Roman"/>
          <w:szCs w:val="20"/>
        </w:rPr>
      </w:pPr>
      <w:r w:rsidRPr="006C2F50">
        <w:rPr>
          <w:rFonts w:ascii="Times New Roman" w:hAnsi="Times New Roman"/>
          <w:szCs w:val="20"/>
        </w:rPr>
        <w:t xml:space="preserve">Wywóz i utylizacja odpadów ma być zgodna z aktualnymi wymaganiami i przepisami prawa. Koszty wywozu i utylizacji wykonawca skalkuluje w cenie oferty a karty przekazania odpadu zostaną przekazane </w:t>
      </w:r>
      <w:r w:rsidR="0096235F" w:rsidRPr="006C2F50">
        <w:rPr>
          <w:rFonts w:ascii="Times New Roman" w:hAnsi="Times New Roman"/>
          <w:szCs w:val="20"/>
        </w:rPr>
        <w:t>Zamawiają</w:t>
      </w:r>
      <w:r w:rsidR="00604BCB" w:rsidRPr="006C2F50">
        <w:rPr>
          <w:rFonts w:ascii="Times New Roman" w:hAnsi="Times New Roman"/>
          <w:szCs w:val="20"/>
        </w:rPr>
        <w:t>cemu</w:t>
      </w:r>
      <w:r w:rsidRPr="006C2F50">
        <w:rPr>
          <w:rFonts w:ascii="Times New Roman" w:hAnsi="Times New Roman"/>
          <w:szCs w:val="20"/>
        </w:rPr>
        <w:t xml:space="preserve"> do dnia podpisania odbioru końcowego.</w:t>
      </w:r>
    </w:p>
    <w:p w14:paraId="0B65209A" w14:textId="77777777" w:rsidR="00884413" w:rsidRPr="006C2F50" w:rsidRDefault="00884413" w:rsidP="00025F08">
      <w:pPr>
        <w:pStyle w:val="Nagwek4"/>
        <w:numPr>
          <w:ilvl w:val="3"/>
          <w:numId w:val="18"/>
        </w:numPr>
        <w:tabs>
          <w:tab w:val="left" w:pos="720"/>
        </w:tabs>
        <w:spacing w:before="120" w:after="0"/>
        <w:rPr>
          <w:rFonts w:ascii="Times New Roman" w:hAnsi="Times New Roman" w:cs="Times New Roman"/>
        </w:rPr>
      </w:pPr>
      <w:r w:rsidRPr="006C2F50">
        <w:rPr>
          <w:rFonts w:ascii="Times New Roman" w:hAnsi="Times New Roman" w:cs="Times New Roman"/>
        </w:rPr>
        <w:t>Rozbiórka istniejących nawierzchni drogowych</w:t>
      </w:r>
    </w:p>
    <w:p w14:paraId="41A07D27" w14:textId="77777777" w:rsidR="00C55DCE" w:rsidRPr="006C2F50" w:rsidRDefault="00C55DCE" w:rsidP="00C55DCE">
      <w:pPr>
        <w:spacing w:after="0"/>
        <w:rPr>
          <w:rFonts w:ascii="Times New Roman" w:hAnsi="Times New Roman"/>
          <w:szCs w:val="20"/>
        </w:rPr>
      </w:pPr>
      <w:r w:rsidRPr="006C2F50">
        <w:rPr>
          <w:rFonts w:ascii="Times New Roman" w:hAnsi="Times New Roman"/>
          <w:szCs w:val="20"/>
        </w:rPr>
        <w:t>Do robót rozbiórkowych można przystąpić po uprzednim zabezpieczeniu terenu prac zgodnie z opracowanym i zatwierdzonym przez właściwy Zarząd Dróg projektem organizacji na czas budowy.</w:t>
      </w:r>
    </w:p>
    <w:p w14:paraId="44EE0667" w14:textId="77777777" w:rsidR="00C55DCE" w:rsidRPr="006C2F50" w:rsidRDefault="00C55DCE" w:rsidP="00C55DCE">
      <w:pPr>
        <w:spacing w:after="0"/>
        <w:rPr>
          <w:rFonts w:ascii="Times New Roman" w:hAnsi="Times New Roman"/>
          <w:szCs w:val="20"/>
        </w:rPr>
      </w:pPr>
      <w:r w:rsidRPr="006C2F50">
        <w:rPr>
          <w:rFonts w:ascii="Times New Roman" w:hAnsi="Times New Roman"/>
          <w:szCs w:val="20"/>
        </w:rPr>
        <w:t>Roboty rozbiórkowe należy realizować w sposób zapewniający optymalny odzysk materiałów, które można ponownie wbudować.</w:t>
      </w:r>
    </w:p>
    <w:p w14:paraId="7A7870F6" w14:textId="77777777" w:rsidR="00C55DCE" w:rsidRPr="006C2F50" w:rsidRDefault="00C55DCE" w:rsidP="00C55DCE">
      <w:pPr>
        <w:spacing w:after="0"/>
        <w:rPr>
          <w:rFonts w:ascii="Times New Roman" w:hAnsi="Times New Roman"/>
          <w:szCs w:val="20"/>
        </w:rPr>
      </w:pPr>
      <w:r w:rsidRPr="006C2F50">
        <w:rPr>
          <w:rFonts w:ascii="Times New Roman" w:hAnsi="Times New Roman"/>
          <w:szCs w:val="20"/>
        </w:rPr>
        <w:lastRenderedPageBreak/>
        <w:t>Zakres i technologia wykonania robót w zakresie rozebrania dróg i ulic muszą być zgodnie z wymaganiami technicznymi określonymi przez właściwy Zarząd Dróg i zgodnie z Ustawą o drogach publicznych z dnia 21.03.1985r (Dz. U. z 2000r, Nr 71, poz. 838) w trybie Decyzji.</w:t>
      </w:r>
    </w:p>
    <w:p w14:paraId="79927B82" w14:textId="77777777" w:rsidR="00C55DCE" w:rsidRPr="006C2F50" w:rsidRDefault="00C55DCE" w:rsidP="00C55DCE">
      <w:pPr>
        <w:spacing w:after="0"/>
        <w:rPr>
          <w:rFonts w:ascii="Times New Roman" w:hAnsi="Times New Roman"/>
          <w:szCs w:val="20"/>
        </w:rPr>
      </w:pPr>
      <w:r w:rsidRPr="006C2F50">
        <w:rPr>
          <w:rFonts w:ascii="Times New Roman" w:hAnsi="Times New Roman"/>
          <w:szCs w:val="20"/>
        </w:rPr>
        <w:t xml:space="preserve">Elementy zabudowy pasa drogowego niepodlegające rozbiórce, a zlokalizowane w rejonie robót rozbiórkowych należy odpowiedni zabezpieczyć. </w:t>
      </w:r>
    </w:p>
    <w:p w14:paraId="03992B08" w14:textId="77777777" w:rsidR="00C55DCE" w:rsidRPr="006C2F50" w:rsidRDefault="00C55DCE" w:rsidP="00C55DCE">
      <w:pPr>
        <w:spacing w:after="0"/>
        <w:rPr>
          <w:rFonts w:ascii="Times New Roman" w:hAnsi="Times New Roman"/>
          <w:szCs w:val="20"/>
        </w:rPr>
      </w:pPr>
      <w:r w:rsidRPr="006C2F50">
        <w:rPr>
          <w:rFonts w:ascii="Times New Roman" w:hAnsi="Times New Roman"/>
          <w:szCs w:val="20"/>
        </w:rPr>
        <w:t>Materiały i wyroby budowlane uzyskane z rozbiórek stanowią własność Wykonawcy.</w:t>
      </w:r>
    </w:p>
    <w:p w14:paraId="26148EAD" w14:textId="77777777" w:rsidR="00C55DCE" w:rsidRPr="006C2F50" w:rsidRDefault="00C55DCE" w:rsidP="00C55DCE">
      <w:pPr>
        <w:spacing w:after="0"/>
        <w:rPr>
          <w:rFonts w:ascii="Times New Roman" w:hAnsi="Times New Roman"/>
          <w:szCs w:val="20"/>
        </w:rPr>
      </w:pPr>
      <w:r w:rsidRPr="006C2F50">
        <w:rPr>
          <w:rFonts w:ascii="Times New Roman" w:hAnsi="Times New Roman"/>
          <w:szCs w:val="20"/>
        </w:rPr>
        <w:t>W związku z układaniem rurociągów  w chodnikach i drogach konieczna będzie rozbiórka nawierzchni. Występują następujące rodzaje nawierzchni do rozbiórki:</w:t>
      </w:r>
    </w:p>
    <w:p w14:paraId="7DB2423C" w14:textId="77777777" w:rsidR="00C55DCE" w:rsidRPr="006C2F50" w:rsidRDefault="00C55DCE" w:rsidP="00266549">
      <w:pPr>
        <w:pStyle w:val="Listawypunktowana1"/>
        <w:numPr>
          <w:ilvl w:val="0"/>
          <w:numId w:val="15"/>
        </w:numPr>
        <w:tabs>
          <w:tab w:val="left" w:pos="360"/>
        </w:tabs>
        <w:spacing w:after="0"/>
        <w:ind w:left="720"/>
        <w:rPr>
          <w:rFonts w:ascii="Times New Roman" w:hAnsi="Times New Roman"/>
          <w:szCs w:val="20"/>
        </w:rPr>
      </w:pPr>
      <w:r w:rsidRPr="006C2F50">
        <w:rPr>
          <w:rFonts w:ascii="Times New Roman" w:hAnsi="Times New Roman"/>
          <w:szCs w:val="20"/>
        </w:rPr>
        <w:t>nawierzchnia  asfaltowa</w:t>
      </w:r>
    </w:p>
    <w:p w14:paraId="3AA3EB43" w14:textId="77777777" w:rsidR="00C55DCE" w:rsidRPr="006C2F50" w:rsidRDefault="00C55DCE" w:rsidP="00266549">
      <w:pPr>
        <w:pStyle w:val="Listawypunktowana1"/>
        <w:numPr>
          <w:ilvl w:val="0"/>
          <w:numId w:val="15"/>
        </w:numPr>
        <w:tabs>
          <w:tab w:val="left" w:pos="360"/>
        </w:tabs>
        <w:spacing w:after="0"/>
        <w:ind w:left="720"/>
        <w:rPr>
          <w:rFonts w:ascii="Times New Roman" w:hAnsi="Times New Roman"/>
          <w:szCs w:val="20"/>
        </w:rPr>
      </w:pPr>
      <w:r w:rsidRPr="006C2F50">
        <w:rPr>
          <w:rFonts w:ascii="Times New Roman" w:hAnsi="Times New Roman"/>
          <w:szCs w:val="20"/>
        </w:rPr>
        <w:t>nawierzchnia z kostki brukowej,</w:t>
      </w:r>
    </w:p>
    <w:p w14:paraId="3D853FBC" w14:textId="77777777" w:rsidR="00266549" w:rsidRPr="006C2F50" w:rsidRDefault="00266549" w:rsidP="00266549">
      <w:pPr>
        <w:pStyle w:val="Listawypunktowana1"/>
        <w:numPr>
          <w:ilvl w:val="0"/>
          <w:numId w:val="15"/>
        </w:numPr>
        <w:tabs>
          <w:tab w:val="left" w:pos="360"/>
        </w:tabs>
        <w:spacing w:after="0"/>
        <w:ind w:left="720"/>
        <w:rPr>
          <w:rFonts w:ascii="Times New Roman" w:hAnsi="Times New Roman"/>
          <w:szCs w:val="20"/>
        </w:rPr>
      </w:pPr>
      <w:r w:rsidRPr="006C2F50">
        <w:rPr>
          <w:rFonts w:ascii="Times New Roman" w:hAnsi="Times New Roman"/>
          <w:szCs w:val="20"/>
        </w:rPr>
        <w:t xml:space="preserve">nawierzchnia z </w:t>
      </w:r>
      <w:r w:rsidR="0096235F" w:rsidRPr="006C2F50">
        <w:rPr>
          <w:rFonts w:ascii="Times New Roman" w:hAnsi="Times New Roman"/>
          <w:szCs w:val="20"/>
        </w:rPr>
        <w:t>płytek betonowych</w:t>
      </w:r>
    </w:p>
    <w:p w14:paraId="3BEAD355" w14:textId="77777777" w:rsidR="00C55DCE" w:rsidRPr="006C2F50" w:rsidRDefault="00C55DCE" w:rsidP="00C55DCE">
      <w:pPr>
        <w:pStyle w:val="Listawypunktowana1"/>
        <w:numPr>
          <w:ilvl w:val="0"/>
          <w:numId w:val="0"/>
        </w:numPr>
        <w:spacing w:after="0"/>
        <w:rPr>
          <w:rFonts w:ascii="Times New Roman" w:hAnsi="Times New Roman"/>
          <w:szCs w:val="20"/>
        </w:rPr>
      </w:pPr>
      <w:r w:rsidRPr="006C2F50">
        <w:rPr>
          <w:rFonts w:ascii="Times New Roman" w:hAnsi="Times New Roman"/>
          <w:szCs w:val="20"/>
        </w:rPr>
        <w:t>Ilości poszczególnych rodzajów nawierzchni – wg Przedmiaru Robót.</w:t>
      </w:r>
    </w:p>
    <w:p w14:paraId="3ABA3B05" w14:textId="77777777" w:rsidR="00884413" w:rsidRPr="006C2F50" w:rsidRDefault="00884413" w:rsidP="00025F08">
      <w:pPr>
        <w:pStyle w:val="Nagwek4"/>
        <w:numPr>
          <w:ilvl w:val="3"/>
          <w:numId w:val="18"/>
        </w:numPr>
        <w:tabs>
          <w:tab w:val="left" w:pos="720"/>
        </w:tabs>
        <w:spacing w:before="120" w:after="0"/>
        <w:rPr>
          <w:rFonts w:ascii="Times New Roman" w:hAnsi="Times New Roman" w:cs="Times New Roman"/>
        </w:rPr>
      </w:pPr>
      <w:r w:rsidRPr="006C2F50">
        <w:rPr>
          <w:rFonts w:ascii="Times New Roman" w:hAnsi="Times New Roman" w:cs="Times New Roman"/>
        </w:rPr>
        <w:t>Rozbiórka ogrodzeń</w:t>
      </w:r>
    </w:p>
    <w:p w14:paraId="1577122D" w14:textId="77777777" w:rsidR="00DC6FB0" w:rsidRPr="006C2F50" w:rsidRDefault="00DC6FB0" w:rsidP="00DC6FB0">
      <w:pPr>
        <w:spacing w:after="0"/>
        <w:rPr>
          <w:rFonts w:ascii="Times New Roman" w:hAnsi="Times New Roman"/>
          <w:szCs w:val="20"/>
        </w:rPr>
      </w:pPr>
      <w:r w:rsidRPr="006C2F50">
        <w:rPr>
          <w:rFonts w:ascii="Times New Roman" w:hAnsi="Times New Roman"/>
          <w:szCs w:val="20"/>
        </w:rPr>
        <w:t>Nie przewiduje się rozbiórki ogrodzeń. W ramach obowiązków Wykonawcy i ceny umownej jest zabezpieczenie ogrodzeń, bram, wjazdów, a w przypadku ich uszkodzenia wykonawca własnym kosztem i staraniem zobowiązany jest dokonać niezbędnych napraw.</w:t>
      </w:r>
    </w:p>
    <w:p w14:paraId="1400F648" w14:textId="77777777" w:rsidR="00664EFF" w:rsidRPr="006C2F50" w:rsidRDefault="00664EFF" w:rsidP="004A64A9">
      <w:pPr>
        <w:pStyle w:val="Nagwek3"/>
        <w:numPr>
          <w:ilvl w:val="2"/>
          <w:numId w:val="18"/>
        </w:numPr>
        <w:tabs>
          <w:tab w:val="left" w:pos="720"/>
        </w:tabs>
        <w:spacing w:before="120" w:after="0"/>
        <w:rPr>
          <w:rFonts w:ascii="Times New Roman" w:hAnsi="Times New Roman" w:cs="Times New Roman"/>
          <w:sz w:val="22"/>
          <w:szCs w:val="22"/>
        </w:rPr>
      </w:pPr>
      <w:bookmarkStart w:id="16" w:name="_Toc50573587"/>
      <w:r w:rsidRPr="006C2F50">
        <w:rPr>
          <w:rFonts w:ascii="Times New Roman" w:hAnsi="Times New Roman" w:cs="Times New Roman"/>
          <w:sz w:val="22"/>
          <w:szCs w:val="22"/>
        </w:rPr>
        <w:t>Wycinka zieleni</w:t>
      </w:r>
      <w:bookmarkEnd w:id="16"/>
      <w:r w:rsidRPr="006C2F50">
        <w:rPr>
          <w:rFonts w:ascii="Times New Roman" w:hAnsi="Times New Roman" w:cs="Times New Roman"/>
          <w:sz w:val="22"/>
          <w:szCs w:val="22"/>
        </w:rPr>
        <w:t xml:space="preserve"> i nasadzenia</w:t>
      </w:r>
    </w:p>
    <w:p w14:paraId="03F4E8E6" w14:textId="77777777" w:rsidR="0096235F" w:rsidRPr="006C2F50" w:rsidRDefault="0096235F" w:rsidP="004A64A9">
      <w:pPr>
        <w:spacing w:after="0"/>
        <w:rPr>
          <w:rFonts w:ascii="Times New Roman" w:hAnsi="Times New Roman"/>
          <w:szCs w:val="20"/>
        </w:rPr>
      </w:pPr>
      <w:r w:rsidRPr="006C2F50">
        <w:rPr>
          <w:rFonts w:ascii="Times New Roman" w:hAnsi="Times New Roman"/>
          <w:szCs w:val="20"/>
        </w:rPr>
        <w:t>W trakcie opracowania wykonano inwentaryzację istniejącej zieleni. Zinwentaryzowano wszystkie drzewa usytuowane w odległości 2,0 m od projektowanych sieci. Część drzew ze względu na zakres wykonywanych robót ziemnych wymagać będzie zachowania ostrożności w czasie prowadzenia robót. Odsłonięte korzenie drzew należy chronić przed wysuszeniem oraz przed uszkodzeniem mechanicznym (nie odcinać). Uszkodzone korzenie należy zabezpieczyć preparatami ochronnymi.</w:t>
      </w:r>
    </w:p>
    <w:p w14:paraId="659770A1" w14:textId="77777777" w:rsidR="0096235F" w:rsidRPr="006C2F50" w:rsidRDefault="0096235F" w:rsidP="004A64A9">
      <w:pPr>
        <w:spacing w:after="0"/>
        <w:rPr>
          <w:rFonts w:ascii="Times New Roman" w:hAnsi="Times New Roman"/>
          <w:szCs w:val="20"/>
        </w:rPr>
      </w:pPr>
      <w:r w:rsidRPr="006C2F50">
        <w:rPr>
          <w:rFonts w:ascii="Times New Roman" w:hAnsi="Times New Roman"/>
          <w:szCs w:val="20"/>
        </w:rPr>
        <w:t>Na trasie projektowanej sieci wodociągowej  nie występują drzewa kolidujące z trasą wodociągu i przyłączy. Na trasie projektowanej kanalizacji sanitarnej występują krzewy w formie żywopłotu  kolidujące z trasą kanalizacji. Krzewy przeznaczone do wycinki (o powierzchni ok. 1,5m2 każdy) nie wymagają uzyskania decyzji administracyjnej. Inwestor posiada zgodę właściciela terenu na wycinkę krzewów. Krzewy przeznaczone do wycinki pokazano na planie sytuacyjnym - rys. T02A oraz zestawiono w tabeli poniżej:</w:t>
      </w:r>
    </w:p>
    <w:tbl>
      <w:tblPr>
        <w:tblpPr w:leftFromText="141" w:rightFromText="141" w:vertAnchor="text" w:tblpY="1"/>
        <w:tblOverlap w:val="neve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923"/>
        <w:gridCol w:w="2196"/>
        <w:gridCol w:w="1134"/>
        <w:gridCol w:w="2977"/>
        <w:gridCol w:w="1701"/>
      </w:tblGrid>
      <w:tr w:rsidR="004A64A9" w:rsidRPr="006C2F50" w14:paraId="78C407F9" w14:textId="77777777" w:rsidTr="004A64A9">
        <w:trPr>
          <w:cantSplit/>
          <w:trHeight w:val="2125"/>
        </w:trPr>
        <w:tc>
          <w:tcPr>
            <w:tcW w:w="708" w:type="dxa"/>
            <w:shd w:val="clear" w:color="auto" w:fill="auto"/>
            <w:textDirection w:val="btLr"/>
          </w:tcPr>
          <w:p w14:paraId="7DC8CFB7" w14:textId="77777777" w:rsidR="004A64A9" w:rsidRPr="006C2F50" w:rsidRDefault="004A64A9" w:rsidP="00137095">
            <w:pPr>
              <w:snapToGrid w:val="0"/>
              <w:spacing w:line="276" w:lineRule="auto"/>
              <w:ind w:left="113" w:right="113"/>
              <w:jc w:val="center"/>
              <w:rPr>
                <w:rFonts w:ascii="Times New Roman" w:hAnsi="Times New Roman"/>
                <w:b/>
                <w:szCs w:val="20"/>
              </w:rPr>
            </w:pPr>
            <w:r w:rsidRPr="006C2F50">
              <w:rPr>
                <w:rFonts w:ascii="Times New Roman" w:hAnsi="Times New Roman"/>
                <w:b/>
                <w:szCs w:val="20"/>
              </w:rPr>
              <w:t>Nr wg dokumentacji dendrologicznej</w:t>
            </w:r>
          </w:p>
        </w:tc>
        <w:tc>
          <w:tcPr>
            <w:tcW w:w="923" w:type="dxa"/>
            <w:shd w:val="clear" w:color="auto" w:fill="auto"/>
            <w:textDirection w:val="btLr"/>
          </w:tcPr>
          <w:p w14:paraId="1BD589A8" w14:textId="77777777" w:rsidR="004A64A9" w:rsidRPr="006C2F50" w:rsidRDefault="004A64A9" w:rsidP="00137095">
            <w:pPr>
              <w:snapToGrid w:val="0"/>
              <w:spacing w:line="276" w:lineRule="auto"/>
              <w:ind w:left="113" w:right="113"/>
              <w:jc w:val="center"/>
              <w:rPr>
                <w:rFonts w:ascii="Times New Roman" w:hAnsi="Times New Roman"/>
                <w:b/>
                <w:szCs w:val="20"/>
              </w:rPr>
            </w:pPr>
            <w:r w:rsidRPr="006C2F50">
              <w:rPr>
                <w:rFonts w:ascii="Times New Roman" w:hAnsi="Times New Roman"/>
                <w:b/>
                <w:szCs w:val="20"/>
              </w:rPr>
              <w:t>Lokalizacja</w:t>
            </w:r>
          </w:p>
          <w:p w14:paraId="6A0EB457" w14:textId="77777777" w:rsidR="004A64A9" w:rsidRPr="006C2F50" w:rsidRDefault="004A64A9" w:rsidP="00137095">
            <w:pPr>
              <w:snapToGrid w:val="0"/>
              <w:spacing w:line="276" w:lineRule="auto"/>
              <w:ind w:left="113" w:right="113"/>
              <w:jc w:val="center"/>
              <w:rPr>
                <w:rFonts w:ascii="Times New Roman" w:hAnsi="Times New Roman"/>
                <w:b/>
                <w:szCs w:val="20"/>
              </w:rPr>
            </w:pPr>
            <w:r w:rsidRPr="006C2F50">
              <w:rPr>
                <w:rFonts w:ascii="Times New Roman" w:hAnsi="Times New Roman"/>
                <w:b/>
                <w:szCs w:val="20"/>
              </w:rPr>
              <w:t>/numer geod. działki/</w:t>
            </w:r>
          </w:p>
        </w:tc>
        <w:tc>
          <w:tcPr>
            <w:tcW w:w="2196" w:type="dxa"/>
            <w:shd w:val="clear" w:color="auto" w:fill="auto"/>
          </w:tcPr>
          <w:p w14:paraId="5129644B" w14:textId="77777777" w:rsidR="004A64A9" w:rsidRPr="006C2F50" w:rsidRDefault="004A64A9" w:rsidP="00137095">
            <w:pPr>
              <w:snapToGrid w:val="0"/>
              <w:spacing w:line="276" w:lineRule="auto"/>
              <w:ind w:left="113" w:right="113"/>
              <w:jc w:val="center"/>
              <w:rPr>
                <w:rFonts w:ascii="Times New Roman" w:hAnsi="Times New Roman"/>
                <w:b/>
                <w:szCs w:val="20"/>
              </w:rPr>
            </w:pPr>
          </w:p>
          <w:p w14:paraId="3BF9604C" w14:textId="77777777" w:rsidR="004A64A9" w:rsidRPr="006C2F50" w:rsidRDefault="004A64A9" w:rsidP="00137095">
            <w:pPr>
              <w:snapToGrid w:val="0"/>
              <w:spacing w:line="276" w:lineRule="auto"/>
              <w:ind w:left="113" w:right="113"/>
              <w:jc w:val="center"/>
              <w:rPr>
                <w:rFonts w:ascii="Times New Roman" w:hAnsi="Times New Roman"/>
                <w:b/>
                <w:szCs w:val="20"/>
              </w:rPr>
            </w:pPr>
          </w:p>
          <w:p w14:paraId="68F00F49" w14:textId="77777777" w:rsidR="004A64A9" w:rsidRPr="006C2F50" w:rsidRDefault="004A64A9" w:rsidP="00137095">
            <w:pPr>
              <w:snapToGrid w:val="0"/>
              <w:spacing w:after="0" w:line="276" w:lineRule="auto"/>
              <w:ind w:left="113" w:right="113"/>
              <w:jc w:val="center"/>
              <w:rPr>
                <w:rFonts w:ascii="Times New Roman" w:hAnsi="Times New Roman"/>
                <w:b/>
                <w:szCs w:val="20"/>
              </w:rPr>
            </w:pPr>
            <w:r w:rsidRPr="006C2F50">
              <w:rPr>
                <w:rFonts w:ascii="Times New Roman" w:hAnsi="Times New Roman"/>
                <w:b/>
                <w:szCs w:val="20"/>
              </w:rPr>
              <w:t>Nazwa gatunkowa</w:t>
            </w:r>
          </w:p>
          <w:p w14:paraId="5C874EE4" w14:textId="77777777" w:rsidR="004A64A9" w:rsidRPr="006C2F50" w:rsidRDefault="004A64A9" w:rsidP="00137095">
            <w:pPr>
              <w:snapToGrid w:val="0"/>
              <w:spacing w:after="0" w:line="276" w:lineRule="auto"/>
              <w:ind w:left="113" w:right="113"/>
              <w:jc w:val="center"/>
              <w:rPr>
                <w:rFonts w:ascii="Times New Roman" w:hAnsi="Times New Roman"/>
                <w:b/>
                <w:szCs w:val="20"/>
              </w:rPr>
            </w:pPr>
            <w:r w:rsidRPr="006C2F50">
              <w:rPr>
                <w:rFonts w:ascii="Times New Roman" w:hAnsi="Times New Roman"/>
                <w:b/>
                <w:szCs w:val="20"/>
              </w:rPr>
              <w:t>drzewa lub krzewu</w:t>
            </w:r>
          </w:p>
          <w:p w14:paraId="4DEA65D5" w14:textId="77777777" w:rsidR="004A64A9" w:rsidRPr="006C2F50" w:rsidRDefault="004A64A9" w:rsidP="00137095">
            <w:pPr>
              <w:snapToGrid w:val="0"/>
              <w:spacing w:after="0" w:line="276" w:lineRule="auto"/>
              <w:ind w:left="113" w:right="113"/>
              <w:jc w:val="center"/>
              <w:rPr>
                <w:rFonts w:ascii="Times New Roman" w:hAnsi="Times New Roman"/>
                <w:b/>
                <w:szCs w:val="20"/>
              </w:rPr>
            </w:pPr>
            <w:r w:rsidRPr="006C2F50">
              <w:rPr>
                <w:rFonts w:ascii="Times New Roman" w:hAnsi="Times New Roman"/>
                <w:b/>
                <w:szCs w:val="20"/>
              </w:rPr>
              <w:t>nr z dokumentacji dendrologicznej</w:t>
            </w:r>
          </w:p>
        </w:tc>
        <w:tc>
          <w:tcPr>
            <w:tcW w:w="1134" w:type="dxa"/>
            <w:shd w:val="clear" w:color="auto" w:fill="auto"/>
            <w:textDirection w:val="btLr"/>
          </w:tcPr>
          <w:p w14:paraId="34517086" w14:textId="77777777" w:rsidR="004A64A9" w:rsidRPr="006C2F50" w:rsidRDefault="004A64A9" w:rsidP="00137095">
            <w:pPr>
              <w:snapToGrid w:val="0"/>
              <w:spacing w:line="276" w:lineRule="auto"/>
              <w:ind w:left="113" w:right="113"/>
              <w:jc w:val="center"/>
              <w:rPr>
                <w:rFonts w:ascii="Times New Roman" w:hAnsi="Times New Roman"/>
                <w:b/>
                <w:szCs w:val="20"/>
              </w:rPr>
            </w:pPr>
            <w:r w:rsidRPr="006C2F50">
              <w:rPr>
                <w:rFonts w:ascii="Times New Roman" w:hAnsi="Times New Roman"/>
                <w:b/>
                <w:szCs w:val="20"/>
              </w:rPr>
              <w:t>Powierzchnia rzutu poziomego w m2 dla formkrzewiastych i żywopłotów</w:t>
            </w:r>
          </w:p>
        </w:tc>
        <w:tc>
          <w:tcPr>
            <w:tcW w:w="2977" w:type="dxa"/>
            <w:shd w:val="clear" w:color="auto" w:fill="auto"/>
          </w:tcPr>
          <w:p w14:paraId="33569DD8" w14:textId="77777777" w:rsidR="004A64A9" w:rsidRPr="006C2F50" w:rsidRDefault="004A64A9" w:rsidP="00137095">
            <w:pPr>
              <w:snapToGrid w:val="0"/>
              <w:spacing w:line="276" w:lineRule="auto"/>
              <w:ind w:left="113" w:right="113"/>
              <w:jc w:val="center"/>
              <w:rPr>
                <w:rFonts w:ascii="Times New Roman" w:hAnsi="Times New Roman"/>
                <w:b/>
                <w:szCs w:val="20"/>
              </w:rPr>
            </w:pPr>
          </w:p>
          <w:p w14:paraId="1CF24728" w14:textId="77777777" w:rsidR="004A64A9" w:rsidRPr="006C2F50" w:rsidRDefault="004A64A9" w:rsidP="00137095">
            <w:pPr>
              <w:snapToGrid w:val="0"/>
              <w:spacing w:line="276" w:lineRule="auto"/>
              <w:ind w:left="113" w:right="113"/>
              <w:jc w:val="center"/>
              <w:rPr>
                <w:rFonts w:ascii="Times New Roman" w:hAnsi="Times New Roman"/>
                <w:b/>
                <w:szCs w:val="20"/>
              </w:rPr>
            </w:pPr>
            <w:r w:rsidRPr="006C2F50">
              <w:rPr>
                <w:rFonts w:ascii="Times New Roman" w:hAnsi="Times New Roman"/>
                <w:b/>
                <w:szCs w:val="20"/>
              </w:rPr>
              <w:t>Uwagi oraz stan zachowania</w:t>
            </w:r>
          </w:p>
        </w:tc>
        <w:tc>
          <w:tcPr>
            <w:tcW w:w="1701" w:type="dxa"/>
            <w:shd w:val="clear" w:color="auto" w:fill="auto"/>
            <w:textDirection w:val="btLr"/>
          </w:tcPr>
          <w:p w14:paraId="15A07B49" w14:textId="77777777" w:rsidR="004A64A9" w:rsidRPr="006C2F50" w:rsidRDefault="004A64A9" w:rsidP="00137095">
            <w:pPr>
              <w:snapToGrid w:val="0"/>
              <w:spacing w:line="276" w:lineRule="auto"/>
              <w:ind w:left="113" w:right="113"/>
              <w:jc w:val="center"/>
              <w:rPr>
                <w:rFonts w:ascii="Times New Roman" w:hAnsi="Times New Roman"/>
                <w:b/>
                <w:szCs w:val="20"/>
              </w:rPr>
            </w:pPr>
            <w:r w:rsidRPr="006C2F50">
              <w:rPr>
                <w:rFonts w:ascii="Times New Roman" w:hAnsi="Times New Roman"/>
                <w:b/>
                <w:szCs w:val="20"/>
              </w:rPr>
              <w:t>Przyczyny zamierzonego  usunięcia</w:t>
            </w:r>
          </w:p>
          <w:p w14:paraId="48A66A5F" w14:textId="77777777" w:rsidR="004A64A9" w:rsidRPr="006C2F50" w:rsidRDefault="004A64A9" w:rsidP="00137095">
            <w:pPr>
              <w:snapToGrid w:val="0"/>
              <w:spacing w:line="276" w:lineRule="auto"/>
              <w:ind w:left="113" w:right="113"/>
              <w:jc w:val="center"/>
              <w:rPr>
                <w:rFonts w:ascii="Times New Roman" w:hAnsi="Times New Roman"/>
                <w:b/>
                <w:szCs w:val="20"/>
              </w:rPr>
            </w:pPr>
            <w:r w:rsidRPr="006C2F50">
              <w:rPr>
                <w:rFonts w:ascii="Times New Roman" w:hAnsi="Times New Roman"/>
                <w:b/>
                <w:szCs w:val="20"/>
              </w:rPr>
              <w:t>drzewa/krzewu</w:t>
            </w:r>
          </w:p>
          <w:p w14:paraId="334BA9F6" w14:textId="77777777" w:rsidR="004A64A9" w:rsidRPr="006C2F50" w:rsidRDefault="004A64A9" w:rsidP="00137095">
            <w:pPr>
              <w:snapToGrid w:val="0"/>
              <w:spacing w:line="276" w:lineRule="auto"/>
              <w:ind w:left="113" w:right="113"/>
              <w:jc w:val="center"/>
              <w:rPr>
                <w:rFonts w:ascii="Times New Roman" w:hAnsi="Times New Roman"/>
                <w:b/>
                <w:szCs w:val="20"/>
              </w:rPr>
            </w:pPr>
          </w:p>
        </w:tc>
      </w:tr>
      <w:tr w:rsidR="004A64A9" w:rsidRPr="006C2F50" w14:paraId="5E1B5415" w14:textId="77777777" w:rsidTr="004A64A9">
        <w:trPr>
          <w:trHeight w:val="429"/>
        </w:trPr>
        <w:tc>
          <w:tcPr>
            <w:tcW w:w="708" w:type="dxa"/>
            <w:shd w:val="clear" w:color="auto" w:fill="auto"/>
          </w:tcPr>
          <w:p w14:paraId="1372D1D9" w14:textId="77777777" w:rsidR="004A64A9" w:rsidRPr="006C2F50" w:rsidRDefault="004A64A9" w:rsidP="00137095">
            <w:pPr>
              <w:spacing w:after="0" w:line="276" w:lineRule="auto"/>
              <w:jc w:val="center"/>
              <w:rPr>
                <w:rFonts w:ascii="Times New Roman" w:hAnsi="Times New Roman"/>
                <w:szCs w:val="20"/>
              </w:rPr>
            </w:pPr>
          </w:p>
          <w:p w14:paraId="36E92502" w14:textId="77777777" w:rsidR="004A64A9" w:rsidRPr="006C2F50" w:rsidRDefault="004A64A9" w:rsidP="00137095">
            <w:pPr>
              <w:spacing w:after="0" w:line="276" w:lineRule="auto"/>
              <w:jc w:val="center"/>
              <w:rPr>
                <w:rFonts w:ascii="Times New Roman" w:hAnsi="Times New Roman"/>
                <w:szCs w:val="20"/>
              </w:rPr>
            </w:pPr>
            <w:r w:rsidRPr="006C2F50">
              <w:rPr>
                <w:rFonts w:ascii="Times New Roman" w:hAnsi="Times New Roman"/>
                <w:szCs w:val="20"/>
              </w:rPr>
              <w:t>9</w:t>
            </w:r>
          </w:p>
        </w:tc>
        <w:tc>
          <w:tcPr>
            <w:tcW w:w="923" w:type="dxa"/>
            <w:shd w:val="clear" w:color="auto" w:fill="auto"/>
          </w:tcPr>
          <w:p w14:paraId="293D99E4" w14:textId="77777777" w:rsidR="004A64A9" w:rsidRPr="006C2F50" w:rsidRDefault="004A64A9" w:rsidP="00137095">
            <w:pPr>
              <w:spacing w:after="0" w:line="276" w:lineRule="auto"/>
              <w:jc w:val="center"/>
              <w:rPr>
                <w:rFonts w:ascii="Times New Roman" w:hAnsi="Times New Roman"/>
                <w:szCs w:val="20"/>
              </w:rPr>
            </w:pPr>
          </w:p>
          <w:p w14:paraId="3B458357" w14:textId="77777777" w:rsidR="004A64A9" w:rsidRPr="006C2F50" w:rsidRDefault="004A64A9" w:rsidP="00137095">
            <w:pPr>
              <w:spacing w:after="0" w:line="276" w:lineRule="auto"/>
              <w:jc w:val="center"/>
              <w:rPr>
                <w:rFonts w:ascii="Times New Roman" w:hAnsi="Times New Roman"/>
                <w:szCs w:val="20"/>
              </w:rPr>
            </w:pPr>
            <w:r w:rsidRPr="006C2F50">
              <w:rPr>
                <w:rFonts w:ascii="Times New Roman" w:hAnsi="Times New Roman"/>
                <w:szCs w:val="20"/>
              </w:rPr>
              <w:t>812/55</w:t>
            </w:r>
          </w:p>
        </w:tc>
        <w:tc>
          <w:tcPr>
            <w:tcW w:w="2196" w:type="dxa"/>
            <w:shd w:val="clear" w:color="auto" w:fill="auto"/>
          </w:tcPr>
          <w:p w14:paraId="74CC6D54" w14:textId="77777777" w:rsidR="004A64A9" w:rsidRPr="006C2F50" w:rsidRDefault="004A64A9" w:rsidP="00137095">
            <w:pPr>
              <w:spacing w:after="0" w:line="276" w:lineRule="auto"/>
              <w:jc w:val="center"/>
              <w:rPr>
                <w:rFonts w:ascii="Times New Roman" w:hAnsi="Times New Roman"/>
                <w:szCs w:val="20"/>
              </w:rPr>
            </w:pPr>
            <w:r w:rsidRPr="006C2F50">
              <w:rPr>
                <w:rFonts w:ascii="Times New Roman" w:hAnsi="Times New Roman"/>
                <w:szCs w:val="20"/>
              </w:rPr>
              <w:t>Ligustr pospolity – Ligustrum vulgare</w:t>
            </w:r>
          </w:p>
        </w:tc>
        <w:tc>
          <w:tcPr>
            <w:tcW w:w="1134" w:type="dxa"/>
            <w:shd w:val="clear" w:color="auto" w:fill="auto"/>
          </w:tcPr>
          <w:p w14:paraId="618B2FB7" w14:textId="77777777" w:rsidR="004A64A9" w:rsidRPr="006C2F50" w:rsidRDefault="004A64A9" w:rsidP="00137095">
            <w:pPr>
              <w:spacing w:after="0" w:line="276" w:lineRule="auto"/>
              <w:jc w:val="center"/>
              <w:rPr>
                <w:rFonts w:ascii="Times New Roman" w:hAnsi="Times New Roman"/>
                <w:szCs w:val="20"/>
              </w:rPr>
            </w:pPr>
            <w:r w:rsidRPr="006C2F50">
              <w:rPr>
                <w:rFonts w:ascii="Times New Roman" w:hAnsi="Times New Roman"/>
                <w:szCs w:val="20"/>
              </w:rPr>
              <w:t>2</w:t>
            </w:r>
          </w:p>
        </w:tc>
        <w:tc>
          <w:tcPr>
            <w:tcW w:w="2977" w:type="dxa"/>
            <w:shd w:val="clear" w:color="auto" w:fill="auto"/>
          </w:tcPr>
          <w:p w14:paraId="33B27797" w14:textId="77777777" w:rsidR="004A64A9" w:rsidRPr="006C2F50" w:rsidRDefault="004A64A9" w:rsidP="00137095">
            <w:pPr>
              <w:spacing w:after="0" w:line="276" w:lineRule="auto"/>
              <w:jc w:val="center"/>
              <w:rPr>
                <w:rFonts w:ascii="Times New Roman" w:hAnsi="Times New Roman"/>
                <w:szCs w:val="20"/>
              </w:rPr>
            </w:pPr>
            <w:r w:rsidRPr="006C2F50">
              <w:rPr>
                <w:rFonts w:ascii="Times New Roman" w:hAnsi="Times New Roman"/>
                <w:szCs w:val="20"/>
              </w:rPr>
              <w:t>Nie wymaga decyzji administracyjnej na usunięcie</w:t>
            </w:r>
          </w:p>
        </w:tc>
        <w:tc>
          <w:tcPr>
            <w:tcW w:w="1701" w:type="dxa"/>
            <w:shd w:val="clear" w:color="auto" w:fill="auto"/>
          </w:tcPr>
          <w:p w14:paraId="60A2BC36" w14:textId="77777777" w:rsidR="004A64A9" w:rsidRPr="006C2F50" w:rsidRDefault="004A64A9" w:rsidP="00137095">
            <w:pPr>
              <w:spacing w:after="0" w:line="276" w:lineRule="auto"/>
              <w:jc w:val="center"/>
              <w:rPr>
                <w:rFonts w:ascii="Times New Roman" w:hAnsi="Times New Roman"/>
                <w:szCs w:val="20"/>
              </w:rPr>
            </w:pPr>
            <w:r w:rsidRPr="006C2F50">
              <w:rPr>
                <w:rFonts w:ascii="Times New Roman" w:hAnsi="Times New Roman"/>
                <w:szCs w:val="20"/>
              </w:rPr>
              <w:t>Budowa przyłacza do kanału Ks4</w:t>
            </w:r>
          </w:p>
        </w:tc>
      </w:tr>
      <w:tr w:rsidR="004A64A9" w:rsidRPr="006C2F50" w14:paraId="6A9BDDE5" w14:textId="77777777" w:rsidTr="004A64A9">
        <w:tc>
          <w:tcPr>
            <w:tcW w:w="708" w:type="dxa"/>
            <w:shd w:val="clear" w:color="auto" w:fill="auto"/>
          </w:tcPr>
          <w:p w14:paraId="59759C1E" w14:textId="77777777" w:rsidR="004A64A9" w:rsidRPr="006C2F50" w:rsidRDefault="004A64A9" w:rsidP="00137095">
            <w:pPr>
              <w:spacing w:after="0" w:line="276" w:lineRule="auto"/>
              <w:jc w:val="center"/>
              <w:rPr>
                <w:rFonts w:ascii="Times New Roman" w:hAnsi="Times New Roman"/>
                <w:szCs w:val="20"/>
              </w:rPr>
            </w:pPr>
          </w:p>
          <w:p w14:paraId="0FF319B8" w14:textId="77777777" w:rsidR="004A64A9" w:rsidRPr="006C2F50" w:rsidRDefault="004A64A9" w:rsidP="00137095">
            <w:pPr>
              <w:spacing w:after="0" w:line="276" w:lineRule="auto"/>
              <w:jc w:val="center"/>
              <w:rPr>
                <w:rFonts w:ascii="Times New Roman" w:hAnsi="Times New Roman"/>
                <w:szCs w:val="20"/>
              </w:rPr>
            </w:pPr>
            <w:r w:rsidRPr="006C2F50">
              <w:rPr>
                <w:rFonts w:ascii="Times New Roman" w:hAnsi="Times New Roman"/>
                <w:szCs w:val="20"/>
              </w:rPr>
              <w:t>11</w:t>
            </w:r>
          </w:p>
        </w:tc>
        <w:tc>
          <w:tcPr>
            <w:tcW w:w="923" w:type="dxa"/>
            <w:shd w:val="clear" w:color="auto" w:fill="auto"/>
          </w:tcPr>
          <w:p w14:paraId="7C2E741E" w14:textId="77777777" w:rsidR="004A64A9" w:rsidRPr="006C2F50" w:rsidRDefault="004A64A9" w:rsidP="00137095">
            <w:pPr>
              <w:spacing w:after="0" w:line="276" w:lineRule="auto"/>
              <w:jc w:val="center"/>
              <w:rPr>
                <w:rFonts w:ascii="Times New Roman" w:hAnsi="Times New Roman"/>
                <w:szCs w:val="20"/>
              </w:rPr>
            </w:pPr>
          </w:p>
          <w:p w14:paraId="1D299FA8" w14:textId="77777777" w:rsidR="004A64A9" w:rsidRPr="006C2F50" w:rsidRDefault="004A64A9" w:rsidP="00137095">
            <w:pPr>
              <w:spacing w:after="0" w:line="276" w:lineRule="auto"/>
              <w:jc w:val="center"/>
              <w:rPr>
                <w:rFonts w:ascii="Times New Roman" w:hAnsi="Times New Roman"/>
                <w:szCs w:val="20"/>
              </w:rPr>
            </w:pPr>
            <w:r w:rsidRPr="006C2F50">
              <w:rPr>
                <w:rFonts w:ascii="Times New Roman" w:hAnsi="Times New Roman"/>
                <w:szCs w:val="20"/>
              </w:rPr>
              <w:t>813/55</w:t>
            </w:r>
          </w:p>
        </w:tc>
        <w:tc>
          <w:tcPr>
            <w:tcW w:w="2196" w:type="dxa"/>
            <w:shd w:val="clear" w:color="auto" w:fill="auto"/>
          </w:tcPr>
          <w:p w14:paraId="60DEB424" w14:textId="77777777" w:rsidR="004A64A9" w:rsidRPr="006C2F50" w:rsidRDefault="004A64A9" w:rsidP="00137095">
            <w:pPr>
              <w:spacing w:after="0" w:line="276" w:lineRule="auto"/>
              <w:jc w:val="center"/>
              <w:rPr>
                <w:rFonts w:ascii="Times New Roman" w:hAnsi="Times New Roman"/>
                <w:szCs w:val="20"/>
              </w:rPr>
            </w:pPr>
            <w:r w:rsidRPr="006C2F50">
              <w:rPr>
                <w:rFonts w:ascii="Times New Roman" w:hAnsi="Times New Roman"/>
                <w:szCs w:val="20"/>
              </w:rPr>
              <w:t>Ligustr pospolity – Ligustrum vulgare</w:t>
            </w:r>
          </w:p>
        </w:tc>
        <w:tc>
          <w:tcPr>
            <w:tcW w:w="1134" w:type="dxa"/>
            <w:shd w:val="clear" w:color="auto" w:fill="auto"/>
          </w:tcPr>
          <w:p w14:paraId="5AB1A730" w14:textId="77777777" w:rsidR="004A64A9" w:rsidRPr="006C2F50" w:rsidRDefault="004A64A9" w:rsidP="00137095">
            <w:pPr>
              <w:spacing w:after="0" w:line="276" w:lineRule="auto"/>
              <w:jc w:val="center"/>
              <w:rPr>
                <w:rFonts w:ascii="Times New Roman" w:hAnsi="Times New Roman"/>
                <w:szCs w:val="20"/>
              </w:rPr>
            </w:pPr>
            <w:r w:rsidRPr="006C2F50">
              <w:rPr>
                <w:rFonts w:ascii="Times New Roman" w:hAnsi="Times New Roman"/>
                <w:szCs w:val="20"/>
              </w:rPr>
              <w:t>2</w:t>
            </w:r>
          </w:p>
        </w:tc>
        <w:tc>
          <w:tcPr>
            <w:tcW w:w="2977" w:type="dxa"/>
            <w:shd w:val="clear" w:color="auto" w:fill="auto"/>
          </w:tcPr>
          <w:p w14:paraId="6C67BBAB" w14:textId="77777777" w:rsidR="004A64A9" w:rsidRPr="006C2F50" w:rsidRDefault="004A64A9" w:rsidP="00137095">
            <w:pPr>
              <w:spacing w:after="0" w:line="276" w:lineRule="auto"/>
              <w:jc w:val="center"/>
              <w:rPr>
                <w:rFonts w:ascii="Times New Roman" w:hAnsi="Times New Roman"/>
                <w:szCs w:val="20"/>
              </w:rPr>
            </w:pPr>
            <w:r w:rsidRPr="006C2F50">
              <w:rPr>
                <w:rFonts w:ascii="Times New Roman" w:hAnsi="Times New Roman"/>
                <w:szCs w:val="20"/>
              </w:rPr>
              <w:t>Nie wymaga decyzji administracyjnej na usunięcie</w:t>
            </w:r>
          </w:p>
        </w:tc>
        <w:tc>
          <w:tcPr>
            <w:tcW w:w="1701" w:type="dxa"/>
            <w:shd w:val="clear" w:color="auto" w:fill="auto"/>
          </w:tcPr>
          <w:p w14:paraId="62978A27" w14:textId="77777777" w:rsidR="004A64A9" w:rsidRPr="006C2F50" w:rsidRDefault="004A64A9" w:rsidP="00137095">
            <w:pPr>
              <w:spacing w:after="0" w:line="276" w:lineRule="auto"/>
              <w:jc w:val="center"/>
              <w:rPr>
                <w:rFonts w:ascii="Times New Roman" w:hAnsi="Times New Roman"/>
                <w:szCs w:val="20"/>
              </w:rPr>
            </w:pPr>
            <w:r w:rsidRPr="006C2F50">
              <w:rPr>
                <w:rFonts w:ascii="Times New Roman" w:hAnsi="Times New Roman"/>
                <w:szCs w:val="20"/>
              </w:rPr>
              <w:t>Budowa kanału Ks3</w:t>
            </w:r>
          </w:p>
        </w:tc>
      </w:tr>
      <w:tr w:rsidR="004A64A9" w:rsidRPr="006C2F50" w14:paraId="4D6288C3" w14:textId="77777777" w:rsidTr="004A64A9">
        <w:trPr>
          <w:trHeight w:val="429"/>
        </w:trPr>
        <w:tc>
          <w:tcPr>
            <w:tcW w:w="708" w:type="dxa"/>
            <w:shd w:val="clear" w:color="auto" w:fill="auto"/>
          </w:tcPr>
          <w:p w14:paraId="789C9153" w14:textId="77777777" w:rsidR="004A64A9" w:rsidRPr="006C2F50" w:rsidRDefault="004A64A9" w:rsidP="00137095">
            <w:pPr>
              <w:spacing w:after="0" w:line="276" w:lineRule="auto"/>
              <w:jc w:val="center"/>
              <w:rPr>
                <w:rFonts w:ascii="Times New Roman" w:hAnsi="Times New Roman"/>
                <w:szCs w:val="20"/>
              </w:rPr>
            </w:pPr>
          </w:p>
          <w:p w14:paraId="29801603" w14:textId="77777777" w:rsidR="004A64A9" w:rsidRPr="006C2F50" w:rsidRDefault="004A64A9" w:rsidP="00137095">
            <w:pPr>
              <w:spacing w:after="0" w:line="276" w:lineRule="auto"/>
              <w:jc w:val="center"/>
              <w:rPr>
                <w:rFonts w:ascii="Times New Roman" w:hAnsi="Times New Roman"/>
                <w:szCs w:val="20"/>
              </w:rPr>
            </w:pPr>
            <w:r w:rsidRPr="006C2F50">
              <w:rPr>
                <w:rFonts w:ascii="Times New Roman" w:hAnsi="Times New Roman"/>
                <w:szCs w:val="20"/>
              </w:rPr>
              <w:t>12</w:t>
            </w:r>
          </w:p>
        </w:tc>
        <w:tc>
          <w:tcPr>
            <w:tcW w:w="923" w:type="dxa"/>
            <w:shd w:val="clear" w:color="auto" w:fill="auto"/>
          </w:tcPr>
          <w:p w14:paraId="31D94A7B" w14:textId="77777777" w:rsidR="004A64A9" w:rsidRPr="006C2F50" w:rsidRDefault="004A64A9" w:rsidP="00137095">
            <w:pPr>
              <w:spacing w:after="0" w:line="276" w:lineRule="auto"/>
              <w:jc w:val="center"/>
              <w:rPr>
                <w:rFonts w:ascii="Times New Roman" w:hAnsi="Times New Roman"/>
                <w:szCs w:val="20"/>
              </w:rPr>
            </w:pPr>
          </w:p>
          <w:p w14:paraId="780B1EE8" w14:textId="77777777" w:rsidR="004A64A9" w:rsidRPr="006C2F50" w:rsidRDefault="004A64A9" w:rsidP="00137095">
            <w:pPr>
              <w:spacing w:after="0" w:line="276" w:lineRule="auto"/>
              <w:jc w:val="center"/>
              <w:rPr>
                <w:rFonts w:ascii="Times New Roman" w:hAnsi="Times New Roman"/>
                <w:szCs w:val="20"/>
              </w:rPr>
            </w:pPr>
            <w:r w:rsidRPr="006C2F50">
              <w:rPr>
                <w:rFonts w:ascii="Times New Roman" w:hAnsi="Times New Roman"/>
                <w:szCs w:val="20"/>
              </w:rPr>
              <w:t>812/55</w:t>
            </w:r>
          </w:p>
        </w:tc>
        <w:tc>
          <w:tcPr>
            <w:tcW w:w="2196" w:type="dxa"/>
            <w:shd w:val="clear" w:color="auto" w:fill="auto"/>
          </w:tcPr>
          <w:p w14:paraId="5DAD9C65" w14:textId="77777777" w:rsidR="004A64A9" w:rsidRPr="006C2F50" w:rsidRDefault="004A64A9" w:rsidP="00137095">
            <w:pPr>
              <w:spacing w:after="0" w:line="276" w:lineRule="auto"/>
              <w:jc w:val="center"/>
              <w:rPr>
                <w:rFonts w:ascii="Times New Roman" w:hAnsi="Times New Roman"/>
                <w:szCs w:val="20"/>
              </w:rPr>
            </w:pPr>
            <w:r w:rsidRPr="006C2F50">
              <w:rPr>
                <w:rFonts w:ascii="Times New Roman" w:hAnsi="Times New Roman"/>
                <w:szCs w:val="20"/>
              </w:rPr>
              <w:t>Ligustr pospolity – Ligustrum vulgare</w:t>
            </w:r>
          </w:p>
        </w:tc>
        <w:tc>
          <w:tcPr>
            <w:tcW w:w="1134" w:type="dxa"/>
            <w:shd w:val="clear" w:color="auto" w:fill="auto"/>
          </w:tcPr>
          <w:p w14:paraId="6855C11B" w14:textId="77777777" w:rsidR="004A64A9" w:rsidRPr="006C2F50" w:rsidRDefault="004A64A9" w:rsidP="00137095">
            <w:pPr>
              <w:spacing w:after="0" w:line="276" w:lineRule="auto"/>
              <w:jc w:val="center"/>
              <w:rPr>
                <w:rFonts w:ascii="Times New Roman" w:hAnsi="Times New Roman"/>
                <w:szCs w:val="20"/>
              </w:rPr>
            </w:pPr>
            <w:r w:rsidRPr="006C2F50">
              <w:rPr>
                <w:rFonts w:ascii="Times New Roman" w:hAnsi="Times New Roman"/>
                <w:szCs w:val="20"/>
              </w:rPr>
              <w:t>2</w:t>
            </w:r>
          </w:p>
        </w:tc>
        <w:tc>
          <w:tcPr>
            <w:tcW w:w="2977" w:type="dxa"/>
            <w:shd w:val="clear" w:color="auto" w:fill="auto"/>
          </w:tcPr>
          <w:p w14:paraId="3CDE10A9" w14:textId="77777777" w:rsidR="004A64A9" w:rsidRPr="006C2F50" w:rsidRDefault="004A64A9" w:rsidP="00137095">
            <w:pPr>
              <w:spacing w:after="0" w:line="276" w:lineRule="auto"/>
              <w:jc w:val="center"/>
              <w:rPr>
                <w:rFonts w:ascii="Times New Roman" w:hAnsi="Times New Roman"/>
                <w:szCs w:val="20"/>
              </w:rPr>
            </w:pPr>
            <w:r w:rsidRPr="006C2F50">
              <w:rPr>
                <w:rFonts w:ascii="Times New Roman" w:hAnsi="Times New Roman"/>
                <w:szCs w:val="20"/>
              </w:rPr>
              <w:t>Nie wymaga decyzji administracyjnej na usunięcie</w:t>
            </w:r>
          </w:p>
        </w:tc>
        <w:tc>
          <w:tcPr>
            <w:tcW w:w="1701" w:type="dxa"/>
            <w:shd w:val="clear" w:color="auto" w:fill="auto"/>
          </w:tcPr>
          <w:p w14:paraId="2E31F3CB" w14:textId="77777777" w:rsidR="004A64A9" w:rsidRPr="006C2F50" w:rsidRDefault="004A64A9" w:rsidP="00137095">
            <w:pPr>
              <w:spacing w:after="0" w:line="276" w:lineRule="auto"/>
              <w:jc w:val="center"/>
              <w:rPr>
                <w:rFonts w:ascii="Times New Roman" w:hAnsi="Times New Roman"/>
                <w:szCs w:val="20"/>
              </w:rPr>
            </w:pPr>
            <w:r w:rsidRPr="006C2F50">
              <w:rPr>
                <w:rFonts w:ascii="Times New Roman" w:hAnsi="Times New Roman"/>
                <w:szCs w:val="20"/>
              </w:rPr>
              <w:t>Budowa kanału Ks4</w:t>
            </w:r>
          </w:p>
        </w:tc>
      </w:tr>
      <w:tr w:rsidR="004A64A9" w:rsidRPr="006C2F50" w14:paraId="36DE4DAC" w14:textId="77777777" w:rsidTr="004A64A9">
        <w:tc>
          <w:tcPr>
            <w:tcW w:w="708" w:type="dxa"/>
            <w:shd w:val="clear" w:color="auto" w:fill="auto"/>
          </w:tcPr>
          <w:p w14:paraId="58258EC2" w14:textId="77777777" w:rsidR="004A64A9" w:rsidRPr="006C2F50" w:rsidRDefault="004A64A9" w:rsidP="00137095">
            <w:pPr>
              <w:spacing w:after="0" w:line="276" w:lineRule="auto"/>
              <w:jc w:val="center"/>
              <w:rPr>
                <w:rFonts w:ascii="Times New Roman" w:hAnsi="Times New Roman"/>
                <w:szCs w:val="20"/>
              </w:rPr>
            </w:pPr>
          </w:p>
          <w:p w14:paraId="33E29439" w14:textId="77777777" w:rsidR="004A64A9" w:rsidRPr="006C2F50" w:rsidRDefault="004A64A9" w:rsidP="00137095">
            <w:pPr>
              <w:spacing w:after="0" w:line="276" w:lineRule="auto"/>
              <w:jc w:val="center"/>
              <w:rPr>
                <w:rFonts w:ascii="Times New Roman" w:hAnsi="Times New Roman"/>
                <w:szCs w:val="20"/>
              </w:rPr>
            </w:pPr>
            <w:r w:rsidRPr="006C2F50">
              <w:rPr>
                <w:rFonts w:ascii="Times New Roman" w:hAnsi="Times New Roman"/>
                <w:szCs w:val="20"/>
              </w:rPr>
              <w:t>13</w:t>
            </w:r>
          </w:p>
        </w:tc>
        <w:tc>
          <w:tcPr>
            <w:tcW w:w="923" w:type="dxa"/>
            <w:shd w:val="clear" w:color="auto" w:fill="auto"/>
          </w:tcPr>
          <w:p w14:paraId="165D3031" w14:textId="77777777" w:rsidR="004A64A9" w:rsidRPr="006C2F50" w:rsidRDefault="004A64A9" w:rsidP="00137095">
            <w:pPr>
              <w:spacing w:after="0" w:line="276" w:lineRule="auto"/>
              <w:jc w:val="center"/>
              <w:rPr>
                <w:rFonts w:ascii="Times New Roman" w:hAnsi="Times New Roman"/>
                <w:szCs w:val="20"/>
              </w:rPr>
            </w:pPr>
          </w:p>
          <w:p w14:paraId="100E8758" w14:textId="77777777" w:rsidR="004A64A9" w:rsidRPr="006C2F50" w:rsidRDefault="004A64A9" w:rsidP="00137095">
            <w:pPr>
              <w:spacing w:after="0" w:line="276" w:lineRule="auto"/>
              <w:jc w:val="center"/>
              <w:rPr>
                <w:rFonts w:ascii="Times New Roman" w:hAnsi="Times New Roman"/>
                <w:szCs w:val="20"/>
              </w:rPr>
            </w:pPr>
            <w:r w:rsidRPr="006C2F50">
              <w:rPr>
                <w:rFonts w:ascii="Times New Roman" w:hAnsi="Times New Roman"/>
                <w:szCs w:val="20"/>
              </w:rPr>
              <w:t>812/55</w:t>
            </w:r>
          </w:p>
        </w:tc>
        <w:tc>
          <w:tcPr>
            <w:tcW w:w="2196" w:type="dxa"/>
            <w:shd w:val="clear" w:color="auto" w:fill="auto"/>
          </w:tcPr>
          <w:p w14:paraId="186AEFA5" w14:textId="77777777" w:rsidR="004A64A9" w:rsidRPr="006C2F50" w:rsidRDefault="004A64A9" w:rsidP="00137095">
            <w:pPr>
              <w:spacing w:after="0" w:line="276" w:lineRule="auto"/>
              <w:jc w:val="center"/>
              <w:rPr>
                <w:rFonts w:ascii="Times New Roman" w:hAnsi="Times New Roman"/>
                <w:szCs w:val="20"/>
              </w:rPr>
            </w:pPr>
            <w:r w:rsidRPr="006C2F50">
              <w:rPr>
                <w:rFonts w:ascii="Times New Roman" w:hAnsi="Times New Roman"/>
                <w:szCs w:val="20"/>
              </w:rPr>
              <w:t>Głóg jednoszyjkowy – Crataegus monogyna</w:t>
            </w:r>
          </w:p>
        </w:tc>
        <w:tc>
          <w:tcPr>
            <w:tcW w:w="1134" w:type="dxa"/>
            <w:shd w:val="clear" w:color="auto" w:fill="auto"/>
          </w:tcPr>
          <w:p w14:paraId="59785B04" w14:textId="77777777" w:rsidR="004A64A9" w:rsidRPr="006C2F50" w:rsidRDefault="004A64A9" w:rsidP="00137095">
            <w:pPr>
              <w:spacing w:after="0" w:line="276" w:lineRule="auto"/>
              <w:jc w:val="center"/>
              <w:rPr>
                <w:rFonts w:ascii="Times New Roman" w:hAnsi="Times New Roman"/>
                <w:szCs w:val="20"/>
              </w:rPr>
            </w:pPr>
            <w:r w:rsidRPr="006C2F50">
              <w:rPr>
                <w:rFonts w:ascii="Times New Roman" w:hAnsi="Times New Roman"/>
                <w:szCs w:val="20"/>
              </w:rPr>
              <w:t>2</w:t>
            </w:r>
          </w:p>
        </w:tc>
        <w:tc>
          <w:tcPr>
            <w:tcW w:w="2977" w:type="dxa"/>
            <w:shd w:val="clear" w:color="auto" w:fill="auto"/>
          </w:tcPr>
          <w:p w14:paraId="79488CA1" w14:textId="77777777" w:rsidR="004A64A9" w:rsidRPr="006C2F50" w:rsidRDefault="004A64A9" w:rsidP="00137095">
            <w:pPr>
              <w:spacing w:after="0" w:line="276" w:lineRule="auto"/>
              <w:jc w:val="center"/>
              <w:rPr>
                <w:rFonts w:ascii="Times New Roman" w:hAnsi="Times New Roman"/>
                <w:szCs w:val="20"/>
              </w:rPr>
            </w:pPr>
            <w:r w:rsidRPr="006C2F50">
              <w:rPr>
                <w:rFonts w:ascii="Times New Roman" w:hAnsi="Times New Roman"/>
                <w:szCs w:val="20"/>
              </w:rPr>
              <w:t>Nie wymaga decyzji administracyjnej na usunięcie</w:t>
            </w:r>
          </w:p>
        </w:tc>
        <w:tc>
          <w:tcPr>
            <w:tcW w:w="1701" w:type="dxa"/>
            <w:shd w:val="clear" w:color="auto" w:fill="auto"/>
          </w:tcPr>
          <w:p w14:paraId="6F47F712" w14:textId="77777777" w:rsidR="004A64A9" w:rsidRPr="006C2F50" w:rsidRDefault="004A64A9" w:rsidP="00137095">
            <w:pPr>
              <w:spacing w:after="0" w:line="276" w:lineRule="auto"/>
              <w:jc w:val="center"/>
              <w:rPr>
                <w:rFonts w:ascii="Times New Roman" w:hAnsi="Times New Roman"/>
                <w:szCs w:val="20"/>
              </w:rPr>
            </w:pPr>
            <w:r w:rsidRPr="006C2F50">
              <w:rPr>
                <w:rFonts w:ascii="Times New Roman" w:hAnsi="Times New Roman"/>
                <w:szCs w:val="20"/>
              </w:rPr>
              <w:t>Budowa kanału Ks4</w:t>
            </w:r>
          </w:p>
        </w:tc>
      </w:tr>
      <w:tr w:rsidR="004A64A9" w:rsidRPr="006C2F50" w14:paraId="026FC4C7" w14:textId="77777777" w:rsidTr="004A64A9">
        <w:tc>
          <w:tcPr>
            <w:tcW w:w="708" w:type="dxa"/>
            <w:shd w:val="clear" w:color="auto" w:fill="auto"/>
          </w:tcPr>
          <w:p w14:paraId="09569B20" w14:textId="77777777" w:rsidR="004A64A9" w:rsidRPr="006C2F50" w:rsidRDefault="004A64A9" w:rsidP="00137095">
            <w:pPr>
              <w:spacing w:after="0" w:line="276" w:lineRule="auto"/>
              <w:jc w:val="center"/>
              <w:rPr>
                <w:rFonts w:ascii="Times New Roman" w:hAnsi="Times New Roman"/>
                <w:szCs w:val="20"/>
              </w:rPr>
            </w:pPr>
          </w:p>
          <w:p w14:paraId="5A89D3B8" w14:textId="77777777" w:rsidR="004A64A9" w:rsidRPr="006C2F50" w:rsidRDefault="004A64A9" w:rsidP="00137095">
            <w:pPr>
              <w:spacing w:after="0" w:line="276" w:lineRule="auto"/>
              <w:jc w:val="center"/>
              <w:rPr>
                <w:rFonts w:ascii="Times New Roman" w:hAnsi="Times New Roman"/>
                <w:szCs w:val="20"/>
              </w:rPr>
            </w:pPr>
            <w:r w:rsidRPr="006C2F50">
              <w:rPr>
                <w:rFonts w:ascii="Times New Roman" w:hAnsi="Times New Roman"/>
                <w:szCs w:val="20"/>
              </w:rPr>
              <w:t>14</w:t>
            </w:r>
          </w:p>
        </w:tc>
        <w:tc>
          <w:tcPr>
            <w:tcW w:w="923" w:type="dxa"/>
            <w:shd w:val="clear" w:color="auto" w:fill="auto"/>
          </w:tcPr>
          <w:p w14:paraId="748C236A" w14:textId="77777777" w:rsidR="004A64A9" w:rsidRPr="006C2F50" w:rsidRDefault="004A64A9" w:rsidP="00137095">
            <w:pPr>
              <w:spacing w:after="0" w:line="276" w:lineRule="auto"/>
              <w:jc w:val="center"/>
              <w:rPr>
                <w:rFonts w:ascii="Times New Roman" w:hAnsi="Times New Roman"/>
                <w:szCs w:val="20"/>
              </w:rPr>
            </w:pPr>
          </w:p>
          <w:p w14:paraId="3F379717" w14:textId="77777777" w:rsidR="004A64A9" w:rsidRPr="006C2F50" w:rsidRDefault="004A64A9" w:rsidP="00137095">
            <w:pPr>
              <w:spacing w:after="0" w:line="276" w:lineRule="auto"/>
              <w:jc w:val="center"/>
              <w:rPr>
                <w:rFonts w:ascii="Times New Roman" w:hAnsi="Times New Roman"/>
                <w:szCs w:val="20"/>
              </w:rPr>
            </w:pPr>
            <w:r w:rsidRPr="006C2F50">
              <w:rPr>
                <w:rFonts w:ascii="Times New Roman" w:hAnsi="Times New Roman"/>
                <w:szCs w:val="20"/>
              </w:rPr>
              <w:t>815/55</w:t>
            </w:r>
          </w:p>
        </w:tc>
        <w:tc>
          <w:tcPr>
            <w:tcW w:w="2196" w:type="dxa"/>
            <w:shd w:val="clear" w:color="auto" w:fill="auto"/>
          </w:tcPr>
          <w:p w14:paraId="52AC1151" w14:textId="77777777" w:rsidR="004A64A9" w:rsidRPr="006C2F50" w:rsidRDefault="004A64A9" w:rsidP="00137095">
            <w:pPr>
              <w:spacing w:after="0" w:line="276" w:lineRule="auto"/>
              <w:jc w:val="center"/>
              <w:rPr>
                <w:rFonts w:ascii="Times New Roman" w:hAnsi="Times New Roman"/>
                <w:szCs w:val="20"/>
              </w:rPr>
            </w:pPr>
            <w:r w:rsidRPr="006C2F50">
              <w:rPr>
                <w:rFonts w:ascii="Times New Roman" w:hAnsi="Times New Roman"/>
                <w:szCs w:val="20"/>
              </w:rPr>
              <w:t>Głóg jednoszyjkowy – Crataegus monogyna</w:t>
            </w:r>
          </w:p>
        </w:tc>
        <w:tc>
          <w:tcPr>
            <w:tcW w:w="1134" w:type="dxa"/>
            <w:shd w:val="clear" w:color="auto" w:fill="auto"/>
          </w:tcPr>
          <w:p w14:paraId="2E21209A" w14:textId="77777777" w:rsidR="004A64A9" w:rsidRPr="006C2F50" w:rsidRDefault="004A64A9" w:rsidP="00137095">
            <w:pPr>
              <w:spacing w:after="0" w:line="276" w:lineRule="auto"/>
              <w:jc w:val="center"/>
              <w:rPr>
                <w:rFonts w:ascii="Times New Roman" w:hAnsi="Times New Roman"/>
                <w:szCs w:val="20"/>
              </w:rPr>
            </w:pPr>
            <w:r w:rsidRPr="006C2F50">
              <w:rPr>
                <w:rFonts w:ascii="Times New Roman" w:hAnsi="Times New Roman"/>
                <w:szCs w:val="20"/>
              </w:rPr>
              <w:t>2</w:t>
            </w:r>
          </w:p>
        </w:tc>
        <w:tc>
          <w:tcPr>
            <w:tcW w:w="2977" w:type="dxa"/>
            <w:shd w:val="clear" w:color="auto" w:fill="auto"/>
          </w:tcPr>
          <w:p w14:paraId="47EC750F" w14:textId="77777777" w:rsidR="004A64A9" w:rsidRPr="006C2F50" w:rsidRDefault="004A64A9" w:rsidP="00137095">
            <w:pPr>
              <w:spacing w:after="0" w:line="276" w:lineRule="auto"/>
              <w:jc w:val="center"/>
              <w:rPr>
                <w:rFonts w:ascii="Times New Roman" w:hAnsi="Times New Roman"/>
                <w:szCs w:val="20"/>
              </w:rPr>
            </w:pPr>
            <w:r w:rsidRPr="006C2F50">
              <w:rPr>
                <w:rFonts w:ascii="Times New Roman" w:hAnsi="Times New Roman"/>
                <w:szCs w:val="20"/>
              </w:rPr>
              <w:t>Nie wymaga decyzji administracyjnej na usunięcie</w:t>
            </w:r>
          </w:p>
        </w:tc>
        <w:tc>
          <w:tcPr>
            <w:tcW w:w="1701" w:type="dxa"/>
            <w:shd w:val="clear" w:color="auto" w:fill="auto"/>
          </w:tcPr>
          <w:p w14:paraId="5553945E" w14:textId="77777777" w:rsidR="004A64A9" w:rsidRPr="006C2F50" w:rsidRDefault="004A64A9" w:rsidP="00137095">
            <w:pPr>
              <w:spacing w:after="0" w:line="276" w:lineRule="auto"/>
              <w:jc w:val="center"/>
              <w:rPr>
                <w:rFonts w:ascii="Times New Roman" w:hAnsi="Times New Roman"/>
                <w:szCs w:val="20"/>
              </w:rPr>
            </w:pPr>
            <w:r w:rsidRPr="006C2F50">
              <w:rPr>
                <w:rFonts w:ascii="Times New Roman" w:hAnsi="Times New Roman"/>
                <w:szCs w:val="20"/>
              </w:rPr>
              <w:t>Budowa kanału Ks5</w:t>
            </w:r>
          </w:p>
        </w:tc>
      </w:tr>
      <w:tr w:rsidR="004A64A9" w:rsidRPr="006C2F50" w14:paraId="02C20C08" w14:textId="77777777" w:rsidTr="004A64A9">
        <w:tc>
          <w:tcPr>
            <w:tcW w:w="708" w:type="dxa"/>
            <w:shd w:val="clear" w:color="auto" w:fill="auto"/>
          </w:tcPr>
          <w:p w14:paraId="14DCA59E" w14:textId="77777777" w:rsidR="004A64A9" w:rsidRPr="006C2F50" w:rsidRDefault="004A64A9" w:rsidP="00137095">
            <w:pPr>
              <w:spacing w:after="0" w:line="276" w:lineRule="auto"/>
              <w:jc w:val="center"/>
              <w:rPr>
                <w:rFonts w:ascii="Times New Roman" w:hAnsi="Times New Roman"/>
                <w:szCs w:val="20"/>
              </w:rPr>
            </w:pPr>
          </w:p>
          <w:p w14:paraId="6FCA4F07" w14:textId="77777777" w:rsidR="004A64A9" w:rsidRPr="006C2F50" w:rsidRDefault="004A64A9" w:rsidP="00137095">
            <w:pPr>
              <w:spacing w:after="0" w:line="276" w:lineRule="auto"/>
              <w:jc w:val="center"/>
              <w:rPr>
                <w:rFonts w:ascii="Times New Roman" w:hAnsi="Times New Roman"/>
                <w:szCs w:val="20"/>
              </w:rPr>
            </w:pPr>
            <w:r w:rsidRPr="006C2F50">
              <w:rPr>
                <w:rFonts w:ascii="Times New Roman" w:hAnsi="Times New Roman"/>
                <w:szCs w:val="20"/>
              </w:rPr>
              <w:t>15</w:t>
            </w:r>
          </w:p>
        </w:tc>
        <w:tc>
          <w:tcPr>
            <w:tcW w:w="923" w:type="dxa"/>
            <w:shd w:val="clear" w:color="auto" w:fill="auto"/>
          </w:tcPr>
          <w:p w14:paraId="3F46ABF7" w14:textId="77777777" w:rsidR="004A64A9" w:rsidRPr="006C2F50" w:rsidRDefault="004A64A9" w:rsidP="00137095">
            <w:pPr>
              <w:spacing w:after="0" w:line="276" w:lineRule="auto"/>
              <w:jc w:val="center"/>
              <w:rPr>
                <w:rFonts w:ascii="Times New Roman" w:hAnsi="Times New Roman"/>
                <w:szCs w:val="20"/>
              </w:rPr>
            </w:pPr>
          </w:p>
          <w:p w14:paraId="153FF647" w14:textId="77777777" w:rsidR="004A64A9" w:rsidRPr="006C2F50" w:rsidRDefault="004A64A9" w:rsidP="00137095">
            <w:pPr>
              <w:spacing w:after="0" w:line="276" w:lineRule="auto"/>
              <w:jc w:val="center"/>
              <w:rPr>
                <w:rFonts w:ascii="Times New Roman" w:hAnsi="Times New Roman"/>
                <w:szCs w:val="20"/>
              </w:rPr>
            </w:pPr>
            <w:r w:rsidRPr="006C2F50">
              <w:rPr>
                <w:rFonts w:ascii="Times New Roman" w:hAnsi="Times New Roman"/>
                <w:szCs w:val="20"/>
              </w:rPr>
              <w:t>811/55</w:t>
            </w:r>
          </w:p>
        </w:tc>
        <w:tc>
          <w:tcPr>
            <w:tcW w:w="2196" w:type="dxa"/>
            <w:shd w:val="clear" w:color="auto" w:fill="auto"/>
          </w:tcPr>
          <w:p w14:paraId="51D7C993" w14:textId="77777777" w:rsidR="004A64A9" w:rsidRPr="006C2F50" w:rsidRDefault="004A64A9" w:rsidP="00137095">
            <w:pPr>
              <w:spacing w:after="0" w:line="276" w:lineRule="auto"/>
              <w:jc w:val="center"/>
              <w:rPr>
                <w:rFonts w:ascii="Times New Roman" w:hAnsi="Times New Roman"/>
                <w:szCs w:val="20"/>
              </w:rPr>
            </w:pPr>
            <w:r w:rsidRPr="006C2F50">
              <w:rPr>
                <w:rFonts w:ascii="Times New Roman" w:hAnsi="Times New Roman"/>
                <w:szCs w:val="20"/>
              </w:rPr>
              <w:t>Ligustr pospolity – Ligustrum vulgare</w:t>
            </w:r>
          </w:p>
        </w:tc>
        <w:tc>
          <w:tcPr>
            <w:tcW w:w="1134" w:type="dxa"/>
            <w:shd w:val="clear" w:color="auto" w:fill="auto"/>
          </w:tcPr>
          <w:p w14:paraId="5E5CE6B0" w14:textId="77777777" w:rsidR="004A64A9" w:rsidRPr="006C2F50" w:rsidRDefault="004A64A9" w:rsidP="00137095">
            <w:pPr>
              <w:spacing w:after="0" w:line="276" w:lineRule="auto"/>
              <w:jc w:val="center"/>
              <w:rPr>
                <w:rFonts w:ascii="Times New Roman" w:hAnsi="Times New Roman"/>
                <w:szCs w:val="20"/>
              </w:rPr>
            </w:pPr>
            <w:r w:rsidRPr="006C2F50">
              <w:rPr>
                <w:rFonts w:ascii="Times New Roman" w:hAnsi="Times New Roman"/>
                <w:szCs w:val="20"/>
              </w:rPr>
              <w:t>2</w:t>
            </w:r>
          </w:p>
        </w:tc>
        <w:tc>
          <w:tcPr>
            <w:tcW w:w="2977" w:type="dxa"/>
            <w:shd w:val="clear" w:color="auto" w:fill="auto"/>
          </w:tcPr>
          <w:p w14:paraId="2D0AE96C" w14:textId="77777777" w:rsidR="004A64A9" w:rsidRPr="006C2F50" w:rsidRDefault="004A64A9" w:rsidP="00137095">
            <w:pPr>
              <w:spacing w:after="0" w:line="276" w:lineRule="auto"/>
              <w:jc w:val="center"/>
              <w:rPr>
                <w:rFonts w:ascii="Times New Roman" w:hAnsi="Times New Roman"/>
                <w:szCs w:val="20"/>
              </w:rPr>
            </w:pPr>
            <w:r w:rsidRPr="006C2F50">
              <w:rPr>
                <w:rFonts w:ascii="Times New Roman" w:hAnsi="Times New Roman"/>
                <w:szCs w:val="20"/>
              </w:rPr>
              <w:t>Nie wymaga decyzji administracyjnej na usunięcie</w:t>
            </w:r>
          </w:p>
        </w:tc>
        <w:tc>
          <w:tcPr>
            <w:tcW w:w="1701" w:type="dxa"/>
            <w:shd w:val="clear" w:color="auto" w:fill="auto"/>
          </w:tcPr>
          <w:p w14:paraId="16A994E6" w14:textId="77777777" w:rsidR="004A64A9" w:rsidRPr="006C2F50" w:rsidRDefault="004A64A9" w:rsidP="00137095">
            <w:pPr>
              <w:spacing w:after="0" w:line="276" w:lineRule="auto"/>
              <w:jc w:val="center"/>
              <w:rPr>
                <w:rFonts w:ascii="Times New Roman" w:hAnsi="Times New Roman"/>
                <w:szCs w:val="20"/>
              </w:rPr>
            </w:pPr>
            <w:r w:rsidRPr="006C2F50">
              <w:rPr>
                <w:rFonts w:ascii="Times New Roman" w:hAnsi="Times New Roman"/>
                <w:szCs w:val="20"/>
              </w:rPr>
              <w:t>Budowa kanału Ks1</w:t>
            </w:r>
          </w:p>
        </w:tc>
      </w:tr>
    </w:tbl>
    <w:p w14:paraId="69544587" w14:textId="77777777" w:rsidR="00884413" w:rsidRPr="006C2F50" w:rsidRDefault="00884413" w:rsidP="00025F08">
      <w:pPr>
        <w:pStyle w:val="Nagwek3"/>
        <w:numPr>
          <w:ilvl w:val="2"/>
          <w:numId w:val="18"/>
        </w:numPr>
        <w:tabs>
          <w:tab w:val="left" w:pos="720"/>
        </w:tabs>
        <w:spacing w:before="120" w:after="0"/>
        <w:rPr>
          <w:rFonts w:ascii="Times New Roman" w:hAnsi="Times New Roman" w:cs="Times New Roman"/>
          <w:sz w:val="22"/>
          <w:szCs w:val="22"/>
        </w:rPr>
      </w:pPr>
      <w:r w:rsidRPr="006C2F50">
        <w:rPr>
          <w:rFonts w:ascii="Times New Roman" w:hAnsi="Times New Roman" w:cs="Times New Roman"/>
          <w:sz w:val="22"/>
          <w:szCs w:val="22"/>
        </w:rPr>
        <w:t>Zagospodarowanie terenu</w:t>
      </w:r>
    </w:p>
    <w:p w14:paraId="60FC35D8" w14:textId="77777777" w:rsidR="00884413" w:rsidRPr="006C2F50" w:rsidRDefault="00884413">
      <w:pPr>
        <w:spacing w:after="0"/>
        <w:rPr>
          <w:rFonts w:ascii="Times New Roman" w:hAnsi="Times New Roman"/>
          <w:szCs w:val="20"/>
        </w:rPr>
      </w:pPr>
      <w:r w:rsidRPr="006C2F50">
        <w:rPr>
          <w:rFonts w:ascii="Times New Roman" w:hAnsi="Times New Roman"/>
          <w:szCs w:val="20"/>
        </w:rPr>
        <w:t>W ramach robót należy rozprowadzić warstwę humusu i obsiać trawą obszary zielone, na których prowadzone były roboty budowlane.</w:t>
      </w:r>
    </w:p>
    <w:p w14:paraId="46AA7C3B" w14:textId="77777777" w:rsidR="0032349B" w:rsidRPr="006C2F50" w:rsidRDefault="0032349B" w:rsidP="00025F08">
      <w:pPr>
        <w:pStyle w:val="Nagwek3"/>
        <w:numPr>
          <w:ilvl w:val="2"/>
          <w:numId w:val="18"/>
        </w:numPr>
        <w:tabs>
          <w:tab w:val="left" w:pos="720"/>
        </w:tabs>
        <w:spacing w:before="120" w:after="0"/>
        <w:rPr>
          <w:rFonts w:ascii="Times New Roman" w:hAnsi="Times New Roman" w:cs="Times New Roman"/>
          <w:sz w:val="22"/>
          <w:szCs w:val="22"/>
        </w:rPr>
      </w:pPr>
      <w:bookmarkStart w:id="17" w:name="_Toc394338152"/>
      <w:r w:rsidRPr="006C2F50">
        <w:rPr>
          <w:rFonts w:ascii="Times New Roman" w:hAnsi="Times New Roman" w:cs="Times New Roman"/>
          <w:sz w:val="22"/>
          <w:szCs w:val="22"/>
        </w:rPr>
        <w:t>Odtworzenie nawierzchni</w:t>
      </w:r>
      <w:bookmarkEnd w:id="17"/>
    </w:p>
    <w:p w14:paraId="156CB855" w14:textId="77777777" w:rsidR="00DC6FB0" w:rsidRPr="006C2F50" w:rsidRDefault="00DC6FB0" w:rsidP="00DC6FB0">
      <w:pPr>
        <w:spacing w:after="0"/>
        <w:rPr>
          <w:rFonts w:ascii="Times New Roman" w:hAnsi="Times New Roman"/>
          <w:szCs w:val="20"/>
        </w:rPr>
      </w:pPr>
      <w:bookmarkStart w:id="18" w:name="_Ref83530686"/>
      <w:r w:rsidRPr="006C2F50">
        <w:rPr>
          <w:rFonts w:ascii="Times New Roman" w:hAnsi="Times New Roman"/>
          <w:szCs w:val="20"/>
        </w:rPr>
        <w:t>Odtworzenie nawierzchni należy wykonać zgodnie z projektem odtworzenia o raz zgodnie ze specyfikacją techniczną ST-0</w:t>
      </w:r>
      <w:r w:rsidR="00751DD2" w:rsidRPr="006C2F50">
        <w:rPr>
          <w:rFonts w:ascii="Times New Roman" w:hAnsi="Times New Roman"/>
          <w:szCs w:val="20"/>
        </w:rPr>
        <w:t>4</w:t>
      </w:r>
      <w:r w:rsidRPr="006C2F50">
        <w:rPr>
          <w:rFonts w:ascii="Times New Roman" w:hAnsi="Times New Roman"/>
          <w:szCs w:val="20"/>
        </w:rPr>
        <w:t>.</w:t>
      </w:r>
    </w:p>
    <w:p w14:paraId="06E840A4" w14:textId="77777777" w:rsidR="00884413" w:rsidRPr="006C2F50" w:rsidRDefault="00751DD2">
      <w:pPr>
        <w:pStyle w:val="Nagwek1"/>
        <w:rPr>
          <w:sz w:val="22"/>
          <w:szCs w:val="22"/>
        </w:rPr>
      </w:pPr>
      <w:bookmarkStart w:id="19" w:name="_Toc65590425"/>
      <w:bookmarkEnd w:id="18"/>
      <w:r w:rsidRPr="006C2F50">
        <w:rPr>
          <w:sz w:val="22"/>
          <w:szCs w:val="22"/>
        </w:rPr>
        <w:lastRenderedPageBreak/>
        <w:t>6</w:t>
      </w:r>
      <w:r w:rsidR="00884413" w:rsidRPr="006C2F50">
        <w:rPr>
          <w:sz w:val="22"/>
          <w:szCs w:val="22"/>
        </w:rPr>
        <w:t>. PRZEDMIAR I OBMIAR ROBÓT</w:t>
      </w:r>
      <w:bookmarkEnd w:id="19"/>
    </w:p>
    <w:p w14:paraId="17048A0E" w14:textId="77777777" w:rsidR="0032349B" w:rsidRPr="006C2F50" w:rsidRDefault="00751DD2" w:rsidP="0032349B">
      <w:pPr>
        <w:pStyle w:val="Nagwek2"/>
        <w:numPr>
          <w:ilvl w:val="0"/>
          <w:numId w:val="0"/>
        </w:numPr>
        <w:spacing w:before="120" w:after="0"/>
        <w:ind w:left="576"/>
        <w:rPr>
          <w:rFonts w:ascii="Times New Roman" w:hAnsi="Times New Roman" w:cs="Times New Roman"/>
          <w:i w:val="0"/>
          <w:sz w:val="22"/>
          <w:szCs w:val="22"/>
        </w:rPr>
      </w:pPr>
      <w:bookmarkStart w:id="20" w:name="_Toc394338159"/>
      <w:bookmarkStart w:id="21" w:name="_Toc65590426"/>
      <w:r w:rsidRPr="006C2F50">
        <w:rPr>
          <w:rFonts w:ascii="Times New Roman" w:hAnsi="Times New Roman" w:cs="Times New Roman"/>
          <w:i w:val="0"/>
          <w:sz w:val="22"/>
          <w:szCs w:val="22"/>
        </w:rPr>
        <w:t>6</w:t>
      </w:r>
      <w:r w:rsidR="0032349B" w:rsidRPr="006C2F50">
        <w:rPr>
          <w:rFonts w:ascii="Times New Roman" w:hAnsi="Times New Roman" w:cs="Times New Roman"/>
          <w:i w:val="0"/>
          <w:sz w:val="22"/>
          <w:szCs w:val="22"/>
        </w:rPr>
        <w:t>.1. Ogólne zasady obmiaru</w:t>
      </w:r>
      <w:bookmarkEnd w:id="20"/>
      <w:bookmarkEnd w:id="21"/>
    </w:p>
    <w:p w14:paraId="2430F096" w14:textId="77777777" w:rsidR="00884413" w:rsidRPr="006C2F50" w:rsidRDefault="00884413">
      <w:pPr>
        <w:spacing w:after="0"/>
        <w:rPr>
          <w:rFonts w:ascii="Times New Roman" w:hAnsi="Times New Roman"/>
          <w:szCs w:val="20"/>
        </w:rPr>
      </w:pPr>
      <w:r w:rsidRPr="006C2F50">
        <w:rPr>
          <w:rFonts w:ascii="Times New Roman" w:hAnsi="Times New Roman"/>
          <w:szCs w:val="20"/>
        </w:rPr>
        <w:t xml:space="preserve">Ogólne zasady podano w ST-00 „Wymagania ogólne”. </w:t>
      </w:r>
    </w:p>
    <w:p w14:paraId="048A787F" w14:textId="77777777" w:rsidR="00884413" w:rsidRPr="006C2F50" w:rsidRDefault="00884413">
      <w:pPr>
        <w:pStyle w:val="Tekstpodstawowy"/>
        <w:spacing w:after="0"/>
        <w:rPr>
          <w:rFonts w:ascii="Times New Roman" w:hAnsi="Times New Roman"/>
          <w:szCs w:val="20"/>
        </w:rPr>
      </w:pPr>
      <w:r w:rsidRPr="006C2F50">
        <w:rPr>
          <w:rFonts w:ascii="Times New Roman" w:hAnsi="Times New Roman"/>
          <w:szCs w:val="20"/>
        </w:rPr>
        <w:t xml:space="preserve">Obmiar robót określa ilość wykonanych robót zgodnie z postanowieniami </w:t>
      </w:r>
      <w:r w:rsidR="00C56535" w:rsidRPr="006C2F50">
        <w:rPr>
          <w:rFonts w:ascii="Times New Roman" w:hAnsi="Times New Roman"/>
          <w:szCs w:val="20"/>
        </w:rPr>
        <w:t>Umowy</w:t>
      </w:r>
      <w:r w:rsidRPr="006C2F50">
        <w:rPr>
          <w:rFonts w:ascii="Times New Roman" w:hAnsi="Times New Roman"/>
          <w:szCs w:val="20"/>
        </w:rPr>
        <w:t>, w jednostkach miary ustalonych w Przedmiarze Robót.</w:t>
      </w:r>
    </w:p>
    <w:p w14:paraId="4F3D56FC" w14:textId="6529BA50" w:rsidR="00884413" w:rsidRPr="006C2F50" w:rsidRDefault="00884413">
      <w:pPr>
        <w:spacing w:after="0"/>
        <w:rPr>
          <w:rFonts w:ascii="Times New Roman" w:hAnsi="Times New Roman"/>
          <w:szCs w:val="20"/>
        </w:rPr>
      </w:pPr>
      <w:r w:rsidRPr="006C2F50">
        <w:rPr>
          <w:rFonts w:ascii="Times New Roman" w:hAnsi="Times New Roman"/>
          <w:szCs w:val="20"/>
        </w:rPr>
        <w:t>Wszystkie urządzenia i sprzęt pomiarowy stosowane do obmiaru robót  muszą posiadać ważne certyfikaty legalizacji.</w:t>
      </w:r>
    </w:p>
    <w:p w14:paraId="7F3ED9E2" w14:textId="77777777" w:rsidR="00884413" w:rsidRPr="006C2F50" w:rsidRDefault="00884413">
      <w:pPr>
        <w:spacing w:after="0"/>
        <w:rPr>
          <w:rFonts w:ascii="Times New Roman" w:hAnsi="Times New Roman"/>
          <w:szCs w:val="20"/>
        </w:rPr>
      </w:pPr>
      <w:r w:rsidRPr="006C2F50">
        <w:rPr>
          <w:rFonts w:ascii="Times New Roman" w:hAnsi="Times New Roman"/>
          <w:szCs w:val="20"/>
        </w:rPr>
        <w:t xml:space="preserve">Ilość robót oblicza się według sporządzonych przez służby geodezyjne pomiarów z natury, udokumentowanych operatem powykonawczym, z uwzględnieniem wymagań technicznych zawartych w ST i ujmuje w książce obmiaru. </w:t>
      </w:r>
    </w:p>
    <w:p w14:paraId="2939B93A" w14:textId="77777777" w:rsidR="0032349B" w:rsidRPr="006C2F50" w:rsidRDefault="00751DD2" w:rsidP="0032349B">
      <w:pPr>
        <w:pStyle w:val="Nagwek2"/>
        <w:numPr>
          <w:ilvl w:val="0"/>
          <w:numId w:val="0"/>
        </w:numPr>
        <w:spacing w:before="120" w:after="0"/>
        <w:ind w:left="576"/>
        <w:rPr>
          <w:rFonts w:ascii="Times New Roman" w:hAnsi="Times New Roman" w:cs="Times New Roman"/>
          <w:i w:val="0"/>
          <w:sz w:val="22"/>
          <w:szCs w:val="22"/>
        </w:rPr>
      </w:pPr>
      <w:bookmarkStart w:id="22" w:name="_Toc274175267"/>
      <w:bookmarkStart w:id="23" w:name="_Toc394338161"/>
      <w:bookmarkStart w:id="24" w:name="_Toc65590427"/>
      <w:r w:rsidRPr="006C2F50">
        <w:rPr>
          <w:rFonts w:ascii="Times New Roman" w:hAnsi="Times New Roman" w:cs="Times New Roman"/>
          <w:i w:val="0"/>
          <w:sz w:val="22"/>
          <w:szCs w:val="22"/>
        </w:rPr>
        <w:t>6</w:t>
      </w:r>
      <w:r w:rsidR="0032349B" w:rsidRPr="006C2F50">
        <w:rPr>
          <w:rFonts w:ascii="Times New Roman" w:hAnsi="Times New Roman" w:cs="Times New Roman"/>
          <w:i w:val="0"/>
          <w:sz w:val="22"/>
          <w:szCs w:val="22"/>
        </w:rPr>
        <w:t>.2.</w:t>
      </w:r>
      <w:r w:rsidR="0032349B" w:rsidRPr="006C2F50">
        <w:rPr>
          <w:rFonts w:ascii="Times New Roman" w:hAnsi="Times New Roman" w:cs="Times New Roman"/>
          <w:i w:val="0"/>
          <w:sz w:val="22"/>
          <w:szCs w:val="22"/>
        </w:rPr>
        <w:tab/>
        <w:t>Jednostka obmiarowa</w:t>
      </w:r>
      <w:bookmarkEnd w:id="22"/>
      <w:bookmarkEnd w:id="23"/>
      <w:bookmarkEnd w:id="24"/>
    </w:p>
    <w:p w14:paraId="26839EF1" w14:textId="77777777" w:rsidR="0032349B" w:rsidRPr="006C2F50" w:rsidRDefault="00751DD2" w:rsidP="0032349B">
      <w:pPr>
        <w:pStyle w:val="Nagwek3"/>
        <w:numPr>
          <w:ilvl w:val="0"/>
          <w:numId w:val="0"/>
        </w:numPr>
        <w:spacing w:before="0" w:after="0"/>
        <w:ind w:left="720" w:hanging="144"/>
        <w:rPr>
          <w:rFonts w:ascii="Times New Roman" w:hAnsi="Times New Roman" w:cs="Times New Roman"/>
        </w:rPr>
      </w:pPr>
      <w:bookmarkStart w:id="25" w:name="_Toc274175268"/>
      <w:bookmarkStart w:id="26" w:name="_Toc394338162"/>
      <w:r w:rsidRPr="006C2F50">
        <w:rPr>
          <w:rFonts w:ascii="Times New Roman" w:hAnsi="Times New Roman" w:cs="Times New Roman"/>
        </w:rPr>
        <w:t>6</w:t>
      </w:r>
      <w:r w:rsidR="0032349B" w:rsidRPr="006C2F50">
        <w:rPr>
          <w:rFonts w:ascii="Times New Roman" w:hAnsi="Times New Roman" w:cs="Times New Roman"/>
        </w:rPr>
        <w:t>.2.1.</w:t>
      </w:r>
      <w:r w:rsidR="0032349B" w:rsidRPr="006C2F50">
        <w:rPr>
          <w:rFonts w:ascii="Times New Roman" w:hAnsi="Times New Roman" w:cs="Times New Roman"/>
        </w:rPr>
        <w:tab/>
        <w:t>Roboty ziemne</w:t>
      </w:r>
      <w:bookmarkEnd w:id="25"/>
      <w:bookmarkEnd w:id="26"/>
    </w:p>
    <w:p w14:paraId="22755839" w14:textId="77777777" w:rsidR="00DC6FB0" w:rsidRPr="006C2F50" w:rsidRDefault="00DC6FB0" w:rsidP="00DC6FB0">
      <w:pPr>
        <w:spacing w:after="0"/>
        <w:rPr>
          <w:rFonts w:ascii="Times New Roman" w:hAnsi="Times New Roman"/>
          <w:szCs w:val="20"/>
        </w:rPr>
      </w:pPr>
      <w:r w:rsidRPr="006C2F50">
        <w:rPr>
          <w:rFonts w:ascii="Times New Roman" w:hAnsi="Times New Roman"/>
          <w:szCs w:val="20"/>
        </w:rPr>
        <w:t>Jednostką obmiarową dla robót rozbiórkowych jest:</w:t>
      </w:r>
    </w:p>
    <w:p w14:paraId="0AC63FED" w14:textId="77777777" w:rsidR="00DC6FB0" w:rsidRPr="006C2F50" w:rsidRDefault="00DC6FB0" w:rsidP="00DC6FB0">
      <w:pPr>
        <w:numPr>
          <w:ilvl w:val="0"/>
          <w:numId w:val="33"/>
        </w:numPr>
        <w:tabs>
          <w:tab w:val="clear" w:pos="720"/>
        </w:tabs>
        <w:suppressAutoHyphens w:val="0"/>
        <w:spacing w:after="0"/>
        <w:ind w:left="540" w:hanging="256"/>
        <w:rPr>
          <w:rFonts w:ascii="Times New Roman" w:hAnsi="Times New Roman"/>
          <w:szCs w:val="20"/>
        </w:rPr>
      </w:pPr>
      <w:r w:rsidRPr="006C2F50">
        <w:rPr>
          <w:rFonts w:ascii="Times New Roman" w:hAnsi="Times New Roman"/>
          <w:szCs w:val="20"/>
        </w:rPr>
        <w:t>metr (m) rozbiórki krawężników, obrzeży, itp.,</w:t>
      </w:r>
    </w:p>
    <w:p w14:paraId="728F29EE" w14:textId="77777777" w:rsidR="00DC6FB0" w:rsidRPr="006C2F50" w:rsidRDefault="00DC6FB0" w:rsidP="00DC6FB0">
      <w:pPr>
        <w:numPr>
          <w:ilvl w:val="0"/>
          <w:numId w:val="33"/>
        </w:numPr>
        <w:tabs>
          <w:tab w:val="clear" w:pos="720"/>
        </w:tabs>
        <w:suppressAutoHyphens w:val="0"/>
        <w:spacing w:after="0"/>
        <w:ind w:left="540" w:hanging="256"/>
        <w:rPr>
          <w:rFonts w:ascii="Times New Roman" w:hAnsi="Times New Roman"/>
          <w:szCs w:val="20"/>
        </w:rPr>
      </w:pPr>
      <w:r w:rsidRPr="006C2F50">
        <w:rPr>
          <w:rFonts w:ascii="Times New Roman" w:hAnsi="Times New Roman"/>
          <w:szCs w:val="20"/>
        </w:rPr>
        <w:t>metr kwadratowy (m2) rozbiórki podbudowy, nawierzchni dróg, nawierzchni utwardzonych, chodników itp.</w:t>
      </w:r>
    </w:p>
    <w:p w14:paraId="7948908F" w14:textId="77777777" w:rsidR="00DC6FB0" w:rsidRPr="006C2F50" w:rsidRDefault="00DC6FB0" w:rsidP="00DC6FB0">
      <w:pPr>
        <w:spacing w:after="0"/>
        <w:rPr>
          <w:rFonts w:ascii="Times New Roman" w:hAnsi="Times New Roman"/>
          <w:szCs w:val="20"/>
        </w:rPr>
      </w:pPr>
      <w:r w:rsidRPr="006C2F50">
        <w:rPr>
          <w:rFonts w:ascii="Times New Roman" w:hAnsi="Times New Roman"/>
          <w:szCs w:val="20"/>
        </w:rPr>
        <w:t>Jednostką obmiarową dla robót odtworzeniowych jest:</w:t>
      </w:r>
    </w:p>
    <w:p w14:paraId="6FDEBCF3" w14:textId="77777777" w:rsidR="00DC6FB0" w:rsidRPr="006C2F50" w:rsidRDefault="00DC6FB0" w:rsidP="00DC6FB0">
      <w:pPr>
        <w:numPr>
          <w:ilvl w:val="0"/>
          <w:numId w:val="33"/>
        </w:numPr>
        <w:tabs>
          <w:tab w:val="clear" w:pos="720"/>
        </w:tabs>
        <w:suppressAutoHyphens w:val="0"/>
        <w:spacing w:after="0"/>
        <w:ind w:left="540" w:hanging="256"/>
        <w:rPr>
          <w:rFonts w:ascii="Times New Roman" w:hAnsi="Times New Roman"/>
          <w:szCs w:val="20"/>
        </w:rPr>
      </w:pPr>
      <w:r w:rsidRPr="006C2F50">
        <w:rPr>
          <w:rFonts w:ascii="Times New Roman" w:hAnsi="Times New Roman"/>
          <w:szCs w:val="20"/>
        </w:rPr>
        <w:t>metr (m) odbudowy krawężników, obrzeży, itp.</w:t>
      </w:r>
    </w:p>
    <w:p w14:paraId="4F03B1FC" w14:textId="77777777" w:rsidR="00DC6FB0" w:rsidRPr="006C2F50" w:rsidRDefault="00DC6FB0" w:rsidP="00DC6FB0">
      <w:pPr>
        <w:numPr>
          <w:ilvl w:val="0"/>
          <w:numId w:val="33"/>
        </w:numPr>
        <w:tabs>
          <w:tab w:val="clear" w:pos="720"/>
        </w:tabs>
        <w:suppressAutoHyphens w:val="0"/>
        <w:spacing w:after="0"/>
        <w:ind w:left="540" w:hanging="256"/>
        <w:rPr>
          <w:rFonts w:ascii="Times New Roman" w:hAnsi="Times New Roman"/>
          <w:szCs w:val="20"/>
        </w:rPr>
      </w:pPr>
      <w:r w:rsidRPr="006C2F50">
        <w:rPr>
          <w:rFonts w:ascii="Times New Roman" w:hAnsi="Times New Roman"/>
          <w:szCs w:val="20"/>
        </w:rPr>
        <w:t>metr kwadratowy (m2) odbudowy podbudowy, nawierzchni dróg i chodników</w:t>
      </w:r>
    </w:p>
    <w:p w14:paraId="5BCFE630" w14:textId="77777777" w:rsidR="00884413" w:rsidRPr="006C2F50" w:rsidRDefault="00751DD2" w:rsidP="0032349B">
      <w:pPr>
        <w:pStyle w:val="Nagwek1"/>
        <w:spacing w:after="0"/>
        <w:rPr>
          <w:sz w:val="22"/>
          <w:szCs w:val="22"/>
        </w:rPr>
      </w:pPr>
      <w:bookmarkStart w:id="27" w:name="_Toc65590428"/>
      <w:r w:rsidRPr="006C2F50">
        <w:rPr>
          <w:sz w:val="22"/>
          <w:szCs w:val="22"/>
        </w:rPr>
        <w:t>7</w:t>
      </w:r>
      <w:r w:rsidR="00884413" w:rsidRPr="006C2F50">
        <w:rPr>
          <w:sz w:val="22"/>
          <w:szCs w:val="22"/>
        </w:rPr>
        <w:t>. ODBIÓR ROBÓT</w:t>
      </w:r>
      <w:bookmarkEnd w:id="27"/>
    </w:p>
    <w:p w14:paraId="51BEB0E1" w14:textId="50488D2F" w:rsidR="00884413" w:rsidRPr="006C2F50" w:rsidRDefault="00884413">
      <w:pPr>
        <w:spacing w:after="0"/>
        <w:rPr>
          <w:rFonts w:ascii="Times New Roman" w:hAnsi="Times New Roman"/>
          <w:szCs w:val="20"/>
        </w:rPr>
      </w:pPr>
      <w:r w:rsidRPr="006C2F50">
        <w:rPr>
          <w:rFonts w:ascii="Times New Roman" w:hAnsi="Times New Roman"/>
          <w:szCs w:val="20"/>
        </w:rPr>
        <w:t xml:space="preserve">Ogólne wymagania dotyczące Odbioru Robót podano w ST-00 „Wymagania ogólne” punkt </w:t>
      </w:r>
      <w:r w:rsidR="00D60BCD">
        <w:rPr>
          <w:rFonts w:ascii="Times New Roman" w:hAnsi="Times New Roman"/>
          <w:szCs w:val="20"/>
        </w:rPr>
        <w:t>7</w:t>
      </w:r>
      <w:r w:rsidRPr="006C2F50">
        <w:rPr>
          <w:rFonts w:ascii="Times New Roman" w:hAnsi="Times New Roman"/>
          <w:szCs w:val="20"/>
        </w:rPr>
        <w:t>.</w:t>
      </w:r>
    </w:p>
    <w:p w14:paraId="1B9481BB" w14:textId="77777777" w:rsidR="00884413" w:rsidRPr="006C2F50" w:rsidRDefault="00751DD2" w:rsidP="0032349B">
      <w:pPr>
        <w:pStyle w:val="Nagwek2"/>
        <w:numPr>
          <w:ilvl w:val="0"/>
          <w:numId w:val="0"/>
        </w:numPr>
        <w:spacing w:before="120" w:after="0"/>
        <w:ind w:left="576"/>
        <w:rPr>
          <w:rFonts w:ascii="Times New Roman" w:hAnsi="Times New Roman" w:cs="Times New Roman"/>
          <w:i w:val="0"/>
          <w:sz w:val="22"/>
          <w:szCs w:val="22"/>
        </w:rPr>
      </w:pPr>
      <w:bookmarkStart w:id="28" w:name="_Toc65590429"/>
      <w:r w:rsidRPr="006C2F50">
        <w:rPr>
          <w:rFonts w:ascii="Times New Roman" w:hAnsi="Times New Roman" w:cs="Times New Roman"/>
          <w:i w:val="0"/>
          <w:sz w:val="22"/>
          <w:szCs w:val="22"/>
        </w:rPr>
        <w:t>7</w:t>
      </w:r>
      <w:r w:rsidR="00884413" w:rsidRPr="006C2F50">
        <w:rPr>
          <w:rFonts w:ascii="Times New Roman" w:hAnsi="Times New Roman" w:cs="Times New Roman"/>
          <w:i w:val="0"/>
          <w:sz w:val="22"/>
          <w:szCs w:val="22"/>
        </w:rPr>
        <w:t>.1. Odbiór robót zanikających i ulegających zakryciu</w:t>
      </w:r>
      <w:bookmarkEnd w:id="28"/>
    </w:p>
    <w:p w14:paraId="2B419C2E" w14:textId="77777777" w:rsidR="00884413" w:rsidRPr="006C2F50" w:rsidRDefault="00884413">
      <w:pPr>
        <w:spacing w:after="0"/>
        <w:rPr>
          <w:rFonts w:ascii="Times New Roman" w:hAnsi="Times New Roman"/>
          <w:szCs w:val="20"/>
        </w:rPr>
      </w:pPr>
      <w:r w:rsidRPr="006C2F50">
        <w:rPr>
          <w:rFonts w:ascii="Times New Roman" w:hAnsi="Times New Roman"/>
          <w:szCs w:val="20"/>
        </w:rPr>
        <w:t>W przypadku wystąpienie robót zanikających lub ulegających zakryciu odbiór zosta</w:t>
      </w:r>
      <w:r w:rsidR="00604BCB" w:rsidRPr="006C2F50">
        <w:rPr>
          <w:rFonts w:ascii="Times New Roman" w:hAnsi="Times New Roman"/>
          <w:szCs w:val="20"/>
        </w:rPr>
        <w:t>nie dokonany zgodnie z punktem 7</w:t>
      </w:r>
      <w:r w:rsidRPr="006C2F50">
        <w:rPr>
          <w:rFonts w:ascii="Times New Roman" w:hAnsi="Times New Roman"/>
          <w:szCs w:val="20"/>
        </w:rPr>
        <w:t xml:space="preserve">.1 ST-00 „Wymagania ogólne”. Sposób wykonania i zakres czynności sprawdzających będzie identyczny jak dla punktu </w:t>
      </w:r>
      <w:r w:rsidR="00604BCB" w:rsidRPr="006C2F50">
        <w:rPr>
          <w:rFonts w:ascii="Times New Roman" w:hAnsi="Times New Roman"/>
          <w:szCs w:val="20"/>
        </w:rPr>
        <w:t>7</w:t>
      </w:r>
      <w:r w:rsidRPr="006C2F50">
        <w:rPr>
          <w:rFonts w:ascii="Times New Roman" w:hAnsi="Times New Roman"/>
          <w:szCs w:val="20"/>
        </w:rPr>
        <w:t>.2 ST.</w:t>
      </w:r>
    </w:p>
    <w:p w14:paraId="0F1161DD" w14:textId="77777777" w:rsidR="00884413" w:rsidRPr="006C2F50" w:rsidRDefault="00604BCB" w:rsidP="0032349B">
      <w:pPr>
        <w:pStyle w:val="Nagwek2"/>
        <w:numPr>
          <w:ilvl w:val="0"/>
          <w:numId w:val="0"/>
        </w:numPr>
        <w:spacing w:before="120" w:after="0"/>
        <w:ind w:left="576"/>
        <w:rPr>
          <w:rFonts w:ascii="Times New Roman" w:hAnsi="Times New Roman" w:cs="Times New Roman"/>
          <w:i w:val="0"/>
          <w:sz w:val="22"/>
          <w:szCs w:val="22"/>
        </w:rPr>
      </w:pPr>
      <w:bookmarkStart w:id="29" w:name="_Toc65590430"/>
      <w:r w:rsidRPr="006C2F50">
        <w:rPr>
          <w:rFonts w:ascii="Times New Roman" w:hAnsi="Times New Roman" w:cs="Times New Roman"/>
          <w:i w:val="0"/>
          <w:sz w:val="22"/>
          <w:szCs w:val="22"/>
        </w:rPr>
        <w:t>7</w:t>
      </w:r>
      <w:r w:rsidR="00884413" w:rsidRPr="006C2F50">
        <w:rPr>
          <w:rFonts w:ascii="Times New Roman" w:hAnsi="Times New Roman" w:cs="Times New Roman"/>
          <w:i w:val="0"/>
          <w:sz w:val="22"/>
          <w:szCs w:val="22"/>
        </w:rPr>
        <w:t>.2. Odbiory częściowe</w:t>
      </w:r>
      <w:bookmarkEnd w:id="29"/>
    </w:p>
    <w:p w14:paraId="28E403E6" w14:textId="77777777" w:rsidR="00604BCB" w:rsidRPr="006C2F50" w:rsidRDefault="00604BCB" w:rsidP="00604BCB">
      <w:pPr>
        <w:spacing w:after="0"/>
        <w:jc w:val="left"/>
        <w:rPr>
          <w:rFonts w:ascii="Times New Roman" w:hAnsi="Times New Roman"/>
          <w:szCs w:val="20"/>
        </w:rPr>
      </w:pPr>
      <w:bookmarkStart w:id="30" w:name="_Toc394338167"/>
      <w:bookmarkStart w:id="31" w:name="_Ref70670583"/>
      <w:r w:rsidRPr="006C2F50">
        <w:rPr>
          <w:rFonts w:ascii="Times New Roman" w:hAnsi="Times New Roman"/>
          <w:szCs w:val="20"/>
        </w:rPr>
        <w:t>Ogólne zasady odbiorów częściowych opisane są w punkcie 7.2 ST-00 „Wymagania ogólne”.</w:t>
      </w:r>
    </w:p>
    <w:p w14:paraId="4E765343" w14:textId="77777777" w:rsidR="00604BCB" w:rsidRPr="006C2F50" w:rsidRDefault="00604BCB" w:rsidP="00604BCB">
      <w:pPr>
        <w:spacing w:after="0"/>
        <w:rPr>
          <w:rFonts w:ascii="Times New Roman" w:hAnsi="Times New Roman"/>
          <w:szCs w:val="20"/>
        </w:rPr>
      </w:pPr>
      <w:r w:rsidRPr="006C2F50">
        <w:rPr>
          <w:rFonts w:ascii="Times New Roman" w:hAnsi="Times New Roman"/>
          <w:szCs w:val="20"/>
        </w:rPr>
        <w:t>Ponadto proces odbioru będzie obejmował:</w:t>
      </w:r>
    </w:p>
    <w:p w14:paraId="2C6520D6" w14:textId="77777777" w:rsidR="00604BCB" w:rsidRPr="006C2F50" w:rsidRDefault="00604BCB" w:rsidP="00604BCB">
      <w:pPr>
        <w:pStyle w:val="Listawypunktowana1"/>
        <w:numPr>
          <w:ilvl w:val="0"/>
          <w:numId w:val="15"/>
        </w:numPr>
        <w:tabs>
          <w:tab w:val="left" w:pos="360"/>
        </w:tabs>
        <w:spacing w:after="0"/>
        <w:rPr>
          <w:rFonts w:ascii="Times New Roman" w:hAnsi="Times New Roman"/>
          <w:szCs w:val="20"/>
        </w:rPr>
      </w:pPr>
      <w:r w:rsidRPr="006C2F50">
        <w:rPr>
          <w:rFonts w:ascii="Times New Roman" w:hAnsi="Times New Roman"/>
          <w:szCs w:val="20"/>
        </w:rPr>
        <w:t>sprawdzenie dokumentacji powykonawczej,</w:t>
      </w:r>
    </w:p>
    <w:p w14:paraId="3EA97002" w14:textId="77777777" w:rsidR="00604BCB" w:rsidRPr="006C2F50" w:rsidRDefault="00604BCB" w:rsidP="00604BCB">
      <w:pPr>
        <w:pStyle w:val="Listawypunktowana1"/>
        <w:numPr>
          <w:ilvl w:val="0"/>
          <w:numId w:val="15"/>
        </w:numPr>
        <w:tabs>
          <w:tab w:val="left" w:pos="360"/>
        </w:tabs>
        <w:spacing w:after="0"/>
        <w:rPr>
          <w:rFonts w:ascii="Times New Roman" w:hAnsi="Times New Roman"/>
          <w:szCs w:val="20"/>
        </w:rPr>
      </w:pPr>
      <w:r w:rsidRPr="006C2F50">
        <w:rPr>
          <w:rFonts w:ascii="Times New Roman" w:hAnsi="Times New Roman"/>
          <w:szCs w:val="20"/>
        </w:rPr>
        <w:t>sprawdzenie robót pomiarowych w zakresie zgodności z dokumentacją projektową,</w:t>
      </w:r>
    </w:p>
    <w:p w14:paraId="053AD466" w14:textId="77777777" w:rsidR="00604BCB" w:rsidRPr="006C2F50" w:rsidRDefault="00604BCB" w:rsidP="00604BCB">
      <w:pPr>
        <w:pStyle w:val="Listawypunktowana1"/>
        <w:numPr>
          <w:ilvl w:val="0"/>
          <w:numId w:val="15"/>
        </w:numPr>
        <w:tabs>
          <w:tab w:val="left" w:pos="360"/>
        </w:tabs>
        <w:spacing w:after="0"/>
        <w:rPr>
          <w:rFonts w:ascii="Times New Roman" w:hAnsi="Times New Roman"/>
          <w:szCs w:val="20"/>
        </w:rPr>
      </w:pPr>
      <w:r w:rsidRPr="006C2F50">
        <w:rPr>
          <w:rFonts w:ascii="Times New Roman" w:hAnsi="Times New Roman"/>
          <w:szCs w:val="20"/>
        </w:rPr>
        <w:t>sprawdzenie wykonania wykopów i nasypów pod względem wymaganych parametrów wymiarowych i technicznych.</w:t>
      </w:r>
    </w:p>
    <w:p w14:paraId="3CF2EE19" w14:textId="77777777" w:rsidR="008042E9" w:rsidRPr="006C2F50" w:rsidRDefault="00604BCB" w:rsidP="008042E9">
      <w:pPr>
        <w:pStyle w:val="Nagwek1"/>
        <w:rPr>
          <w:sz w:val="22"/>
          <w:szCs w:val="22"/>
        </w:rPr>
      </w:pPr>
      <w:bookmarkStart w:id="32" w:name="_Toc65590431"/>
      <w:r w:rsidRPr="006C2F50">
        <w:rPr>
          <w:sz w:val="22"/>
          <w:szCs w:val="22"/>
        </w:rPr>
        <w:t>8</w:t>
      </w:r>
      <w:r w:rsidR="008042E9" w:rsidRPr="006C2F50">
        <w:rPr>
          <w:sz w:val="22"/>
          <w:szCs w:val="22"/>
        </w:rPr>
        <w:t>. PODSTAWA PŁATNOŚCI</w:t>
      </w:r>
      <w:bookmarkEnd w:id="30"/>
      <w:bookmarkEnd w:id="32"/>
      <w:r w:rsidR="008042E9" w:rsidRPr="006C2F50">
        <w:rPr>
          <w:sz w:val="22"/>
          <w:szCs w:val="22"/>
        </w:rPr>
        <w:t xml:space="preserve"> </w:t>
      </w:r>
    </w:p>
    <w:p w14:paraId="4EA512E4" w14:textId="77777777" w:rsidR="008042E9" w:rsidRPr="006C2F50" w:rsidRDefault="00604BCB" w:rsidP="008042E9">
      <w:pPr>
        <w:pStyle w:val="Nagwek2"/>
        <w:numPr>
          <w:ilvl w:val="0"/>
          <w:numId w:val="0"/>
        </w:numPr>
        <w:spacing w:before="120" w:after="0"/>
        <w:ind w:left="576"/>
        <w:rPr>
          <w:rFonts w:ascii="Times New Roman" w:hAnsi="Times New Roman" w:cs="Times New Roman"/>
          <w:i w:val="0"/>
          <w:sz w:val="22"/>
          <w:szCs w:val="22"/>
        </w:rPr>
      </w:pPr>
      <w:bookmarkStart w:id="33" w:name="_Toc274175275"/>
      <w:bookmarkStart w:id="34" w:name="_Toc394338168"/>
      <w:bookmarkStart w:id="35" w:name="_Toc65590432"/>
      <w:r w:rsidRPr="006C2F50">
        <w:rPr>
          <w:rFonts w:ascii="Times New Roman" w:hAnsi="Times New Roman" w:cs="Times New Roman"/>
          <w:i w:val="0"/>
          <w:sz w:val="22"/>
          <w:szCs w:val="22"/>
        </w:rPr>
        <w:t>8</w:t>
      </w:r>
      <w:r w:rsidR="008042E9" w:rsidRPr="006C2F50">
        <w:rPr>
          <w:rFonts w:ascii="Times New Roman" w:hAnsi="Times New Roman" w:cs="Times New Roman"/>
          <w:i w:val="0"/>
          <w:sz w:val="22"/>
          <w:szCs w:val="22"/>
        </w:rPr>
        <w:t>.1.</w:t>
      </w:r>
      <w:r w:rsidR="008042E9" w:rsidRPr="006C2F50">
        <w:rPr>
          <w:rFonts w:ascii="Times New Roman" w:hAnsi="Times New Roman" w:cs="Times New Roman"/>
          <w:i w:val="0"/>
          <w:sz w:val="22"/>
          <w:szCs w:val="22"/>
        </w:rPr>
        <w:tab/>
        <w:t>Ogólne ustalenia dotyczące podstawy płatności</w:t>
      </w:r>
      <w:bookmarkEnd w:id="33"/>
      <w:bookmarkEnd w:id="34"/>
      <w:bookmarkEnd w:id="35"/>
    </w:p>
    <w:p w14:paraId="2DD29E8E" w14:textId="77777777" w:rsidR="00604BCB" w:rsidRPr="006C2F50" w:rsidRDefault="00604BCB" w:rsidP="00604BCB">
      <w:pPr>
        <w:spacing w:after="0"/>
        <w:rPr>
          <w:rFonts w:ascii="Times New Roman" w:hAnsi="Times New Roman"/>
          <w:szCs w:val="20"/>
        </w:rPr>
      </w:pPr>
      <w:bookmarkStart w:id="36" w:name="_Toc274175276"/>
      <w:bookmarkStart w:id="37" w:name="_Toc394338169"/>
      <w:r w:rsidRPr="006C2F50">
        <w:rPr>
          <w:rFonts w:ascii="Times New Roman" w:hAnsi="Times New Roman"/>
          <w:szCs w:val="20"/>
        </w:rPr>
        <w:t>Ogólne ustalenia dotyczące podstawy płatności podano w ST-00.00-Wymagania ogólne, punkt 8.</w:t>
      </w:r>
    </w:p>
    <w:p w14:paraId="04196C61" w14:textId="77777777" w:rsidR="00604BCB" w:rsidRPr="006C2F50" w:rsidRDefault="00604BCB" w:rsidP="00604BCB">
      <w:pPr>
        <w:spacing w:after="0"/>
        <w:rPr>
          <w:rFonts w:ascii="Times New Roman" w:hAnsi="Times New Roman"/>
          <w:szCs w:val="20"/>
        </w:rPr>
      </w:pPr>
      <w:r w:rsidRPr="006C2F50">
        <w:rPr>
          <w:rFonts w:ascii="Times New Roman" w:hAnsi="Times New Roman"/>
          <w:szCs w:val="20"/>
        </w:rPr>
        <w:t>Podstawą płatności jest cena jednostkowa, skalkulowana przez Wykonawcę za jednostkę obmiarową ustaloną dla danej pozycji Przedmiaru Robót.</w:t>
      </w:r>
    </w:p>
    <w:p w14:paraId="5E5F80F4" w14:textId="77777777" w:rsidR="00604BCB" w:rsidRPr="006C2F50" w:rsidRDefault="00604BCB" w:rsidP="00604BCB">
      <w:pPr>
        <w:spacing w:after="0"/>
        <w:rPr>
          <w:rFonts w:ascii="Times New Roman" w:hAnsi="Times New Roman"/>
          <w:szCs w:val="20"/>
        </w:rPr>
      </w:pPr>
      <w:r w:rsidRPr="006C2F50">
        <w:rPr>
          <w:rFonts w:ascii="Times New Roman" w:hAnsi="Times New Roman"/>
          <w:szCs w:val="20"/>
        </w:rPr>
        <w:t>Płatność należy przyjmować zgodnie z obmiarem wykonanych robót określonych na podstawie wyników pomiarów i badań kontrolnych.</w:t>
      </w:r>
    </w:p>
    <w:p w14:paraId="10E307EE" w14:textId="77777777" w:rsidR="008042E9" w:rsidRPr="006C2F50" w:rsidRDefault="00604BCB" w:rsidP="008042E9">
      <w:pPr>
        <w:pStyle w:val="Nagwek2"/>
        <w:numPr>
          <w:ilvl w:val="0"/>
          <w:numId w:val="0"/>
        </w:numPr>
        <w:spacing w:before="120" w:after="0"/>
        <w:ind w:left="576"/>
        <w:rPr>
          <w:rFonts w:ascii="Times New Roman" w:hAnsi="Times New Roman" w:cs="Times New Roman"/>
          <w:i w:val="0"/>
          <w:sz w:val="22"/>
          <w:szCs w:val="22"/>
        </w:rPr>
      </w:pPr>
      <w:bookmarkStart w:id="38" w:name="_Toc65590433"/>
      <w:r w:rsidRPr="006C2F50">
        <w:rPr>
          <w:rFonts w:ascii="Times New Roman" w:hAnsi="Times New Roman" w:cs="Times New Roman"/>
          <w:i w:val="0"/>
          <w:sz w:val="22"/>
          <w:szCs w:val="22"/>
        </w:rPr>
        <w:t>8</w:t>
      </w:r>
      <w:r w:rsidR="008042E9" w:rsidRPr="006C2F50">
        <w:rPr>
          <w:rFonts w:ascii="Times New Roman" w:hAnsi="Times New Roman" w:cs="Times New Roman"/>
          <w:i w:val="0"/>
          <w:sz w:val="22"/>
          <w:szCs w:val="22"/>
        </w:rPr>
        <w:t>.2.</w:t>
      </w:r>
      <w:r w:rsidR="008042E9" w:rsidRPr="006C2F50">
        <w:rPr>
          <w:rFonts w:ascii="Times New Roman" w:hAnsi="Times New Roman" w:cs="Times New Roman"/>
          <w:i w:val="0"/>
          <w:sz w:val="22"/>
          <w:szCs w:val="22"/>
        </w:rPr>
        <w:tab/>
        <w:t>Cena jednostki obmiarowej</w:t>
      </w:r>
      <w:bookmarkEnd w:id="36"/>
      <w:bookmarkEnd w:id="37"/>
      <w:bookmarkEnd w:id="38"/>
    </w:p>
    <w:p w14:paraId="70B3EF87" w14:textId="77777777" w:rsidR="00DC6FB0" w:rsidRPr="006C2F50" w:rsidRDefault="00DC6FB0" w:rsidP="00DC6FB0">
      <w:pPr>
        <w:tabs>
          <w:tab w:val="left" w:pos="-709"/>
        </w:tabs>
        <w:spacing w:after="0" w:line="240" w:lineRule="atLeast"/>
        <w:rPr>
          <w:rFonts w:ascii="Times New Roman" w:hAnsi="Times New Roman"/>
          <w:szCs w:val="20"/>
        </w:rPr>
      </w:pPr>
      <w:r w:rsidRPr="006C2F50">
        <w:rPr>
          <w:rFonts w:ascii="Times New Roman" w:hAnsi="Times New Roman"/>
          <w:szCs w:val="20"/>
        </w:rPr>
        <w:t>Cena jednostkowa obejmuje:</w:t>
      </w:r>
    </w:p>
    <w:p w14:paraId="41F9057B" w14:textId="77777777" w:rsidR="00DC6FB0" w:rsidRPr="006C2F50" w:rsidRDefault="00DC6FB0" w:rsidP="00DC6FB0">
      <w:pPr>
        <w:numPr>
          <w:ilvl w:val="0"/>
          <w:numId w:val="34"/>
        </w:numPr>
        <w:tabs>
          <w:tab w:val="left" w:pos="-709"/>
        </w:tabs>
        <w:spacing w:after="0" w:line="240" w:lineRule="atLeast"/>
        <w:ind w:left="426" w:hanging="284"/>
        <w:rPr>
          <w:rFonts w:ascii="Times New Roman" w:hAnsi="Times New Roman"/>
          <w:szCs w:val="20"/>
        </w:rPr>
      </w:pPr>
      <w:r w:rsidRPr="006C2F50">
        <w:rPr>
          <w:rFonts w:ascii="Times New Roman" w:hAnsi="Times New Roman"/>
          <w:szCs w:val="20"/>
        </w:rPr>
        <w:t xml:space="preserve">prace pomiarowe – obsługa geodezyjna z wyniesieniem punktów wysokościowych państwowych i roboczych, wyznaczenie w terenie głównych osi </w:t>
      </w:r>
      <w:r w:rsidR="003970F8" w:rsidRPr="006C2F50">
        <w:rPr>
          <w:rFonts w:ascii="Times New Roman" w:hAnsi="Times New Roman"/>
          <w:szCs w:val="20"/>
        </w:rPr>
        <w:t>rurociągów</w:t>
      </w:r>
    </w:p>
    <w:p w14:paraId="095407D8" w14:textId="77777777" w:rsidR="00DC6FB0" w:rsidRPr="006C2F50" w:rsidRDefault="00DC6FB0" w:rsidP="00DC6FB0">
      <w:pPr>
        <w:numPr>
          <w:ilvl w:val="0"/>
          <w:numId w:val="34"/>
        </w:numPr>
        <w:tabs>
          <w:tab w:val="left" w:pos="-709"/>
        </w:tabs>
        <w:spacing w:after="0" w:line="240" w:lineRule="atLeast"/>
        <w:ind w:left="426" w:hanging="284"/>
        <w:rPr>
          <w:rFonts w:ascii="Times New Roman" w:hAnsi="Times New Roman"/>
          <w:szCs w:val="20"/>
        </w:rPr>
      </w:pPr>
      <w:r w:rsidRPr="006C2F50">
        <w:rPr>
          <w:rFonts w:ascii="Times New Roman" w:hAnsi="Times New Roman"/>
          <w:szCs w:val="20"/>
        </w:rPr>
        <w:t xml:space="preserve">zabezpieczenie drzew przed uszkodzeniem ujęto w wykonaniu mb  wodociągu </w:t>
      </w:r>
      <w:r w:rsidR="003970F8" w:rsidRPr="006C2F50">
        <w:rPr>
          <w:rFonts w:ascii="Times New Roman" w:hAnsi="Times New Roman"/>
          <w:szCs w:val="20"/>
        </w:rPr>
        <w:t>i kanalizacji</w:t>
      </w:r>
    </w:p>
    <w:p w14:paraId="77BD99DF" w14:textId="3F1BA23F" w:rsidR="00DC6FB0" w:rsidRPr="006C2F50" w:rsidRDefault="00DC6FB0" w:rsidP="00DC6FB0">
      <w:pPr>
        <w:numPr>
          <w:ilvl w:val="0"/>
          <w:numId w:val="34"/>
        </w:numPr>
        <w:tabs>
          <w:tab w:val="left" w:pos="-709"/>
        </w:tabs>
        <w:spacing w:after="0" w:line="240" w:lineRule="atLeast"/>
        <w:ind w:left="426" w:hanging="284"/>
        <w:rPr>
          <w:rFonts w:ascii="Times New Roman" w:hAnsi="Times New Roman"/>
          <w:szCs w:val="20"/>
        </w:rPr>
      </w:pPr>
      <w:r w:rsidRPr="006C2F50">
        <w:rPr>
          <w:rFonts w:ascii="Times New Roman" w:hAnsi="Times New Roman"/>
          <w:szCs w:val="20"/>
        </w:rPr>
        <w:t xml:space="preserve">wycinka krzewów </w:t>
      </w:r>
    </w:p>
    <w:p w14:paraId="3FC4E6E3" w14:textId="77777777" w:rsidR="00DC6FB0" w:rsidRPr="006C2F50" w:rsidRDefault="00DC6FB0" w:rsidP="00DC6FB0">
      <w:pPr>
        <w:numPr>
          <w:ilvl w:val="0"/>
          <w:numId w:val="34"/>
        </w:numPr>
        <w:tabs>
          <w:tab w:val="left" w:pos="-709"/>
        </w:tabs>
        <w:spacing w:after="0" w:line="240" w:lineRule="atLeast"/>
        <w:ind w:left="426" w:hanging="284"/>
        <w:rPr>
          <w:rFonts w:ascii="Times New Roman" w:hAnsi="Times New Roman"/>
          <w:szCs w:val="20"/>
        </w:rPr>
      </w:pPr>
      <w:r w:rsidRPr="006C2F50">
        <w:rPr>
          <w:rFonts w:ascii="Times New Roman" w:hAnsi="Times New Roman"/>
          <w:szCs w:val="20"/>
        </w:rPr>
        <w:t>oznakowanie robót</w:t>
      </w:r>
    </w:p>
    <w:p w14:paraId="7FDA7B70" w14:textId="77777777" w:rsidR="00DC6FB0" w:rsidRPr="006C2F50" w:rsidRDefault="00DC6FB0" w:rsidP="00DC6FB0">
      <w:pPr>
        <w:numPr>
          <w:ilvl w:val="0"/>
          <w:numId w:val="34"/>
        </w:numPr>
        <w:tabs>
          <w:tab w:val="left" w:pos="-709"/>
        </w:tabs>
        <w:spacing w:after="0" w:line="240" w:lineRule="atLeast"/>
        <w:ind w:left="426" w:hanging="284"/>
        <w:rPr>
          <w:rFonts w:ascii="Times New Roman" w:hAnsi="Times New Roman"/>
          <w:szCs w:val="20"/>
        </w:rPr>
      </w:pPr>
      <w:r w:rsidRPr="006C2F50">
        <w:rPr>
          <w:rFonts w:ascii="Times New Roman" w:hAnsi="Times New Roman"/>
          <w:szCs w:val="20"/>
        </w:rPr>
        <w:t>rozbiórkę elementów</w:t>
      </w:r>
    </w:p>
    <w:p w14:paraId="520ABA07" w14:textId="77777777" w:rsidR="00DC6FB0" w:rsidRPr="006C2F50" w:rsidRDefault="00DC6FB0" w:rsidP="00DC6FB0">
      <w:pPr>
        <w:numPr>
          <w:ilvl w:val="0"/>
          <w:numId w:val="34"/>
        </w:numPr>
        <w:tabs>
          <w:tab w:val="left" w:pos="-709"/>
        </w:tabs>
        <w:spacing w:after="0" w:line="240" w:lineRule="atLeast"/>
        <w:ind w:left="426" w:hanging="284"/>
        <w:rPr>
          <w:rFonts w:ascii="Times New Roman" w:hAnsi="Times New Roman"/>
          <w:szCs w:val="20"/>
        </w:rPr>
      </w:pPr>
      <w:r w:rsidRPr="006C2F50">
        <w:rPr>
          <w:rFonts w:ascii="Times New Roman" w:hAnsi="Times New Roman"/>
          <w:szCs w:val="20"/>
        </w:rPr>
        <w:t>zasypanie likwidowanych studni i obiektów sieciowych niekolidujących z projektowaną siecią: rozebranie i utylizacja pokrycia i wyposażenia oraz elementów konstrukcyjnych włazu, pierścieni dystansowych, płyt odciążających i stropowych oraz kręgów na głębokość do 1,15 m, wypełnienie pianobetonem pozostałej części studni, zasypanie wykopu</w:t>
      </w:r>
    </w:p>
    <w:p w14:paraId="008F9229" w14:textId="77777777" w:rsidR="00DC6FB0" w:rsidRPr="006C2F50" w:rsidRDefault="00DC6FB0" w:rsidP="00DC6FB0">
      <w:pPr>
        <w:numPr>
          <w:ilvl w:val="0"/>
          <w:numId w:val="34"/>
        </w:numPr>
        <w:tabs>
          <w:tab w:val="left" w:pos="-709"/>
        </w:tabs>
        <w:spacing w:after="0" w:line="240" w:lineRule="atLeast"/>
        <w:ind w:left="426" w:hanging="284"/>
        <w:rPr>
          <w:rFonts w:ascii="Times New Roman" w:hAnsi="Times New Roman"/>
          <w:szCs w:val="20"/>
        </w:rPr>
      </w:pPr>
      <w:r w:rsidRPr="006C2F50">
        <w:rPr>
          <w:rFonts w:ascii="Times New Roman" w:hAnsi="Times New Roman"/>
          <w:szCs w:val="20"/>
        </w:rPr>
        <w:t xml:space="preserve">segregację materiałów z rozbiórki na materiały odpadowe, materiały do recyklingu </w:t>
      </w:r>
      <w:r w:rsidRPr="006C2F50">
        <w:rPr>
          <w:rFonts w:ascii="Times New Roman" w:hAnsi="Times New Roman"/>
          <w:szCs w:val="20"/>
        </w:rPr>
        <w:br/>
        <w:t>i nadające się do powtórnego wykorzystania bez przeróbki</w:t>
      </w:r>
    </w:p>
    <w:p w14:paraId="1EE6ECCA" w14:textId="77777777" w:rsidR="00DC6FB0" w:rsidRPr="006C2F50" w:rsidRDefault="00DC6FB0" w:rsidP="00DC6FB0">
      <w:pPr>
        <w:numPr>
          <w:ilvl w:val="0"/>
          <w:numId w:val="34"/>
        </w:numPr>
        <w:tabs>
          <w:tab w:val="left" w:pos="-709"/>
        </w:tabs>
        <w:spacing w:after="0" w:line="240" w:lineRule="atLeast"/>
        <w:ind w:left="426" w:hanging="284"/>
        <w:rPr>
          <w:rFonts w:ascii="Times New Roman" w:hAnsi="Times New Roman"/>
          <w:szCs w:val="20"/>
        </w:rPr>
      </w:pPr>
      <w:r w:rsidRPr="006C2F50">
        <w:rPr>
          <w:rFonts w:ascii="Times New Roman" w:hAnsi="Times New Roman"/>
          <w:szCs w:val="20"/>
        </w:rPr>
        <w:t>wybór miejsc wywiezienia materiałów z ewentualnym uzyskaniem zgody na składowanie materiałów w wybranym miejscu</w:t>
      </w:r>
    </w:p>
    <w:p w14:paraId="1C16B636" w14:textId="77777777" w:rsidR="00DC6FB0" w:rsidRPr="006C2F50" w:rsidRDefault="00DC6FB0" w:rsidP="00DC6FB0">
      <w:pPr>
        <w:numPr>
          <w:ilvl w:val="0"/>
          <w:numId w:val="34"/>
        </w:numPr>
        <w:tabs>
          <w:tab w:val="left" w:pos="-709"/>
        </w:tabs>
        <w:spacing w:after="0" w:line="240" w:lineRule="atLeast"/>
        <w:ind w:left="426" w:hanging="284"/>
        <w:rPr>
          <w:rFonts w:ascii="Times New Roman" w:hAnsi="Times New Roman"/>
          <w:szCs w:val="20"/>
        </w:rPr>
      </w:pPr>
      <w:r w:rsidRPr="006C2F50">
        <w:rPr>
          <w:rFonts w:ascii="Times New Roman" w:hAnsi="Times New Roman"/>
          <w:szCs w:val="20"/>
        </w:rPr>
        <w:t>wywiezienie materiału z rozbiórki z zabezpieczeniem materiałów nadających się do powtórnego wykorzystania</w:t>
      </w:r>
    </w:p>
    <w:p w14:paraId="18D1342F" w14:textId="77777777" w:rsidR="00A5418D" w:rsidRDefault="00A5418D" w:rsidP="00A5418D">
      <w:pPr>
        <w:numPr>
          <w:ilvl w:val="0"/>
          <w:numId w:val="34"/>
        </w:numPr>
        <w:tabs>
          <w:tab w:val="left" w:pos="-709"/>
        </w:tabs>
        <w:spacing w:after="0" w:line="240" w:lineRule="atLeast"/>
        <w:ind w:left="426" w:hanging="284"/>
        <w:rPr>
          <w:rFonts w:ascii="Times New Roman" w:hAnsi="Times New Roman"/>
          <w:szCs w:val="20"/>
        </w:rPr>
      </w:pPr>
      <w:r>
        <w:rPr>
          <w:rFonts w:ascii="Times New Roman" w:hAnsi="Times New Roman"/>
          <w:szCs w:val="20"/>
        </w:rPr>
        <w:t>ewentualną wymianę gruntu</w:t>
      </w:r>
    </w:p>
    <w:p w14:paraId="3EE2AB44" w14:textId="450E910E" w:rsidR="00A5418D" w:rsidRPr="00A5418D" w:rsidRDefault="00A5418D" w:rsidP="00A5418D">
      <w:pPr>
        <w:numPr>
          <w:ilvl w:val="0"/>
          <w:numId w:val="34"/>
        </w:numPr>
        <w:tabs>
          <w:tab w:val="left" w:pos="-709"/>
        </w:tabs>
        <w:spacing w:after="0" w:line="240" w:lineRule="atLeast"/>
        <w:ind w:left="426" w:hanging="284"/>
        <w:rPr>
          <w:rFonts w:ascii="Times New Roman" w:hAnsi="Times New Roman"/>
          <w:szCs w:val="20"/>
        </w:rPr>
      </w:pPr>
      <w:r>
        <w:rPr>
          <w:rFonts w:ascii="Times New Roman" w:hAnsi="Times New Roman"/>
          <w:szCs w:val="20"/>
        </w:rPr>
        <w:t>wykonania niezbędnych dodatkowych badań gruntu</w:t>
      </w:r>
    </w:p>
    <w:p w14:paraId="2E58F6C5" w14:textId="4358C0A1" w:rsidR="00DC6FB0" w:rsidRPr="006C2F50" w:rsidRDefault="00DC6FB0" w:rsidP="00DC6FB0">
      <w:pPr>
        <w:numPr>
          <w:ilvl w:val="0"/>
          <w:numId w:val="34"/>
        </w:numPr>
        <w:tabs>
          <w:tab w:val="left" w:pos="-709"/>
        </w:tabs>
        <w:spacing w:after="0" w:line="240" w:lineRule="atLeast"/>
        <w:ind w:left="426" w:hanging="284"/>
        <w:rPr>
          <w:rFonts w:ascii="Times New Roman" w:hAnsi="Times New Roman"/>
          <w:szCs w:val="20"/>
        </w:rPr>
      </w:pPr>
      <w:r w:rsidRPr="006C2F50">
        <w:rPr>
          <w:rFonts w:ascii="Times New Roman" w:hAnsi="Times New Roman"/>
          <w:szCs w:val="20"/>
        </w:rPr>
        <w:t>uporządkowanie miejsc prowadzenia robót wraz z ich zabezpieczeniem</w:t>
      </w:r>
    </w:p>
    <w:p w14:paraId="25FFA7CA" w14:textId="77777777" w:rsidR="00DC6FB0" w:rsidRPr="006C2F50" w:rsidRDefault="00DC6FB0" w:rsidP="00DC6FB0">
      <w:pPr>
        <w:numPr>
          <w:ilvl w:val="0"/>
          <w:numId w:val="34"/>
        </w:numPr>
        <w:tabs>
          <w:tab w:val="left" w:pos="-709"/>
        </w:tabs>
        <w:spacing w:after="0" w:line="240" w:lineRule="atLeast"/>
        <w:ind w:left="426" w:hanging="284"/>
        <w:rPr>
          <w:rFonts w:ascii="Times New Roman" w:hAnsi="Times New Roman"/>
          <w:szCs w:val="20"/>
        </w:rPr>
      </w:pPr>
      <w:r w:rsidRPr="006C2F50">
        <w:rPr>
          <w:rFonts w:ascii="Times New Roman" w:hAnsi="Times New Roman"/>
          <w:szCs w:val="20"/>
        </w:rPr>
        <w:lastRenderedPageBreak/>
        <w:t>zdjęcie warstwy ziemi urodzajnej – humusu</w:t>
      </w:r>
    </w:p>
    <w:p w14:paraId="5BD4C5C3" w14:textId="77777777" w:rsidR="00DC6FB0" w:rsidRPr="006C2F50" w:rsidRDefault="00DC6FB0" w:rsidP="00DC6FB0">
      <w:pPr>
        <w:numPr>
          <w:ilvl w:val="0"/>
          <w:numId w:val="34"/>
        </w:numPr>
        <w:tabs>
          <w:tab w:val="left" w:pos="-709"/>
        </w:tabs>
        <w:spacing w:after="0" w:line="240" w:lineRule="atLeast"/>
        <w:ind w:left="426" w:hanging="284"/>
        <w:rPr>
          <w:rFonts w:ascii="Times New Roman" w:hAnsi="Times New Roman"/>
          <w:szCs w:val="20"/>
        </w:rPr>
      </w:pPr>
      <w:r w:rsidRPr="006C2F50">
        <w:rPr>
          <w:rFonts w:ascii="Times New Roman" w:hAnsi="Times New Roman"/>
          <w:szCs w:val="20"/>
        </w:rPr>
        <w:t>wykonanie zdjęć w miejscu prowadzenia robót oraz terenów przyległych w czasie przed rozpoczęciem w trakcie i po zakończeniu inwestycji</w:t>
      </w:r>
    </w:p>
    <w:p w14:paraId="0CB3B614" w14:textId="77777777" w:rsidR="00DC6FB0" w:rsidRPr="006C2F50" w:rsidRDefault="00DC6FB0" w:rsidP="00DC6FB0">
      <w:pPr>
        <w:numPr>
          <w:ilvl w:val="0"/>
          <w:numId w:val="34"/>
        </w:numPr>
        <w:tabs>
          <w:tab w:val="left" w:pos="-709"/>
        </w:tabs>
        <w:spacing w:after="0" w:line="240" w:lineRule="atLeast"/>
        <w:ind w:left="426" w:hanging="284"/>
        <w:rPr>
          <w:rFonts w:ascii="Times New Roman" w:hAnsi="Times New Roman"/>
          <w:szCs w:val="20"/>
        </w:rPr>
      </w:pPr>
      <w:r w:rsidRPr="006C2F50">
        <w:rPr>
          <w:rFonts w:ascii="Times New Roman" w:hAnsi="Times New Roman"/>
          <w:szCs w:val="20"/>
        </w:rPr>
        <w:t>odtworzenie istniejących znaków i innych elementów osnowy geodezyjnej na trasie projektowanych sieci;</w:t>
      </w:r>
    </w:p>
    <w:p w14:paraId="655CCC2B" w14:textId="77777777" w:rsidR="00DC6FB0" w:rsidRPr="006C2F50" w:rsidRDefault="00DC6FB0" w:rsidP="00DC6FB0">
      <w:pPr>
        <w:numPr>
          <w:ilvl w:val="0"/>
          <w:numId w:val="34"/>
        </w:numPr>
        <w:tabs>
          <w:tab w:val="left" w:pos="-709"/>
        </w:tabs>
        <w:spacing w:after="0" w:line="240" w:lineRule="atLeast"/>
        <w:ind w:left="426" w:hanging="284"/>
        <w:rPr>
          <w:rFonts w:ascii="Times New Roman" w:hAnsi="Times New Roman"/>
          <w:szCs w:val="20"/>
        </w:rPr>
      </w:pPr>
      <w:r w:rsidRPr="006C2F50">
        <w:rPr>
          <w:rFonts w:ascii="Times New Roman" w:hAnsi="Times New Roman"/>
          <w:szCs w:val="20"/>
        </w:rPr>
        <w:t>wprowadzenie tymczasowej organizacji ruchu wraz z usunięciem;</w:t>
      </w:r>
    </w:p>
    <w:p w14:paraId="34118296" w14:textId="5A2B84AD" w:rsidR="00DC6FB0" w:rsidRPr="006C2F50" w:rsidRDefault="00DC6FB0" w:rsidP="00DC6FB0">
      <w:pPr>
        <w:numPr>
          <w:ilvl w:val="0"/>
          <w:numId w:val="34"/>
        </w:numPr>
        <w:tabs>
          <w:tab w:val="left" w:pos="-709"/>
        </w:tabs>
        <w:spacing w:after="0" w:line="240" w:lineRule="atLeast"/>
        <w:ind w:left="426" w:hanging="284"/>
        <w:rPr>
          <w:rFonts w:ascii="Times New Roman" w:hAnsi="Times New Roman"/>
          <w:szCs w:val="20"/>
        </w:rPr>
      </w:pPr>
      <w:r w:rsidRPr="006C2F50">
        <w:rPr>
          <w:rFonts w:ascii="Times New Roman" w:hAnsi="Times New Roman"/>
          <w:szCs w:val="20"/>
        </w:rPr>
        <w:t>zabezpieczenie drzew przed uszkodzeniem lub ich przycięcie</w:t>
      </w:r>
      <w:r w:rsidRPr="00A5418D">
        <w:rPr>
          <w:rFonts w:ascii="Times New Roman" w:hAnsi="Times New Roman"/>
          <w:color w:val="FF0000"/>
          <w:szCs w:val="20"/>
        </w:rPr>
        <w:t xml:space="preserve"> </w:t>
      </w:r>
    </w:p>
    <w:p w14:paraId="1ECB7CBA" w14:textId="77777777" w:rsidR="00DC6FB0" w:rsidRPr="006C2F50" w:rsidRDefault="00DC6FB0" w:rsidP="00DC6FB0">
      <w:pPr>
        <w:numPr>
          <w:ilvl w:val="0"/>
          <w:numId w:val="34"/>
        </w:numPr>
        <w:tabs>
          <w:tab w:val="left" w:pos="-709"/>
        </w:tabs>
        <w:spacing w:after="0" w:line="240" w:lineRule="atLeast"/>
        <w:ind w:left="426" w:hanging="284"/>
        <w:rPr>
          <w:rFonts w:ascii="Times New Roman" w:hAnsi="Times New Roman"/>
          <w:szCs w:val="20"/>
        </w:rPr>
      </w:pPr>
      <w:r w:rsidRPr="006C2F50">
        <w:rPr>
          <w:rFonts w:ascii="Times New Roman" w:hAnsi="Times New Roman"/>
          <w:szCs w:val="20"/>
        </w:rPr>
        <w:t>obniżenie poziomu wód gruntowych do 0,5m poniżej dna wykopu;</w:t>
      </w:r>
    </w:p>
    <w:p w14:paraId="6B83DA4E" w14:textId="1AE63460" w:rsidR="00DC6FB0" w:rsidRDefault="00DC6FB0" w:rsidP="00DC6FB0">
      <w:pPr>
        <w:numPr>
          <w:ilvl w:val="0"/>
          <w:numId w:val="34"/>
        </w:numPr>
        <w:tabs>
          <w:tab w:val="left" w:pos="-709"/>
        </w:tabs>
        <w:spacing w:after="0" w:line="240" w:lineRule="atLeast"/>
        <w:ind w:left="426" w:hanging="284"/>
        <w:rPr>
          <w:rFonts w:ascii="Times New Roman" w:hAnsi="Times New Roman"/>
          <w:szCs w:val="20"/>
        </w:rPr>
      </w:pPr>
      <w:r w:rsidRPr="006C2F50">
        <w:rPr>
          <w:rFonts w:ascii="Times New Roman" w:hAnsi="Times New Roman"/>
          <w:szCs w:val="20"/>
        </w:rPr>
        <w:t>uzyskanie zgód na rozpoczęcie robót w pasach drogowych, terenach prywatnych zgodnie z uzgodnieniami oraz powiadomienie właścicieli terenu o rozpoczęciu robót</w:t>
      </w:r>
    </w:p>
    <w:p w14:paraId="5A57C959" w14:textId="77777777" w:rsidR="00A5418D" w:rsidRPr="00E41DB6" w:rsidRDefault="00A5418D" w:rsidP="00A5418D">
      <w:pPr>
        <w:numPr>
          <w:ilvl w:val="0"/>
          <w:numId w:val="34"/>
        </w:numPr>
        <w:tabs>
          <w:tab w:val="left" w:pos="-709"/>
        </w:tabs>
        <w:spacing w:after="0" w:line="240" w:lineRule="atLeast"/>
        <w:ind w:left="426" w:hanging="284"/>
        <w:rPr>
          <w:rFonts w:ascii="Times New Roman" w:hAnsi="Times New Roman"/>
          <w:szCs w:val="20"/>
        </w:rPr>
      </w:pPr>
      <w:r w:rsidRPr="00E41DB6">
        <w:rPr>
          <w:rFonts w:ascii="Times New Roman" w:hAnsi="Times New Roman"/>
          <w:szCs w:val="20"/>
        </w:rPr>
        <w:t>opłat za uzyskanie wszelkich pozwoleń, uzgodnień i decyzji</w:t>
      </w:r>
    </w:p>
    <w:p w14:paraId="0C7407B1" w14:textId="2D55B29B" w:rsidR="00A5418D" w:rsidRPr="00A5418D" w:rsidRDefault="00A5418D" w:rsidP="00A5418D">
      <w:pPr>
        <w:numPr>
          <w:ilvl w:val="0"/>
          <w:numId w:val="34"/>
        </w:numPr>
        <w:tabs>
          <w:tab w:val="left" w:pos="-709"/>
        </w:tabs>
        <w:spacing w:after="0" w:line="240" w:lineRule="atLeast"/>
        <w:ind w:left="426" w:hanging="284"/>
        <w:rPr>
          <w:rFonts w:ascii="Times New Roman" w:hAnsi="Times New Roman"/>
          <w:szCs w:val="20"/>
        </w:rPr>
      </w:pPr>
      <w:r w:rsidRPr="00E41DB6">
        <w:rPr>
          <w:rFonts w:ascii="Times New Roman" w:hAnsi="Times New Roman"/>
          <w:szCs w:val="20"/>
        </w:rPr>
        <w:t>koszty ogólne</w:t>
      </w:r>
    </w:p>
    <w:p w14:paraId="3C5ACBC3" w14:textId="77777777" w:rsidR="00DC6FB0" w:rsidRPr="006C2F50" w:rsidRDefault="00DC6FB0" w:rsidP="00DC6FB0">
      <w:pPr>
        <w:spacing w:after="0"/>
        <w:rPr>
          <w:rFonts w:ascii="Times New Roman" w:hAnsi="Times New Roman"/>
          <w:szCs w:val="20"/>
        </w:rPr>
      </w:pPr>
      <w:r w:rsidRPr="006C2F50">
        <w:rPr>
          <w:rFonts w:ascii="Times New Roman" w:hAnsi="Times New Roman"/>
          <w:szCs w:val="20"/>
        </w:rPr>
        <w:t>Przewidywaną liczbę jednostek obmiarowych podano w Przedmiarze Robót.</w:t>
      </w:r>
    </w:p>
    <w:p w14:paraId="0247C133" w14:textId="77777777" w:rsidR="00884413" w:rsidRPr="006C2F50" w:rsidRDefault="00604BCB" w:rsidP="008042E9">
      <w:pPr>
        <w:pStyle w:val="Nagwek1"/>
        <w:spacing w:after="0"/>
        <w:rPr>
          <w:sz w:val="22"/>
          <w:szCs w:val="22"/>
        </w:rPr>
      </w:pPr>
      <w:bookmarkStart w:id="39" w:name="_Toc65590434"/>
      <w:r w:rsidRPr="006C2F50">
        <w:rPr>
          <w:sz w:val="22"/>
          <w:szCs w:val="22"/>
        </w:rPr>
        <w:t>9</w:t>
      </w:r>
      <w:r w:rsidR="00884413" w:rsidRPr="006C2F50">
        <w:rPr>
          <w:sz w:val="22"/>
          <w:szCs w:val="22"/>
        </w:rPr>
        <w:t xml:space="preserve">. DOKUMENTY </w:t>
      </w:r>
      <w:bookmarkEnd w:id="31"/>
      <w:r w:rsidR="00884413" w:rsidRPr="006C2F50">
        <w:rPr>
          <w:sz w:val="22"/>
          <w:szCs w:val="22"/>
        </w:rPr>
        <w:t>ZWIĄZANE</w:t>
      </w:r>
      <w:bookmarkEnd w:id="39"/>
    </w:p>
    <w:p w14:paraId="15CB6E56" w14:textId="77777777" w:rsidR="00884413" w:rsidRPr="006C2F50" w:rsidRDefault="00604BCB" w:rsidP="008042E9">
      <w:pPr>
        <w:pStyle w:val="Nagwek2"/>
        <w:numPr>
          <w:ilvl w:val="0"/>
          <w:numId w:val="0"/>
        </w:numPr>
        <w:spacing w:before="120" w:after="0"/>
        <w:ind w:left="576"/>
        <w:rPr>
          <w:rFonts w:ascii="Times New Roman" w:hAnsi="Times New Roman" w:cs="Times New Roman"/>
          <w:i w:val="0"/>
          <w:sz w:val="22"/>
          <w:szCs w:val="22"/>
        </w:rPr>
      </w:pPr>
      <w:bookmarkStart w:id="40" w:name="_Toc65590435"/>
      <w:r w:rsidRPr="006C2F50">
        <w:rPr>
          <w:rFonts w:ascii="Times New Roman" w:hAnsi="Times New Roman" w:cs="Times New Roman"/>
          <w:i w:val="0"/>
          <w:sz w:val="22"/>
          <w:szCs w:val="22"/>
        </w:rPr>
        <w:t>9</w:t>
      </w:r>
      <w:r w:rsidR="00884413" w:rsidRPr="006C2F50">
        <w:rPr>
          <w:rFonts w:ascii="Times New Roman" w:hAnsi="Times New Roman" w:cs="Times New Roman"/>
          <w:i w:val="0"/>
          <w:sz w:val="22"/>
          <w:szCs w:val="22"/>
        </w:rPr>
        <w:t>.1. Normy</w:t>
      </w:r>
      <w:bookmarkEnd w:id="40"/>
    </w:p>
    <w:tbl>
      <w:tblPr>
        <w:tblW w:w="9453" w:type="dxa"/>
        <w:tblInd w:w="70" w:type="dxa"/>
        <w:tblLayout w:type="fixed"/>
        <w:tblCellMar>
          <w:left w:w="70" w:type="dxa"/>
          <w:right w:w="70" w:type="dxa"/>
        </w:tblCellMar>
        <w:tblLook w:val="0000" w:firstRow="0" w:lastRow="0" w:firstColumn="0" w:lastColumn="0" w:noHBand="0" w:noVBand="0"/>
      </w:tblPr>
      <w:tblGrid>
        <w:gridCol w:w="2340"/>
        <w:gridCol w:w="7113"/>
      </w:tblGrid>
      <w:tr w:rsidR="00884413" w:rsidRPr="006C2F50" w14:paraId="104CE2E0" w14:textId="77777777">
        <w:trPr>
          <w:cantSplit/>
        </w:trPr>
        <w:tc>
          <w:tcPr>
            <w:tcW w:w="2340" w:type="dxa"/>
          </w:tcPr>
          <w:p w14:paraId="3854A48C" w14:textId="77777777" w:rsidR="00884413" w:rsidRPr="006C2F50" w:rsidRDefault="00884413">
            <w:pPr>
              <w:keepNext/>
              <w:overflowPunct w:val="0"/>
              <w:autoSpaceDE w:val="0"/>
              <w:snapToGrid w:val="0"/>
              <w:spacing w:after="0"/>
              <w:jc w:val="left"/>
              <w:textAlignment w:val="baseline"/>
              <w:rPr>
                <w:rFonts w:ascii="Times New Roman" w:hAnsi="Times New Roman"/>
                <w:szCs w:val="20"/>
              </w:rPr>
            </w:pPr>
            <w:r w:rsidRPr="006C2F50">
              <w:rPr>
                <w:rFonts w:ascii="Times New Roman" w:hAnsi="Times New Roman"/>
                <w:szCs w:val="20"/>
              </w:rPr>
              <w:t>PN-B-02480</w:t>
            </w:r>
          </w:p>
        </w:tc>
        <w:tc>
          <w:tcPr>
            <w:tcW w:w="7113" w:type="dxa"/>
          </w:tcPr>
          <w:p w14:paraId="22396E65" w14:textId="77777777" w:rsidR="00884413" w:rsidRPr="006C2F50" w:rsidRDefault="00884413">
            <w:pPr>
              <w:keepNext/>
              <w:tabs>
                <w:tab w:val="left" w:pos="142"/>
              </w:tabs>
              <w:snapToGrid w:val="0"/>
              <w:spacing w:after="0"/>
              <w:rPr>
                <w:rFonts w:ascii="Times New Roman" w:hAnsi="Times New Roman"/>
                <w:szCs w:val="20"/>
              </w:rPr>
            </w:pPr>
            <w:r w:rsidRPr="006C2F50">
              <w:rPr>
                <w:rFonts w:ascii="Times New Roman" w:hAnsi="Times New Roman"/>
                <w:szCs w:val="20"/>
              </w:rPr>
              <w:t>Grunty budowlane. Określenia. Symbole. Podział i opis gruntów.</w:t>
            </w:r>
          </w:p>
        </w:tc>
      </w:tr>
      <w:tr w:rsidR="00884413" w:rsidRPr="006C2F50" w14:paraId="59F2BDE0" w14:textId="77777777">
        <w:trPr>
          <w:cantSplit/>
        </w:trPr>
        <w:tc>
          <w:tcPr>
            <w:tcW w:w="2340" w:type="dxa"/>
          </w:tcPr>
          <w:p w14:paraId="70A8581B" w14:textId="77777777" w:rsidR="00884413" w:rsidRPr="006C2F50" w:rsidRDefault="00884413">
            <w:pPr>
              <w:overflowPunct w:val="0"/>
              <w:autoSpaceDE w:val="0"/>
              <w:snapToGrid w:val="0"/>
              <w:spacing w:after="0"/>
              <w:jc w:val="left"/>
              <w:textAlignment w:val="baseline"/>
              <w:rPr>
                <w:rFonts w:ascii="Times New Roman" w:hAnsi="Times New Roman"/>
                <w:szCs w:val="20"/>
              </w:rPr>
            </w:pPr>
            <w:r w:rsidRPr="006C2F50">
              <w:rPr>
                <w:rFonts w:ascii="Times New Roman" w:hAnsi="Times New Roman"/>
                <w:szCs w:val="20"/>
              </w:rPr>
              <w:t>PN-B-04452</w:t>
            </w:r>
          </w:p>
        </w:tc>
        <w:tc>
          <w:tcPr>
            <w:tcW w:w="7113" w:type="dxa"/>
          </w:tcPr>
          <w:p w14:paraId="0548EE83" w14:textId="77777777" w:rsidR="00884413" w:rsidRPr="006C2F50" w:rsidRDefault="00884413">
            <w:pPr>
              <w:tabs>
                <w:tab w:val="left" w:pos="142"/>
              </w:tabs>
              <w:snapToGrid w:val="0"/>
              <w:spacing w:after="0"/>
              <w:rPr>
                <w:rFonts w:ascii="Times New Roman" w:hAnsi="Times New Roman"/>
                <w:szCs w:val="20"/>
              </w:rPr>
            </w:pPr>
            <w:r w:rsidRPr="006C2F50">
              <w:rPr>
                <w:rFonts w:ascii="Times New Roman" w:hAnsi="Times New Roman"/>
                <w:szCs w:val="20"/>
              </w:rPr>
              <w:t>Grunty budowlane. Badania polowe.</w:t>
            </w:r>
          </w:p>
        </w:tc>
      </w:tr>
      <w:tr w:rsidR="00884413" w:rsidRPr="006C2F50" w14:paraId="2D1C573F" w14:textId="77777777">
        <w:trPr>
          <w:cantSplit/>
        </w:trPr>
        <w:tc>
          <w:tcPr>
            <w:tcW w:w="2340" w:type="dxa"/>
          </w:tcPr>
          <w:p w14:paraId="506B339C" w14:textId="77777777" w:rsidR="00884413" w:rsidRPr="006C2F50" w:rsidRDefault="00884413">
            <w:pPr>
              <w:overflowPunct w:val="0"/>
              <w:autoSpaceDE w:val="0"/>
              <w:snapToGrid w:val="0"/>
              <w:spacing w:after="0"/>
              <w:jc w:val="left"/>
              <w:textAlignment w:val="baseline"/>
              <w:rPr>
                <w:rFonts w:ascii="Times New Roman" w:hAnsi="Times New Roman"/>
                <w:szCs w:val="20"/>
              </w:rPr>
            </w:pPr>
            <w:r w:rsidRPr="006C2F50">
              <w:rPr>
                <w:rFonts w:ascii="Times New Roman" w:hAnsi="Times New Roman"/>
                <w:szCs w:val="20"/>
              </w:rPr>
              <w:t>PN-B-04481</w:t>
            </w:r>
          </w:p>
        </w:tc>
        <w:tc>
          <w:tcPr>
            <w:tcW w:w="7113" w:type="dxa"/>
          </w:tcPr>
          <w:p w14:paraId="3BA7BD77" w14:textId="77777777" w:rsidR="00884413" w:rsidRPr="006C2F50" w:rsidRDefault="00884413">
            <w:pPr>
              <w:tabs>
                <w:tab w:val="left" w:pos="142"/>
              </w:tabs>
              <w:snapToGrid w:val="0"/>
              <w:spacing w:after="0"/>
              <w:rPr>
                <w:rFonts w:ascii="Times New Roman" w:hAnsi="Times New Roman"/>
                <w:szCs w:val="20"/>
              </w:rPr>
            </w:pPr>
            <w:r w:rsidRPr="006C2F50">
              <w:rPr>
                <w:rFonts w:ascii="Times New Roman" w:hAnsi="Times New Roman"/>
                <w:szCs w:val="20"/>
              </w:rPr>
              <w:t>Grunty budowlane. Badania próbek gruntów.</w:t>
            </w:r>
          </w:p>
        </w:tc>
      </w:tr>
      <w:tr w:rsidR="00884413" w:rsidRPr="006C2F50" w14:paraId="271791B9" w14:textId="77777777">
        <w:trPr>
          <w:cantSplit/>
        </w:trPr>
        <w:tc>
          <w:tcPr>
            <w:tcW w:w="2340" w:type="dxa"/>
          </w:tcPr>
          <w:p w14:paraId="334BDDA2" w14:textId="77777777" w:rsidR="00884413" w:rsidRPr="006C2F50" w:rsidRDefault="00884413">
            <w:pPr>
              <w:overflowPunct w:val="0"/>
              <w:autoSpaceDE w:val="0"/>
              <w:snapToGrid w:val="0"/>
              <w:spacing w:after="0"/>
              <w:jc w:val="left"/>
              <w:textAlignment w:val="baseline"/>
              <w:rPr>
                <w:rFonts w:ascii="Times New Roman" w:hAnsi="Times New Roman"/>
                <w:szCs w:val="20"/>
              </w:rPr>
            </w:pPr>
            <w:r w:rsidRPr="006C2F50">
              <w:rPr>
                <w:rFonts w:ascii="Times New Roman" w:hAnsi="Times New Roman"/>
                <w:szCs w:val="20"/>
              </w:rPr>
              <w:t>PN-B-04493</w:t>
            </w:r>
          </w:p>
        </w:tc>
        <w:tc>
          <w:tcPr>
            <w:tcW w:w="7113" w:type="dxa"/>
          </w:tcPr>
          <w:p w14:paraId="00827037" w14:textId="77777777" w:rsidR="00884413" w:rsidRPr="006C2F50" w:rsidRDefault="00884413">
            <w:pPr>
              <w:tabs>
                <w:tab w:val="left" w:pos="142"/>
              </w:tabs>
              <w:snapToGrid w:val="0"/>
              <w:spacing w:after="0"/>
              <w:rPr>
                <w:rFonts w:ascii="Times New Roman" w:hAnsi="Times New Roman"/>
                <w:szCs w:val="20"/>
              </w:rPr>
            </w:pPr>
            <w:r w:rsidRPr="006C2F50">
              <w:rPr>
                <w:rFonts w:ascii="Times New Roman" w:hAnsi="Times New Roman"/>
                <w:szCs w:val="20"/>
              </w:rPr>
              <w:t>Grunty budowlane. Oznaczanie kapilarności biernej.</w:t>
            </w:r>
          </w:p>
        </w:tc>
      </w:tr>
      <w:tr w:rsidR="00884413" w:rsidRPr="006C2F50" w14:paraId="6C553C7D" w14:textId="77777777">
        <w:trPr>
          <w:cantSplit/>
        </w:trPr>
        <w:tc>
          <w:tcPr>
            <w:tcW w:w="2340" w:type="dxa"/>
          </w:tcPr>
          <w:p w14:paraId="4E3E3256" w14:textId="77777777" w:rsidR="00884413" w:rsidRPr="006C2F50" w:rsidRDefault="00884413" w:rsidP="008042E9">
            <w:pPr>
              <w:overflowPunct w:val="0"/>
              <w:autoSpaceDE w:val="0"/>
              <w:snapToGrid w:val="0"/>
              <w:spacing w:after="0"/>
              <w:jc w:val="left"/>
              <w:textAlignment w:val="baseline"/>
              <w:rPr>
                <w:rFonts w:ascii="Times New Roman" w:hAnsi="Times New Roman"/>
                <w:szCs w:val="20"/>
              </w:rPr>
            </w:pPr>
            <w:r w:rsidRPr="006C2F50">
              <w:rPr>
                <w:rFonts w:ascii="Times New Roman" w:hAnsi="Times New Roman"/>
                <w:szCs w:val="20"/>
              </w:rPr>
              <w:t>BN-77/8931-126</w:t>
            </w:r>
          </w:p>
        </w:tc>
        <w:tc>
          <w:tcPr>
            <w:tcW w:w="7113" w:type="dxa"/>
          </w:tcPr>
          <w:p w14:paraId="431DE133" w14:textId="77777777" w:rsidR="00884413" w:rsidRPr="006C2F50" w:rsidRDefault="00884413">
            <w:pPr>
              <w:tabs>
                <w:tab w:val="left" w:pos="1701"/>
              </w:tabs>
              <w:snapToGrid w:val="0"/>
              <w:spacing w:after="0"/>
              <w:ind w:left="1701" w:hanging="1701"/>
              <w:rPr>
                <w:rFonts w:ascii="Times New Roman" w:hAnsi="Times New Roman"/>
                <w:szCs w:val="20"/>
              </w:rPr>
            </w:pPr>
            <w:r w:rsidRPr="006C2F50">
              <w:rPr>
                <w:rFonts w:ascii="Times New Roman" w:hAnsi="Times New Roman"/>
                <w:szCs w:val="20"/>
              </w:rPr>
              <w:t>Oznaczanie wskaźnika zagęszczenia gruntu.</w:t>
            </w:r>
          </w:p>
        </w:tc>
      </w:tr>
      <w:tr w:rsidR="00884413" w:rsidRPr="006C2F50" w14:paraId="122E675A" w14:textId="77777777">
        <w:trPr>
          <w:cantSplit/>
        </w:trPr>
        <w:tc>
          <w:tcPr>
            <w:tcW w:w="2340" w:type="dxa"/>
          </w:tcPr>
          <w:p w14:paraId="1CFE74E2" w14:textId="77777777" w:rsidR="00884413" w:rsidRPr="006C2F50" w:rsidRDefault="00884413">
            <w:pPr>
              <w:overflowPunct w:val="0"/>
              <w:autoSpaceDE w:val="0"/>
              <w:snapToGrid w:val="0"/>
              <w:spacing w:after="0"/>
              <w:jc w:val="left"/>
              <w:textAlignment w:val="baseline"/>
              <w:rPr>
                <w:rFonts w:ascii="Times New Roman" w:hAnsi="Times New Roman"/>
                <w:szCs w:val="20"/>
              </w:rPr>
            </w:pPr>
            <w:r w:rsidRPr="006C2F50">
              <w:rPr>
                <w:rFonts w:ascii="Times New Roman" w:hAnsi="Times New Roman"/>
                <w:szCs w:val="20"/>
              </w:rPr>
              <w:t>PN-B-06050</w:t>
            </w:r>
          </w:p>
        </w:tc>
        <w:tc>
          <w:tcPr>
            <w:tcW w:w="7113" w:type="dxa"/>
          </w:tcPr>
          <w:p w14:paraId="68D6C41C" w14:textId="77777777" w:rsidR="00884413" w:rsidRPr="006C2F50" w:rsidRDefault="00884413">
            <w:pPr>
              <w:snapToGrid w:val="0"/>
              <w:spacing w:after="0"/>
              <w:rPr>
                <w:rFonts w:ascii="Times New Roman" w:hAnsi="Times New Roman"/>
                <w:szCs w:val="20"/>
              </w:rPr>
            </w:pPr>
            <w:r w:rsidRPr="006C2F50">
              <w:rPr>
                <w:rFonts w:ascii="Times New Roman" w:hAnsi="Times New Roman"/>
                <w:szCs w:val="20"/>
              </w:rPr>
              <w:t>Roboty ziemne budowlane. Wymagania w zakresie wykonywania i badania przy odbiorze.</w:t>
            </w:r>
          </w:p>
        </w:tc>
      </w:tr>
      <w:tr w:rsidR="00884413" w:rsidRPr="006C2F50" w14:paraId="7D104E1C" w14:textId="77777777">
        <w:trPr>
          <w:cantSplit/>
        </w:trPr>
        <w:tc>
          <w:tcPr>
            <w:tcW w:w="2340" w:type="dxa"/>
          </w:tcPr>
          <w:p w14:paraId="193FA0DE" w14:textId="77777777" w:rsidR="00884413" w:rsidRPr="006C2F50" w:rsidRDefault="00884413">
            <w:pPr>
              <w:overflowPunct w:val="0"/>
              <w:autoSpaceDE w:val="0"/>
              <w:snapToGrid w:val="0"/>
              <w:spacing w:after="0"/>
              <w:jc w:val="left"/>
              <w:textAlignment w:val="baseline"/>
              <w:rPr>
                <w:rFonts w:ascii="Times New Roman" w:hAnsi="Times New Roman"/>
                <w:szCs w:val="20"/>
              </w:rPr>
            </w:pPr>
            <w:r w:rsidRPr="006C2F50">
              <w:rPr>
                <w:rFonts w:ascii="Times New Roman" w:hAnsi="Times New Roman"/>
                <w:szCs w:val="20"/>
              </w:rPr>
              <w:t>PN-B-06050:1999</w:t>
            </w:r>
          </w:p>
        </w:tc>
        <w:tc>
          <w:tcPr>
            <w:tcW w:w="7113" w:type="dxa"/>
          </w:tcPr>
          <w:p w14:paraId="390B2ED4" w14:textId="77777777" w:rsidR="00884413" w:rsidRPr="006C2F50" w:rsidRDefault="00884413">
            <w:pPr>
              <w:snapToGrid w:val="0"/>
              <w:spacing w:after="0"/>
              <w:rPr>
                <w:rFonts w:ascii="Times New Roman" w:hAnsi="Times New Roman"/>
                <w:szCs w:val="20"/>
              </w:rPr>
            </w:pPr>
            <w:r w:rsidRPr="006C2F50">
              <w:rPr>
                <w:rFonts w:ascii="Times New Roman" w:hAnsi="Times New Roman"/>
                <w:szCs w:val="20"/>
              </w:rPr>
              <w:t>Geotechnika. Roboty ziemne. Wymagania ogólne.</w:t>
            </w:r>
          </w:p>
        </w:tc>
      </w:tr>
      <w:tr w:rsidR="00884413" w:rsidRPr="006C2F50" w14:paraId="1576C9B5" w14:textId="77777777">
        <w:trPr>
          <w:cantSplit/>
        </w:trPr>
        <w:tc>
          <w:tcPr>
            <w:tcW w:w="2340" w:type="dxa"/>
          </w:tcPr>
          <w:p w14:paraId="759172DE" w14:textId="77777777" w:rsidR="00884413" w:rsidRPr="006C2F50" w:rsidRDefault="00884413">
            <w:pPr>
              <w:overflowPunct w:val="0"/>
              <w:autoSpaceDE w:val="0"/>
              <w:snapToGrid w:val="0"/>
              <w:spacing w:after="0"/>
              <w:jc w:val="left"/>
              <w:textAlignment w:val="baseline"/>
              <w:rPr>
                <w:rFonts w:ascii="Times New Roman" w:hAnsi="Times New Roman"/>
                <w:szCs w:val="20"/>
              </w:rPr>
            </w:pPr>
            <w:r w:rsidRPr="006C2F50">
              <w:rPr>
                <w:rFonts w:ascii="Times New Roman" w:hAnsi="Times New Roman"/>
                <w:szCs w:val="20"/>
              </w:rPr>
              <w:t>PN-91/B-06716</w:t>
            </w:r>
          </w:p>
        </w:tc>
        <w:tc>
          <w:tcPr>
            <w:tcW w:w="7113" w:type="dxa"/>
          </w:tcPr>
          <w:p w14:paraId="67F0A1A9" w14:textId="77777777" w:rsidR="00884413" w:rsidRPr="006C2F50" w:rsidRDefault="00884413">
            <w:pPr>
              <w:snapToGrid w:val="0"/>
              <w:spacing w:after="0"/>
              <w:rPr>
                <w:rFonts w:ascii="Times New Roman" w:hAnsi="Times New Roman"/>
                <w:szCs w:val="20"/>
              </w:rPr>
            </w:pPr>
            <w:r w:rsidRPr="006C2F50">
              <w:rPr>
                <w:rFonts w:ascii="Times New Roman" w:hAnsi="Times New Roman"/>
                <w:szCs w:val="20"/>
              </w:rPr>
              <w:t>Kruszywa mineralne. Piaski i żwiry filtracyjne. Wymagania techniczne</w:t>
            </w:r>
          </w:p>
        </w:tc>
      </w:tr>
      <w:tr w:rsidR="00884413" w:rsidRPr="006C2F50" w14:paraId="7F2503EE" w14:textId="77777777">
        <w:trPr>
          <w:cantSplit/>
        </w:trPr>
        <w:tc>
          <w:tcPr>
            <w:tcW w:w="2340" w:type="dxa"/>
          </w:tcPr>
          <w:p w14:paraId="0924DB28" w14:textId="77777777" w:rsidR="00884413" w:rsidRPr="006C2F50" w:rsidRDefault="00884413">
            <w:pPr>
              <w:overflowPunct w:val="0"/>
              <w:autoSpaceDE w:val="0"/>
              <w:snapToGrid w:val="0"/>
              <w:spacing w:after="0"/>
              <w:jc w:val="left"/>
              <w:textAlignment w:val="baseline"/>
              <w:rPr>
                <w:rFonts w:ascii="Times New Roman" w:hAnsi="Times New Roman"/>
                <w:szCs w:val="20"/>
              </w:rPr>
            </w:pPr>
            <w:r w:rsidRPr="006C2F50">
              <w:rPr>
                <w:rFonts w:ascii="Times New Roman" w:hAnsi="Times New Roman"/>
                <w:szCs w:val="20"/>
              </w:rPr>
              <w:t>PN-B-11111:1996</w:t>
            </w:r>
          </w:p>
        </w:tc>
        <w:tc>
          <w:tcPr>
            <w:tcW w:w="7113" w:type="dxa"/>
          </w:tcPr>
          <w:p w14:paraId="65F83C0F" w14:textId="77777777" w:rsidR="00884413" w:rsidRPr="006C2F50" w:rsidRDefault="00884413">
            <w:pPr>
              <w:tabs>
                <w:tab w:val="left" w:pos="142"/>
              </w:tabs>
              <w:snapToGrid w:val="0"/>
              <w:spacing w:after="0"/>
              <w:rPr>
                <w:rFonts w:ascii="Times New Roman" w:hAnsi="Times New Roman"/>
                <w:szCs w:val="20"/>
              </w:rPr>
            </w:pPr>
            <w:r w:rsidRPr="006C2F50">
              <w:rPr>
                <w:rFonts w:ascii="Times New Roman" w:hAnsi="Times New Roman"/>
                <w:szCs w:val="20"/>
              </w:rPr>
              <w:t>Kruszywa mineralne. Kruszywa naturalne do nawierzchni drogowych. Żwir i mieszanki.</w:t>
            </w:r>
          </w:p>
        </w:tc>
      </w:tr>
      <w:tr w:rsidR="00884413" w:rsidRPr="006C2F50" w14:paraId="5DF488D9" w14:textId="77777777">
        <w:trPr>
          <w:cantSplit/>
        </w:trPr>
        <w:tc>
          <w:tcPr>
            <w:tcW w:w="2340" w:type="dxa"/>
          </w:tcPr>
          <w:p w14:paraId="4A14C4A9" w14:textId="77777777" w:rsidR="00884413" w:rsidRPr="006C2F50" w:rsidRDefault="00884413">
            <w:pPr>
              <w:overflowPunct w:val="0"/>
              <w:autoSpaceDE w:val="0"/>
              <w:snapToGrid w:val="0"/>
              <w:spacing w:after="0"/>
              <w:jc w:val="left"/>
              <w:textAlignment w:val="baseline"/>
              <w:rPr>
                <w:rFonts w:ascii="Times New Roman" w:hAnsi="Times New Roman"/>
                <w:szCs w:val="20"/>
              </w:rPr>
            </w:pPr>
            <w:r w:rsidRPr="006C2F50">
              <w:rPr>
                <w:rFonts w:ascii="Times New Roman" w:hAnsi="Times New Roman"/>
                <w:szCs w:val="20"/>
              </w:rPr>
              <w:t>PN-B-11113:1996</w:t>
            </w:r>
          </w:p>
        </w:tc>
        <w:tc>
          <w:tcPr>
            <w:tcW w:w="7113" w:type="dxa"/>
          </w:tcPr>
          <w:p w14:paraId="19C96356" w14:textId="77777777" w:rsidR="00884413" w:rsidRPr="006C2F50" w:rsidRDefault="00884413">
            <w:pPr>
              <w:overflowPunct w:val="0"/>
              <w:autoSpaceDE w:val="0"/>
              <w:snapToGrid w:val="0"/>
              <w:spacing w:after="0"/>
              <w:textAlignment w:val="baseline"/>
              <w:rPr>
                <w:rFonts w:ascii="Times New Roman" w:hAnsi="Times New Roman"/>
                <w:szCs w:val="20"/>
                <w:lang w:val="de-DE"/>
              </w:rPr>
            </w:pPr>
            <w:r w:rsidRPr="006C2F50">
              <w:rPr>
                <w:rFonts w:ascii="Times New Roman" w:hAnsi="Times New Roman"/>
                <w:szCs w:val="20"/>
              </w:rPr>
              <w:t xml:space="preserve">Kruszywa mineralne. Kruszywa naturalne do nawierzchni drogowych. </w:t>
            </w:r>
            <w:r w:rsidRPr="006C2F50">
              <w:rPr>
                <w:rFonts w:ascii="Times New Roman" w:hAnsi="Times New Roman"/>
                <w:szCs w:val="20"/>
                <w:lang w:val="de-DE"/>
              </w:rPr>
              <w:t>Piasek.</w:t>
            </w:r>
          </w:p>
        </w:tc>
      </w:tr>
      <w:tr w:rsidR="00884413" w:rsidRPr="006C2F50" w14:paraId="52F36303" w14:textId="77777777">
        <w:trPr>
          <w:cantSplit/>
        </w:trPr>
        <w:tc>
          <w:tcPr>
            <w:tcW w:w="2340" w:type="dxa"/>
          </w:tcPr>
          <w:p w14:paraId="0932C5ED" w14:textId="77777777" w:rsidR="00884413" w:rsidRPr="006C2F50" w:rsidRDefault="00884413">
            <w:pPr>
              <w:overflowPunct w:val="0"/>
              <w:autoSpaceDE w:val="0"/>
              <w:snapToGrid w:val="0"/>
              <w:spacing w:after="0"/>
              <w:jc w:val="left"/>
              <w:textAlignment w:val="baseline"/>
              <w:rPr>
                <w:rFonts w:ascii="Times New Roman" w:hAnsi="Times New Roman"/>
                <w:szCs w:val="20"/>
                <w:lang w:val="de-DE"/>
              </w:rPr>
            </w:pPr>
            <w:r w:rsidRPr="006C2F50">
              <w:rPr>
                <w:rFonts w:ascii="Times New Roman" w:hAnsi="Times New Roman"/>
                <w:szCs w:val="20"/>
                <w:lang w:val="de-DE"/>
              </w:rPr>
              <w:t>PN-EN-932-1:1999</w:t>
            </w:r>
          </w:p>
        </w:tc>
        <w:tc>
          <w:tcPr>
            <w:tcW w:w="7113" w:type="dxa"/>
          </w:tcPr>
          <w:p w14:paraId="7BDFC772" w14:textId="77777777" w:rsidR="00884413" w:rsidRPr="006C2F50" w:rsidRDefault="00884413">
            <w:pPr>
              <w:overflowPunct w:val="0"/>
              <w:autoSpaceDE w:val="0"/>
              <w:snapToGrid w:val="0"/>
              <w:spacing w:after="0"/>
              <w:textAlignment w:val="baseline"/>
              <w:rPr>
                <w:rFonts w:ascii="Times New Roman" w:hAnsi="Times New Roman"/>
                <w:szCs w:val="20"/>
              </w:rPr>
            </w:pPr>
            <w:r w:rsidRPr="006C2F50">
              <w:rPr>
                <w:rFonts w:ascii="Times New Roman" w:hAnsi="Times New Roman"/>
                <w:szCs w:val="20"/>
              </w:rPr>
              <w:t>Badania podstawowych własności kruszyw. Metody pobierania próbek.</w:t>
            </w:r>
          </w:p>
        </w:tc>
      </w:tr>
      <w:tr w:rsidR="00884413" w:rsidRPr="006C2F50" w14:paraId="7A73FF10" w14:textId="77777777">
        <w:trPr>
          <w:cantSplit/>
        </w:trPr>
        <w:tc>
          <w:tcPr>
            <w:tcW w:w="2340" w:type="dxa"/>
          </w:tcPr>
          <w:p w14:paraId="5E2A5B01" w14:textId="77777777" w:rsidR="00884413" w:rsidRPr="006C2F50" w:rsidRDefault="00884413">
            <w:pPr>
              <w:overflowPunct w:val="0"/>
              <w:autoSpaceDE w:val="0"/>
              <w:snapToGrid w:val="0"/>
              <w:spacing w:after="0"/>
              <w:jc w:val="left"/>
              <w:textAlignment w:val="baseline"/>
              <w:rPr>
                <w:rFonts w:ascii="Times New Roman" w:hAnsi="Times New Roman"/>
                <w:szCs w:val="20"/>
              </w:rPr>
            </w:pPr>
            <w:r w:rsidRPr="006C2F50">
              <w:rPr>
                <w:rFonts w:ascii="Times New Roman" w:hAnsi="Times New Roman"/>
                <w:szCs w:val="20"/>
              </w:rPr>
              <w:t>PN-S-02205:1998</w:t>
            </w:r>
          </w:p>
        </w:tc>
        <w:tc>
          <w:tcPr>
            <w:tcW w:w="7113" w:type="dxa"/>
          </w:tcPr>
          <w:p w14:paraId="19F22B4E" w14:textId="77777777" w:rsidR="00884413" w:rsidRPr="006C2F50" w:rsidRDefault="00884413">
            <w:pPr>
              <w:overflowPunct w:val="0"/>
              <w:autoSpaceDE w:val="0"/>
              <w:snapToGrid w:val="0"/>
              <w:spacing w:after="0"/>
              <w:textAlignment w:val="baseline"/>
              <w:rPr>
                <w:rFonts w:ascii="Times New Roman" w:hAnsi="Times New Roman"/>
                <w:szCs w:val="20"/>
              </w:rPr>
            </w:pPr>
            <w:r w:rsidRPr="006C2F50">
              <w:rPr>
                <w:rFonts w:ascii="Times New Roman" w:hAnsi="Times New Roman"/>
                <w:szCs w:val="20"/>
              </w:rPr>
              <w:t>Drogi samochodowe. Roboty ziemne. Wymagania i badania.</w:t>
            </w:r>
          </w:p>
        </w:tc>
      </w:tr>
      <w:tr w:rsidR="00884413" w:rsidRPr="006C2F50" w14:paraId="492C1F86" w14:textId="77777777">
        <w:trPr>
          <w:cantSplit/>
        </w:trPr>
        <w:tc>
          <w:tcPr>
            <w:tcW w:w="2340" w:type="dxa"/>
          </w:tcPr>
          <w:p w14:paraId="4F0CFDB3" w14:textId="77777777" w:rsidR="00884413" w:rsidRPr="006C2F50" w:rsidRDefault="00884413">
            <w:pPr>
              <w:overflowPunct w:val="0"/>
              <w:autoSpaceDE w:val="0"/>
              <w:snapToGrid w:val="0"/>
              <w:spacing w:after="0"/>
              <w:jc w:val="left"/>
              <w:textAlignment w:val="baseline"/>
              <w:rPr>
                <w:rFonts w:ascii="Times New Roman" w:hAnsi="Times New Roman"/>
                <w:szCs w:val="20"/>
              </w:rPr>
            </w:pPr>
            <w:r w:rsidRPr="006C2F50">
              <w:rPr>
                <w:rFonts w:ascii="Times New Roman" w:hAnsi="Times New Roman"/>
                <w:szCs w:val="20"/>
              </w:rPr>
              <w:t>PN-B-0248</w:t>
            </w:r>
          </w:p>
        </w:tc>
        <w:tc>
          <w:tcPr>
            <w:tcW w:w="7113" w:type="dxa"/>
          </w:tcPr>
          <w:p w14:paraId="406DA3A7" w14:textId="77777777" w:rsidR="00884413" w:rsidRPr="006C2F50" w:rsidRDefault="00884413">
            <w:pPr>
              <w:overflowPunct w:val="0"/>
              <w:autoSpaceDE w:val="0"/>
              <w:snapToGrid w:val="0"/>
              <w:spacing w:after="0"/>
              <w:textAlignment w:val="baseline"/>
              <w:rPr>
                <w:rFonts w:ascii="Times New Roman" w:hAnsi="Times New Roman"/>
                <w:szCs w:val="20"/>
              </w:rPr>
            </w:pPr>
            <w:r w:rsidRPr="006C2F50">
              <w:rPr>
                <w:rFonts w:ascii="Times New Roman" w:hAnsi="Times New Roman"/>
                <w:szCs w:val="20"/>
              </w:rPr>
              <w:t>Grunty budowlane, określenia. Podział i opis gruntów.</w:t>
            </w:r>
          </w:p>
        </w:tc>
      </w:tr>
      <w:tr w:rsidR="00884413" w:rsidRPr="006C2F50" w14:paraId="3B8B3E59" w14:textId="77777777">
        <w:trPr>
          <w:cantSplit/>
        </w:trPr>
        <w:tc>
          <w:tcPr>
            <w:tcW w:w="2340" w:type="dxa"/>
          </w:tcPr>
          <w:p w14:paraId="3CC23A10" w14:textId="77777777" w:rsidR="00884413" w:rsidRPr="006C2F50" w:rsidRDefault="00884413">
            <w:pPr>
              <w:overflowPunct w:val="0"/>
              <w:autoSpaceDE w:val="0"/>
              <w:snapToGrid w:val="0"/>
              <w:spacing w:after="0"/>
              <w:jc w:val="left"/>
              <w:textAlignment w:val="baseline"/>
              <w:rPr>
                <w:rFonts w:ascii="Times New Roman" w:hAnsi="Times New Roman"/>
                <w:szCs w:val="20"/>
              </w:rPr>
            </w:pPr>
            <w:r w:rsidRPr="006C2F50">
              <w:rPr>
                <w:rFonts w:ascii="Times New Roman" w:hAnsi="Times New Roman"/>
                <w:szCs w:val="20"/>
              </w:rPr>
              <w:t>PN-78/B-06714</w:t>
            </w:r>
          </w:p>
          <w:p w14:paraId="023A3E40" w14:textId="77777777" w:rsidR="00884413" w:rsidRPr="006C2F50" w:rsidRDefault="00884413">
            <w:pPr>
              <w:overflowPunct w:val="0"/>
              <w:autoSpaceDE w:val="0"/>
              <w:snapToGrid w:val="0"/>
              <w:spacing w:after="0"/>
              <w:jc w:val="left"/>
              <w:textAlignment w:val="baseline"/>
              <w:rPr>
                <w:rFonts w:ascii="Times New Roman" w:hAnsi="Times New Roman"/>
                <w:szCs w:val="20"/>
              </w:rPr>
            </w:pPr>
            <w:r w:rsidRPr="006C2F50">
              <w:rPr>
                <w:rFonts w:ascii="Times New Roman" w:hAnsi="Times New Roman"/>
                <w:szCs w:val="20"/>
              </w:rPr>
              <w:t>PN-EN-10162:2005</w:t>
            </w:r>
          </w:p>
        </w:tc>
        <w:tc>
          <w:tcPr>
            <w:tcW w:w="7113" w:type="dxa"/>
          </w:tcPr>
          <w:p w14:paraId="0F72C6D7" w14:textId="77777777" w:rsidR="00884413" w:rsidRPr="006C2F50" w:rsidRDefault="00884413">
            <w:pPr>
              <w:overflowPunct w:val="0"/>
              <w:autoSpaceDE w:val="0"/>
              <w:snapToGrid w:val="0"/>
              <w:spacing w:after="0"/>
              <w:textAlignment w:val="baseline"/>
              <w:rPr>
                <w:rFonts w:ascii="Times New Roman" w:hAnsi="Times New Roman"/>
                <w:szCs w:val="20"/>
              </w:rPr>
            </w:pPr>
            <w:r w:rsidRPr="006C2F50">
              <w:rPr>
                <w:rFonts w:ascii="Times New Roman" w:hAnsi="Times New Roman"/>
                <w:szCs w:val="20"/>
              </w:rPr>
              <w:t>Kruszywa mineralne. Badania.</w:t>
            </w:r>
          </w:p>
          <w:p w14:paraId="4142D251" w14:textId="77777777" w:rsidR="00884413" w:rsidRPr="006C2F50" w:rsidRDefault="00884413">
            <w:pPr>
              <w:overflowPunct w:val="0"/>
              <w:autoSpaceDE w:val="0"/>
              <w:snapToGrid w:val="0"/>
              <w:spacing w:after="0"/>
              <w:textAlignment w:val="baseline"/>
              <w:rPr>
                <w:rFonts w:ascii="Times New Roman" w:hAnsi="Times New Roman"/>
                <w:szCs w:val="20"/>
              </w:rPr>
            </w:pPr>
            <w:r w:rsidRPr="006C2F50">
              <w:rPr>
                <w:rFonts w:ascii="Times New Roman" w:hAnsi="Times New Roman"/>
                <w:szCs w:val="20"/>
              </w:rPr>
              <w:t>Kształtowniki stalowe wykonane na zimno. Warunki techniczne dostawy. Tolerancje wymiarów i przekroju poprzeczn</w:t>
            </w:r>
            <w:r w:rsidR="007C05AD" w:rsidRPr="006C2F50">
              <w:rPr>
                <w:rFonts w:ascii="Times New Roman" w:hAnsi="Times New Roman"/>
                <w:szCs w:val="20"/>
              </w:rPr>
              <w:t>e</w:t>
            </w:r>
            <w:r w:rsidRPr="006C2F50">
              <w:rPr>
                <w:rFonts w:ascii="Times New Roman" w:hAnsi="Times New Roman"/>
                <w:szCs w:val="20"/>
              </w:rPr>
              <w:t>go.</w:t>
            </w:r>
          </w:p>
        </w:tc>
      </w:tr>
      <w:tr w:rsidR="007527E8" w:rsidRPr="006C2F50" w14:paraId="342577CD" w14:textId="77777777">
        <w:trPr>
          <w:cantSplit/>
        </w:trPr>
        <w:tc>
          <w:tcPr>
            <w:tcW w:w="2340" w:type="dxa"/>
          </w:tcPr>
          <w:p w14:paraId="67E3BCC3" w14:textId="77777777" w:rsidR="007527E8" w:rsidRPr="006C2F50" w:rsidRDefault="007527E8" w:rsidP="004462BC">
            <w:pPr>
              <w:overflowPunct w:val="0"/>
              <w:autoSpaceDE w:val="0"/>
              <w:snapToGrid w:val="0"/>
              <w:spacing w:after="0"/>
              <w:jc w:val="left"/>
              <w:textAlignment w:val="baseline"/>
              <w:rPr>
                <w:rFonts w:ascii="Times New Roman" w:hAnsi="Times New Roman"/>
                <w:szCs w:val="20"/>
              </w:rPr>
            </w:pPr>
            <w:r w:rsidRPr="006C2F50">
              <w:rPr>
                <w:rFonts w:ascii="Times New Roman" w:hAnsi="Times New Roman"/>
                <w:szCs w:val="20"/>
              </w:rPr>
              <w:t>PN-C-89221 /98</w:t>
            </w:r>
          </w:p>
        </w:tc>
        <w:tc>
          <w:tcPr>
            <w:tcW w:w="7113" w:type="dxa"/>
          </w:tcPr>
          <w:p w14:paraId="26CD7C47" w14:textId="77777777" w:rsidR="007527E8" w:rsidRPr="006C2F50" w:rsidRDefault="007527E8" w:rsidP="004462BC">
            <w:pPr>
              <w:overflowPunct w:val="0"/>
              <w:autoSpaceDE w:val="0"/>
              <w:snapToGrid w:val="0"/>
              <w:spacing w:after="0"/>
              <w:textAlignment w:val="baseline"/>
              <w:rPr>
                <w:rFonts w:ascii="Times New Roman" w:hAnsi="Times New Roman"/>
                <w:szCs w:val="20"/>
              </w:rPr>
            </w:pPr>
            <w:r w:rsidRPr="006C2F50">
              <w:rPr>
                <w:rFonts w:ascii="Times New Roman" w:hAnsi="Times New Roman"/>
                <w:szCs w:val="20"/>
              </w:rPr>
              <w:t>Rury z tworzyw sztucznych. Rury drenarskie karbowane z polichlorku winylu (PVC)</w:t>
            </w:r>
          </w:p>
        </w:tc>
      </w:tr>
    </w:tbl>
    <w:p w14:paraId="1C71BC4E" w14:textId="77777777" w:rsidR="00884413" w:rsidRPr="006C2F50" w:rsidRDefault="00604BCB" w:rsidP="008042E9">
      <w:pPr>
        <w:pStyle w:val="Nagwek2"/>
        <w:numPr>
          <w:ilvl w:val="0"/>
          <w:numId w:val="0"/>
        </w:numPr>
        <w:spacing w:before="120" w:after="0"/>
        <w:ind w:left="576"/>
        <w:rPr>
          <w:rFonts w:ascii="Times New Roman" w:hAnsi="Times New Roman" w:cs="Times New Roman"/>
          <w:i w:val="0"/>
          <w:sz w:val="22"/>
          <w:szCs w:val="22"/>
        </w:rPr>
      </w:pPr>
      <w:bookmarkStart w:id="41" w:name="_Toc65590436"/>
      <w:r w:rsidRPr="006C2F50">
        <w:rPr>
          <w:rFonts w:ascii="Times New Roman" w:hAnsi="Times New Roman" w:cs="Times New Roman"/>
          <w:i w:val="0"/>
          <w:sz w:val="22"/>
          <w:szCs w:val="22"/>
        </w:rPr>
        <w:t>9</w:t>
      </w:r>
      <w:r w:rsidR="00884413" w:rsidRPr="006C2F50">
        <w:rPr>
          <w:rFonts w:ascii="Times New Roman" w:hAnsi="Times New Roman" w:cs="Times New Roman"/>
          <w:i w:val="0"/>
          <w:sz w:val="22"/>
          <w:szCs w:val="22"/>
        </w:rPr>
        <w:t>.2. Inne</w:t>
      </w:r>
      <w:bookmarkEnd w:id="41"/>
    </w:p>
    <w:p w14:paraId="5251C517" w14:textId="77777777" w:rsidR="00884413" w:rsidRPr="006C2F50" w:rsidRDefault="00884413" w:rsidP="00025F08">
      <w:pPr>
        <w:numPr>
          <w:ilvl w:val="0"/>
          <w:numId w:val="22"/>
        </w:numPr>
        <w:spacing w:after="0"/>
        <w:rPr>
          <w:rFonts w:ascii="Times New Roman" w:hAnsi="Times New Roman"/>
          <w:szCs w:val="20"/>
        </w:rPr>
      </w:pPr>
      <w:r w:rsidRPr="006C2F50">
        <w:rPr>
          <w:rFonts w:ascii="Times New Roman" w:hAnsi="Times New Roman"/>
          <w:szCs w:val="20"/>
        </w:rPr>
        <w:t>Ustawa z dnia 27 kwietnia 2001 o odpadach (Dz.U Nr 62 poz. 628).</w:t>
      </w:r>
    </w:p>
    <w:p w14:paraId="2602EB82" w14:textId="77777777" w:rsidR="00884413" w:rsidRPr="006C2F50" w:rsidRDefault="00884413" w:rsidP="00025F08">
      <w:pPr>
        <w:numPr>
          <w:ilvl w:val="0"/>
          <w:numId w:val="22"/>
        </w:numPr>
        <w:spacing w:after="0"/>
        <w:rPr>
          <w:rFonts w:ascii="Times New Roman" w:hAnsi="Times New Roman"/>
          <w:szCs w:val="20"/>
        </w:rPr>
      </w:pPr>
      <w:r w:rsidRPr="006C2F50">
        <w:rPr>
          <w:rFonts w:ascii="Times New Roman" w:hAnsi="Times New Roman"/>
          <w:szCs w:val="20"/>
        </w:rPr>
        <w:t xml:space="preserve">WTWiOR - Warunki Techniczne Wykonania i Odbioru Robót - Roboty Ziemne </w:t>
      </w:r>
      <w:r w:rsidR="007527E8" w:rsidRPr="006C2F50">
        <w:rPr>
          <w:rFonts w:ascii="Times New Roman" w:hAnsi="Times New Roman"/>
          <w:szCs w:val="20"/>
        </w:rPr>
        <w:t>–</w:t>
      </w:r>
      <w:r w:rsidRPr="006C2F50">
        <w:rPr>
          <w:rFonts w:ascii="Times New Roman" w:hAnsi="Times New Roman"/>
          <w:szCs w:val="20"/>
        </w:rPr>
        <w:t xml:space="preserve"> ITB</w:t>
      </w:r>
    </w:p>
    <w:p w14:paraId="5911A022" w14:textId="77777777" w:rsidR="007527E8" w:rsidRPr="006C2F50" w:rsidRDefault="007527E8">
      <w:pPr>
        <w:spacing w:after="0"/>
      </w:pPr>
    </w:p>
    <w:sectPr w:rsidR="007527E8" w:rsidRPr="006C2F50" w:rsidSect="007C05AD">
      <w:footnotePr>
        <w:pos w:val="beneathText"/>
      </w:footnotePr>
      <w:type w:val="continuous"/>
      <w:pgSz w:w="11905" w:h="16837"/>
      <w:pgMar w:top="1134" w:right="851" w:bottom="113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2431A" w14:textId="77777777" w:rsidR="004C0E3A" w:rsidRDefault="004C0E3A">
      <w:r>
        <w:separator/>
      </w:r>
    </w:p>
  </w:endnote>
  <w:endnote w:type="continuationSeparator" w:id="0">
    <w:p w14:paraId="42E9F927" w14:textId="77777777" w:rsidR="004C0E3A" w:rsidRDefault="004C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50FAD" w14:textId="77777777" w:rsidR="004C0E3A" w:rsidRDefault="004C0E3A">
      <w:r>
        <w:separator/>
      </w:r>
    </w:p>
  </w:footnote>
  <w:footnote w:type="continuationSeparator" w:id="0">
    <w:p w14:paraId="73B1B7FE" w14:textId="77777777" w:rsidR="004C0E3A" w:rsidRDefault="004C0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C183A76"/>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pStyle w:val="Listanumerowana1"/>
      <w:lvlText w:val="%1."/>
      <w:lvlJc w:val="left"/>
      <w:pPr>
        <w:tabs>
          <w:tab w:val="num" w:pos="927"/>
        </w:tabs>
        <w:ind w:left="927" w:hanging="360"/>
      </w:pPr>
    </w:lvl>
  </w:abstractNum>
  <w:abstractNum w:abstractNumId="3" w15:restartNumberingAfterBreak="0">
    <w:nsid w:val="00000003"/>
    <w:multiLevelType w:val="multilevel"/>
    <w:tmpl w:val="00000003"/>
    <w:name w:val="WW8Num3"/>
    <w:lvl w:ilvl="0">
      <w:start w:val="5"/>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4"/>
    <w:multiLevelType w:val="multilevel"/>
    <w:tmpl w:val="00000004"/>
    <w:name w:val="WW8Num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bullet"/>
      <w:pStyle w:val="Listawypunktowana1"/>
      <w:lvlText w:val=""/>
      <w:lvlJc w:val="left"/>
      <w:pPr>
        <w:tabs>
          <w:tab w:val="num" w:pos="284"/>
        </w:tabs>
        <w:ind w:left="284" w:hanging="284"/>
      </w:pPr>
      <w:rPr>
        <w:rFonts w:ascii="Symbol" w:hAnsi="Symbol"/>
        <w:color w:val="auto"/>
      </w:rPr>
    </w:lvl>
  </w:abstractNum>
  <w:abstractNum w:abstractNumId="6"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Wingdings" w:hAnsi="Wingdings"/>
        <w:color w:val="auto"/>
      </w:rPr>
    </w:lvl>
  </w:abstractNum>
  <w:abstractNum w:abstractNumId="7" w15:restartNumberingAfterBreak="0">
    <w:nsid w:val="00000007"/>
    <w:multiLevelType w:val="multilevel"/>
    <w:tmpl w:val="00000007"/>
    <w:name w:val="WW8Num8"/>
    <w:lvl w:ilvl="0">
      <w:start w:val="6"/>
      <w:numFmt w:val="decimal"/>
      <w:lvlText w:val="%1."/>
      <w:lvlJc w:val="left"/>
      <w:pPr>
        <w:tabs>
          <w:tab w:val="num" w:pos="450"/>
        </w:tabs>
        <w:ind w:left="450" w:hanging="450"/>
      </w:pPr>
    </w:lvl>
    <w:lvl w:ilvl="1">
      <w:start w:val="2"/>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00000008"/>
    <w:multiLevelType w:val="singleLevel"/>
    <w:tmpl w:val="00000008"/>
    <w:name w:val="WW8Num9"/>
    <w:lvl w:ilvl="0">
      <w:start w:val="1"/>
      <w:numFmt w:val="bullet"/>
      <w:lvlText w:val=""/>
      <w:lvlJc w:val="left"/>
      <w:pPr>
        <w:tabs>
          <w:tab w:val="num" w:pos="1599"/>
        </w:tabs>
        <w:ind w:left="1599" w:hanging="284"/>
      </w:pPr>
      <w:rPr>
        <w:rFonts w:ascii="Symbol" w:hAnsi="Symbol"/>
        <w:color w:val="auto"/>
      </w:rPr>
    </w:lvl>
  </w:abstractNum>
  <w:abstractNum w:abstractNumId="9" w15:restartNumberingAfterBreak="0">
    <w:nsid w:val="00000009"/>
    <w:multiLevelType w:val="multilevel"/>
    <w:tmpl w:val="00000009"/>
    <w:name w:val="WW8Num10"/>
    <w:lvl w:ilvl="0">
      <w:start w:val="1"/>
      <w:numFmt w:val="lowerLetter"/>
      <w:lvlText w:val="%1)"/>
      <w:lvlJc w:val="left"/>
      <w:pPr>
        <w:tabs>
          <w:tab w:val="num" w:pos="360"/>
        </w:tabs>
        <w:ind w:left="360" w:hanging="360"/>
      </w:pPr>
      <w:rPr>
        <w:color w:val="auto"/>
      </w:rPr>
    </w:lvl>
    <w:lvl w:ilvl="1">
      <w:start w:val="1"/>
      <w:numFmt w:val="bullet"/>
      <w:lvlText w:val=""/>
      <w:lvlJc w:val="left"/>
      <w:pPr>
        <w:tabs>
          <w:tab w:val="num" w:pos="720"/>
        </w:tabs>
        <w:ind w:left="720" w:hanging="360"/>
      </w:pPr>
      <w:rPr>
        <w:rFonts w:ascii="Symbol" w:hAnsi="Symbol"/>
        <w:color w:val="auto"/>
      </w:rPr>
    </w:lvl>
    <w:lvl w:ilvl="2">
      <w:start w:val="1"/>
      <w:numFmt w:val="bullet"/>
      <w:lvlText w:val=""/>
      <w:lvlJc w:val="left"/>
      <w:pPr>
        <w:tabs>
          <w:tab w:val="num" w:pos="1080"/>
        </w:tabs>
        <w:ind w:left="1080" w:hanging="360"/>
      </w:pPr>
      <w:rPr>
        <w:rFonts w:ascii="Symbol" w:hAnsi="Symbol"/>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0A"/>
    <w:multiLevelType w:val="singleLevel"/>
    <w:tmpl w:val="0000000A"/>
    <w:name w:val="WW8Num11"/>
    <w:lvl w:ilvl="0">
      <w:start w:val="1"/>
      <w:numFmt w:val="bullet"/>
      <w:lvlText w:val=""/>
      <w:lvlJc w:val="left"/>
      <w:pPr>
        <w:tabs>
          <w:tab w:val="num" w:pos="360"/>
        </w:tabs>
        <w:ind w:left="360" w:hanging="360"/>
      </w:pPr>
      <w:rPr>
        <w:rFonts w:ascii="Wingdings" w:hAnsi="Wingdings"/>
        <w:color w:val="auto"/>
      </w:rPr>
    </w:lvl>
  </w:abstractNum>
  <w:abstractNum w:abstractNumId="11" w15:restartNumberingAfterBreak="0">
    <w:nsid w:val="0000000B"/>
    <w:multiLevelType w:val="singleLevel"/>
    <w:tmpl w:val="0000000B"/>
    <w:name w:val="WW8Num15"/>
    <w:lvl w:ilvl="0">
      <w:start w:val="1"/>
      <w:numFmt w:val="bullet"/>
      <w:lvlText w:val=""/>
      <w:lvlJc w:val="left"/>
      <w:pPr>
        <w:tabs>
          <w:tab w:val="num" w:pos="360"/>
        </w:tabs>
        <w:ind w:left="360" w:hanging="360"/>
      </w:pPr>
      <w:rPr>
        <w:rFonts w:ascii="Wingdings" w:hAnsi="Wingdings"/>
        <w:color w:val="auto"/>
      </w:rPr>
    </w:lvl>
  </w:abstractNum>
  <w:abstractNum w:abstractNumId="12" w15:restartNumberingAfterBreak="0">
    <w:nsid w:val="0000000C"/>
    <w:multiLevelType w:val="multilevel"/>
    <w:tmpl w:val="0000000C"/>
    <w:name w:val="WW8Num16"/>
    <w:lvl w:ilvl="0">
      <w:start w:val="1"/>
      <w:numFmt w:val="bullet"/>
      <w:lvlText w:val=""/>
      <w:lvlJc w:val="left"/>
      <w:pPr>
        <w:tabs>
          <w:tab w:val="num" w:pos="284"/>
        </w:tabs>
        <w:ind w:left="284" w:hanging="284"/>
      </w:pPr>
      <w:rPr>
        <w:rFonts w:ascii="Symbol" w:hAnsi="Symbol"/>
        <w:color w:val="auto"/>
      </w:rPr>
    </w:lvl>
    <w:lvl w:ilvl="1">
      <w:start w:val="1"/>
      <w:numFmt w:val="bullet"/>
      <w:lvlText w:val=""/>
      <w:lvlJc w:val="left"/>
      <w:pPr>
        <w:tabs>
          <w:tab w:val="num" w:pos="1440"/>
        </w:tabs>
        <w:ind w:left="1440" w:hanging="360"/>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D"/>
    <w:multiLevelType w:val="singleLevel"/>
    <w:tmpl w:val="0000000D"/>
    <w:name w:val="WW8Num17"/>
    <w:lvl w:ilvl="0">
      <w:start w:val="1"/>
      <w:numFmt w:val="bullet"/>
      <w:lvlText w:val=""/>
      <w:lvlJc w:val="left"/>
      <w:pPr>
        <w:tabs>
          <w:tab w:val="num" w:pos="360"/>
        </w:tabs>
        <w:ind w:left="360" w:hanging="360"/>
      </w:pPr>
      <w:rPr>
        <w:rFonts w:ascii="Wingdings" w:hAnsi="Wingdings"/>
        <w:color w:val="auto"/>
      </w:rPr>
    </w:lvl>
  </w:abstractNum>
  <w:abstractNum w:abstractNumId="14" w15:restartNumberingAfterBreak="0">
    <w:nsid w:val="0000000E"/>
    <w:multiLevelType w:val="multilevel"/>
    <w:tmpl w:val="0000000E"/>
    <w:name w:val="WW8Num18"/>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15:restartNumberingAfterBreak="0">
    <w:nsid w:val="0000000F"/>
    <w:multiLevelType w:val="singleLevel"/>
    <w:tmpl w:val="0000000F"/>
    <w:name w:val="WW8Num19"/>
    <w:lvl w:ilvl="0">
      <w:start w:val="1"/>
      <w:numFmt w:val="bullet"/>
      <w:lvlText w:val=""/>
      <w:lvlJc w:val="left"/>
      <w:pPr>
        <w:tabs>
          <w:tab w:val="num" w:pos="360"/>
        </w:tabs>
        <w:ind w:left="360" w:hanging="360"/>
      </w:pPr>
      <w:rPr>
        <w:rFonts w:ascii="Wingdings" w:hAnsi="Wingdings"/>
      </w:rPr>
    </w:lvl>
  </w:abstractNum>
  <w:abstractNum w:abstractNumId="16" w15:restartNumberingAfterBreak="0">
    <w:nsid w:val="00000010"/>
    <w:multiLevelType w:val="singleLevel"/>
    <w:tmpl w:val="00000010"/>
    <w:name w:val="WW8Num20"/>
    <w:lvl w:ilvl="0">
      <w:start w:val="1"/>
      <w:numFmt w:val="bullet"/>
      <w:lvlText w:val=""/>
      <w:lvlJc w:val="left"/>
      <w:pPr>
        <w:tabs>
          <w:tab w:val="num" w:pos="284"/>
        </w:tabs>
        <w:ind w:left="284" w:hanging="284"/>
      </w:pPr>
      <w:rPr>
        <w:rFonts w:ascii="Symbol" w:hAnsi="Symbol"/>
        <w:color w:val="auto"/>
      </w:rPr>
    </w:lvl>
  </w:abstractNum>
  <w:abstractNum w:abstractNumId="17" w15:restartNumberingAfterBreak="0">
    <w:nsid w:val="00000011"/>
    <w:multiLevelType w:val="singleLevel"/>
    <w:tmpl w:val="00000011"/>
    <w:name w:val="WW8Num22"/>
    <w:lvl w:ilvl="0">
      <w:start w:val="1"/>
      <w:numFmt w:val="bullet"/>
      <w:lvlText w:val=""/>
      <w:lvlJc w:val="left"/>
      <w:pPr>
        <w:tabs>
          <w:tab w:val="num" w:pos="360"/>
        </w:tabs>
        <w:ind w:left="360" w:hanging="360"/>
      </w:pPr>
      <w:rPr>
        <w:rFonts w:ascii="Wingdings" w:hAnsi="Wingdings"/>
        <w:color w:val="auto"/>
      </w:rPr>
    </w:lvl>
  </w:abstractNum>
  <w:abstractNum w:abstractNumId="18" w15:restartNumberingAfterBreak="0">
    <w:nsid w:val="00000012"/>
    <w:multiLevelType w:val="singleLevel"/>
    <w:tmpl w:val="00000012"/>
    <w:name w:val="WW8Num26"/>
    <w:lvl w:ilvl="0">
      <w:start w:val="1"/>
      <w:numFmt w:val="bullet"/>
      <w:lvlText w:val=""/>
      <w:lvlJc w:val="left"/>
      <w:pPr>
        <w:tabs>
          <w:tab w:val="num" w:pos="360"/>
        </w:tabs>
        <w:ind w:left="360" w:hanging="360"/>
      </w:pPr>
      <w:rPr>
        <w:rFonts w:ascii="Wingdings" w:hAnsi="Wingdings"/>
      </w:rPr>
    </w:lvl>
  </w:abstractNum>
  <w:abstractNum w:abstractNumId="19" w15:restartNumberingAfterBreak="0">
    <w:nsid w:val="00000013"/>
    <w:multiLevelType w:val="multilevel"/>
    <w:tmpl w:val="00000013"/>
    <w:name w:val="WW8Num28"/>
    <w:lvl w:ilvl="0">
      <w:start w:val="1"/>
      <w:numFmt w:val="lowerLetter"/>
      <w:lvlText w:val="%1)"/>
      <w:lvlJc w:val="left"/>
      <w:pPr>
        <w:tabs>
          <w:tab w:val="num" w:pos="437"/>
        </w:tabs>
        <w:ind w:left="437" w:hanging="153"/>
      </w:pPr>
    </w:lvl>
    <w:lvl w:ilvl="1">
      <w:start w:val="1"/>
      <w:numFmt w:val="bullet"/>
      <w:lvlText w:val=""/>
      <w:lvlJc w:val="left"/>
      <w:pPr>
        <w:tabs>
          <w:tab w:val="num" w:pos="1364"/>
        </w:tabs>
        <w:ind w:left="1364" w:hanging="284"/>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9"/>
    <w:lvl w:ilvl="0">
      <w:start w:val="9"/>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1" w15:restartNumberingAfterBreak="0">
    <w:nsid w:val="00000015"/>
    <w:multiLevelType w:val="multilevel"/>
    <w:tmpl w:val="00000015"/>
    <w:name w:val="WW8Num30"/>
    <w:lvl w:ilvl="0">
      <w:start w:val="5"/>
      <w:numFmt w:val="decimal"/>
      <w:lvlText w:val="%1."/>
      <w:lvlJc w:val="left"/>
      <w:pPr>
        <w:tabs>
          <w:tab w:val="num" w:pos="450"/>
        </w:tabs>
        <w:ind w:left="450" w:hanging="450"/>
      </w:pPr>
    </w:lvl>
    <w:lvl w:ilvl="1">
      <w:start w:val="3"/>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2" w15:restartNumberingAfterBreak="0">
    <w:nsid w:val="00000018"/>
    <w:multiLevelType w:val="multilevel"/>
    <w:tmpl w:val="00000018"/>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000039DF"/>
    <w:multiLevelType w:val="hybridMultilevel"/>
    <w:tmpl w:val="A5123F92"/>
    <w:lvl w:ilvl="0" w:tplc="799E3C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0561648"/>
    <w:multiLevelType w:val="hybridMultilevel"/>
    <w:tmpl w:val="FC40E48C"/>
    <w:lvl w:ilvl="0" w:tplc="D63C47F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0443297E"/>
    <w:multiLevelType w:val="hybridMultilevel"/>
    <w:tmpl w:val="FE90957E"/>
    <w:lvl w:ilvl="0" w:tplc="D63C47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C1940DB"/>
    <w:multiLevelType w:val="hybridMultilevel"/>
    <w:tmpl w:val="C3F07F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E020F49"/>
    <w:multiLevelType w:val="hybridMultilevel"/>
    <w:tmpl w:val="3872B622"/>
    <w:lvl w:ilvl="0" w:tplc="D63C47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EE34B9F"/>
    <w:multiLevelType w:val="hybridMultilevel"/>
    <w:tmpl w:val="913041D2"/>
    <w:lvl w:ilvl="0" w:tplc="D63C47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2975FE7"/>
    <w:multiLevelType w:val="hybridMultilevel"/>
    <w:tmpl w:val="CC94C982"/>
    <w:lvl w:ilvl="0" w:tplc="7D84BE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85C44C4"/>
    <w:multiLevelType w:val="hybridMultilevel"/>
    <w:tmpl w:val="8ADA5DB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F22170"/>
    <w:multiLevelType w:val="hybridMultilevel"/>
    <w:tmpl w:val="D6E6BA4E"/>
    <w:lvl w:ilvl="0" w:tplc="3CBC6C5A">
      <w:start w:val="1"/>
      <w:numFmt w:val="bullet"/>
      <w:lvlText w:val=""/>
      <w:lvlJc w:val="left"/>
      <w:pPr>
        <w:tabs>
          <w:tab w:val="num" w:pos="284"/>
        </w:tabs>
        <w:ind w:left="284" w:hanging="284"/>
      </w:pPr>
      <w:rPr>
        <w:rFonts w:ascii="Symbol" w:hAnsi="Symbol"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9F3E16"/>
    <w:multiLevelType w:val="hybridMultilevel"/>
    <w:tmpl w:val="1CE24F3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63E4FBB"/>
    <w:multiLevelType w:val="hybridMultilevel"/>
    <w:tmpl w:val="15781F4C"/>
    <w:lvl w:ilvl="0" w:tplc="00000006">
      <w:start w:val="1"/>
      <w:numFmt w:val="bullet"/>
      <w:lvlText w:val=""/>
      <w:lvlJc w:val="left"/>
      <w:pPr>
        <w:ind w:left="720" w:hanging="360"/>
      </w:pPr>
      <w:rPr>
        <w:rFonts w:ascii="Wingdings" w:hAnsi="Wingdings"/>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53E3590"/>
    <w:multiLevelType w:val="hybridMultilevel"/>
    <w:tmpl w:val="45C8678C"/>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7664324"/>
    <w:multiLevelType w:val="hybridMultilevel"/>
    <w:tmpl w:val="22F42EA4"/>
    <w:lvl w:ilvl="0" w:tplc="D63C47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7E5677A"/>
    <w:multiLevelType w:val="hybridMultilevel"/>
    <w:tmpl w:val="F4DE7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0"/>
  </w:num>
  <w:num w:numId="10">
    <w:abstractNumId w:val="11"/>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1"/>
  </w:num>
  <w:num w:numId="19">
    <w:abstractNumId w:val="0"/>
  </w:num>
  <w:num w:numId="20">
    <w:abstractNumId w:val="34"/>
  </w:num>
  <w:num w:numId="21">
    <w:abstractNumId w:val="31"/>
  </w:num>
  <w:num w:numId="22">
    <w:abstractNumId w:val="26"/>
  </w:num>
  <w:num w:numId="23">
    <w:abstractNumId w:val="28"/>
  </w:num>
  <w:num w:numId="24">
    <w:abstractNumId w:val="32"/>
  </w:num>
  <w:num w:numId="25">
    <w:abstractNumId w:val="35"/>
  </w:num>
  <w:num w:numId="26">
    <w:abstractNumId w:val="27"/>
  </w:num>
  <w:num w:numId="27">
    <w:abstractNumId w:val="25"/>
  </w:num>
  <w:num w:numId="28">
    <w:abstractNumId w:val="24"/>
  </w:num>
  <w:num w:numId="29">
    <w:abstractNumId w:val="23"/>
  </w:num>
  <w:num w:numId="30">
    <w:abstractNumId w:val="1"/>
  </w:num>
  <w:num w:numId="31">
    <w:abstractNumId w:val="36"/>
  </w:num>
  <w:num w:numId="32">
    <w:abstractNumId w:val="1"/>
  </w:num>
  <w:num w:numId="33">
    <w:abstractNumId w:val="30"/>
  </w:num>
  <w:num w:numId="34">
    <w:abstractNumId w:val="33"/>
  </w:num>
  <w:num w:numId="35">
    <w:abstractNumId w:val="1"/>
  </w:num>
  <w:num w:numId="36">
    <w:abstractNumId w:val="29"/>
  </w:num>
  <w:num w:numId="37">
    <w:abstractNumId w:val="22"/>
  </w:num>
  <w:num w:numId="38">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848"/>
    <w:rsid w:val="0000366F"/>
    <w:rsid w:val="00005E9C"/>
    <w:rsid w:val="00025F08"/>
    <w:rsid w:val="0002645D"/>
    <w:rsid w:val="00037163"/>
    <w:rsid w:val="00052483"/>
    <w:rsid w:val="0005510E"/>
    <w:rsid w:val="000606BC"/>
    <w:rsid w:val="0006494E"/>
    <w:rsid w:val="00070DBD"/>
    <w:rsid w:val="0009136F"/>
    <w:rsid w:val="00093F24"/>
    <w:rsid w:val="000C6882"/>
    <w:rsid w:val="000D02EE"/>
    <w:rsid w:val="00115C38"/>
    <w:rsid w:val="00131789"/>
    <w:rsid w:val="001361BC"/>
    <w:rsid w:val="00137095"/>
    <w:rsid w:val="00143DC5"/>
    <w:rsid w:val="0015353E"/>
    <w:rsid w:val="00153E4C"/>
    <w:rsid w:val="0015679C"/>
    <w:rsid w:val="0018569D"/>
    <w:rsid w:val="001940C4"/>
    <w:rsid w:val="001A28B2"/>
    <w:rsid w:val="001F63F9"/>
    <w:rsid w:val="0020410A"/>
    <w:rsid w:val="00211DF7"/>
    <w:rsid w:val="00241B2A"/>
    <w:rsid w:val="00243CA0"/>
    <w:rsid w:val="00266549"/>
    <w:rsid w:val="00284D36"/>
    <w:rsid w:val="002B05AA"/>
    <w:rsid w:val="002E3A88"/>
    <w:rsid w:val="002E48EB"/>
    <w:rsid w:val="002E5259"/>
    <w:rsid w:val="00321489"/>
    <w:rsid w:val="00321E65"/>
    <w:rsid w:val="0032349B"/>
    <w:rsid w:val="00335525"/>
    <w:rsid w:val="003970F8"/>
    <w:rsid w:val="003A0D57"/>
    <w:rsid w:val="003B1187"/>
    <w:rsid w:val="003B11E9"/>
    <w:rsid w:val="003B7578"/>
    <w:rsid w:val="003C4510"/>
    <w:rsid w:val="003C6208"/>
    <w:rsid w:val="003D796F"/>
    <w:rsid w:val="003E01AC"/>
    <w:rsid w:val="003E6777"/>
    <w:rsid w:val="004038FF"/>
    <w:rsid w:val="00422355"/>
    <w:rsid w:val="0043553D"/>
    <w:rsid w:val="0044598E"/>
    <w:rsid w:val="004462BC"/>
    <w:rsid w:val="00453B58"/>
    <w:rsid w:val="00456F72"/>
    <w:rsid w:val="0046797F"/>
    <w:rsid w:val="0048780B"/>
    <w:rsid w:val="004A64A9"/>
    <w:rsid w:val="004B08BB"/>
    <w:rsid w:val="004B7F22"/>
    <w:rsid w:val="004C0E3A"/>
    <w:rsid w:val="004C133E"/>
    <w:rsid w:val="004C35D6"/>
    <w:rsid w:val="004E0E38"/>
    <w:rsid w:val="0051573C"/>
    <w:rsid w:val="005556BB"/>
    <w:rsid w:val="0057072D"/>
    <w:rsid w:val="005B7E38"/>
    <w:rsid w:val="00604BCB"/>
    <w:rsid w:val="00610CD4"/>
    <w:rsid w:val="00616207"/>
    <w:rsid w:val="0064430A"/>
    <w:rsid w:val="00664EFF"/>
    <w:rsid w:val="00667E86"/>
    <w:rsid w:val="006C2F50"/>
    <w:rsid w:val="006C79BE"/>
    <w:rsid w:val="006D6EEC"/>
    <w:rsid w:val="006E1160"/>
    <w:rsid w:val="006F1754"/>
    <w:rsid w:val="00702CA0"/>
    <w:rsid w:val="007040C7"/>
    <w:rsid w:val="0070589C"/>
    <w:rsid w:val="007252CB"/>
    <w:rsid w:val="00725B11"/>
    <w:rsid w:val="0073109B"/>
    <w:rsid w:val="00733EB8"/>
    <w:rsid w:val="00751DD2"/>
    <w:rsid w:val="007527E8"/>
    <w:rsid w:val="00774036"/>
    <w:rsid w:val="00786DFA"/>
    <w:rsid w:val="007A083E"/>
    <w:rsid w:val="007A1309"/>
    <w:rsid w:val="007A2132"/>
    <w:rsid w:val="007B3453"/>
    <w:rsid w:val="007C05AD"/>
    <w:rsid w:val="007D0148"/>
    <w:rsid w:val="007E5A1D"/>
    <w:rsid w:val="007F7E34"/>
    <w:rsid w:val="008020EA"/>
    <w:rsid w:val="008042E9"/>
    <w:rsid w:val="00807FAD"/>
    <w:rsid w:val="00844159"/>
    <w:rsid w:val="00853406"/>
    <w:rsid w:val="00857437"/>
    <w:rsid w:val="00862958"/>
    <w:rsid w:val="00884413"/>
    <w:rsid w:val="00891B01"/>
    <w:rsid w:val="008F3D57"/>
    <w:rsid w:val="00910328"/>
    <w:rsid w:val="009148FC"/>
    <w:rsid w:val="0092214F"/>
    <w:rsid w:val="00950DB6"/>
    <w:rsid w:val="009538B7"/>
    <w:rsid w:val="0096235F"/>
    <w:rsid w:val="009852A6"/>
    <w:rsid w:val="00993487"/>
    <w:rsid w:val="009A2A97"/>
    <w:rsid w:val="009A63EA"/>
    <w:rsid w:val="009C3221"/>
    <w:rsid w:val="009D659F"/>
    <w:rsid w:val="009E203B"/>
    <w:rsid w:val="009E76B8"/>
    <w:rsid w:val="009F09DC"/>
    <w:rsid w:val="009F290E"/>
    <w:rsid w:val="00A0604C"/>
    <w:rsid w:val="00A25A1B"/>
    <w:rsid w:val="00A5127A"/>
    <w:rsid w:val="00A5418D"/>
    <w:rsid w:val="00A62760"/>
    <w:rsid w:val="00A63F38"/>
    <w:rsid w:val="00A64D91"/>
    <w:rsid w:val="00A7660B"/>
    <w:rsid w:val="00A9369D"/>
    <w:rsid w:val="00AC086F"/>
    <w:rsid w:val="00AD46D5"/>
    <w:rsid w:val="00AF4AA5"/>
    <w:rsid w:val="00B0518C"/>
    <w:rsid w:val="00B12D4A"/>
    <w:rsid w:val="00B4583C"/>
    <w:rsid w:val="00B533B1"/>
    <w:rsid w:val="00B53568"/>
    <w:rsid w:val="00B620C9"/>
    <w:rsid w:val="00B70EF8"/>
    <w:rsid w:val="00B72959"/>
    <w:rsid w:val="00B80848"/>
    <w:rsid w:val="00B836CB"/>
    <w:rsid w:val="00B85864"/>
    <w:rsid w:val="00B9076C"/>
    <w:rsid w:val="00B924EB"/>
    <w:rsid w:val="00B953C3"/>
    <w:rsid w:val="00BA1739"/>
    <w:rsid w:val="00BA460B"/>
    <w:rsid w:val="00BB44FC"/>
    <w:rsid w:val="00BD3CBE"/>
    <w:rsid w:val="00C11813"/>
    <w:rsid w:val="00C15DBB"/>
    <w:rsid w:val="00C247C3"/>
    <w:rsid w:val="00C3102D"/>
    <w:rsid w:val="00C37C6D"/>
    <w:rsid w:val="00C43B68"/>
    <w:rsid w:val="00C555C4"/>
    <w:rsid w:val="00C55DCE"/>
    <w:rsid w:val="00C56535"/>
    <w:rsid w:val="00C75ACF"/>
    <w:rsid w:val="00C8225B"/>
    <w:rsid w:val="00C95AD3"/>
    <w:rsid w:val="00CA3B83"/>
    <w:rsid w:val="00CB3AE4"/>
    <w:rsid w:val="00CB7031"/>
    <w:rsid w:val="00CC40AB"/>
    <w:rsid w:val="00CC524F"/>
    <w:rsid w:val="00CD5AC0"/>
    <w:rsid w:val="00CE1016"/>
    <w:rsid w:val="00D014E4"/>
    <w:rsid w:val="00D1354D"/>
    <w:rsid w:val="00D40041"/>
    <w:rsid w:val="00D46AD1"/>
    <w:rsid w:val="00D60BCD"/>
    <w:rsid w:val="00D62775"/>
    <w:rsid w:val="00D722F7"/>
    <w:rsid w:val="00D72BA2"/>
    <w:rsid w:val="00D86207"/>
    <w:rsid w:val="00D91519"/>
    <w:rsid w:val="00D92E1C"/>
    <w:rsid w:val="00DB342F"/>
    <w:rsid w:val="00DB7B66"/>
    <w:rsid w:val="00DC6FB0"/>
    <w:rsid w:val="00DE2101"/>
    <w:rsid w:val="00DF1836"/>
    <w:rsid w:val="00E204CD"/>
    <w:rsid w:val="00E65161"/>
    <w:rsid w:val="00EB61E4"/>
    <w:rsid w:val="00EC21A7"/>
    <w:rsid w:val="00EE04B5"/>
    <w:rsid w:val="00EE47E9"/>
    <w:rsid w:val="00F55344"/>
    <w:rsid w:val="00F64BF7"/>
    <w:rsid w:val="00F7112B"/>
    <w:rsid w:val="00F8439D"/>
    <w:rsid w:val="00F917F0"/>
    <w:rsid w:val="00F94108"/>
    <w:rsid w:val="00FD7C49"/>
    <w:rsid w:val="00FE0D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D624B0"/>
  <w15:chartTrackingRefBased/>
  <w15:docId w15:val="{7118C4E8-8588-41E8-B139-90A64E4F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20"/>
      <w:jc w:val="both"/>
    </w:pPr>
    <w:rPr>
      <w:rFonts w:ascii="Arial" w:hAnsi="Arial"/>
      <w:szCs w:val="24"/>
      <w:lang w:eastAsia="ar-SA"/>
    </w:rPr>
  </w:style>
  <w:style w:type="paragraph" w:styleId="Nagwek1">
    <w:name w:val="heading 1"/>
    <w:basedOn w:val="Normalny"/>
    <w:next w:val="Normalny"/>
    <w:qFormat/>
    <w:pPr>
      <w:keepNext/>
      <w:spacing w:before="240" w:after="60"/>
      <w:ind w:left="720" w:hanging="720"/>
      <w:outlineLvl w:val="0"/>
    </w:pPr>
    <w:rPr>
      <w:rFonts w:ascii="Times New Roman" w:hAnsi="Times New Roman"/>
      <w:b/>
      <w:bCs/>
      <w:kern w:val="1"/>
      <w:sz w:val="28"/>
      <w:szCs w:val="28"/>
    </w:rPr>
  </w:style>
  <w:style w:type="paragraph" w:styleId="Nagwek2">
    <w:name w:val="heading 2"/>
    <w:basedOn w:val="Normalny"/>
    <w:next w:val="Normalny"/>
    <w:qFormat/>
    <w:pPr>
      <w:keepNext/>
      <w:numPr>
        <w:ilvl w:val="1"/>
        <w:numId w:val="1"/>
      </w:numPr>
      <w:spacing w:before="240" w:after="60"/>
      <w:outlineLvl w:val="1"/>
    </w:pPr>
    <w:rPr>
      <w:rFonts w:cs="Arial"/>
      <w:b/>
      <w:bCs/>
      <w:i/>
      <w:iCs/>
      <w:sz w:val="24"/>
    </w:rPr>
  </w:style>
  <w:style w:type="paragraph" w:styleId="Nagwek3">
    <w:name w:val="heading 3"/>
    <w:basedOn w:val="Normalny"/>
    <w:next w:val="Normalny"/>
    <w:qFormat/>
    <w:pPr>
      <w:keepNext/>
      <w:numPr>
        <w:ilvl w:val="2"/>
        <w:numId w:val="1"/>
      </w:numPr>
      <w:spacing w:before="240" w:after="60"/>
      <w:outlineLvl w:val="2"/>
    </w:pPr>
    <w:rPr>
      <w:rFonts w:cs="Arial"/>
      <w:b/>
      <w:bCs/>
      <w:szCs w:val="26"/>
    </w:rPr>
  </w:style>
  <w:style w:type="paragraph" w:styleId="Nagwek4">
    <w:name w:val="heading 4"/>
    <w:basedOn w:val="Normalny"/>
    <w:next w:val="Normalny"/>
    <w:qFormat/>
    <w:pPr>
      <w:keepNext/>
      <w:numPr>
        <w:ilvl w:val="3"/>
        <w:numId w:val="1"/>
      </w:numPr>
      <w:spacing w:before="240" w:after="60"/>
      <w:outlineLvl w:val="3"/>
    </w:pPr>
    <w:rPr>
      <w:rFonts w:cs="Arial"/>
      <w:b/>
      <w:bCs/>
      <w:szCs w:val="20"/>
    </w:rPr>
  </w:style>
  <w:style w:type="paragraph" w:styleId="Nagwek5">
    <w:name w:val="heading 5"/>
    <w:basedOn w:val="Normalny"/>
    <w:next w:val="Normalny"/>
    <w:qFormat/>
    <w:pPr>
      <w:keepNext/>
      <w:numPr>
        <w:ilvl w:val="4"/>
        <w:numId w:val="1"/>
      </w:numPr>
      <w:spacing w:before="240" w:after="60"/>
      <w:outlineLvl w:val="4"/>
    </w:pPr>
    <w:rPr>
      <w:bCs/>
      <w:iCs/>
      <w:szCs w:val="26"/>
      <w:u w:val="single"/>
    </w:rPr>
  </w:style>
  <w:style w:type="paragraph" w:styleId="Nagwek6">
    <w:name w:val="heading 6"/>
    <w:basedOn w:val="Normalny"/>
    <w:next w:val="Normalny"/>
    <w:qFormat/>
    <w:pPr>
      <w:numPr>
        <w:ilvl w:val="5"/>
        <w:numId w:val="1"/>
      </w:numPr>
      <w:spacing w:before="240" w:after="60"/>
      <w:outlineLvl w:val="5"/>
    </w:pPr>
    <w:rPr>
      <w:rFonts w:cs="Arial"/>
      <w:bCs/>
      <w:szCs w:val="22"/>
    </w:rPr>
  </w:style>
  <w:style w:type="paragraph" w:styleId="Nagwek7">
    <w:name w:val="heading 7"/>
    <w:basedOn w:val="Normalny"/>
    <w:next w:val="Normalny"/>
    <w:qFormat/>
    <w:pPr>
      <w:numPr>
        <w:ilvl w:val="6"/>
        <w:numId w:val="1"/>
      </w:numPr>
      <w:spacing w:before="240" w:after="60"/>
      <w:outlineLvl w:val="6"/>
    </w:pPr>
    <w:rPr>
      <w:rFonts w:ascii="Times New Roman" w:hAnsi="Times New Roman"/>
      <w:sz w:val="24"/>
    </w:rPr>
  </w:style>
  <w:style w:type="paragraph" w:styleId="Nagwek8">
    <w:name w:val="heading 8"/>
    <w:basedOn w:val="Normalny"/>
    <w:next w:val="Normalny"/>
    <w:qFormat/>
    <w:pPr>
      <w:numPr>
        <w:ilvl w:val="7"/>
        <w:numId w:val="1"/>
      </w:numPr>
      <w:spacing w:before="240" w:after="60"/>
      <w:outlineLvl w:val="7"/>
    </w:pPr>
    <w:rPr>
      <w:rFonts w:ascii="Times New Roman" w:hAnsi="Times New Roman"/>
      <w:i/>
      <w:iCs/>
      <w:sz w:val="24"/>
    </w:rPr>
  </w:style>
  <w:style w:type="paragraph" w:styleId="Nagwek9">
    <w:name w:val="heading 9"/>
    <w:basedOn w:val="Normalny"/>
    <w:next w:val="Normalny"/>
    <w:qFormat/>
    <w:pPr>
      <w:numPr>
        <w:ilvl w:val="8"/>
        <w:numId w:val="1"/>
      </w:numPr>
      <w:spacing w:before="240" w:after="60"/>
      <w:outlineLvl w:val="8"/>
    </w:pPr>
    <w:rPr>
      <w:rFonts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4">
    <w:name w:val="WW8Num3z4"/>
    <w:rPr>
      <w:b/>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color w:val="auto"/>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9z0">
    <w:name w:val="WW8Num9z0"/>
    <w:rPr>
      <w:rFonts w:ascii="Symbol" w:hAnsi="Symbol"/>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color w:val="auto"/>
    </w:rPr>
  </w:style>
  <w:style w:type="character" w:customStyle="1" w:styleId="WW8Num10z1">
    <w:name w:val="WW8Num10z1"/>
    <w:rPr>
      <w:rFonts w:ascii="Symbol" w:hAnsi="Symbol"/>
      <w:color w:val="auto"/>
    </w:rPr>
  </w:style>
  <w:style w:type="character" w:customStyle="1" w:styleId="WW8Num11z0">
    <w:name w:val="WW8Num11z0"/>
    <w:rPr>
      <w:rFonts w:ascii="Wingdings" w:hAnsi="Wingdings"/>
      <w:color w:val="auto"/>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Times New Roman" w:hAnsi="Times New Roman" w:cs="Times New Roman"/>
      <w:sz w:val="24"/>
      <w:szCs w:val="24"/>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color w:val="auto"/>
    </w:rPr>
  </w:style>
  <w:style w:type="character" w:customStyle="1" w:styleId="WW8Num14z1">
    <w:name w:val="WW8Num14z1"/>
    <w:rPr>
      <w:rFonts w:ascii="Symbol" w:hAnsi="Symbol"/>
      <w:color w:val="auto"/>
    </w:rPr>
  </w:style>
  <w:style w:type="character" w:customStyle="1" w:styleId="WW8Num15z0">
    <w:name w:val="WW8Num15z0"/>
    <w:rPr>
      <w:rFonts w:ascii="Wingdings" w:hAnsi="Wingdings"/>
      <w:color w:val="auto"/>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color w:val="auto"/>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6z4">
    <w:name w:val="WW8Num16z4"/>
    <w:rPr>
      <w:rFonts w:ascii="Courier New" w:hAnsi="Courier New" w:cs="Courier New"/>
    </w:rPr>
  </w:style>
  <w:style w:type="character" w:customStyle="1" w:styleId="WW8Num17z0">
    <w:name w:val="WW8Num17z0"/>
    <w:rPr>
      <w:rFonts w:ascii="Wingdings" w:hAnsi="Wingdings"/>
      <w:color w:val="auto"/>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0">
    <w:name w:val="WW8Num19z0"/>
    <w:rPr>
      <w:rFonts w:ascii="Wingdings" w:hAnsi="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rPr>
  </w:style>
  <w:style w:type="character" w:customStyle="1" w:styleId="WW8Num20z0">
    <w:name w:val="WW8Num20z0"/>
    <w:rPr>
      <w:rFonts w:ascii="Symbol" w:hAnsi="Symbol"/>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2z0">
    <w:name w:val="WW8Num22z0"/>
    <w:rPr>
      <w:rFonts w:ascii="Wingdings" w:hAnsi="Wingdings"/>
      <w:color w:val="auto"/>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6z0">
    <w:name w:val="WW8Num26z0"/>
    <w:rPr>
      <w:rFonts w:ascii="Wingdings" w:hAnsi="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rPr>
  </w:style>
  <w:style w:type="character" w:customStyle="1" w:styleId="WW8Num28z1">
    <w:name w:val="WW8Num28z1"/>
    <w:rPr>
      <w:rFonts w:ascii="Symbol" w:hAnsi="Symbol"/>
      <w:color w:val="auto"/>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styleId="Numerstrony">
    <w:name w:val="page number"/>
    <w:basedOn w:val="Domylnaczcionkaakapitu1"/>
  </w:style>
  <w:style w:type="character" w:customStyle="1" w:styleId="Znakiprzypiswdolnych">
    <w:name w:val="Znaki przypisów dolnych"/>
    <w:rPr>
      <w:vertAlign w:val="superscript"/>
    </w:rPr>
  </w:style>
  <w:style w:type="character" w:styleId="Hipercze">
    <w:name w:val="Hyperlink"/>
    <w:uiPriority w:val="99"/>
    <w:rPr>
      <w:color w:val="0000FF"/>
      <w:u w:val="single"/>
    </w:rPr>
  </w:style>
  <w:style w:type="character" w:customStyle="1" w:styleId="ZnakZnakZnak1">
    <w:name w:val="Znak Znak Znak1"/>
    <w:rPr>
      <w:rFonts w:ascii="Arial" w:hAnsi="Arial" w:cs="Arial"/>
      <w:b/>
      <w:bCs/>
      <w:szCs w:val="26"/>
      <w:lang w:val="pl-PL" w:eastAsia="ar-SA" w:bidi="ar-SA"/>
    </w:rPr>
  </w:style>
  <w:style w:type="character" w:customStyle="1" w:styleId="ZnakZnakZnak">
    <w:name w:val="Znak Znak Znak"/>
    <w:rPr>
      <w:rFonts w:ascii="Arial" w:hAnsi="Arial"/>
      <w:szCs w:val="24"/>
      <w:lang w:val="pl-PL" w:eastAsia="ar-SA" w:bidi="ar-SA"/>
    </w:rPr>
  </w:style>
  <w:style w:type="character" w:customStyle="1" w:styleId="ZnakZnak1">
    <w:name w:val="Znak Znak1"/>
    <w:rPr>
      <w:rFonts w:ascii="Arial" w:hAnsi="Arial" w:cs="Arial"/>
      <w:b/>
      <w:bCs/>
      <w:szCs w:val="26"/>
      <w:lang w:val="pl-PL" w:eastAsia="ar-SA" w:bidi="ar-SA"/>
    </w:rPr>
  </w:style>
  <w:style w:type="paragraph" w:customStyle="1" w:styleId="Nagwek10">
    <w:name w:val="Nagłówek1"/>
    <w:basedOn w:val="Normalny"/>
    <w:next w:val="Tekstpodstawowy"/>
    <w:pPr>
      <w:keepNext/>
      <w:spacing w:before="240"/>
    </w:pPr>
    <w:rPr>
      <w:rFonts w:eastAsia="Lucida Sans Unicode" w:cs="Tahoma"/>
      <w:sz w:val="28"/>
      <w:szCs w:val="28"/>
    </w:rPr>
  </w:style>
  <w:style w:type="paragraph" w:styleId="Tekstpodstawowy">
    <w:name w:val="Body Text"/>
    <w:basedOn w:val="Normalny"/>
  </w:style>
  <w:style w:type="paragraph" w:styleId="Lista">
    <w:name w:val="List"/>
    <w:basedOn w:val="Normalny"/>
    <w:pPr>
      <w:tabs>
        <w:tab w:val="left" w:pos="540"/>
      </w:tabs>
      <w:spacing w:after="60"/>
      <w:ind w:left="540" w:hanging="540"/>
    </w:pPr>
    <w:rPr>
      <w:rFonts w:ascii="Times New Roman" w:hAnsi="Times New Roman"/>
      <w:sz w:val="24"/>
    </w:rPr>
  </w:style>
  <w:style w:type="paragraph" w:customStyle="1" w:styleId="Podpis1">
    <w:name w:val="Podpis1"/>
    <w:basedOn w:val="Normalny"/>
    <w:pPr>
      <w:suppressLineNumbers/>
      <w:spacing w:before="120"/>
    </w:pPr>
    <w:rPr>
      <w:rFonts w:cs="Tahoma"/>
      <w:i/>
      <w:iCs/>
      <w:sz w:val="24"/>
    </w:rPr>
  </w:style>
  <w:style w:type="paragraph" w:customStyle="1" w:styleId="Indeks">
    <w:name w:val="Indeks"/>
    <w:basedOn w:val="Normalny"/>
    <w:pPr>
      <w:suppressLineNumbers/>
    </w:pPr>
    <w:rPr>
      <w:rFonts w:cs="Tahoma"/>
    </w:rPr>
  </w:style>
  <w:style w:type="paragraph" w:customStyle="1" w:styleId="Tekstkomentarza1">
    <w:name w:val="Tekst komentarza1"/>
    <w:basedOn w:val="Normalny"/>
    <w:rPr>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customStyle="1" w:styleId="Numeracja">
    <w:name w:val="Numeracja"/>
    <w:basedOn w:val="Normalny"/>
    <w:pPr>
      <w:tabs>
        <w:tab w:val="left" w:pos="540"/>
      </w:tabs>
      <w:ind w:left="-360"/>
    </w:pPr>
  </w:style>
  <w:style w:type="paragraph" w:customStyle="1" w:styleId="Plandokumentu1">
    <w:name w:val="Plan dokumentu1"/>
    <w:basedOn w:val="Normalny"/>
    <w:pPr>
      <w:shd w:val="clear" w:color="auto" w:fill="000080"/>
    </w:pPr>
    <w:rPr>
      <w:rFonts w:ascii="Tahoma" w:hAnsi="Tahoma" w:cs="Tahoma"/>
      <w:szCs w:val="20"/>
    </w:rPr>
  </w:style>
  <w:style w:type="paragraph" w:customStyle="1" w:styleId="Listawypunktowana1">
    <w:name w:val="Lista wypunktowana1"/>
    <w:basedOn w:val="Normalny"/>
    <w:pPr>
      <w:numPr>
        <w:numId w:val="5"/>
      </w:numPr>
      <w:ind w:left="0" w:firstLine="0"/>
    </w:pPr>
  </w:style>
  <w:style w:type="paragraph" w:styleId="Tekstprzypisukocowego">
    <w:name w:val="endnote text"/>
    <w:basedOn w:val="Normalny"/>
    <w:semiHidden/>
    <w:rPr>
      <w:szCs w:val="20"/>
    </w:rPr>
  </w:style>
  <w:style w:type="paragraph" w:styleId="Nagwek">
    <w:name w:val="header"/>
    <w:basedOn w:val="Normalny"/>
    <w:pPr>
      <w:tabs>
        <w:tab w:val="center" w:pos="4536"/>
        <w:tab w:val="right" w:pos="9072"/>
      </w:tabs>
    </w:pPr>
  </w:style>
  <w:style w:type="paragraph" w:styleId="Stopka">
    <w:name w:val="footer"/>
    <w:basedOn w:val="Normalny"/>
    <w:link w:val="StopkaZnak"/>
    <w:pPr>
      <w:tabs>
        <w:tab w:val="center" w:pos="4536"/>
        <w:tab w:val="right" w:pos="9072"/>
      </w:tabs>
    </w:pPr>
  </w:style>
  <w:style w:type="paragraph" w:styleId="Spistreci8">
    <w:name w:val="toc 8"/>
    <w:basedOn w:val="Normalny"/>
    <w:next w:val="Normalny"/>
    <w:semiHidden/>
    <w:pPr>
      <w:spacing w:after="0"/>
      <w:ind w:left="1400"/>
      <w:jc w:val="left"/>
    </w:pPr>
    <w:rPr>
      <w:rFonts w:ascii="Times New Roman" w:hAnsi="Times New Roman"/>
      <w:sz w:val="18"/>
      <w:szCs w:val="18"/>
    </w:rPr>
  </w:style>
  <w:style w:type="paragraph" w:customStyle="1" w:styleId="Listanumerowana1">
    <w:name w:val="Lista numerowana1"/>
    <w:basedOn w:val="Normalny"/>
    <w:pPr>
      <w:numPr>
        <w:numId w:val="2"/>
      </w:numPr>
      <w:spacing w:after="0"/>
      <w:ind w:left="0" w:firstLine="0"/>
      <w:jc w:val="left"/>
    </w:pPr>
    <w:rPr>
      <w:rFonts w:ascii="Times New Roman" w:hAnsi="Times New Roman"/>
      <w:sz w:val="24"/>
      <w:szCs w:val="20"/>
    </w:rPr>
  </w:style>
  <w:style w:type="paragraph" w:customStyle="1" w:styleId="Standardowytekst">
    <w:name w:val="Standardowy.tekst"/>
    <w:pPr>
      <w:suppressAutoHyphens/>
      <w:jc w:val="both"/>
    </w:pPr>
    <w:rPr>
      <w:lang w:eastAsia="ar-SA"/>
    </w:rPr>
  </w:style>
  <w:style w:type="paragraph" w:styleId="Tytu">
    <w:name w:val="Title"/>
    <w:basedOn w:val="Normalny"/>
    <w:next w:val="Podtytu"/>
    <w:qFormat/>
    <w:pPr>
      <w:spacing w:before="240" w:after="60"/>
      <w:jc w:val="center"/>
    </w:pPr>
    <w:rPr>
      <w:rFonts w:cs="Arial"/>
      <w:b/>
      <w:bCs/>
      <w:kern w:val="1"/>
      <w:sz w:val="32"/>
      <w:szCs w:val="32"/>
    </w:rPr>
  </w:style>
  <w:style w:type="paragraph" w:styleId="Podtytu">
    <w:name w:val="Subtitle"/>
    <w:basedOn w:val="Nagwek10"/>
    <w:next w:val="Tekstpodstawowy"/>
    <w:qFormat/>
    <w:pPr>
      <w:jc w:val="center"/>
    </w:pPr>
    <w:rPr>
      <w:i/>
      <w:iCs/>
    </w:rPr>
  </w:style>
  <w:style w:type="paragraph" w:customStyle="1" w:styleId="Listawypunktowana2">
    <w:name w:val="Lista wypunktowana 2"/>
    <w:basedOn w:val="Normalny"/>
    <w:pPr>
      <w:tabs>
        <w:tab w:val="left" w:pos="643"/>
      </w:tabs>
      <w:spacing w:after="0"/>
      <w:ind w:left="643" w:hanging="360"/>
      <w:jc w:val="left"/>
    </w:pPr>
    <w:rPr>
      <w:rFonts w:ascii="Times New Roman" w:hAnsi="Times New Roman"/>
      <w:sz w:val="24"/>
      <w:szCs w:val="20"/>
    </w:rPr>
  </w:style>
  <w:style w:type="paragraph" w:styleId="Tekstprzypisudolnego">
    <w:name w:val="footnote text"/>
    <w:basedOn w:val="Normalny"/>
    <w:semiHidden/>
    <w:rPr>
      <w:szCs w:val="20"/>
    </w:rPr>
  </w:style>
  <w:style w:type="paragraph" w:customStyle="1" w:styleId="Tekstpodstawowy21">
    <w:name w:val="Tekst podstawowy 21"/>
    <w:basedOn w:val="Normalny"/>
    <w:pPr>
      <w:spacing w:after="0"/>
    </w:pPr>
    <w:rPr>
      <w:rFonts w:ascii="Times New Roman" w:hAnsi="Times New Roman"/>
      <w:sz w:val="24"/>
      <w:szCs w:val="20"/>
    </w:rPr>
  </w:style>
  <w:style w:type="paragraph" w:styleId="Tekstpodstawowywcity">
    <w:name w:val="Body Text Indent"/>
    <w:basedOn w:val="Normalny"/>
    <w:pPr>
      <w:ind w:left="283"/>
    </w:pPr>
  </w:style>
  <w:style w:type="paragraph" w:customStyle="1" w:styleId="Obszartekstu">
    <w:name w:val="Obszar tekstu"/>
    <w:basedOn w:val="Normalny"/>
    <w:pPr>
      <w:autoSpaceDE w:val="0"/>
      <w:spacing w:after="0"/>
    </w:pPr>
    <w:rPr>
      <w:rFonts w:ascii="Times New Roman" w:hAnsi="Times New Roman"/>
      <w:szCs w:val="20"/>
    </w:rPr>
  </w:style>
  <w:style w:type="paragraph" w:customStyle="1" w:styleId="Tekstpodstawowywcity31">
    <w:name w:val="Tekst podstawowy wcięty 31"/>
    <w:basedOn w:val="Normalny"/>
    <w:pPr>
      <w:ind w:left="283"/>
    </w:pPr>
    <w:rPr>
      <w:sz w:val="16"/>
      <w:szCs w:val="16"/>
    </w:rPr>
  </w:style>
  <w:style w:type="paragraph" w:customStyle="1" w:styleId="Tekstpodstawowywcity21">
    <w:name w:val="Tekst podstawowy wcięty 21"/>
    <w:basedOn w:val="Normalny"/>
    <w:pPr>
      <w:spacing w:line="480" w:lineRule="auto"/>
      <w:ind w:left="283"/>
    </w:pPr>
  </w:style>
  <w:style w:type="paragraph" w:styleId="Spistreci1">
    <w:name w:val="toc 1"/>
    <w:basedOn w:val="Normalny"/>
    <w:next w:val="Normalny"/>
    <w:uiPriority w:val="39"/>
    <w:pPr>
      <w:spacing w:before="120"/>
      <w:jc w:val="left"/>
    </w:pPr>
    <w:rPr>
      <w:rFonts w:ascii="Times New Roman" w:hAnsi="Times New Roman"/>
      <w:bCs/>
      <w:caps/>
      <w:szCs w:val="20"/>
    </w:rPr>
  </w:style>
  <w:style w:type="paragraph" w:styleId="Spistreci2">
    <w:name w:val="toc 2"/>
    <w:basedOn w:val="Normalny"/>
    <w:next w:val="Normalny"/>
    <w:uiPriority w:val="39"/>
    <w:pPr>
      <w:spacing w:after="0"/>
      <w:ind w:left="200"/>
      <w:jc w:val="left"/>
    </w:pPr>
    <w:rPr>
      <w:rFonts w:ascii="Times New Roman" w:hAnsi="Times New Roman"/>
      <w:smallCaps/>
      <w:szCs w:val="20"/>
    </w:rPr>
  </w:style>
  <w:style w:type="paragraph" w:styleId="Spistreci3">
    <w:name w:val="toc 3"/>
    <w:basedOn w:val="Normalny"/>
    <w:next w:val="Normalny"/>
    <w:uiPriority w:val="39"/>
    <w:pPr>
      <w:spacing w:after="0"/>
      <w:ind w:left="400"/>
      <w:jc w:val="left"/>
    </w:pPr>
    <w:rPr>
      <w:rFonts w:ascii="Times New Roman" w:hAnsi="Times New Roman"/>
      <w:i/>
      <w:iCs/>
      <w:szCs w:val="20"/>
    </w:rPr>
  </w:style>
  <w:style w:type="paragraph" w:styleId="Spistreci4">
    <w:name w:val="toc 4"/>
    <w:basedOn w:val="Normalny"/>
    <w:next w:val="Normalny"/>
    <w:uiPriority w:val="39"/>
    <w:pPr>
      <w:spacing w:after="0"/>
      <w:ind w:left="600"/>
      <w:jc w:val="left"/>
    </w:pPr>
    <w:rPr>
      <w:rFonts w:ascii="Times New Roman" w:hAnsi="Times New Roman"/>
      <w:sz w:val="18"/>
      <w:szCs w:val="18"/>
    </w:rPr>
  </w:style>
  <w:style w:type="paragraph" w:styleId="Spistreci5">
    <w:name w:val="toc 5"/>
    <w:basedOn w:val="Normalny"/>
    <w:next w:val="Normalny"/>
    <w:uiPriority w:val="39"/>
    <w:pPr>
      <w:spacing w:after="0"/>
      <w:ind w:left="800"/>
      <w:jc w:val="left"/>
    </w:pPr>
    <w:rPr>
      <w:rFonts w:ascii="Times New Roman" w:hAnsi="Times New Roman"/>
      <w:sz w:val="18"/>
      <w:szCs w:val="18"/>
    </w:rPr>
  </w:style>
  <w:style w:type="paragraph" w:styleId="Spistreci6">
    <w:name w:val="toc 6"/>
    <w:basedOn w:val="Normalny"/>
    <w:next w:val="Normalny"/>
    <w:semiHidden/>
    <w:pPr>
      <w:spacing w:after="0"/>
      <w:ind w:left="1000"/>
      <w:jc w:val="left"/>
    </w:pPr>
    <w:rPr>
      <w:rFonts w:ascii="Times New Roman" w:hAnsi="Times New Roman"/>
      <w:sz w:val="18"/>
      <w:szCs w:val="18"/>
    </w:rPr>
  </w:style>
  <w:style w:type="paragraph" w:styleId="Spistreci7">
    <w:name w:val="toc 7"/>
    <w:basedOn w:val="Normalny"/>
    <w:next w:val="Normalny"/>
    <w:semiHidden/>
    <w:pPr>
      <w:spacing w:after="0"/>
      <w:ind w:left="1200"/>
      <w:jc w:val="left"/>
    </w:pPr>
    <w:rPr>
      <w:rFonts w:ascii="Times New Roman" w:hAnsi="Times New Roman"/>
      <w:sz w:val="18"/>
      <w:szCs w:val="18"/>
    </w:rPr>
  </w:style>
  <w:style w:type="paragraph" w:styleId="Spistreci9">
    <w:name w:val="toc 9"/>
    <w:basedOn w:val="Normalny"/>
    <w:next w:val="Normalny"/>
    <w:semiHidden/>
    <w:pPr>
      <w:spacing w:after="0"/>
      <w:ind w:left="1600"/>
      <w:jc w:val="left"/>
    </w:pPr>
    <w:rPr>
      <w:rFonts w:ascii="Times New Roman" w:hAnsi="Times New Roman"/>
      <w:sz w:val="18"/>
      <w:szCs w:val="18"/>
    </w:rPr>
  </w:style>
  <w:style w:type="paragraph" w:customStyle="1" w:styleId="Tekstpodstawowy31">
    <w:name w:val="Tekst podstawowy 31"/>
    <w:basedOn w:val="Normalny"/>
    <w:pPr>
      <w:spacing w:after="0"/>
    </w:pPr>
    <w:rPr>
      <w:rFonts w:ascii="Times New Roman" w:hAnsi="Times New Roman"/>
      <w:color w:val="000080"/>
      <w:sz w:val="24"/>
    </w:rPr>
  </w:style>
  <w:style w:type="paragraph" w:customStyle="1" w:styleId="Styl2">
    <w:name w:val="Styl2"/>
    <w:basedOn w:val="Tekstpodstawowywcity"/>
    <w:pPr>
      <w:spacing w:after="0" w:line="360" w:lineRule="auto"/>
      <w:ind w:left="0"/>
    </w:pPr>
    <w:rPr>
      <w:rFonts w:ascii="Times New Roman" w:hAnsi="Times New Roman"/>
      <w:color w:val="000000"/>
      <w:sz w:val="40"/>
      <w:szCs w:val="20"/>
    </w:rPr>
  </w:style>
  <w:style w:type="paragraph" w:customStyle="1" w:styleId="FR1">
    <w:name w:val="FR1"/>
    <w:pPr>
      <w:widowControl w:val="0"/>
      <w:suppressAutoHyphens/>
      <w:autoSpaceDE w:val="0"/>
      <w:spacing w:before="540"/>
      <w:jc w:val="right"/>
    </w:pPr>
    <w:rPr>
      <w:rFonts w:ascii="Arial" w:hAnsi="Arial" w:cs="Arial"/>
      <w:b/>
      <w:bCs/>
      <w:lang w:eastAsia="ar-SA"/>
    </w:rPr>
  </w:style>
  <w:style w:type="paragraph" w:customStyle="1" w:styleId="FR3">
    <w:name w:val="FR3"/>
    <w:pPr>
      <w:widowControl w:val="0"/>
      <w:suppressAutoHyphens/>
      <w:autoSpaceDE w:val="0"/>
      <w:ind w:left="4200"/>
    </w:pPr>
    <w:rPr>
      <w:rFonts w:ascii="Arial" w:hAnsi="Arial" w:cs="Arial"/>
      <w:sz w:val="12"/>
      <w:szCs w:val="12"/>
      <w:lang w:eastAsia="ar-SA"/>
    </w:rPr>
  </w:style>
  <w:style w:type="paragraph" w:customStyle="1" w:styleId="Tekstblokowy1">
    <w:name w:val="Tekst blokowy1"/>
    <w:basedOn w:val="Normalny"/>
    <w:pPr>
      <w:spacing w:after="0"/>
      <w:ind w:left="720" w:right="400"/>
    </w:pPr>
    <w:rPr>
      <w:rFonts w:ascii="Times New Roman" w:hAnsi="Times New Roman"/>
      <w:color w:val="FF0000"/>
      <w:sz w:val="24"/>
    </w:rPr>
  </w:style>
  <w:style w:type="paragraph" w:customStyle="1" w:styleId="TRE">
    <w:name w:val="TREŚĆ"/>
    <w:basedOn w:val="Normalny"/>
    <w:pPr>
      <w:widowControl w:val="0"/>
      <w:spacing w:after="0"/>
      <w:ind w:left="709"/>
    </w:pPr>
    <w:rPr>
      <w:kern w:val="1"/>
      <w:sz w:val="24"/>
    </w:rPr>
  </w:style>
  <w:style w:type="paragraph" w:customStyle="1" w:styleId="Standard">
    <w:name w:val="Standard"/>
    <w:pPr>
      <w:suppressAutoHyphens/>
      <w:autoSpaceDE w:val="0"/>
    </w:pPr>
    <w:rPr>
      <w:lang w:eastAsia="ar-SA"/>
    </w:rPr>
  </w:style>
  <w:style w:type="paragraph" w:customStyle="1" w:styleId="TRE0">
    <w:name w:val="TRE??"/>
    <w:basedOn w:val="Normalny"/>
    <w:pPr>
      <w:widowControl w:val="0"/>
      <w:overflowPunct w:val="0"/>
      <w:autoSpaceDE w:val="0"/>
      <w:spacing w:before="120" w:line="360" w:lineRule="auto"/>
      <w:ind w:left="851" w:firstLine="1"/>
      <w:textAlignment w:val="baseline"/>
    </w:pPr>
    <w:rPr>
      <w:rFonts w:ascii="Times New Roman" w:hAnsi="Times New Roman"/>
      <w:kern w:val="1"/>
      <w:sz w:val="24"/>
    </w:rPr>
  </w:style>
  <w:style w:type="paragraph" w:customStyle="1" w:styleId="Wymienianie1st1">
    <w:name w:val="Wymienianie  1 st. 1."/>
    <w:basedOn w:val="Normalny"/>
    <w:pPr>
      <w:widowControl w:val="0"/>
      <w:overflowPunct w:val="0"/>
      <w:autoSpaceDE w:val="0"/>
      <w:spacing w:after="0" w:line="360" w:lineRule="auto"/>
      <w:ind w:left="1418" w:hanging="567"/>
      <w:jc w:val="left"/>
      <w:textAlignment w:val="baseline"/>
    </w:pPr>
    <w:rPr>
      <w:rFonts w:ascii="Times New Roman" w:hAnsi="Times New Roman"/>
      <w:sz w:val="24"/>
    </w:rPr>
  </w:style>
  <w:style w:type="paragraph" w:customStyle="1" w:styleId="Wymienianie1st-">
    <w:name w:val="Wymienianie  1 st. -"/>
    <w:basedOn w:val="TRE0"/>
    <w:pPr>
      <w:ind w:left="1418" w:hanging="567"/>
    </w:pPr>
  </w:style>
  <w:style w:type="paragraph" w:customStyle="1" w:styleId="Tytu2">
    <w:name w:val="Tytuł 2"/>
    <w:basedOn w:val="Standard"/>
    <w:next w:val="Standard"/>
    <w:pPr>
      <w:keepNext/>
      <w:tabs>
        <w:tab w:val="left" w:pos="540"/>
      </w:tabs>
      <w:spacing w:before="240" w:after="60"/>
      <w:ind w:left="540" w:hanging="540"/>
    </w:pPr>
    <w:rPr>
      <w:rFonts w:ascii="Arial" w:hAnsi="Arial"/>
      <w:b/>
      <w:i/>
    </w:rPr>
  </w:style>
  <w:style w:type="paragraph" w:customStyle="1" w:styleId="Tytu4">
    <w:name w:val="Tytuł 4"/>
    <w:basedOn w:val="Standard"/>
    <w:next w:val="Standard"/>
    <w:pPr>
      <w:keepNext/>
      <w:tabs>
        <w:tab w:val="left" w:pos="360"/>
      </w:tabs>
      <w:ind w:left="360" w:hanging="360"/>
      <w:jc w:val="center"/>
    </w:pPr>
    <w:rPr>
      <w:b/>
      <w:u w:val="single"/>
    </w:rPr>
  </w:style>
  <w:style w:type="paragraph" w:customStyle="1" w:styleId="Tytu3">
    <w:name w:val="Tytuł 3"/>
    <w:basedOn w:val="Standard"/>
    <w:next w:val="Standard"/>
    <w:pPr>
      <w:keepNext/>
      <w:spacing w:line="360" w:lineRule="auto"/>
      <w:jc w:val="center"/>
    </w:pPr>
    <w:rPr>
      <w:b/>
    </w:rPr>
  </w:style>
  <w:style w:type="paragraph" w:customStyle="1" w:styleId="DamiStyl">
    <w:name w:val="Dami Styl"/>
    <w:basedOn w:val="Normalny"/>
    <w:pPr>
      <w:spacing w:after="0" w:line="360" w:lineRule="auto"/>
    </w:pPr>
    <w:rPr>
      <w:rFonts w:ascii="Times New Roman" w:hAnsi="Times New Roman"/>
      <w:sz w:val="24"/>
    </w:rPr>
  </w:style>
  <w:style w:type="paragraph" w:styleId="Indeks1">
    <w:name w:val="index 1"/>
    <w:basedOn w:val="Normalny"/>
    <w:next w:val="Normalny"/>
    <w:semiHidden/>
    <w:pPr>
      <w:spacing w:after="0"/>
      <w:ind w:left="240" w:hanging="240"/>
      <w:jc w:val="left"/>
    </w:pPr>
    <w:rPr>
      <w:rFonts w:ascii="Times New Roman" w:hAnsi="Times New Roman"/>
      <w:sz w:val="24"/>
    </w:rPr>
  </w:style>
  <w:style w:type="paragraph" w:styleId="Adreszwrotnynakopercie">
    <w:name w:val="envelope return"/>
    <w:basedOn w:val="Normalny"/>
    <w:pPr>
      <w:spacing w:after="0"/>
      <w:jc w:val="left"/>
    </w:pPr>
    <w:rPr>
      <w:rFonts w:ascii="Times New Roman" w:hAnsi="Times New Roman"/>
      <w:sz w:val="24"/>
    </w:rPr>
  </w:style>
  <w:style w:type="paragraph" w:customStyle="1" w:styleId="Styl1">
    <w:name w:val="Styl1"/>
    <w:basedOn w:val="Normalny"/>
    <w:pPr>
      <w:spacing w:after="0" w:line="480" w:lineRule="auto"/>
      <w:jc w:val="left"/>
    </w:pPr>
    <w:rPr>
      <w:rFonts w:ascii="Times New Roman" w:hAnsi="Times New Roman"/>
      <w:b/>
      <w:smallCaps/>
      <w:sz w:val="32"/>
      <w:szCs w:val="20"/>
    </w:rPr>
  </w:style>
  <w:style w:type="paragraph" w:customStyle="1" w:styleId="BodyText21">
    <w:name w:val="Body Text 21"/>
    <w:basedOn w:val="Normalny"/>
    <w:pPr>
      <w:spacing w:after="0"/>
      <w:ind w:left="567"/>
    </w:pPr>
    <w:rPr>
      <w:rFonts w:ascii="Times New Roman" w:hAnsi="Times New Roman"/>
      <w:sz w:val="24"/>
      <w:szCs w:val="20"/>
    </w:rPr>
  </w:style>
  <w:style w:type="paragraph" w:customStyle="1" w:styleId="BodyTextIndent21">
    <w:name w:val="Body Text Indent 21"/>
    <w:basedOn w:val="Normalny"/>
    <w:pPr>
      <w:spacing w:after="0"/>
      <w:ind w:left="567" w:hanging="567"/>
    </w:pPr>
    <w:rPr>
      <w:rFonts w:ascii="Times New Roman" w:hAnsi="Times New Roman"/>
      <w:sz w:val="24"/>
      <w:szCs w:val="20"/>
    </w:rPr>
  </w:style>
  <w:style w:type="paragraph" w:customStyle="1" w:styleId="BodyTextIndent31">
    <w:name w:val="Body Text Indent 31"/>
    <w:basedOn w:val="Normalny"/>
    <w:pPr>
      <w:spacing w:after="0"/>
      <w:ind w:left="567"/>
      <w:jc w:val="left"/>
    </w:pPr>
    <w:rPr>
      <w:rFonts w:ascii="Times New Roman" w:hAnsi="Times New Roman"/>
      <w:sz w:val="24"/>
      <w:szCs w:val="20"/>
    </w:rPr>
  </w:style>
  <w:style w:type="paragraph" w:customStyle="1" w:styleId="FR2">
    <w:name w:val="FR2"/>
    <w:pPr>
      <w:widowControl w:val="0"/>
      <w:suppressAutoHyphens/>
      <w:autoSpaceDE w:val="0"/>
      <w:ind w:left="3440"/>
    </w:pPr>
    <w:rPr>
      <w:rFonts w:ascii="Arial" w:hAnsi="Arial"/>
      <w:b/>
      <w:i/>
      <w:sz w:val="22"/>
      <w:lang w:eastAsia="ar-SA"/>
    </w:rPr>
  </w:style>
  <w:style w:type="paragraph" w:customStyle="1" w:styleId="p27">
    <w:name w:val="p27"/>
    <w:basedOn w:val="Normalny"/>
    <w:pPr>
      <w:widowControl w:val="0"/>
      <w:tabs>
        <w:tab w:val="left" w:pos="720"/>
      </w:tabs>
      <w:spacing w:after="0" w:line="300" w:lineRule="auto"/>
    </w:pPr>
    <w:rPr>
      <w:rFonts w:ascii="Times New Roman" w:hAnsi="Times New Roman"/>
      <w:sz w:val="24"/>
    </w:rPr>
  </w:style>
  <w:style w:type="paragraph" w:customStyle="1" w:styleId="Tekstdymka1">
    <w:name w:val="Tekst dymka1"/>
    <w:basedOn w:val="Normalny"/>
    <w:pPr>
      <w:spacing w:after="0"/>
      <w:jc w:val="left"/>
    </w:pPr>
    <w:rPr>
      <w:rFonts w:ascii="Tahoma" w:hAnsi="Tahoma" w:cs="Tahoma"/>
      <w:sz w:val="16"/>
      <w:szCs w:val="16"/>
    </w:rPr>
  </w:style>
  <w:style w:type="paragraph" w:styleId="NormalnyWeb">
    <w:name w:val="Normal (Web)"/>
    <w:basedOn w:val="Normalny"/>
    <w:pPr>
      <w:spacing w:before="280" w:after="280"/>
      <w:jc w:val="left"/>
    </w:pPr>
    <w:rPr>
      <w:rFonts w:ascii="Verdana" w:hAnsi="Verdana"/>
      <w:color w:val="003300"/>
      <w:sz w:val="24"/>
    </w:rPr>
  </w:style>
  <w:style w:type="paragraph" w:customStyle="1" w:styleId="Spistreci10">
    <w:name w:val="Spis treści 10"/>
    <w:basedOn w:val="Indeks"/>
    <w:pPr>
      <w:tabs>
        <w:tab w:val="right" w:leader="dot" w:pos="9637"/>
      </w:tabs>
      <w:ind w:left="2547"/>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styleId="Listanumerowana">
    <w:name w:val="List Number"/>
    <w:basedOn w:val="Normalny"/>
    <w:rsid w:val="001F63F9"/>
    <w:pPr>
      <w:numPr>
        <w:numId w:val="19"/>
      </w:numPr>
    </w:pPr>
  </w:style>
  <w:style w:type="character" w:customStyle="1" w:styleId="WW8Num44z3">
    <w:name w:val="WW8Num44z3"/>
    <w:rsid w:val="00702CA0"/>
    <w:rPr>
      <w:rFonts w:ascii="Symbol" w:hAnsi="Symbol"/>
    </w:rPr>
  </w:style>
  <w:style w:type="character" w:customStyle="1" w:styleId="StopkaZnak">
    <w:name w:val="Stopka Znak"/>
    <w:link w:val="Stopka"/>
    <w:rsid w:val="00AD46D5"/>
    <w:rPr>
      <w:rFonts w:ascii="Arial" w:hAnsi="Arial"/>
      <w:szCs w:val="24"/>
      <w:lang w:eastAsia="ar-SA"/>
    </w:rPr>
  </w:style>
  <w:style w:type="paragraph" w:customStyle="1" w:styleId="adam1">
    <w:name w:val="adam1"/>
    <w:basedOn w:val="Normalny"/>
    <w:rsid w:val="0015679C"/>
    <w:pPr>
      <w:spacing w:after="0" w:line="360" w:lineRule="auto"/>
      <w:jc w:val="center"/>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F20EE-67AA-4417-989E-D4744C7A7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6129</Words>
  <Characters>36776</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1</vt:lpstr>
    </vt:vector>
  </TitlesOfParts>
  <Company>BPBK</Company>
  <LinksUpToDate>false</LinksUpToDate>
  <CharactersWithSpaces>42820</CharactersWithSpaces>
  <SharedDoc>false</SharedDoc>
  <HLinks>
    <vt:vector size="156" baseType="variant">
      <vt:variant>
        <vt:i4>1638448</vt:i4>
      </vt:variant>
      <vt:variant>
        <vt:i4>152</vt:i4>
      </vt:variant>
      <vt:variant>
        <vt:i4>0</vt:i4>
      </vt:variant>
      <vt:variant>
        <vt:i4>5</vt:i4>
      </vt:variant>
      <vt:variant>
        <vt:lpwstr/>
      </vt:variant>
      <vt:variant>
        <vt:lpwstr>_Toc65590436</vt:lpwstr>
      </vt:variant>
      <vt:variant>
        <vt:i4>1703984</vt:i4>
      </vt:variant>
      <vt:variant>
        <vt:i4>146</vt:i4>
      </vt:variant>
      <vt:variant>
        <vt:i4>0</vt:i4>
      </vt:variant>
      <vt:variant>
        <vt:i4>5</vt:i4>
      </vt:variant>
      <vt:variant>
        <vt:lpwstr/>
      </vt:variant>
      <vt:variant>
        <vt:lpwstr>_Toc65590435</vt:lpwstr>
      </vt:variant>
      <vt:variant>
        <vt:i4>1769520</vt:i4>
      </vt:variant>
      <vt:variant>
        <vt:i4>140</vt:i4>
      </vt:variant>
      <vt:variant>
        <vt:i4>0</vt:i4>
      </vt:variant>
      <vt:variant>
        <vt:i4>5</vt:i4>
      </vt:variant>
      <vt:variant>
        <vt:lpwstr/>
      </vt:variant>
      <vt:variant>
        <vt:lpwstr>_Toc65590434</vt:lpwstr>
      </vt:variant>
      <vt:variant>
        <vt:i4>1835056</vt:i4>
      </vt:variant>
      <vt:variant>
        <vt:i4>134</vt:i4>
      </vt:variant>
      <vt:variant>
        <vt:i4>0</vt:i4>
      </vt:variant>
      <vt:variant>
        <vt:i4>5</vt:i4>
      </vt:variant>
      <vt:variant>
        <vt:lpwstr/>
      </vt:variant>
      <vt:variant>
        <vt:lpwstr>_Toc65590433</vt:lpwstr>
      </vt:variant>
      <vt:variant>
        <vt:i4>1900592</vt:i4>
      </vt:variant>
      <vt:variant>
        <vt:i4>128</vt:i4>
      </vt:variant>
      <vt:variant>
        <vt:i4>0</vt:i4>
      </vt:variant>
      <vt:variant>
        <vt:i4>5</vt:i4>
      </vt:variant>
      <vt:variant>
        <vt:lpwstr/>
      </vt:variant>
      <vt:variant>
        <vt:lpwstr>_Toc65590432</vt:lpwstr>
      </vt:variant>
      <vt:variant>
        <vt:i4>1966128</vt:i4>
      </vt:variant>
      <vt:variant>
        <vt:i4>122</vt:i4>
      </vt:variant>
      <vt:variant>
        <vt:i4>0</vt:i4>
      </vt:variant>
      <vt:variant>
        <vt:i4>5</vt:i4>
      </vt:variant>
      <vt:variant>
        <vt:lpwstr/>
      </vt:variant>
      <vt:variant>
        <vt:lpwstr>_Toc65590431</vt:lpwstr>
      </vt:variant>
      <vt:variant>
        <vt:i4>2031664</vt:i4>
      </vt:variant>
      <vt:variant>
        <vt:i4>116</vt:i4>
      </vt:variant>
      <vt:variant>
        <vt:i4>0</vt:i4>
      </vt:variant>
      <vt:variant>
        <vt:i4>5</vt:i4>
      </vt:variant>
      <vt:variant>
        <vt:lpwstr/>
      </vt:variant>
      <vt:variant>
        <vt:lpwstr>_Toc65590430</vt:lpwstr>
      </vt:variant>
      <vt:variant>
        <vt:i4>1441841</vt:i4>
      </vt:variant>
      <vt:variant>
        <vt:i4>110</vt:i4>
      </vt:variant>
      <vt:variant>
        <vt:i4>0</vt:i4>
      </vt:variant>
      <vt:variant>
        <vt:i4>5</vt:i4>
      </vt:variant>
      <vt:variant>
        <vt:lpwstr/>
      </vt:variant>
      <vt:variant>
        <vt:lpwstr>_Toc65590429</vt:lpwstr>
      </vt:variant>
      <vt:variant>
        <vt:i4>1507377</vt:i4>
      </vt:variant>
      <vt:variant>
        <vt:i4>104</vt:i4>
      </vt:variant>
      <vt:variant>
        <vt:i4>0</vt:i4>
      </vt:variant>
      <vt:variant>
        <vt:i4>5</vt:i4>
      </vt:variant>
      <vt:variant>
        <vt:lpwstr/>
      </vt:variant>
      <vt:variant>
        <vt:lpwstr>_Toc65590428</vt:lpwstr>
      </vt:variant>
      <vt:variant>
        <vt:i4>1572913</vt:i4>
      </vt:variant>
      <vt:variant>
        <vt:i4>98</vt:i4>
      </vt:variant>
      <vt:variant>
        <vt:i4>0</vt:i4>
      </vt:variant>
      <vt:variant>
        <vt:i4>5</vt:i4>
      </vt:variant>
      <vt:variant>
        <vt:lpwstr/>
      </vt:variant>
      <vt:variant>
        <vt:lpwstr>_Toc65590427</vt:lpwstr>
      </vt:variant>
      <vt:variant>
        <vt:i4>1638449</vt:i4>
      </vt:variant>
      <vt:variant>
        <vt:i4>92</vt:i4>
      </vt:variant>
      <vt:variant>
        <vt:i4>0</vt:i4>
      </vt:variant>
      <vt:variant>
        <vt:i4>5</vt:i4>
      </vt:variant>
      <vt:variant>
        <vt:lpwstr/>
      </vt:variant>
      <vt:variant>
        <vt:lpwstr>_Toc65590426</vt:lpwstr>
      </vt:variant>
      <vt:variant>
        <vt:i4>1703985</vt:i4>
      </vt:variant>
      <vt:variant>
        <vt:i4>86</vt:i4>
      </vt:variant>
      <vt:variant>
        <vt:i4>0</vt:i4>
      </vt:variant>
      <vt:variant>
        <vt:i4>5</vt:i4>
      </vt:variant>
      <vt:variant>
        <vt:lpwstr/>
      </vt:variant>
      <vt:variant>
        <vt:lpwstr>_Toc65590425</vt:lpwstr>
      </vt:variant>
      <vt:variant>
        <vt:i4>1769521</vt:i4>
      </vt:variant>
      <vt:variant>
        <vt:i4>80</vt:i4>
      </vt:variant>
      <vt:variant>
        <vt:i4>0</vt:i4>
      </vt:variant>
      <vt:variant>
        <vt:i4>5</vt:i4>
      </vt:variant>
      <vt:variant>
        <vt:lpwstr/>
      </vt:variant>
      <vt:variant>
        <vt:lpwstr>_Toc65590424</vt:lpwstr>
      </vt:variant>
      <vt:variant>
        <vt:i4>1835057</vt:i4>
      </vt:variant>
      <vt:variant>
        <vt:i4>74</vt:i4>
      </vt:variant>
      <vt:variant>
        <vt:i4>0</vt:i4>
      </vt:variant>
      <vt:variant>
        <vt:i4>5</vt:i4>
      </vt:variant>
      <vt:variant>
        <vt:lpwstr/>
      </vt:variant>
      <vt:variant>
        <vt:lpwstr>_Toc65590423</vt:lpwstr>
      </vt:variant>
      <vt:variant>
        <vt:i4>1900593</vt:i4>
      </vt:variant>
      <vt:variant>
        <vt:i4>68</vt:i4>
      </vt:variant>
      <vt:variant>
        <vt:i4>0</vt:i4>
      </vt:variant>
      <vt:variant>
        <vt:i4>5</vt:i4>
      </vt:variant>
      <vt:variant>
        <vt:lpwstr/>
      </vt:variant>
      <vt:variant>
        <vt:lpwstr>_Toc65590422</vt:lpwstr>
      </vt:variant>
      <vt:variant>
        <vt:i4>1966129</vt:i4>
      </vt:variant>
      <vt:variant>
        <vt:i4>62</vt:i4>
      </vt:variant>
      <vt:variant>
        <vt:i4>0</vt:i4>
      </vt:variant>
      <vt:variant>
        <vt:i4>5</vt:i4>
      </vt:variant>
      <vt:variant>
        <vt:lpwstr/>
      </vt:variant>
      <vt:variant>
        <vt:lpwstr>_Toc65590421</vt:lpwstr>
      </vt:variant>
      <vt:variant>
        <vt:i4>2031665</vt:i4>
      </vt:variant>
      <vt:variant>
        <vt:i4>56</vt:i4>
      </vt:variant>
      <vt:variant>
        <vt:i4>0</vt:i4>
      </vt:variant>
      <vt:variant>
        <vt:i4>5</vt:i4>
      </vt:variant>
      <vt:variant>
        <vt:lpwstr/>
      </vt:variant>
      <vt:variant>
        <vt:lpwstr>_Toc65590420</vt:lpwstr>
      </vt:variant>
      <vt:variant>
        <vt:i4>1441842</vt:i4>
      </vt:variant>
      <vt:variant>
        <vt:i4>50</vt:i4>
      </vt:variant>
      <vt:variant>
        <vt:i4>0</vt:i4>
      </vt:variant>
      <vt:variant>
        <vt:i4>5</vt:i4>
      </vt:variant>
      <vt:variant>
        <vt:lpwstr/>
      </vt:variant>
      <vt:variant>
        <vt:lpwstr>_Toc65590419</vt:lpwstr>
      </vt:variant>
      <vt:variant>
        <vt:i4>1507378</vt:i4>
      </vt:variant>
      <vt:variant>
        <vt:i4>44</vt:i4>
      </vt:variant>
      <vt:variant>
        <vt:i4>0</vt:i4>
      </vt:variant>
      <vt:variant>
        <vt:i4>5</vt:i4>
      </vt:variant>
      <vt:variant>
        <vt:lpwstr/>
      </vt:variant>
      <vt:variant>
        <vt:lpwstr>_Toc65590418</vt:lpwstr>
      </vt:variant>
      <vt:variant>
        <vt:i4>1572914</vt:i4>
      </vt:variant>
      <vt:variant>
        <vt:i4>38</vt:i4>
      </vt:variant>
      <vt:variant>
        <vt:i4>0</vt:i4>
      </vt:variant>
      <vt:variant>
        <vt:i4>5</vt:i4>
      </vt:variant>
      <vt:variant>
        <vt:lpwstr/>
      </vt:variant>
      <vt:variant>
        <vt:lpwstr>_Toc65590417</vt:lpwstr>
      </vt:variant>
      <vt:variant>
        <vt:i4>1638450</vt:i4>
      </vt:variant>
      <vt:variant>
        <vt:i4>32</vt:i4>
      </vt:variant>
      <vt:variant>
        <vt:i4>0</vt:i4>
      </vt:variant>
      <vt:variant>
        <vt:i4>5</vt:i4>
      </vt:variant>
      <vt:variant>
        <vt:lpwstr/>
      </vt:variant>
      <vt:variant>
        <vt:lpwstr>_Toc65590416</vt:lpwstr>
      </vt:variant>
      <vt:variant>
        <vt:i4>1703986</vt:i4>
      </vt:variant>
      <vt:variant>
        <vt:i4>26</vt:i4>
      </vt:variant>
      <vt:variant>
        <vt:i4>0</vt:i4>
      </vt:variant>
      <vt:variant>
        <vt:i4>5</vt:i4>
      </vt:variant>
      <vt:variant>
        <vt:lpwstr/>
      </vt:variant>
      <vt:variant>
        <vt:lpwstr>_Toc65590415</vt:lpwstr>
      </vt:variant>
      <vt:variant>
        <vt:i4>1769522</vt:i4>
      </vt:variant>
      <vt:variant>
        <vt:i4>20</vt:i4>
      </vt:variant>
      <vt:variant>
        <vt:i4>0</vt:i4>
      </vt:variant>
      <vt:variant>
        <vt:i4>5</vt:i4>
      </vt:variant>
      <vt:variant>
        <vt:lpwstr/>
      </vt:variant>
      <vt:variant>
        <vt:lpwstr>_Toc65590414</vt:lpwstr>
      </vt:variant>
      <vt:variant>
        <vt:i4>1835058</vt:i4>
      </vt:variant>
      <vt:variant>
        <vt:i4>14</vt:i4>
      </vt:variant>
      <vt:variant>
        <vt:i4>0</vt:i4>
      </vt:variant>
      <vt:variant>
        <vt:i4>5</vt:i4>
      </vt:variant>
      <vt:variant>
        <vt:lpwstr/>
      </vt:variant>
      <vt:variant>
        <vt:lpwstr>_Toc65590413</vt:lpwstr>
      </vt:variant>
      <vt:variant>
        <vt:i4>1900594</vt:i4>
      </vt:variant>
      <vt:variant>
        <vt:i4>8</vt:i4>
      </vt:variant>
      <vt:variant>
        <vt:i4>0</vt:i4>
      </vt:variant>
      <vt:variant>
        <vt:i4>5</vt:i4>
      </vt:variant>
      <vt:variant>
        <vt:lpwstr/>
      </vt:variant>
      <vt:variant>
        <vt:lpwstr>_Toc65590412</vt:lpwstr>
      </vt:variant>
      <vt:variant>
        <vt:i4>1966130</vt:i4>
      </vt:variant>
      <vt:variant>
        <vt:i4>2</vt:i4>
      </vt:variant>
      <vt:variant>
        <vt:i4>0</vt:i4>
      </vt:variant>
      <vt:variant>
        <vt:i4>5</vt:i4>
      </vt:variant>
      <vt:variant>
        <vt:lpwstr/>
      </vt:variant>
      <vt:variant>
        <vt:lpwstr>_Toc65590411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bbaluch</dc:creator>
  <cp:keywords/>
  <dc:description/>
  <cp:lastModifiedBy>Emilia Wójcik</cp:lastModifiedBy>
  <cp:revision>7</cp:revision>
  <cp:lastPrinted>2021-03-16T13:34:00Z</cp:lastPrinted>
  <dcterms:created xsi:type="dcterms:W3CDTF">2021-04-14T11:53:00Z</dcterms:created>
  <dcterms:modified xsi:type="dcterms:W3CDTF">2021-05-07T08:07:00Z</dcterms:modified>
</cp:coreProperties>
</file>