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0" w:rsidRDefault="00B91D51" w:rsidP="004E472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Znak sprawy </w:t>
      </w:r>
      <w:r w:rsidR="00524302" w:rsidRPr="00B13D5C">
        <w:rPr>
          <w:rFonts w:ascii="Verdana" w:hAnsi="Verdana" w:cs="Tahoma"/>
          <w:b/>
          <w:sz w:val="20"/>
          <w:szCs w:val="20"/>
        </w:rPr>
        <w:t>TI.221.</w:t>
      </w:r>
      <w:r w:rsidR="009F04FD">
        <w:rPr>
          <w:rFonts w:ascii="Verdana" w:hAnsi="Verdana" w:cs="Tahoma"/>
          <w:b/>
          <w:sz w:val="20"/>
          <w:szCs w:val="20"/>
        </w:rPr>
        <w:t>4.2014</w:t>
      </w:r>
      <w:r w:rsidR="00524302">
        <w:rPr>
          <w:rFonts w:ascii="Verdana" w:hAnsi="Verdana" w:cs="Tahoma"/>
          <w:b/>
          <w:sz w:val="20"/>
          <w:szCs w:val="20"/>
        </w:rPr>
        <w:t>.</w:t>
      </w:r>
      <w:r w:rsidR="00F75BC4">
        <w:rPr>
          <w:rFonts w:ascii="Verdana" w:hAnsi="Verdana" w:cs="Tahoma"/>
          <w:b/>
          <w:sz w:val="20"/>
          <w:szCs w:val="20"/>
        </w:rPr>
        <w:t>AW</w:t>
      </w:r>
    </w:p>
    <w:p w:rsidR="0098013A" w:rsidRDefault="0098013A" w:rsidP="004E472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TI - </w:t>
      </w:r>
      <w:r w:rsidR="009F04FD">
        <w:rPr>
          <w:rFonts w:ascii="Verdana" w:eastAsia="Times New Roman" w:hAnsi="Verdana" w:cs="Times New Roman"/>
          <w:sz w:val="20"/>
          <w:szCs w:val="20"/>
          <w:lang w:eastAsia="pl-PL"/>
        </w:rPr>
        <w:t>.........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/2020</w:t>
      </w:r>
    </w:p>
    <w:p w:rsidR="003E465C" w:rsidRDefault="003E465C" w:rsidP="004E472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E6450" w:rsidRPr="009E6450" w:rsidRDefault="009E6450" w:rsidP="009E64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6450">
        <w:rPr>
          <w:rFonts w:ascii="Verdana" w:eastAsia="Times New Roman" w:hAnsi="Verdana" w:cs="Times New Roman"/>
          <w:b/>
          <w:sz w:val="20"/>
          <w:szCs w:val="20"/>
          <w:lang w:eastAsia="pl-PL"/>
        </w:rPr>
        <w:t>OGŁOSZENIE</w:t>
      </w:r>
    </w:p>
    <w:p w:rsidR="009E6450" w:rsidRPr="00267288" w:rsidRDefault="009E6450" w:rsidP="00545142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CF454A" w:rsidRDefault="00B91D51" w:rsidP="005451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Toruńskie Wodociągi Sp. z o.o. niniejszym pismem zaprasza </w:t>
      </w:r>
      <w:r w:rsidRPr="00B91D51">
        <w:rPr>
          <w:rFonts w:ascii="Verdana" w:eastAsia="Times New Roman" w:hAnsi="Verdana" w:cs="Times New Roman"/>
          <w:b/>
          <w:sz w:val="20"/>
          <w:szCs w:val="20"/>
          <w:lang w:eastAsia="pl-PL"/>
        </w:rPr>
        <w:t>do złożenia oferty cenowej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postępowaniu w trybie </w:t>
      </w:r>
      <w:r w:rsidR="00CD64B6" w:rsidRPr="00CD64B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przetargu nieograniczonego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dla realizacji zadania pn.</w:t>
      </w:r>
      <w:r w:rsidR="00CF454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D007E" w:rsidRDefault="009F04FD" w:rsidP="00524302">
      <w:pPr>
        <w:spacing w:after="0" w:line="240" w:lineRule="auto"/>
        <w:jc w:val="both"/>
        <w:rPr>
          <w:rFonts w:ascii="Verdana" w:hAnsi="Verdana"/>
          <w:b/>
        </w:rPr>
      </w:pPr>
      <w:r w:rsidRPr="0022716B">
        <w:rPr>
          <w:rFonts w:ascii="Verdana" w:hAnsi="Verdana"/>
          <w:b/>
        </w:rPr>
        <w:t>Budowa zb</w:t>
      </w:r>
      <w:r>
        <w:rPr>
          <w:rFonts w:ascii="Verdana" w:hAnsi="Verdana"/>
          <w:b/>
        </w:rPr>
        <w:t xml:space="preserve">iorczej kanalizacji sanitarnej w terenie po byłym zakładzie </w:t>
      </w:r>
      <w:proofErr w:type="spellStart"/>
      <w:r>
        <w:rPr>
          <w:rFonts w:ascii="Verdana" w:hAnsi="Verdana"/>
          <w:b/>
        </w:rPr>
        <w:t>Merinotex</w:t>
      </w:r>
      <w:proofErr w:type="spellEnd"/>
      <w:r>
        <w:rPr>
          <w:rFonts w:ascii="Verdana" w:hAnsi="Verdana"/>
          <w:b/>
        </w:rPr>
        <w:t xml:space="preserve"> w </w:t>
      </w:r>
      <w:r w:rsidRPr="0022716B">
        <w:rPr>
          <w:rFonts w:ascii="Verdana" w:hAnsi="Verdana"/>
          <w:b/>
        </w:rPr>
        <w:t>Toruniu – ciąg południowy przy Szosie Bydgoskiej</w:t>
      </w:r>
    </w:p>
    <w:p w:rsidR="009F04FD" w:rsidRPr="00267288" w:rsidRDefault="009F04FD" w:rsidP="00524302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545142" w:rsidRDefault="00B91D51" w:rsidP="005451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>Zamawiający zgodnie z art. 132 i 133 ustawy z dnia 29 stycznia 2004 r. Prawo Zamówień Publicznyc</w:t>
      </w:r>
      <w:r w:rsidR="009132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 (tekst 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jednolity Dz. U. z 2019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</w:t>
      </w:r>
      <w:r w:rsidR="009132FA">
        <w:rPr>
          <w:rFonts w:ascii="Verdana" w:eastAsia="Times New Roman" w:hAnsi="Verdana" w:cs="Times New Roman"/>
          <w:sz w:val="20"/>
          <w:szCs w:val="20"/>
          <w:lang w:eastAsia="pl-PL"/>
        </w:rPr>
        <w:t>z. 1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843</w:t>
      </w:r>
      <w:r w:rsidR="00545142">
        <w:rPr>
          <w:rFonts w:ascii="Verdana" w:eastAsia="Times New Roman" w:hAnsi="Verdana" w:cs="Times New Roman"/>
          <w:sz w:val="20"/>
          <w:szCs w:val="20"/>
          <w:lang w:eastAsia="pl-PL"/>
        </w:rPr>
        <w:t>) nie jest zobowiązany w 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>niniejszym postępowaniu o udzielenie zamówienia do stosowania ww. ustawy.</w:t>
      </w:r>
    </w:p>
    <w:p w:rsidR="00545142" w:rsidRPr="0098013A" w:rsidRDefault="00B91D51" w:rsidP="005451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zamówienia nie przekracza kwoty </w:t>
      </w:r>
      <w:r w:rsidR="00545142" w:rsidRPr="005451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5. </w:t>
      </w:r>
      <w:r w:rsidR="005D007E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350</w:t>
      </w:r>
      <w:r w:rsidRPr="005451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.000,00</w:t>
      </w:r>
      <w:r w:rsidRPr="00B91D5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€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zalicza się do tzw. </w:t>
      </w:r>
      <w:r w:rsidRPr="0098013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zamówień sektorowych.</w:t>
      </w:r>
    </w:p>
    <w:p w:rsidR="00545142" w:rsidRDefault="00B91D51" w:rsidP="005451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>Wobec powyższego Zamawiający będzie stosował „Regulamin udzielenia zamówienia na dostawy, usługi i roboty budowlane w Spółce Toruńskie Wodociągi Sp. z o. o., który jest dostępny na stronie internetowej www.wodociagi.torun.com.pl (w zakładce „przetargi” /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regulaminy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:rsidR="0098013A" w:rsidRDefault="0098013A" w:rsidP="0054514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45142" w:rsidRPr="00545142" w:rsidRDefault="00B91D51" w:rsidP="004A665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45142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Wymagania Zamawiającego:</w:t>
      </w:r>
    </w:p>
    <w:p w:rsidR="00545142" w:rsidRDefault="00545142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nie dopuszcza możliwości składania ofert częściowych. </w:t>
      </w:r>
    </w:p>
    <w:p w:rsidR="004A6651" w:rsidRDefault="004A6651" w:rsidP="00C22E0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Złożenie oferty przez Wykonawcę jest jedno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znaczne z akceptacją warunków i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wymagań określonych w</w:t>
      </w:r>
      <w:r w:rsidR="00F773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niniejszym zapytaniu ofertowym oraz we wzorze umowy</w:t>
      </w:r>
      <w:r w:rsidR="00D70A6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70A64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>Kryterium oceny ofert: Cena 100%</w:t>
      </w:r>
      <w:r w:rsidR="00CF454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łącznie dla </w:t>
      </w:r>
      <w:r w:rsidR="00117C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wszystkich </w:t>
      </w:r>
      <w:r w:rsidR="00CF454A">
        <w:rPr>
          <w:rFonts w:ascii="Verdana" w:eastAsia="Times New Roman" w:hAnsi="Verdana" w:cs="Times New Roman"/>
          <w:sz w:val="20"/>
          <w:szCs w:val="20"/>
          <w:lang w:eastAsia="pl-PL"/>
        </w:rPr>
        <w:t>zada</w:t>
      </w:r>
      <w:r w:rsidR="00117C3B">
        <w:rPr>
          <w:rFonts w:ascii="Verdana" w:eastAsia="Times New Roman" w:hAnsi="Verdana" w:cs="Times New Roman"/>
          <w:sz w:val="20"/>
          <w:szCs w:val="20"/>
          <w:lang w:eastAsia="pl-PL"/>
        </w:rPr>
        <w:t>ń.</w:t>
      </w:r>
    </w:p>
    <w:p w:rsidR="00D70A64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Wymagane jest udzielenie </w:t>
      </w:r>
      <w:r w:rsidR="000A51F7">
        <w:rPr>
          <w:rFonts w:ascii="Verdana" w:eastAsia="Times New Roman" w:hAnsi="Verdana" w:cs="Times New Roman"/>
          <w:b/>
          <w:sz w:val="20"/>
          <w:szCs w:val="20"/>
          <w:lang w:eastAsia="pl-PL"/>
        </w:rPr>
        <w:t>3 letniej</w:t>
      </w:r>
      <w:r w:rsidRPr="00D70A6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gwarancj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 na wykonane roboty.</w:t>
      </w:r>
    </w:p>
    <w:p w:rsidR="000A51F7" w:rsidRDefault="000A51F7" w:rsidP="000A51F7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Wymagane jest zabezpieczenie przez Wykonawcę swojej oferty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wadium w </w:t>
      </w:r>
      <w:r w:rsidRPr="00FF35F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wysokości </w:t>
      </w:r>
      <w:r w:rsidR="009F04FD">
        <w:rPr>
          <w:rFonts w:ascii="Verdana" w:eastAsia="Times New Roman" w:hAnsi="Verdana" w:cs="Times New Roman"/>
          <w:b/>
          <w:sz w:val="20"/>
          <w:szCs w:val="20"/>
          <w:lang w:eastAsia="pl-PL"/>
        </w:rPr>
        <w:t>20</w:t>
      </w:r>
      <w:r w:rsidR="005D007E">
        <w:rPr>
          <w:rFonts w:ascii="Verdana" w:eastAsia="Times New Roman" w:hAnsi="Verdana" w:cs="Times New Roman"/>
          <w:b/>
          <w:sz w:val="20"/>
          <w:szCs w:val="20"/>
          <w:lang w:eastAsia="pl-PL"/>
        </w:rPr>
        <w:t>.000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,00</w:t>
      </w:r>
      <w:r w:rsidRPr="00FF35F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r w:rsidR="009F04FD">
        <w:rPr>
          <w:rFonts w:ascii="Verdana" w:eastAsia="Times New Roman" w:hAnsi="Verdana" w:cs="Times New Roman"/>
          <w:sz w:val="20"/>
          <w:szCs w:val="20"/>
          <w:lang w:eastAsia="pl-PL"/>
        </w:rPr>
        <w:t>dwadzieścia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tysięcy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i zero groszy)</w:t>
      </w:r>
    </w:p>
    <w:p w:rsidR="00D70A64" w:rsidRPr="00D70A64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4A6651" w:rsidRPr="00D70A64" w:rsidRDefault="00B91D51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>Ofertę należy złożyć poprzez p</w:t>
      </w:r>
      <w:r w:rsidR="004A6651" w:rsidRPr="00D70A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latformę zakupową </w:t>
      </w:r>
      <w:r w:rsidR="004A6651" w:rsidRPr="00D70A64">
        <w:rPr>
          <w:rFonts w:ascii="Verdana" w:eastAsia="Times New Roman" w:hAnsi="Verdana" w:cs="Times New Roman"/>
          <w:b/>
          <w:sz w:val="20"/>
          <w:szCs w:val="20"/>
          <w:lang w:eastAsia="pl-PL"/>
        </w:rPr>
        <w:t>OPEN NEXUS</w:t>
      </w:r>
      <w:r w:rsidR="00760600">
        <w:rPr>
          <w:rFonts w:ascii="Verdana" w:eastAsia="Times New Roman" w:hAnsi="Verdana" w:cs="Times New Roman"/>
          <w:sz w:val="20"/>
          <w:szCs w:val="20"/>
          <w:lang w:eastAsia="pl-PL"/>
        </w:rPr>
        <w:t>, dostępną między innymi na stronie internetowej Zamawiającego w zakładce</w:t>
      </w:r>
      <w:r w:rsidR="006E68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Przetargi – Platforma Zakupowa, </w:t>
      </w:r>
      <w:r w:rsidR="006E6899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 terminie do dni</w:t>
      </w:r>
      <w:r w:rsidR="00F54683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a</w:t>
      </w:r>
      <w:r w:rsidR="006E6899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="007E3EB1" w:rsidRPr="007E3EB1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 maja</w:t>
      </w:r>
      <w:r w:rsidR="009C472B" w:rsidRPr="007E3EB1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br.</w:t>
      </w:r>
      <w:r w:rsidR="006E6899" w:rsidRPr="006E689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do godziny 10</w:t>
      </w:r>
      <w:r w:rsidR="006E6899" w:rsidRPr="006E6899">
        <w:rPr>
          <w:rFonts w:ascii="Verdana" w:eastAsia="Times New Roman" w:hAnsi="Verdana" w:cs="Times New Roman"/>
          <w:b/>
          <w:sz w:val="20"/>
          <w:szCs w:val="20"/>
          <w:u w:val="single"/>
          <w:vertAlign w:val="superscript"/>
          <w:lang w:eastAsia="pl-PL"/>
        </w:rPr>
        <w:t>00</w:t>
      </w:r>
      <w:r w:rsidR="006E689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760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70A64" w:rsidRPr="00F773FD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Wszyscy Wykonawcy składający ofertę w postępowaniu są zobowiązani do załączenia </w:t>
      </w:r>
      <w:proofErr w:type="spellStart"/>
      <w:r w:rsidRPr="00F773F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skanu</w:t>
      </w:r>
      <w:proofErr w:type="spellEnd"/>
      <w:r w:rsidRPr="00F773F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formularza oferty</w:t>
      </w: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773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 załącznikami oraz pozostałych wymaganych w postępowaniu dokumentów</w:t>
      </w:r>
    </w:p>
    <w:p w:rsidR="004A6651" w:rsidRDefault="004A6651" w:rsidP="00C22E0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którego oferta została wybrana, jest zobowiązany w ciągu 5 dni roboczych po zakończeniu postępowania (powiadomieniu o wyborze) przesłać wymagane dokumenty (wypełnione załączniki – oświadczenia, umowa) w formie papierowej na adres: </w:t>
      </w:r>
    </w:p>
    <w:p w:rsidR="004A6651" w:rsidRPr="004A6651" w:rsidRDefault="004A6651" w:rsidP="001D765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A6651">
        <w:rPr>
          <w:rFonts w:ascii="Verdana" w:eastAsia="Times New Roman" w:hAnsi="Verdana" w:cs="Times New Roman"/>
          <w:b/>
          <w:sz w:val="20"/>
          <w:szCs w:val="20"/>
          <w:lang w:eastAsia="pl-PL"/>
        </w:rPr>
        <w:t>Wydział Inwestycji i Remontów,</w:t>
      </w:r>
    </w:p>
    <w:p w:rsidR="004A6651" w:rsidRPr="004A6651" w:rsidRDefault="00B91D51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b/>
          <w:sz w:val="20"/>
          <w:szCs w:val="20"/>
          <w:lang w:eastAsia="pl-PL"/>
        </w:rPr>
        <w:t>Toruńskie Wodociągi Sp. z o.o.</w:t>
      </w:r>
    </w:p>
    <w:p w:rsidR="004A6651" w:rsidRDefault="00B91D51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ul. Rybaki 31/35, 87-100 Toruń </w:t>
      </w:r>
    </w:p>
    <w:p w:rsidR="00FF35F2" w:rsidRPr="00267288" w:rsidRDefault="00FF35F2" w:rsidP="004A6651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4E4720" w:rsidRDefault="00B91D51" w:rsidP="004A66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Wszelkich informacji udziela </w:t>
      </w:r>
      <w:r w:rsidR="004A6651">
        <w:rPr>
          <w:rFonts w:ascii="Verdana" w:eastAsia="Times New Roman" w:hAnsi="Verdana" w:cs="Times New Roman"/>
          <w:sz w:val="20"/>
          <w:szCs w:val="20"/>
          <w:lang w:eastAsia="pl-PL"/>
        </w:rPr>
        <w:t>Wydział Inwestycji i Remontów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</w:t>
      </w:r>
      <w:r w:rsidR="000A51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A6651">
        <w:rPr>
          <w:rFonts w:ascii="Verdana" w:eastAsia="Times New Roman" w:hAnsi="Verdana" w:cs="Times New Roman"/>
          <w:sz w:val="20"/>
          <w:szCs w:val="20"/>
          <w:lang w:eastAsia="pl-PL"/>
        </w:rPr>
        <w:t>Agnieszka W</w:t>
      </w:r>
      <w:r w:rsidR="004E4720">
        <w:rPr>
          <w:rFonts w:ascii="Verdana" w:eastAsia="Times New Roman" w:hAnsi="Verdana" w:cs="Times New Roman"/>
          <w:sz w:val="20"/>
          <w:szCs w:val="20"/>
          <w:lang w:eastAsia="pl-PL"/>
        </w:rPr>
        <w:t>ardak</w:t>
      </w:r>
    </w:p>
    <w:p w:rsidR="004E4720" w:rsidRPr="00267288" w:rsidRDefault="004E4720" w:rsidP="004A6651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4E4720" w:rsidRDefault="004E4720" w:rsidP="00C22E08">
      <w:pPr>
        <w:spacing w:after="0" w:line="240" w:lineRule="auto"/>
        <w:ind w:left="705"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 przypadku nie złożenia dokumentów w wyznaczonym terminie przez Wykonawcę, którego oferta została uznana za najkor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zystniejszą lub rezygnacji z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dalszego udziału, Zamawiający ma prawo wybrać kolejną najkorzystniejszą ofertę.</w:t>
      </w:r>
    </w:p>
    <w:p w:rsidR="00D03AA6" w:rsidRDefault="00D03AA6" w:rsidP="00C22E08">
      <w:pPr>
        <w:spacing w:after="0" w:line="240" w:lineRule="auto"/>
        <w:ind w:left="705"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Wykonawcy</w:t>
      </w:r>
      <w:r w:rsidR="00F773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przysługują środki ochrony praw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nej („Sprzeciw”) przewidziane w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Regulaminie udzielenia zamówienia na dosta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wy, usługi i roboty budowlane w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Spółce Toruńskie Wodociągi Sp. z o.o. - § 9 </w:t>
      </w:r>
      <w:r w:rsidR="00976D10">
        <w:rPr>
          <w:rFonts w:ascii="Verdana" w:eastAsia="Times New Roman" w:hAnsi="Verdana" w:cs="Times New Roman"/>
          <w:sz w:val="20"/>
          <w:szCs w:val="20"/>
          <w:lang w:eastAsia="pl-PL"/>
        </w:rPr>
        <w:t>ust.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</w:p>
    <w:p w:rsidR="00BE5A12" w:rsidRDefault="00BE5A12" w:rsidP="00BE5A12">
      <w:pPr>
        <w:pStyle w:val="Akapitzlist"/>
        <w:numPr>
          <w:ilvl w:val="0"/>
          <w:numId w:val="2"/>
        </w:numPr>
        <w:spacing w:after="0" w:line="240" w:lineRule="auto"/>
        <w:ind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Zgodnie z art. 13 ust.1 i 2 rozporządzenia Parlamentu Europejskiego i Rady (UE) 2016/679 z dnia 27 kwietnia 2016 r. w sp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rawie ochrony osób fizycznych w 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związku z przetwarzaniem danych osobowych i w sprawie swobodnego przepływu takich danych oraz uchylenia dyrektywy 95/46/WE (ogólne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rozporządzenie o ochronie danych) (Dz. Urz. UE L 119 z 4.05.2016, str. 1), dalej „RODO”, Zamawiający Toruńskie Wodociągi Sp. z o.o., informuje, że:</w:t>
      </w:r>
    </w:p>
    <w:p w:rsidR="00BE5A12" w:rsidRDefault="00BE5A12" w:rsidP="00BE5A12">
      <w:pPr>
        <w:pStyle w:val="Akapitzlist"/>
        <w:tabs>
          <w:tab w:val="left" w:pos="426"/>
        </w:tabs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Administratorem Państwa danych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osobowych jest: </w:t>
      </w:r>
    </w:p>
    <w:p w:rsidR="00BE5A12" w:rsidRDefault="00BE5A12" w:rsidP="00BE5A12">
      <w:pPr>
        <w:pStyle w:val="Akapitzlist"/>
        <w:tabs>
          <w:tab w:val="left" w:pos="426"/>
        </w:tabs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Toruńskie Wodociągi Sp. z o.o.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ul. Rybaki 31-35 87-100 Toruń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tel. 56 658 64 00 fax. 56 654 01 51 e-mail: sekretariat@wodociagi.torun.com.pl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kontaktowe do Inspektora Ochrony Danych – e-mail: iod@wodociagi.torun.com.pl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Dane są przetwarzane w celu realizacji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zamówień publicznych zgodnie z 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przepisami.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Dane nie będą przekazywane do Państw trzecich. Dane osobowe będą przetwarzane przez okres: 4 lata od zakończenia postępowania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Państwa dane osobowe są przetwarzane na następującej podstawie prawnej: Regulamin udzielania zamówień na dostawy, usługi i roboty budowlane w Spółce Toruńskie Wodociągi Sp. z o. o., który jest dostępny na stronie internetowej www.wodociagi.torun.com.pl (w zakładce „przetargi” /regulacje wewnętrzne).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Przysługuje Państwu prawo wniesienia skargi do Urzędu Ochrony Danych Osobowych. Podanie danych jest dobrowolne, jednak niezbędne do zrealizowania celu. W ramach realizowanego przetwarzania nie występuje profilowanie. Dane nie będą udostępniane innym podmiotom niż wynikającym z przepisów prawa.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E5A12" w:rsidRDefault="00BE5A12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7288" w:rsidRDefault="00267288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>Zamawiający, zgodnie z art. 4 ust. 3 i ust. 4 usta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>wy z dnia 9 listopada 2018 r. o 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elektronicznym fakturowaniu w zamówieniach publicznych, koncesjach na roboty budowlane lub usługi oraz partnerstwie 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>publiczno - prywatnym (Dz. U. z 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>2018 r. poz. 2191) w związku z art. 132 ust. 1 pkt. 4), ust. 1a, ust. 2, art. 133 ust. 1 oraz art. 11 ust. 8 ustawy z dnia 29 stycznia 2004 r. Prawo zamówień publicz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nych (tekst. jedn. Dz. U. z 2019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1</w:t>
      </w:r>
      <w:r w:rsidR="005D007E">
        <w:rPr>
          <w:rFonts w:ascii="Verdana" w:eastAsia="Times New Roman" w:hAnsi="Verdana" w:cs="Times New Roman"/>
          <w:sz w:val="20"/>
          <w:szCs w:val="20"/>
          <w:lang w:eastAsia="pl-PL"/>
        </w:rPr>
        <w:t>843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zm.), wyłącza możliwość stosowania ustrukturyzowanych faktur elektronicznych oraz wysyłania i odbierania innych ustrukturyzowanych dokumentów elektronicznych za pomocą Platformy Elektronicznego Fakturowania.</w:t>
      </w:r>
    </w:p>
    <w:p w:rsidR="00267288" w:rsidRPr="00267288" w:rsidRDefault="00267288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D70A64" w:rsidRDefault="00D03AA6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Załączniki</w:t>
      </w:r>
      <w:r w:rsidR="00D70A64" w:rsidRPr="00D70A6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do </w:t>
      </w:r>
      <w:r w:rsidR="0098013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ZAPROSZENIA</w:t>
      </w:r>
      <w:r w:rsidRPr="00D70A6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:</w:t>
      </w:r>
    </w:p>
    <w:p w:rsidR="00C864F2" w:rsidRPr="00D70A64" w:rsidRDefault="00C864F2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:rsidR="00061F1C" w:rsidRDefault="00DD73E3" w:rsidP="00C864F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864F2">
        <w:rPr>
          <w:rFonts w:ascii="Verdana" w:eastAsia="Times New Roman" w:hAnsi="Verdana" w:cs="Times New Roman"/>
          <w:b/>
          <w:sz w:val="20"/>
          <w:szCs w:val="20"/>
          <w:lang w:eastAsia="pl-PL"/>
        </w:rPr>
        <w:t>SIWZ</w:t>
      </w:r>
    </w:p>
    <w:p w:rsidR="00C864F2" w:rsidRPr="00C864F2" w:rsidRDefault="00C864F2" w:rsidP="00C864F2">
      <w:pPr>
        <w:pStyle w:val="Akapitzlist"/>
        <w:spacing w:after="0" w:line="240" w:lineRule="auto"/>
        <w:ind w:left="113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864F2" w:rsidRPr="00C864F2" w:rsidRDefault="00C864F2" w:rsidP="00C864F2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864F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Załączniki do SIWZ:</w:t>
      </w:r>
    </w:p>
    <w:p w:rsidR="00C864F2" w:rsidRDefault="00C864F2" w:rsidP="00061F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Wzór umowy z załącznikami,</w:t>
      </w:r>
    </w:p>
    <w:p w:rsidR="0098013A" w:rsidRDefault="00061F1C" w:rsidP="00061F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Opis</w:t>
      </w:r>
      <w:r w:rsidR="00DD73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98013A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D03AA6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Wzór Formularza Oferty,</w:t>
      </w:r>
    </w:p>
    <w:p w:rsidR="009F04FD" w:rsidRDefault="009F04FD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Wykaz cen,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4F2">
        <w:rPr>
          <w:rFonts w:ascii="Verdana" w:eastAsia="Times New Roman" w:hAnsi="Verdana" w:cs="Times New Roman"/>
          <w:sz w:val="20"/>
          <w:szCs w:val="20"/>
          <w:lang w:eastAsia="pl-PL"/>
        </w:rPr>
        <w:t>Wzór Oświadczenia Wykonawcy o spełnieniu warunków udziału 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C864F2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C864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64F2">
        <w:rPr>
          <w:rFonts w:ascii="Verdana" w:eastAsia="Times New Roman" w:hAnsi="Verdana" w:cs="Times New Roman"/>
          <w:sz w:val="20"/>
          <w:szCs w:val="20"/>
          <w:lang w:eastAsia="pl-PL"/>
        </w:rPr>
        <w:t>Wzór Oświadczenia Wykonawcy 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braku podstaw do wykluczenia,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Wzór wykazu wykonanych robót budowlanych,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Wykaz kadry,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podatnika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vat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864F2" w:rsidRDefault="00C864F2" w:rsidP="00C86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Oświadczenie w zakresie obowiązków RODO.</w:t>
      </w:r>
    </w:p>
    <w:p w:rsidR="00B91D51" w:rsidRPr="00B91D51" w:rsidRDefault="00B91D51" w:rsidP="0054514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91D51" w:rsidRPr="00B91D51" w:rsidSect="005954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B6" w:rsidRDefault="006C69B6" w:rsidP="00C864F2">
      <w:pPr>
        <w:spacing w:after="0" w:line="240" w:lineRule="auto"/>
      </w:pPr>
      <w:r>
        <w:separator/>
      </w:r>
    </w:p>
  </w:endnote>
  <w:endnote w:type="continuationSeparator" w:id="0">
    <w:p w:rsidR="006C69B6" w:rsidRDefault="006C69B6" w:rsidP="00C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79845"/>
      <w:docPartObj>
        <w:docPartGallery w:val="Page Numbers (Bottom of Page)"/>
        <w:docPartUnique/>
      </w:docPartObj>
    </w:sdtPr>
    <w:sdtContent>
      <w:p w:rsidR="007D20DB" w:rsidRDefault="008A6AAF">
        <w:pPr>
          <w:pStyle w:val="Stopka"/>
          <w:jc w:val="right"/>
        </w:pPr>
        <w:fldSimple w:instr=" PAGE   \* MERGEFORMAT ">
          <w:r w:rsidR="007E3EB1">
            <w:rPr>
              <w:noProof/>
            </w:rPr>
            <w:t>2</w:t>
          </w:r>
        </w:fldSimple>
      </w:p>
    </w:sdtContent>
  </w:sdt>
  <w:p w:rsidR="007D20DB" w:rsidRDefault="007D20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B6" w:rsidRDefault="006C69B6" w:rsidP="00C864F2">
      <w:pPr>
        <w:spacing w:after="0" w:line="240" w:lineRule="auto"/>
      </w:pPr>
      <w:r>
        <w:separator/>
      </w:r>
    </w:p>
  </w:footnote>
  <w:footnote w:type="continuationSeparator" w:id="0">
    <w:p w:rsidR="006C69B6" w:rsidRDefault="006C69B6" w:rsidP="00C8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14"/>
    <w:multiLevelType w:val="hybridMultilevel"/>
    <w:tmpl w:val="6826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804"/>
    <w:multiLevelType w:val="hybridMultilevel"/>
    <w:tmpl w:val="304E7768"/>
    <w:lvl w:ilvl="0" w:tplc="957C2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2BF7"/>
    <w:multiLevelType w:val="hybridMultilevel"/>
    <w:tmpl w:val="EA96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6B4F"/>
    <w:multiLevelType w:val="hybridMultilevel"/>
    <w:tmpl w:val="D2602D08"/>
    <w:lvl w:ilvl="0" w:tplc="D15894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74632"/>
    <w:multiLevelType w:val="hybridMultilevel"/>
    <w:tmpl w:val="0A84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3190B"/>
    <w:multiLevelType w:val="hybridMultilevel"/>
    <w:tmpl w:val="D4AA1AEE"/>
    <w:lvl w:ilvl="0" w:tplc="7D188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549A3"/>
    <w:rsid w:val="00054A87"/>
    <w:rsid w:val="000578EC"/>
    <w:rsid w:val="0006165A"/>
    <w:rsid w:val="00061BEC"/>
    <w:rsid w:val="00061F1C"/>
    <w:rsid w:val="00076749"/>
    <w:rsid w:val="00094993"/>
    <w:rsid w:val="00095D2B"/>
    <w:rsid w:val="000A093E"/>
    <w:rsid w:val="000A3940"/>
    <w:rsid w:val="000A51F7"/>
    <w:rsid w:val="000B3C21"/>
    <w:rsid w:val="000C1F23"/>
    <w:rsid w:val="00117C3B"/>
    <w:rsid w:val="00122BE7"/>
    <w:rsid w:val="00127139"/>
    <w:rsid w:val="001459D2"/>
    <w:rsid w:val="001526AB"/>
    <w:rsid w:val="00194B82"/>
    <w:rsid w:val="001B2986"/>
    <w:rsid w:val="001C0604"/>
    <w:rsid w:val="001D7654"/>
    <w:rsid w:val="001E4C16"/>
    <w:rsid w:val="00216E60"/>
    <w:rsid w:val="002653E6"/>
    <w:rsid w:val="00267288"/>
    <w:rsid w:val="00276ED3"/>
    <w:rsid w:val="002B14B8"/>
    <w:rsid w:val="002D0D59"/>
    <w:rsid w:val="00335EF2"/>
    <w:rsid w:val="00352480"/>
    <w:rsid w:val="00370289"/>
    <w:rsid w:val="00372B4C"/>
    <w:rsid w:val="00381E22"/>
    <w:rsid w:val="003E465C"/>
    <w:rsid w:val="0043039E"/>
    <w:rsid w:val="00437930"/>
    <w:rsid w:val="00437CA3"/>
    <w:rsid w:val="00494CC4"/>
    <w:rsid w:val="004A6651"/>
    <w:rsid w:val="004C5844"/>
    <w:rsid w:val="004C6B45"/>
    <w:rsid w:val="004E4720"/>
    <w:rsid w:val="004E6299"/>
    <w:rsid w:val="00513CC6"/>
    <w:rsid w:val="00517924"/>
    <w:rsid w:val="005223FF"/>
    <w:rsid w:val="00524302"/>
    <w:rsid w:val="00545142"/>
    <w:rsid w:val="00546D6F"/>
    <w:rsid w:val="0055253C"/>
    <w:rsid w:val="00577775"/>
    <w:rsid w:val="00580E8F"/>
    <w:rsid w:val="00595405"/>
    <w:rsid w:val="005C27A6"/>
    <w:rsid w:val="005C6683"/>
    <w:rsid w:val="005D007E"/>
    <w:rsid w:val="005E7EA7"/>
    <w:rsid w:val="005F3F5B"/>
    <w:rsid w:val="0063166C"/>
    <w:rsid w:val="00635E01"/>
    <w:rsid w:val="0069571A"/>
    <w:rsid w:val="006B3864"/>
    <w:rsid w:val="006C097E"/>
    <w:rsid w:val="006C69B6"/>
    <w:rsid w:val="006D601F"/>
    <w:rsid w:val="006E6899"/>
    <w:rsid w:val="006F001E"/>
    <w:rsid w:val="006F3707"/>
    <w:rsid w:val="00760600"/>
    <w:rsid w:val="00766D9E"/>
    <w:rsid w:val="007A71EC"/>
    <w:rsid w:val="007D20DB"/>
    <w:rsid w:val="007E2680"/>
    <w:rsid w:val="007E3EB1"/>
    <w:rsid w:val="00886A7F"/>
    <w:rsid w:val="00886DBF"/>
    <w:rsid w:val="00895D9A"/>
    <w:rsid w:val="008A22A8"/>
    <w:rsid w:val="008A6AAF"/>
    <w:rsid w:val="008E27EB"/>
    <w:rsid w:val="008E30FA"/>
    <w:rsid w:val="008E575B"/>
    <w:rsid w:val="008F538A"/>
    <w:rsid w:val="009132FA"/>
    <w:rsid w:val="00932D52"/>
    <w:rsid w:val="00935F01"/>
    <w:rsid w:val="009367C6"/>
    <w:rsid w:val="0094528E"/>
    <w:rsid w:val="00976D10"/>
    <w:rsid w:val="0098013A"/>
    <w:rsid w:val="009C472B"/>
    <w:rsid w:val="009D726B"/>
    <w:rsid w:val="009E528F"/>
    <w:rsid w:val="009E6450"/>
    <w:rsid w:val="009F04FD"/>
    <w:rsid w:val="00A10029"/>
    <w:rsid w:val="00A15989"/>
    <w:rsid w:val="00A32CFB"/>
    <w:rsid w:val="00A40E07"/>
    <w:rsid w:val="00A549A3"/>
    <w:rsid w:val="00A74FC5"/>
    <w:rsid w:val="00A774D2"/>
    <w:rsid w:val="00AE637D"/>
    <w:rsid w:val="00B22D53"/>
    <w:rsid w:val="00B3458A"/>
    <w:rsid w:val="00B91D51"/>
    <w:rsid w:val="00BB5D71"/>
    <w:rsid w:val="00BE5A12"/>
    <w:rsid w:val="00C22AAF"/>
    <w:rsid w:val="00C22E08"/>
    <w:rsid w:val="00C72423"/>
    <w:rsid w:val="00C864F2"/>
    <w:rsid w:val="00C925DE"/>
    <w:rsid w:val="00CD64B6"/>
    <w:rsid w:val="00CF454A"/>
    <w:rsid w:val="00CF5BAB"/>
    <w:rsid w:val="00D03AA6"/>
    <w:rsid w:val="00D11FB6"/>
    <w:rsid w:val="00D12633"/>
    <w:rsid w:val="00D70A64"/>
    <w:rsid w:val="00DD39FE"/>
    <w:rsid w:val="00DD73E3"/>
    <w:rsid w:val="00DE2F83"/>
    <w:rsid w:val="00E019FF"/>
    <w:rsid w:val="00E21452"/>
    <w:rsid w:val="00E26854"/>
    <w:rsid w:val="00E65658"/>
    <w:rsid w:val="00E67DF8"/>
    <w:rsid w:val="00E72C98"/>
    <w:rsid w:val="00E86EE7"/>
    <w:rsid w:val="00E95F6A"/>
    <w:rsid w:val="00E9705A"/>
    <w:rsid w:val="00ED470D"/>
    <w:rsid w:val="00F2525E"/>
    <w:rsid w:val="00F54683"/>
    <w:rsid w:val="00F65714"/>
    <w:rsid w:val="00F75BC4"/>
    <w:rsid w:val="00F773FD"/>
    <w:rsid w:val="00F924AF"/>
    <w:rsid w:val="00FC40E4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05"/>
  </w:style>
  <w:style w:type="paragraph" w:styleId="Nagwek4">
    <w:name w:val="heading 4"/>
    <w:basedOn w:val="Normalny"/>
    <w:link w:val="Nagwek4Znak"/>
    <w:uiPriority w:val="9"/>
    <w:qFormat/>
    <w:rsid w:val="00B91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91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D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4F2"/>
  </w:style>
  <w:style w:type="paragraph" w:styleId="Stopka">
    <w:name w:val="footer"/>
    <w:basedOn w:val="Normalny"/>
    <w:link w:val="StopkaZnak"/>
    <w:uiPriority w:val="99"/>
    <w:unhideWhenUsed/>
    <w:rsid w:val="00C8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4F2"/>
  </w:style>
  <w:style w:type="paragraph" w:styleId="Tekstdymka">
    <w:name w:val="Balloon Text"/>
    <w:basedOn w:val="Normalny"/>
    <w:link w:val="TekstdymkaZnak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Agnieszka Wardak</cp:lastModifiedBy>
  <cp:revision>4</cp:revision>
  <cp:lastPrinted>2019-03-19T07:24:00Z</cp:lastPrinted>
  <dcterms:created xsi:type="dcterms:W3CDTF">2020-04-08T13:18:00Z</dcterms:created>
  <dcterms:modified xsi:type="dcterms:W3CDTF">2020-04-30T06:36:00Z</dcterms:modified>
</cp:coreProperties>
</file>