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8BD" w:rsidRPr="00625D5E" w:rsidRDefault="00F938BD" w:rsidP="00F938BD">
      <w:pPr>
        <w:keepNext/>
        <w:keepLines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5D5E">
        <w:rPr>
          <w:rFonts w:ascii="Times New Roman" w:hAnsi="Times New Roman" w:cs="Times New Roman"/>
          <w:b/>
          <w:sz w:val="24"/>
          <w:szCs w:val="24"/>
          <w:u w:val="single"/>
        </w:rPr>
        <w:t>OPIS PRZEDMIOTU ZAMÓWIENIA</w:t>
      </w:r>
    </w:p>
    <w:p w:rsidR="00F938BD" w:rsidRPr="00625D5E" w:rsidRDefault="00F938BD" w:rsidP="00F938BD">
      <w:pPr>
        <w:pStyle w:val="Nagwek30"/>
        <w:keepNext/>
        <w:keepLines/>
        <w:numPr>
          <w:ilvl w:val="0"/>
          <w:numId w:val="1"/>
        </w:numPr>
        <w:shd w:val="clear" w:color="auto" w:fill="auto"/>
        <w:tabs>
          <w:tab w:val="left" w:pos="694"/>
        </w:tabs>
        <w:spacing w:after="12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136E">
        <w:rPr>
          <w:rFonts w:ascii="Times New Roman" w:hAnsi="Times New Roman" w:cs="Times New Roman"/>
          <w:sz w:val="24"/>
          <w:szCs w:val="24"/>
        </w:rPr>
        <w:t>PRZEDMIOT ZAMÓWIENIA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938BD" w:rsidRPr="00173395" w:rsidRDefault="00F938BD" w:rsidP="00F938BD">
      <w:pPr>
        <w:pStyle w:val="Teksttreci20"/>
        <w:shd w:val="clear" w:color="auto" w:fill="auto"/>
        <w:tabs>
          <w:tab w:val="left" w:pos="694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38BD"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lang w:eastAsia="ar-SA"/>
        </w:rPr>
        <w:t>"</w:t>
      </w:r>
      <w:r w:rsidR="00F60B14" w:rsidRPr="00F60B14"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lang w:eastAsia="ar-SA"/>
        </w:rPr>
        <w:t xml:space="preserve">Dostawa znaków drogowych i słupków do ich montażu oraz urządzeń </w:t>
      </w:r>
      <w:proofErr w:type="spellStart"/>
      <w:r w:rsidR="00F60B14" w:rsidRPr="00F60B14"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lang w:eastAsia="ar-SA"/>
        </w:rPr>
        <w:t>brd</w:t>
      </w:r>
      <w:proofErr w:type="spellEnd"/>
      <w:r w:rsidR="00F60B14" w:rsidRPr="00F60B14"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lang w:eastAsia="ar-SA"/>
        </w:rPr>
        <w:t xml:space="preserve"> na terenie Gminy Białe Błota</w:t>
      </w:r>
      <w:r w:rsidRPr="00F938BD"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lang w:eastAsia="ar-SA"/>
        </w:rPr>
        <w:t>"</w:t>
      </w:r>
      <w:r w:rsidRPr="00173395">
        <w:rPr>
          <w:rFonts w:ascii="Times New Roman" w:hAnsi="Times New Roman" w:cs="Times New Roman"/>
          <w:sz w:val="24"/>
          <w:szCs w:val="24"/>
        </w:rPr>
        <w:tab/>
        <w:t>zwane jest dalej „przedmiotem zamówienia" lub „zamówieniem”.</w:t>
      </w:r>
    </w:p>
    <w:p w:rsidR="00685C7A" w:rsidRPr="00173395" w:rsidRDefault="00685C7A" w:rsidP="00F938BD">
      <w:pPr>
        <w:pStyle w:val="Teksttreci20"/>
        <w:shd w:val="clear" w:color="auto" w:fill="auto"/>
        <w:tabs>
          <w:tab w:val="left" w:pos="694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85C7A" w:rsidRDefault="00685C7A" w:rsidP="00F938BD">
      <w:pPr>
        <w:pStyle w:val="Teksttreci20"/>
        <w:numPr>
          <w:ilvl w:val="1"/>
          <w:numId w:val="1"/>
        </w:numPr>
        <w:shd w:val="clear" w:color="auto" w:fill="auto"/>
        <w:tabs>
          <w:tab w:val="left" w:pos="694"/>
        </w:tabs>
        <w:spacing w:before="0" w:after="120" w:line="240" w:lineRule="auto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Zamawiającym jest Gmina Białe Błota z siedzibą przy ul. Szubińskiej 7, 86-005 Białe Błota</w:t>
      </w:r>
    </w:p>
    <w:p w:rsidR="00F938BD" w:rsidRPr="0076212B" w:rsidRDefault="00F938BD" w:rsidP="00F938BD">
      <w:pPr>
        <w:pStyle w:val="Teksttreci20"/>
        <w:numPr>
          <w:ilvl w:val="1"/>
          <w:numId w:val="1"/>
        </w:numPr>
        <w:shd w:val="clear" w:color="auto" w:fill="auto"/>
        <w:tabs>
          <w:tab w:val="left" w:pos="694"/>
        </w:tabs>
        <w:spacing w:before="0" w:after="120" w:line="240" w:lineRule="auto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212B">
        <w:rPr>
          <w:rFonts w:ascii="Times New Roman" w:hAnsi="Times New Roman" w:cs="Times New Roman"/>
          <w:sz w:val="22"/>
          <w:szCs w:val="22"/>
        </w:rPr>
        <w:t>Przedmiotem zamówienia jest dostawa znaków drogowych, słupków do znaków drogowych, obejm do znaków, urządzeń bezpieczeństwa ruchu drogowego na ulicę Przemysłową 8</w:t>
      </w:r>
      <w:r w:rsidRPr="0076212B">
        <w:rPr>
          <w:rFonts w:ascii="Times New Roman" w:hAnsi="Times New Roman" w:cs="Times New Roman"/>
          <w:sz w:val="22"/>
          <w:szCs w:val="22"/>
        </w:rPr>
        <w:br/>
        <w:t>w Białych Błotach w godzinach pracy Urzędu Gminy Białe Błota. Asortyment przedstawiono</w:t>
      </w:r>
      <w:r w:rsidRPr="0076212B">
        <w:rPr>
          <w:rFonts w:ascii="Times New Roman" w:hAnsi="Times New Roman" w:cs="Times New Roman"/>
          <w:sz w:val="22"/>
          <w:szCs w:val="22"/>
        </w:rPr>
        <w:br/>
        <w:t>w formularzu ofertowym.</w:t>
      </w:r>
      <w:r w:rsidR="003E0596" w:rsidRPr="0076212B">
        <w:rPr>
          <w:rFonts w:ascii="Times New Roman" w:hAnsi="Times New Roman" w:cs="Times New Roman"/>
          <w:sz w:val="22"/>
          <w:szCs w:val="22"/>
        </w:rPr>
        <w:t xml:space="preserve"> Rozładunek leży po stronie Wykonawcy.</w:t>
      </w:r>
    </w:p>
    <w:p w:rsidR="00F938BD" w:rsidRPr="0076212B" w:rsidRDefault="00F938BD" w:rsidP="00F938BD">
      <w:pPr>
        <w:pStyle w:val="Teksttreci20"/>
        <w:numPr>
          <w:ilvl w:val="1"/>
          <w:numId w:val="1"/>
        </w:numPr>
        <w:shd w:val="clear" w:color="auto" w:fill="auto"/>
        <w:tabs>
          <w:tab w:val="left" w:pos="694"/>
        </w:tabs>
        <w:spacing w:before="0" w:after="120" w:line="240" w:lineRule="auto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212B">
        <w:rPr>
          <w:rFonts w:ascii="Times New Roman" w:hAnsi="Times New Roman" w:cs="Times New Roman"/>
          <w:sz w:val="22"/>
          <w:szCs w:val="22"/>
        </w:rPr>
        <w:t>Znaki drogowe, tablice i tabliczki z folii II generacji muszą spełniać normę EN 12899-1</w:t>
      </w:r>
      <w:r w:rsidR="00CE000E" w:rsidRPr="0076212B">
        <w:rPr>
          <w:rFonts w:ascii="Times New Roman" w:hAnsi="Times New Roman" w:cs="Times New Roman"/>
          <w:sz w:val="22"/>
          <w:szCs w:val="22"/>
        </w:rPr>
        <w:t>.</w:t>
      </w:r>
      <w:r w:rsidRPr="0076212B">
        <w:rPr>
          <w:rFonts w:ascii="Times New Roman" w:hAnsi="Times New Roman" w:cs="Times New Roman"/>
          <w:sz w:val="22"/>
          <w:szCs w:val="22"/>
        </w:rPr>
        <w:t xml:space="preserve"> Każdy produkt musi posiadać deklarację zgodności oraz certyfikat wydany przez notyf</w:t>
      </w:r>
      <w:r w:rsidR="00C938F5" w:rsidRPr="0076212B">
        <w:rPr>
          <w:rFonts w:ascii="Times New Roman" w:hAnsi="Times New Roman" w:cs="Times New Roman"/>
          <w:sz w:val="22"/>
          <w:szCs w:val="22"/>
        </w:rPr>
        <w:t>ikowaną jednostkę certyfikującą.</w:t>
      </w:r>
    </w:p>
    <w:p w:rsidR="00C938F5" w:rsidRPr="00D5780B" w:rsidRDefault="000371A1" w:rsidP="00C938F5">
      <w:pPr>
        <w:pStyle w:val="Teksttreci20"/>
        <w:numPr>
          <w:ilvl w:val="1"/>
          <w:numId w:val="1"/>
        </w:numPr>
        <w:shd w:val="clear" w:color="auto" w:fill="auto"/>
        <w:tabs>
          <w:tab w:val="left" w:pos="694"/>
        </w:tabs>
        <w:spacing w:before="0" w:after="120" w:line="240" w:lineRule="auto"/>
        <w:ind w:left="709" w:hanging="709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00D5780B">
        <w:rPr>
          <w:rFonts w:ascii="Times New Roman" w:hAnsi="Times New Roman" w:cs="Times New Roman"/>
          <w:sz w:val="22"/>
          <w:szCs w:val="22"/>
          <w:highlight w:val="yellow"/>
        </w:rPr>
        <w:t>Znaki drogowe</w:t>
      </w:r>
      <w:r w:rsidR="008D1C5F" w:rsidRPr="00D5780B">
        <w:rPr>
          <w:rFonts w:ascii="Times New Roman" w:hAnsi="Times New Roman" w:cs="Times New Roman"/>
          <w:sz w:val="22"/>
          <w:szCs w:val="22"/>
          <w:highlight w:val="yellow"/>
        </w:rPr>
        <w:t>, tablice, tabliczki oraz podkła</w:t>
      </w:r>
      <w:r w:rsidRPr="00D5780B">
        <w:rPr>
          <w:rFonts w:ascii="Times New Roman" w:hAnsi="Times New Roman" w:cs="Times New Roman"/>
          <w:sz w:val="22"/>
          <w:szCs w:val="22"/>
          <w:highlight w:val="yellow"/>
        </w:rPr>
        <w:t xml:space="preserve">dy pod tablice i tabliczki </w:t>
      </w:r>
      <w:r w:rsidR="00086F02">
        <w:rPr>
          <w:rFonts w:ascii="Times New Roman" w:hAnsi="Times New Roman" w:cs="Times New Roman"/>
          <w:sz w:val="22"/>
          <w:szCs w:val="22"/>
          <w:highlight w:val="yellow"/>
        </w:rPr>
        <w:t>mają</w:t>
      </w:r>
      <w:bookmarkStart w:id="0" w:name="_GoBack"/>
      <w:bookmarkEnd w:id="0"/>
      <w:r w:rsidR="008D1C5F" w:rsidRPr="00D5780B">
        <w:rPr>
          <w:rFonts w:ascii="Times New Roman" w:hAnsi="Times New Roman" w:cs="Times New Roman"/>
          <w:sz w:val="22"/>
          <w:szCs w:val="22"/>
          <w:highlight w:val="yellow"/>
        </w:rPr>
        <w:t xml:space="preserve"> być wykonane z blachy ocynkowanej </w:t>
      </w:r>
      <w:r w:rsidR="00C938F5" w:rsidRPr="00D5780B">
        <w:rPr>
          <w:rFonts w:ascii="Times New Roman" w:hAnsi="Times New Roman" w:cs="Times New Roman"/>
          <w:sz w:val="22"/>
          <w:szCs w:val="22"/>
          <w:highlight w:val="yellow"/>
        </w:rPr>
        <w:t>grubości 1,25 mm</w:t>
      </w:r>
      <w:r w:rsidRPr="00D5780B">
        <w:rPr>
          <w:rFonts w:ascii="Times New Roman" w:hAnsi="Times New Roman" w:cs="Times New Roman"/>
          <w:sz w:val="22"/>
          <w:szCs w:val="22"/>
          <w:highlight w:val="yellow"/>
        </w:rPr>
        <w:t xml:space="preserve"> z podwójnie zaginanymi krawędziami na całym obwodzie.</w:t>
      </w:r>
    </w:p>
    <w:p w:rsidR="0076212B" w:rsidRPr="0076212B" w:rsidRDefault="0076212B" w:rsidP="00C938F5">
      <w:pPr>
        <w:pStyle w:val="Teksttreci20"/>
        <w:numPr>
          <w:ilvl w:val="1"/>
          <w:numId w:val="1"/>
        </w:numPr>
        <w:shd w:val="clear" w:color="auto" w:fill="auto"/>
        <w:tabs>
          <w:tab w:val="left" w:pos="694"/>
        </w:tabs>
        <w:spacing w:before="0" w:after="120" w:line="240" w:lineRule="auto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212B">
        <w:rPr>
          <w:rFonts w:ascii="Times New Roman" w:hAnsi="Times New Roman" w:cs="Times New Roman"/>
          <w:sz w:val="22"/>
          <w:szCs w:val="22"/>
        </w:rPr>
        <w:t>Wymiary znaków, tablic i tabliczek, symbole i kolorystyka muszą ściśle odpowiadać wzorom podanym w załączniku do rozporządzenia Ministra Infrastruktury z dnia 3 lipca 2003 r.</w:t>
      </w:r>
      <w:r>
        <w:rPr>
          <w:rFonts w:ascii="Times New Roman" w:hAnsi="Times New Roman" w:cs="Times New Roman"/>
          <w:sz w:val="22"/>
          <w:szCs w:val="22"/>
        </w:rPr>
        <w:br/>
      </w:r>
      <w:r w:rsidRPr="0076212B">
        <w:rPr>
          <w:rFonts w:ascii="Times New Roman" w:hAnsi="Times New Roman" w:cs="Times New Roman"/>
          <w:sz w:val="22"/>
          <w:szCs w:val="22"/>
        </w:rPr>
        <w:t>w sprawie szczegółowych warunków technicznych dla znaków i sygnałów drogowych oraz urządzeń bezpieczeństwa ruchu drogowego i war</w:t>
      </w:r>
      <w:r w:rsidR="000371A1">
        <w:rPr>
          <w:rFonts w:ascii="Times New Roman" w:hAnsi="Times New Roman" w:cs="Times New Roman"/>
          <w:sz w:val="22"/>
          <w:szCs w:val="22"/>
        </w:rPr>
        <w:t>unków rozmieszczania na drogach.</w:t>
      </w:r>
    </w:p>
    <w:p w:rsidR="00C938F5" w:rsidRPr="0076212B" w:rsidRDefault="00B4340A" w:rsidP="00F938BD">
      <w:pPr>
        <w:pStyle w:val="Teksttreci20"/>
        <w:numPr>
          <w:ilvl w:val="1"/>
          <w:numId w:val="1"/>
        </w:numPr>
        <w:shd w:val="clear" w:color="auto" w:fill="auto"/>
        <w:tabs>
          <w:tab w:val="left" w:pos="694"/>
        </w:tabs>
        <w:spacing w:before="0" w:after="120" w:line="240" w:lineRule="auto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212B">
        <w:rPr>
          <w:rFonts w:ascii="Times New Roman" w:hAnsi="Times New Roman" w:cs="Times New Roman"/>
          <w:sz w:val="22"/>
          <w:szCs w:val="22"/>
        </w:rPr>
        <w:t>Zamawiający zastrzega sobie prawo niezrealizowania całości przedmiotu zamówienia. W takim przypadku Wykonawca nie będzie wnosił w stosunku do Zamawiającego żadnych roszczeń</w:t>
      </w:r>
      <w:r w:rsidR="00C938F5" w:rsidRPr="0076212B">
        <w:rPr>
          <w:rFonts w:ascii="Times New Roman" w:hAnsi="Times New Roman" w:cs="Times New Roman"/>
          <w:sz w:val="22"/>
          <w:szCs w:val="22"/>
        </w:rPr>
        <w:t>.</w:t>
      </w:r>
      <w:r w:rsidR="00685C7A">
        <w:rPr>
          <w:rFonts w:ascii="Times New Roman" w:hAnsi="Times New Roman" w:cs="Times New Roman"/>
          <w:sz w:val="22"/>
          <w:szCs w:val="22"/>
        </w:rPr>
        <w:t xml:space="preserve"> Ilości poszczególnych materiałów zostały określone jako szacunkowe i mogą ulegać zmianie podczas czasu trwania umowy.</w:t>
      </w:r>
    </w:p>
    <w:p w:rsidR="00C938F5" w:rsidRPr="0076212B" w:rsidRDefault="00B4340A" w:rsidP="00F938BD">
      <w:pPr>
        <w:pStyle w:val="Teksttreci20"/>
        <w:numPr>
          <w:ilvl w:val="1"/>
          <w:numId w:val="1"/>
        </w:numPr>
        <w:shd w:val="clear" w:color="auto" w:fill="auto"/>
        <w:tabs>
          <w:tab w:val="left" w:pos="694"/>
        </w:tabs>
        <w:spacing w:before="0" w:after="120" w:line="240" w:lineRule="auto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212B">
        <w:rPr>
          <w:rFonts w:ascii="Times New Roman" w:hAnsi="Times New Roman" w:cs="Times New Roman"/>
          <w:sz w:val="22"/>
          <w:szCs w:val="22"/>
        </w:rPr>
        <w:t>Cena za dostawę materiałów będących przedmiotem zamówienia powi</w:t>
      </w:r>
      <w:r w:rsidR="00685C7A">
        <w:rPr>
          <w:rFonts w:ascii="Times New Roman" w:hAnsi="Times New Roman" w:cs="Times New Roman"/>
          <w:sz w:val="22"/>
          <w:szCs w:val="22"/>
        </w:rPr>
        <w:t>nna obejmować koszty transportu i rozładunku materiału.</w:t>
      </w:r>
    </w:p>
    <w:p w:rsidR="0051779D" w:rsidRDefault="00F938BD" w:rsidP="00C938F5">
      <w:pPr>
        <w:pStyle w:val="Teksttreci20"/>
        <w:numPr>
          <w:ilvl w:val="1"/>
          <w:numId w:val="1"/>
        </w:numPr>
        <w:shd w:val="clear" w:color="auto" w:fill="auto"/>
        <w:tabs>
          <w:tab w:val="left" w:pos="694"/>
        </w:tabs>
        <w:spacing w:before="0" w:after="120" w:line="240" w:lineRule="auto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1779D">
        <w:rPr>
          <w:rFonts w:ascii="Times New Roman" w:hAnsi="Times New Roman" w:cs="Times New Roman"/>
          <w:sz w:val="22"/>
          <w:szCs w:val="22"/>
          <w:shd w:val="clear" w:color="auto" w:fill="FFFFFF"/>
        </w:rPr>
        <w:t>Zamawiający w trakcie trwania umowy zgłaszał będzie Wykonawcy zapotr</w:t>
      </w:r>
      <w:r w:rsidR="00C938F5" w:rsidRPr="0051779D">
        <w:rPr>
          <w:rFonts w:ascii="Times New Roman" w:hAnsi="Times New Roman" w:cs="Times New Roman"/>
          <w:sz w:val="22"/>
          <w:szCs w:val="22"/>
          <w:shd w:val="clear" w:color="auto" w:fill="FFFFFF"/>
        </w:rPr>
        <w:t>zebowanie na poszczególne elementy stanowiące przedmiot zamówienia.</w:t>
      </w:r>
      <w:r w:rsidR="0076212B" w:rsidRPr="0051779D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Zamawiający przewiduje sukcesywne dostawy (kilka razy, możliwie jak najmniej) przy czym słupki do znaków drogowych postara się zamówić jednokrotnie. </w:t>
      </w:r>
      <w:r w:rsidRPr="0051779D">
        <w:rPr>
          <w:rFonts w:ascii="Times New Roman" w:hAnsi="Times New Roman" w:cs="Times New Roman"/>
          <w:sz w:val="22"/>
          <w:szCs w:val="22"/>
        </w:rPr>
        <w:t>Wykonawca będzie realizował przedmiot zamówienia na podstawie zgłoszeń telefonicznych lub pisemnych zleceń przekazywanych drogą elektroniczną na adres wskazany w umowie (podpisanych i zeskanowanych).</w:t>
      </w:r>
      <w:r w:rsidR="0076212B" w:rsidRPr="0051779D">
        <w:rPr>
          <w:rFonts w:ascii="Times New Roman" w:hAnsi="Times New Roman" w:cs="Times New Roman"/>
          <w:sz w:val="22"/>
          <w:szCs w:val="22"/>
        </w:rPr>
        <w:t xml:space="preserve"> </w:t>
      </w:r>
      <w:r w:rsidR="0051779D" w:rsidRPr="0051779D">
        <w:rPr>
          <w:rFonts w:ascii="Times New Roman" w:hAnsi="Times New Roman" w:cs="Times New Roman"/>
          <w:sz w:val="22"/>
          <w:szCs w:val="22"/>
        </w:rPr>
        <w:t>Wykonawca poinformuje telefonicznie</w:t>
      </w:r>
      <w:r w:rsidR="0002396F">
        <w:rPr>
          <w:rFonts w:ascii="Times New Roman" w:hAnsi="Times New Roman" w:cs="Times New Roman"/>
          <w:sz w:val="22"/>
          <w:szCs w:val="22"/>
        </w:rPr>
        <w:t xml:space="preserve"> Zamaw</w:t>
      </w:r>
      <w:r w:rsidR="0051779D">
        <w:rPr>
          <w:rFonts w:ascii="Times New Roman" w:hAnsi="Times New Roman" w:cs="Times New Roman"/>
          <w:sz w:val="22"/>
          <w:szCs w:val="22"/>
        </w:rPr>
        <w:t>iającego</w:t>
      </w:r>
      <w:r w:rsidR="0051779D" w:rsidRPr="0051779D">
        <w:rPr>
          <w:rFonts w:ascii="Times New Roman" w:hAnsi="Times New Roman" w:cs="Times New Roman"/>
          <w:sz w:val="22"/>
          <w:szCs w:val="22"/>
        </w:rPr>
        <w:t xml:space="preserve"> o terminie dostawy na dzień przed dostawą</w:t>
      </w:r>
      <w:r w:rsidR="0051779D">
        <w:rPr>
          <w:rFonts w:ascii="Times New Roman" w:hAnsi="Times New Roman" w:cs="Times New Roman"/>
          <w:sz w:val="22"/>
          <w:szCs w:val="22"/>
        </w:rPr>
        <w:t>.</w:t>
      </w:r>
    </w:p>
    <w:p w:rsidR="0076212B" w:rsidRPr="0051779D" w:rsidRDefault="0002396F" w:rsidP="00C938F5">
      <w:pPr>
        <w:pStyle w:val="Teksttreci20"/>
        <w:numPr>
          <w:ilvl w:val="1"/>
          <w:numId w:val="1"/>
        </w:numPr>
        <w:shd w:val="clear" w:color="auto" w:fill="auto"/>
        <w:tabs>
          <w:tab w:val="left" w:pos="694"/>
        </w:tabs>
        <w:spacing w:before="0" w:after="120" w:line="240" w:lineRule="auto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BB6121">
        <w:rPr>
          <w:rFonts w:ascii="Times New Roman" w:hAnsi="Times New Roman" w:cs="Times New Roman"/>
          <w:sz w:val="24"/>
          <w:szCs w:val="24"/>
        </w:rPr>
        <w:t>Wykona</w:t>
      </w:r>
      <w:r>
        <w:rPr>
          <w:rFonts w:ascii="Times New Roman" w:hAnsi="Times New Roman" w:cs="Times New Roman"/>
          <w:sz w:val="24"/>
          <w:szCs w:val="24"/>
        </w:rPr>
        <w:t>wca dostarczy przedmiot zamówienia</w:t>
      </w:r>
      <w:r w:rsidR="002879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zgodnie z zadeklarowanym terminem dostawy </w:t>
      </w:r>
      <w:r w:rsidRPr="00BB6121">
        <w:rPr>
          <w:rFonts w:ascii="Times New Roman" w:hAnsi="Times New Roman" w:cs="Times New Roman"/>
          <w:sz w:val="24"/>
          <w:szCs w:val="24"/>
        </w:rPr>
        <w:t xml:space="preserve">od otrzymania </w:t>
      </w:r>
      <w:r>
        <w:rPr>
          <w:rFonts w:ascii="Times New Roman" w:hAnsi="Times New Roman" w:cs="Times New Roman"/>
          <w:sz w:val="24"/>
          <w:szCs w:val="24"/>
        </w:rPr>
        <w:t xml:space="preserve">zlecenia </w:t>
      </w:r>
      <w:r w:rsidRPr="00BB6121">
        <w:rPr>
          <w:rFonts w:ascii="Times New Roman" w:hAnsi="Times New Roman" w:cs="Times New Roman"/>
          <w:sz w:val="24"/>
          <w:szCs w:val="24"/>
        </w:rPr>
        <w:t>od Przedstawicieli Zamawiającego</w:t>
      </w:r>
      <w:r w:rsidR="002879F4" w:rsidRPr="002879F4">
        <w:rPr>
          <w:rFonts w:ascii="Times New Roman" w:hAnsi="Times New Roman" w:cs="Times New Roman"/>
          <w:sz w:val="24"/>
          <w:szCs w:val="24"/>
        </w:rPr>
        <w:t xml:space="preserve"> </w:t>
      </w:r>
      <w:r w:rsidR="002879F4">
        <w:rPr>
          <w:rFonts w:ascii="Times New Roman" w:hAnsi="Times New Roman" w:cs="Times New Roman"/>
          <w:sz w:val="24"/>
          <w:szCs w:val="24"/>
        </w:rPr>
        <w:t>z wyłączeniem progów zwalniających, które należy dostarczyć w terminie do 14 dni.</w:t>
      </w:r>
    </w:p>
    <w:p w:rsidR="00F938BD" w:rsidRPr="0076212B" w:rsidRDefault="00F938BD" w:rsidP="00F938BD">
      <w:pPr>
        <w:pStyle w:val="Teksttreci20"/>
        <w:numPr>
          <w:ilvl w:val="1"/>
          <w:numId w:val="1"/>
        </w:numPr>
        <w:shd w:val="clear" w:color="auto" w:fill="auto"/>
        <w:tabs>
          <w:tab w:val="left" w:pos="694"/>
        </w:tabs>
        <w:spacing w:before="0" w:after="120" w:line="240" w:lineRule="auto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212B">
        <w:rPr>
          <w:rFonts w:ascii="Times New Roman" w:hAnsi="Times New Roman" w:cs="Times New Roman"/>
          <w:sz w:val="22"/>
          <w:szCs w:val="22"/>
        </w:rPr>
        <w:t>Termin realizacji od dni</w:t>
      </w:r>
      <w:r w:rsidR="00C938F5" w:rsidRPr="0076212B">
        <w:rPr>
          <w:rFonts w:ascii="Times New Roman" w:hAnsi="Times New Roman" w:cs="Times New Roman"/>
          <w:sz w:val="22"/>
          <w:szCs w:val="22"/>
        </w:rPr>
        <w:t>a podpisania umowy do końca 2022</w:t>
      </w:r>
      <w:r w:rsidRPr="0076212B">
        <w:rPr>
          <w:rFonts w:ascii="Times New Roman" w:hAnsi="Times New Roman" w:cs="Times New Roman"/>
          <w:sz w:val="22"/>
          <w:szCs w:val="22"/>
        </w:rPr>
        <w:t xml:space="preserve"> roku</w:t>
      </w:r>
      <w:r w:rsidR="00C938F5" w:rsidRPr="0076212B">
        <w:rPr>
          <w:rFonts w:ascii="Times New Roman" w:hAnsi="Times New Roman" w:cs="Times New Roman"/>
          <w:sz w:val="22"/>
          <w:szCs w:val="22"/>
        </w:rPr>
        <w:t>.</w:t>
      </w:r>
    </w:p>
    <w:p w:rsidR="0076212B" w:rsidRPr="0076212B" w:rsidRDefault="0076212B" w:rsidP="00F938BD">
      <w:pPr>
        <w:pStyle w:val="Teksttreci20"/>
        <w:numPr>
          <w:ilvl w:val="1"/>
          <w:numId w:val="1"/>
        </w:numPr>
        <w:shd w:val="clear" w:color="auto" w:fill="auto"/>
        <w:tabs>
          <w:tab w:val="left" w:pos="694"/>
        </w:tabs>
        <w:spacing w:before="0" w:after="120" w:line="240" w:lineRule="auto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212B">
        <w:rPr>
          <w:rFonts w:ascii="Times New Roman" w:hAnsi="Times New Roman" w:cs="Times New Roman"/>
          <w:sz w:val="22"/>
          <w:szCs w:val="22"/>
        </w:rPr>
        <w:t>Klasyfikacja wg CPV: 34992200-9 - Znaki drogowe.</w:t>
      </w:r>
    </w:p>
    <w:p w:rsidR="00F938BD" w:rsidRPr="0076212B" w:rsidRDefault="00F938BD" w:rsidP="00F938BD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706"/>
        </w:tabs>
        <w:spacing w:after="120" w:line="240" w:lineRule="auto"/>
        <w:ind w:left="709" w:hanging="709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76212B">
        <w:rPr>
          <w:rFonts w:ascii="Times New Roman" w:hAnsi="Times New Roman" w:cs="Times New Roman"/>
          <w:b w:val="0"/>
          <w:sz w:val="22"/>
          <w:szCs w:val="22"/>
        </w:rPr>
        <w:t>Zamawiający wyznacza następujące osoby upoważnione do nadzoru przedmiotu zamówienia oraz administrowania kontraktem:</w:t>
      </w:r>
    </w:p>
    <w:p w:rsidR="00F938BD" w:rsidRPr="0076212B" w:rsidRDefault="00F938BD" w:rsidP="00F938BD">
      <w:pPr>
        <w:widowControl w:val="0"/>
        <w:tabs>
          <w:tab w:val="left" w:pos="708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76212B">
        <w:rPr>
          <w:rFonts w:ascii="Times New Roman" w:hAnsi="Times New Roman" w:cs="Times New Roman"/>
        </w:rPr>
        <w:tab/>
        <w:t xml:space="preserve">Maciej Piasecki, </w:t>
      </w:r>
      <w:hyperlink r:id="rId5" w:history="1">
        <w:r w:rsidRPr="0076212B">
          <w:rPr>
            <w:rStyle w:val="Hipercze"/>
            <w:rFonts w:ascii="Times New Roman" w:hAnsi="Times New Roman" w:cs="Times New Roman"/>
          </w:rPr>
          <w:t>maciej.piasecki@bialeblota.eu</w:t>
        </w:r>
      </w:hyperlink>
      <w:r w:rsidRPr="0076212B">
        <w:rPr>
          <w:rFonts w:ascii="Times New Roman" w:hAnsi="Times New Roman" w:cs="Times New Roman"/>
        </w:rPr>
        <w:t>, tel. 52 3239068</w:t>
      </w:r>
    </w:p>
    <w:p w:rsidR="009805C4" w:rsidRDefault="009805C4"/>
    <w:sectPr w:rsidR="009805C4" w:rsidSect="00685C7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A1C9A"/>
    <w:multiLevelType w:val="multilevel"/>
    <w:tmpl w:val="D58E468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D18"/>
    <w:rsid w:val="0002396F"/>
    <w:rsid w:val="000371A1"/>
    <w:rsid w:val="00086F02"/>
    <w:rsid w:val="002879F4"/>
    <w:rsid w:val="003E0596"/>
    <w:rsid w:val="004E1D18"/>
    <w:rsid w:val="0051779D"/>
    <w:rsid w:val="00685C7A"/>
    <w:rsid w:val="0076212B"/>
    <w:rsid w:val="008D1C5F"/>
    <w:rsid w:val="009805C4"/>
    <w:rsid w:val="00B4340A"/>
    <w:rsid w:val="00C938F5"/>
    <w:rsid w:val="00CE000E"/>
    <w:rsid w:val="00D5780B"/>
    <w:rsid w:val="00F60B14"/>
    <w:rsid w:val="00F9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247FF"/>
  <w15:chartTrackingRefBased/>
  <w15:docId w15:val="{4EEB67F5-8917-4CDB-BA17-A73E1CA4A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38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F938BD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F938BD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938BD"/>
    <w:pPr>
      <w:widowControl w:val="0"/>
      <w:shd w:val="clear" w:color="auto" w:fill="FFFFFF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</w:rPr>
  </w:style>
  <w:style w:type="paragraph" w:customStyle="1" w:styleId="Nagwek30">
    <w:name w:val="Nagłówek #3"/>
    <w:basedOn w:val="Normalny"/>
    <w:link w:val="Nagwek3"/>
    <w:rsid w:val="00F938BD"/>
    <w:pPr>
      <w:widowControl w:val="0"/>
      <w:shd w:val="clear" w:color="auto" w:fill="FFFFFF"/>
      <w:spacing w:after="300" w:line="0" w:lineRule="atLeast"/>
      <w:ind w:hanging="740"/>
      <w:outlineLvl w:val="2"/>
    </w:pPr>
    <w:rPr>
      <w:rFonts w:ascii="Verdana" w:eastAsia="Verdana" w:hAnsi="Verdana" w:cs="Verdana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938BD"/>
    <w:rPr>
      <w:color w:val="0563C1" w:themeColor="hyperlink"/>
      <w:u w:val="single"/>
    </w:rPr>
  </w:style>
  <w:style w:type="paragraph" w:styleId="Lista">
    <w:name w:val="List"/>
    <w:basedOn w:val="Tekstpodstawowy"/>
    <w:rsid w:val="00F938BD"/>
    <w:pPr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38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38BD"/>
  </w:style>
  <w:style w:type="paragraph" w:styleId="Tekstdymka">
    <w:name w:val="Balloon Text"/>
    <w:basedOn w:val="Normalny"/>
    <w:link w:val="TekstdymkaZnak"/>
    <w:uiPriority w:val="99"/>
    <w:semiHidden/>
    <w:unhideWhenUsed/>
    <w:rsid w:val="00086F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F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ciej.piasecki@bialeblota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MP. Piasecki</dc:creator>
  <cp:keywords/>
  <dc:description/>
  <cp:lastModifiedBy>Joanna Kwiatkowska</cp:lastModifiedBy>
  <cp:revision>3</cp:revision>
  <cp:lastPrinted>2021-11-08T12:35:00Z</cp:lastPrinted>
  <dcterms:created xsi:type="dcterms:W3CDTF">2021-11-08T12:02:00Z</dcterms:created>
  <dcterms:modified xsi:type="dcterms:W3CDTF">2021-11-08T12:43:00Z</dcterms:modified>
</cp:coreProperties>
</file>