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601F1A">
      <w:pPr>
        <w:spacing w:before="240"/>
        <w:jc w:val="center"/>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963C91">
        <w:rPr>
          <w:b/>
          <w:szCs w:val="24"/>
        </w:rPr>
        <w:t>-</w:t>
      </w:r>
      <w:r w:rsidR="003F7E32">
        <w:rPr>
          <w:b/>
          <w:szCs w:val="24"/>
        </w:rPr>
        <w:t>18</w:t>
      </w:r>
      <w:r w:rsidR="009C5E8A">
        <w:rPr>
          <w:b/>
          <w:szCs w:val="24"/>
        </w:rPr>
        <w:t>.</w:t>
      </w:r>
      <w:r w:rsidR="00712F10">
        <w:rPr>
          <w:b/>
          <w:szCs w:val="24"/>
        </w:rPr>
        <w:t>/23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C57C9B">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9B4ADF" w:rsidRDefault="00805414" w:rsidP="00BD3D5A">
      <w:pPr>
        <w:widowControl w:val="0"/>
        <w:autoSpaceDE w:val="0"/>
        <w:autoSpaceDN w:val="0"/>
        <w:adjustRightInd w:val="0"/>
        <w:spacing w:line="276" w:lineRule="auto"/>
        <w:jc w:val="center"/>
        <w:rPr>
          <w:b/>
          <w:shd w:val="clear" w:color="auto" w:fill="FFFFFF"/>
        </w:rPr>
      </w:pPr>
      <w:r w:rsidRPr="009B4ADF">
        <w:rPr>
          <w:b/>
        </w:rPr>
        <w:t>„</w:t>
      </w:r>
      <w:r w:rsidR="009B4ADF" w:rsidRPr="009B4ADF">
        <w:rPr>
          <w:b/>
        </w:rPr>
        <w:t xml:space="preserve">Zakup i dostawa </w:t>
      </w:r>
      <w:r w:rsidR="00AA4679">
        <w:rPr>
          <w:b/>
        </w:rPr>
        <w:t>leków stosowanych w chemioterapii</w:t>
      </w:r>
      <w:r w:rsidR="00FB5401">
        <w:rPr>
          <w:b/>
        </w:rPr>
        <w:t xml:space="preserve"> II</w:t>
      </w:r>
      <w:r w:rsidRPr="009B4ADF">
        <w:rPr>
          <w:b/>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AA4679">
        <w:t>3</w:t>
      </w:r>
      <w:r w:rsidR="00A140C8">
        <w:t xml:space="preserve"> r. poz. 1</w:t>
      </w:r>
      <w:r w:rsidR="00AA4679">
        <w:t>605</w:t>
      </w:r>
      <w:r w:rsidR="009C5E8A" w:rsidRPr="009C5E8A">
        <w:t xml:space="preserve"> </w:t>
      </w:r>
      <w:r w:rsidR="009C5E8A">
        <w:t xml:space="preserve">z </w:t>
      </w:r>
      <w:proofErr w:type="spellStart"/>
      <w:r w:rsidR="009C5E8A">
        <w:t>późn</w:t>
      </w:r>
      <w:proofErr w:type="spellEnd"/>
      <w:r w:rsidR="009C5E8A">
        <w:t>. zm.</w:t>
      </w:r>
      <w:r w:rsidRPr="002F6D1F">
        <w:t>)</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5473EC" w:rsidRDefault="00F81778" w:rsidP="00F81778">
      <w:pPr>
        <w:spacing w:line="360" w:lineRule="auto"/>
        <w:jc w:val="both"/>
        <w:rPr>
          <w:bCs/>
          <w:color w:val="000000"/>
          <w:spacing w:val="-8"/>
        </w:rPr>
      </w:pPr>
      <w:r w:rsidRPr="005473EC">
        <w:rPr>
          <w:bCs/>
          <w:color w:val="000000"/>
          <w:spacing w:val="-8"/>
        </w:rPr>
        <w:t xml:space="preserve">Ogłoszone w BZP pod numerem </w:t>
      </w:r>
      <w:r w:rsidR="008357DE">
        <w:t>2023/BZP 00464936</w:t>
      </w:r>
      <w:r w:rsidR="00B870D5">
        <w:t xml:space="preserve"> </w:t>
      </w:r>
      <w:r w:rsidRPr="005473EC">
        <w:t xml:space="preserve"> </w:t>
      </w:r>
      <w:r w:rsidRPr="005473EC">
        <w:rPr>
          <w:bCs/>
          <w:color w:val="000000"/>
          <w:spacing w:val="-8"/>
        </w:rPr>
        <w:t xml:space="preserve">z dnia </w:t>
      </w:r>
      <w:r w:rsidR="000C2406">
        <w:rPr>
          <w:bCs/>
          <w:color w:val="000000"/>
          <w:spacing w:val="-8"/>
        </w:rPr>
        <w:t>27.10.</w:t>
      </w:r>
      <w:r>
        <w:rPr>
          <w:bCs/>
          <w:color w:val="000000"/>
          <w:spacing w:val="-8"/>
        </w:rPr>
        <w:t>2023r.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0C2406">
        <w:rPr>
          <w:b/>
          <w:bCs/>
          <w:spacing w:val="-8"/>
        </w:rPr>
        <w:t>07.11</w:t>
      </w:r>
      <w:r>
        <w:rPr>
          <w:b/>
          <w:bCs/>
          <w:spacing w:val="-8"/>
        </w:rPr>
        <w:t>.2023r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0C2406">
        <w:rPr>
          <w:b/>
          <w:bCs/>
          <w:spacing w:val="-8"/>
        </w:rPr>
        <w:t>07.11</w:t>
      </w:r>
      <w:r>
        <w:rPr>
          <w:b/>
          <w:bCs/>
          <w:spacing w:val="-8"/>
        </w:rPr>
        <w:t>.2023r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0E5328"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 xml:space="preserve">2 ustawy </w:t>
      </w:r>
      <w:proofErr w:type="spellStart"/>
      <w:r w:rsidR="009335F8">
        <w:t>Pzp</w:t>
      </w:r>
      <w:proofErr w:type="spellEnd"/>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CE16AE">
      <w:pPr>
        <w:pStyle w:val="Nagwek2"/>
        <w:jc w:val="both"/>
      </w:pPr>
      <w:r>
        <w:t>Zamawiający nie przewiduje obowiązku odbycia przez Wykonawcę wizji lokalnej lub sprawdzenia przez Wykonawcę dokumentów niezbędnych do realizacji zamówienia.</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0E5328">
        <w:fldChar w:fldCharType="begin">
          <w:ffData>
            <w:name w:val="Wybór1"/>
            <w:enabled/>
            <w:calcOnExit w:val="0"/>
            <w:checkBox>
              <w:sizeAuto/>
              <w:default w:val="0"/>
              <w:checked w:val="0"/>
            </w:checkBox>
          </w:ffData>
        </w:fldChar>
      </w:r>
      <w:bookmarkStart w:id="4" w:name="Wybór1"/>
      <w:r>
        <w:instrText xml:space="preserve"> FORMCHECKBOX </w:instrText>
      </w:r>
      <w:r w:rsidR="000E5328">
        <w:fldChar w:fldCharType="separate"/>
      </w:r>
      <w:r w:rsidR="000E5328">
        <w:fldChar w:fldCharType="end"/>
      </w:r>
      <w:bookmarkEnd w:id="4"/>
      <w:r>
        <w:t xml:space="preserve"> wymaga/</w:t>
      </w:r>
      <w:r w:rsidR="00CF0C3F">
        <w:t xml:space="preserve"> </w:t>
      </w:r>
      <w:r w:rsidR="000E5328">
        <w:fldChar w:fldCharType="begin">
          <w:ffData>
            <w:name w:val="Wybór2"/>
            <w:enabled/>
            <w:calcOnExit w:val="0"/>
            <w:checkBox>
              <w:sizeAuto/>
              <w:default w:val="0"/>
              <w:checked/>
            </w:checkBox>
          </w:ffData>
        </w:fldChar>
      </w:r>
      <w:bookmarkStart w:id="5" w:name="Wybór2"/>
      <w:r>
        <w:instrText xml:space="preserve"> FORMCHECKBOX </w:instrText>
      </w:r>
      <w:r w:rsidR="000E5328">
        <w:fldChar w:fldCharType="separate"/>
      </w:r>
      <w:r w:rsidR="000E5328">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AA4679">
        <w:t>3</w:t>
      </w:r>
      <w:r>
        <w:t xml:space="preserve"> r. poz. </w:t>
      </w:r>
      <w:r w:rsidR="00FD1C14">
        <w:t>1605</w:t>
      </w:r>
      <w:r w:rsidR="009C5E8A" w:rsidRPr="009C5E8A">
        <w:t xml:space="preserve"> </w:t>
      </w:r>
      <w:r w:rsidR="009C5E8A">
        <w:t xml:space="preserve">z </w:t>
      </w:r>
      <w:proofErr w:type="spellStart"/>
      <w:r w:rsidR="009C5E8A">
        <w:t>późn</w:t>
      </w:r>
      <w:proofErr w:type="spellEnd"/>
      <w:r w:rsidR="009C5E8A">
        <w:t>. zm.</w:t>
      </w:r>
      <w:r w:rsidRPr="002F6D1F">
        <w:t>)</w:t>
      </w:r>
      <w:r>
        <w:t>.</w:t>
      </w:r>
    </w:p>
    <w:p w:rsidR="00BD3D5A" w:rsidRPr="00B71A9A" w:rsidRDefault="00BD3D5A" w:rsidP="00B06706">
      <w:pPr>
        <w:pStyle w:val="Nagwek1"/>
      </w:pPr>
      <w:r w:rsidRPr="00B71A9A">
        <w:t>Opis przedmiotu zamówienia</w:t>
      </w:r>
      <w:bookmarkEnd w:id="3"/>
    </w:p>
    <w:p w:rsidR="00B71A9A" w:rsidRPr="00435A30" w:rsidRDefault="00BD3D5A" w:rsidP="00364F1D">
      <w:pPr>
        <w:pStyle w:val="Akapitzlist"/>
        <w:numPr>
          <w:ilvl w:val="0"/>
          <w:numId w:val="15"/>
        </w:numPr>
        <w:spacing w:line="276" w:lineRule="auto"/>
        <w:jc w:val="both"/>
        <w:rPr>
          <w:rFonts w:ascii="Times New Roman" w:hAnsi="Times New Roman"/>
          <w:sz w:val="24"/>
          <w:szCs w:val="24"/>
        </w:rPr>
      </w:pPr>
      <w:r w:rsidRPr="00435A30">
        <w:rPr>
          <w:rFonts w:ascii="Times New Roman" w:hAnsi="Times New Roman"/>
          <w:sz w:val="24"/>
          <w:szCs w:val="24"/>
        </w:rPr>
        <w:t>Przedmiotem zamówienia</w:t>
      </w:r>
      <w:r w:rsidR="00AD1D66" w:rsidRPr="00435A30">
        <w:rPr>
          <w:rFonts w:ascii="Times New Roman" w:hAnsi="Times New Roman"/>
          <w:sz w:val="24"/>
          <w:szCs w:val="24"/>
        </w:rPr>
        <w:t xml:space="preserve"> </w:t>
      </w:r>
      <w:r w:rsidRPr="00435A30">
        <w:rPr>
          <w:rFonts w:ascii="Times New Roman" w:hAnsi="Times New Roman"/>
          <w:sz w:val="24"/>
          <w:szCs w:val="24"/>
        </w:rPr>
        <w:t>jest</w:t>
      </w:r>
      <w:r w:rsidR="00805414" w:rsidRPr="00435A30">
        <w:rPr>
          <w:rFonts w:ascii="Times New Roman" w:hAnsi="Times New Roman"/>
          <w:sz w:val="24"/>
          <w:szCs w:val="24"/>
        </w:rPr>
        <w:t xml:space="preserve"> </w:t>
      </w:r>
      <w:r w:rsidR="00805414" w:rsidRPr="00435A30">
        <w:rPr>
          <w:rFonts w:ascii="Times New Roman" w:hAnsi="Times New Roman"/>
          <w:b/>
          <w:sz w:val="24"/>
          <w:szCs w:val="24"/>
        </w:rPr>
        <w:t>„Zakup i dostawa</w:t>
      </w:r>
      <w:r w:rsidR="00805414" w:rsidRPr="00435A30">
        <w:rPr>
          <w:rFonts w:ascii="Times New Roman" w:hAnsi="Times New Roman"/>
          <w:sz w:val="24"/>
          <w:szCs w:val="24"/>
        </w:rPr>
        <w:t xml:space="preserve"> </w:t>
      </w:r>
      <w:r w:rsidR="00435A30" w:rsidRPr="00435A30">
        <w:rPr>
          <w:rFonts w:ascii="Times New Roman" w:hAnsi="Times New Roman"/>
          <w:b/>
          <w:sz w:val="24"/>
          <w:szCs w:val="24"/>
        </w:rPr>
        <w:t>leków stosowanych w chemioterapii</w:t>
      </w:r>
      <w:r w:rsidR="00805414" w:rsidRPr="00435A30">
        <w:rPr>
          <w:rFonts w:ascii="Times New Roman" w:hAnsi="Times New Roman"/>
          <w:sz w:val="24"/>
          <w:szCs w:val="24"/>
        </w:rPr>
        <w:t>”</w:t>
      </w:r>
      <w:r w:rsidR="00C57C9B" w:rsidRPr="00435A30">
        <w:rPr>
          <w:rFonts w:ascii="Times New Roman" w:hAnsi="Times New Roman"/>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Pr="000A77A5" w:rsidRDefault="00805414" w:rsidP="00805414">
            <w:pPr>
              <w:spacing w:after="120"/>
              <w:jc w:val="both"/>
              <w:rPr>
                <w:color w:val="000000"/>
              </w:rPr>
            </w:pPr>
            <w:r w:rsidRPr="000A77A5">
              <w:t xml:space="preserve">Wspólny Słownik Zamówień: </w:t>
            </w:r>
            <w:r w:rsidR="000A77A5" w:rsidRPr="000A77A5">
              <w:t xml:space="preserve">33600000-6 </w:t>
            </w:r>
            <w:r w:rsidR="00755FEF">
              <w:t>–</w:t>
            </w:r>
            <w:r w:rsidR="000A77A5" w:rsidRPr="000A77A5">
              <w:t xml:space="preserve"> Produkty farmaceutyczne</w:t>
            </w:r>
          </w:p>
          <w:p w:rsidR="000A77A5" w:rsidRPr="00435A30" w:rsidRDefault="00805414" w:rsidP="00435A30">
            <w:pPr>
              <w:pStyle w:val="Tekstpodstawowywcity"/>
              <w:numPr>
                <w:ilvl w:val="0"/>
                <w:numId w:val="52"/>
              </w:numPr>
              <w:jc w:val="both"/>
              <w:rPr>
                <w:color w:val="FF0000"/>
              </w:rPr>
            </w:pPr>
            <w:r>
              <w:rPr>
                <w:b/>
              </w:rPr>
              <w:t>„</w:t>
            </w:r>
            <w:r w:rsidRPr="00B71A9A">
              <w:rPr>
                <w:b/>
              </w:rPr>
              <w:t>Zakup i dostawa</w:t>
            </w:r>
            <w:r>
              <w:rPr>
                <w:b/>
              </w:rPr>
              <w:t xml:space="preserve"> </w:t>
            </w:r>
            <w:r w:rsidR="00435A30">
              <w:rPr>
                <w:b/>
              </w:rPr>
              <w:t>leków stosowanych w chemioterapii</w:t>
            </w:r>
            <w:r w:rsidR="00FB5401">
              <w:rPr>
                <w:b/>
              </w:rPr>
              <w:t xml:space="preserve"> II</w:t>
            </w:r>
            <w:r>
              <w:rPr>
                <w:b/>
              </w:rPr>
              <w:t xml:space="preserve">” </w:t>
            </w:r>
            <w:r w:rsidRPr="00F97E34">
              <w:rPr>
                <w:b/>
              </w:rPr>
              <w:t>zgrupowanych w</w:t>
            </w:r>
            <w:r w:rsidR="009C5E8A">
              <w:rPr>
                <w:b/>
              </w:rPr>
              <w:t xml:space="preserve"> 2</w:t>
            </w:r>
            <w:r w:rsidRPr="00B06CA6">
              <w:rPr>
                <w:b/>
              </w:rPr>
              <w:t xml:space="preserve"> pakietach:</w:t>
            </w:r>
          </w:p>
          <w:p w:rsidR="00AB72D1" w:rsidRPr="00435A30" w:rsidRDefault="009C5E8A" w:rsidP="00523747">
            <w:pPr>
              <w:pStyle w:val="Akapitzlist"/>
              <w:numPr>
                <w:ilvl w:val="0"/>
                <w:numId w:val="66"/>
              </w:numPr>
              <w:spacing w:after="60"/>
              <w:jc w:val="both"/>
              <w:rPr>
                <w:rFonts w:ascii="Times New Roman" w:hAnsi="Times New Roman"/>
                <w:sz w:val="24"/>
                <w:szCs w:val="24"/>
              </w:rPr>
            </w:pPr>
            <w:r>
              <w:rPr>
                <w:rFonts w:ascii="Times New Roman" w:hAnsi="Times New Roman"/>
                <w:sz w:val="24"/>
                <w:szCs w:val="24"/>
              </w:rPr>
              <w:t>Pakiet nr 1</w:t>
            </w:r>
            <w:r w:rsidR="00435A30" w:rsidRPr="009335F8">
              <w:rPr>
                <w:rFonts w:ascii="Times New Roman" w:hAnsi="Times New Roman"/>
                <w:sz w:val="24"/>
                <w:szCs w:val="24"/>
              </w:rPr>
              <w:t xml:space="preserve"> – </w:t>
            </w:r>
            <w:proofErr w:type="spellStart"/>
            <w:r w:rsidR="00435A30" w:rsidRPr="009335F8">
              <w:rPr>
                <w:rFonts w:ascii="Times New Roman" w:hAnsi="Times New Roman"/>
                <w:bCs/>
                <w:sz w:val="24"/>
                <w:szCs w:val="24"/>
              </w:rPr>
              <w:t>Darbrepoetin</w:t>
            </w:r>
            <w:proofErr w:type="spellEnd"/>
            <w:r w:rsidR="00435A30" w:rsidRPr="009335F8">
              <w:rPr>
                <w:rFonts w:ascii="Times New Roman" w:hAnsi="Times New Roman"/>
                <w:bCs/>
                <w:sz w:val="24"/>
                <w:szCs w:val="24"/>
              </w:rPr>
              <w:t xml:space="preserve">  alfa</w:t>
            </w:r>
            <w:r w:rsidR="00435A30">
              <w:rPr>
                <w:rFonts w:ascii="Times New Roman" w:hAnsi="Times New Roman"/>
                <w:bCs/>
                <w:sz w:val="24"/>
                <w:szCs w:val="24"/>
              </w:rPr>
              <w:t>,</w:t>
            </w:r>
          </w:p>
          <w:p w:rsidR="00AB72D1" w:rsidRPr="00AB72D1" w:rsidRDefault="009C5E8A" w:rsidP="00364F1D">
            <w:pPr>
              <w:pStyle w:val="NormalnyWeb"/>
              <w:numPr>
                <w:ilvl w:val="0"/>
                <w:numId w:val="53"/>
              </w:numPr>
              <w:suppressAutoHyphens w:val="0"/>
              <w:spacing w:before="0" w:after="60"/>
              <w:jc w:val="left"/>
              <w:rPr>
                <w:sz w:val="24"/>
                <w:szCs w:val="24"/>
              </w:rPr>
            </w:pPr>
            <w:r>
              <w:rPr>
                <w:sz w:val="24"/>
                <w:szCs w:val="24"/>
              </w:rPr>
              <w:t>Pakiet nr  2</w:t>
            </w:r>
            <w:r w:rsidR="00AB72D1" w:rsidRPr="00AB72D1">
              <w:rPr>
                <w:sz w:val="24"/>
                <w:szCs w:val="24"/>
              </w:rPr>
              <w:t xml:space="preserve"> –</w:t>
            </w:r>
            <w:r w:rsidR="00435A30">
              <w:rPr>
                <w:sz w:val="24"/>
                <w:szCs w:val="24"/>
              </w:rPr>
              <w:t xml:space="preserve"> </w:t>
            </w:r>
            <w:proofErr w:type="spellStart"/>
            <w:r w:rsidR="00435A30">
              <w:rPr>
                <w:sz w:val="24"/>
                <w:szCs w:val="24"/>
              </w:rPr>
              <w:t>Trastuzumab</w:t>
            </w:r>
            <w:proofErr w:type="spellEnd"/>
            <w:r w:rsidR="00AB72D1" w:rsidRPr="00AB72D1">
              <w:rPr>
                <w:sz w:val="24"/>
                <w:szCs w:val="24"/>
              </w:rPr>
              <w:t>,</w:t>
            </w:r>
          </w:p>
          <w:p w:rsidR="00805414" w:rsidRPr="00CE16AE" w:rsidRDefault="00805414" w:rsidP="00805414">
            <w:pPr>
              <w:spacing w:after="100" w:line="276" w:lineRule="auto"/>
              <w:ind w:left="360"/>
              <w:jc w:val="both"/>
            </w:pPr>
            <w:r w:rsidRPr="00B71A9A">
              <w:lastRenderedPageBreak/>
              <w:t>w szacowanej ilości, asortymencie i o parametr</w:t>
            </w:r>
            <w:r>
              <w:t xml:space="preserve">ach określonych w </w:t>
            </w:r>
            <w:r w:rsidRPr="006449A3">
              <w:rPr>
                <w:b/>
              </w:rPr>
              <w:t>Załączniku nr 3</w:t>
            </w:r>
            <w:r>
              <w:t xml:space="preserve"> do S</w:t>
            </w:r>
            <w:r w:rsidRPr="00B71A9A">
              <w:t xml:space="preserve">WZ </w:t>
            </w:r>
            <w:r>
              <w:t>–</w:t>
            </w:r>
            <w:r w:rsidRPr="00B71A9A">
              <w:t xml:space="preserve"> </w:t>
            </w:r>
            <w:r>
              <w:t>opis przedmiotu zamówienia.</w:t>
            </w:r>
          </w:p>
          <w:p w:rsidR="00435A30" w:rsidRPr="00F16892" w:rsidRDefault="00435A30" w:rsidP="00435A30">
            <w:pPr>
              <w:pStyle w:val="Akapitzlist"/>
              <w:numPr>
                <w:ilvl w:val="0"/>
                <w:numId w:val="52"/>
              </w:numPr>
              <w:jc w:val="both"/>
              <w:rPr>
                <w:rFonts w:ascii="Times New Roman" w:hAnsi="Times New Roman"/>
                <w:sz w:val="24"/>
                <w:szCs w:val="24"/>
              </w:rPr>
            </w:pPr>
            <w:r w:rsidRPr="00F16892">
              <w:rPr>
                <w:rFonts w:ascii="Times New Roman" w:hAnsi="Times New Roman"/>
                <w:sz w:val="24"/>
                <w:szCs w:val="24"/>
              </w:rPr>
              <w:t xml:space="preserve">Szczegółowy opis przedmiotu zamówienia oraz warunki wykonania przedmiotu zamówienia zawiera </w:t>
            </w:r>
            <w:r w:rsidRPr="00F16892">
              <w:rPr>
                <w:rFonts w:ascii="Times New Roman" w:hAnsi="Times New Roman"/>
                <w:b/>
                <w:sz w:val="24"/>
                <w:szCs w:val="24"/>
              </w:rPr>
              <w:t xml:space="preserve">Załącznik nr 3 </w:t>
            </w:r>
            <w:r w:rsidRPr="00F16892">
              <w:rPr>
                <w:rFonts w:ascii="Times New Roman" w:hAnsi="Times New Roman"/>
                <w:sz w:val="24"/>
                <w:szCs w:val="24"/>
              </w:rPr>
              <w:t>do SWZ – opis przedmiotu zamówienia.</w:t>
            </w:r>
          </w:p>
          <w:p w:rsidR="00435A30" w:rsidRDefault="00435A30" w:rsidP="00435A30">
            <w:pPr>
              <w:pStyle w:val="Akapitzlist"/>
              <w:numPr>
                <w:ilvl w:val="0"/>
                <w:numId w:val="52"/>
              </w:numPr>
              <w:spacing w:after="0"/>
              <w:jc w:val="both"/>
              <w:rPr>
                <w:rFonts w:ascii="Times New Roman" w:hAnsi="Times New Roman"/>
                <w:sz w:val="24"/>
                <w:szCs w:val="24"/>
              </w:rPr>
            </w:pPr>
            <w:r w:rsidRPr="00CC103B">
              <w:rPr>
                <w:rFonts w:ascii="Times New Roman" w:hAnsi="Times New Roman"/>
                <w:sz w:val="24"/>
                <w:szCs w:val="24"/>
              </w:rPr>
              <w:t>Na żądanie zamawiającego należy przedłożyć Karty Charakterystyki Produktów.</w:t>
            </w:r>
          </w:p>
          <w:p w:rsidR="00435A30" w:rsidRPr="00B5672A" w:rsidRDefault="00435A30" w:rsidP="00435A30">
            <w:pPr>
              <w:pStyle w:val="Akapitzlist"/>
              <w:numPr>
                <w:ilvl w:val="0"/>
                <w:numId w:val="52"/>
              </w:numPr>
              <w:spacing w:after="0" w:line="240" w:lineRule="auto"/>
              <w:ind w:left="357" w:hanging="357"/>
              <w:jc w:val="both"/>
              <w:rPr>
                <w:rFonts w:ascii="Times New Roman" w:hAnsi="Times New Roman"/>
                <w:sz w:val="24"/>
                <w:szCs w:val="24"/>
              </w:rPr>
            </w:pPr>
            <w:r w:rsidRPr="00B5672A">
              <w:rPr>
                <w:rFonts w:ascii="Times New Roman" w:hAnsi="Times New Roman"/>
                <w:sz w:val="24"/>
                <w:szCs w:val="24"/>
              </w:rPr>
              <w:t>Zamawiający wymaga posiadania uprawnień na obrót środkami farmaceutycznymi</w:t>
            </w:r>
            <w:r>
              <w:rPr>
                <w:rFonts w:ascii="Times New Roman" w:hAnsi="Times New Roman"/>
                <w:sz w:val="24"/>
                <w:szCs w:val="24"/>
              </w:rPr>
              <w:t xml:space="preserve"> </w:t>
            </w:r>
            <w:r w:rsidRPr="00E9685A">
              <w:rPr>
                <w:rFonts w:ascii="Times New Roman" w:hAnsi="Times New Roman"/>
                <w:sz w:val="24"/>
                <w:szCs w:val="24"/>
              </w:rPr>
              <w:t>stosownie do przepisów ustawy z</w:t>
            </w:r>
            <w:r>
              <w:rPr>
                <w:rFonts w:ascii="Times New Roman" w:hAnsi="Times New Roman"/>
                <w:sz w:val="24"/>
                <w:szCs w:val="24"/>
              </w:rPr>
              <w:t xml:space="preserve"> dnia</w:t>
            </w:r>
            <w:r w:rsidRPr="00E9685A">
              <w:rPr>
                <w:rFonts w:ascii="Times New Roman" w:hAnsi="Times New Roman"/>
                <w:sz w:val="24"/>
                <w:szCs w:val="24"/>
              </w:rPr>
              <w:t xml:space="preserve"> 6 września 2001r. Prawo Farmaceu</w:t>
            </w:r>
            <w:r>
              <w:rPr>
                <w:rFonts w:ascii="Times New Roman" w:hAnsi="Times New Roman"/>
                <w:sz w:val="24"/>
                <w:szCs w:val="24"/>
              </w:rPr>
              <w:t>tyczne (Dz. U. z 2022 r. poz. 2301</w:t>
            </w:r>
            <w:r w:rsidRPr="00E9685A">
              <w:rPr>
                <w:rFonts w:ascii="Times New Roman" w:hAnsi="Times New Roman"/>
                <w:sz w:val="24"/>
                <w:szCs w:val="24"/>
              </w:rPr>
              <w:t xml:space="preserve"> z </w:t>
            </w:r>
            <w:proofErr w:type="spellStart"/>
            <w:r w:rsidRPr="00E9685A">
              <w:rPr>
                <w:rFonts w:ascii="Times New Roman" w:hAnsi="Times New Roman"/>
                <w:sz w:val="24"/>
                <w:szCs w:val="24"/>
              </w:rPr>
              <w:t>późn</w:t>
            </w:r>
            <w:proofErr w:type="spellEnd"/>
            <w:r w:rsidRPr="00E9685A">
              <w:rPr>
                <w:rFonts w:ascii="Times New Roman" w:hAnsi="Times New Roman"/>
                <w:sz w:val="24"/>
                <w:szCs w:val="24"/>
              </w:rPr>
              <w:t>. zm.).</w:t>
            </w:r>
          </w:p>
          <w:p w:rsidR="00435A30" w:rsidRDefault="00435A30" w:rsidP="00435A30">
            <w:pPr>
              <w:pStyle w:val="Akapitzlist"/>
              <w:numPr>
                <w:ilvl w:val="0"/>
                <w:numId w:val="52"/>
              </w:numPr>
              <w:jc w:val="both"/>
              <w:rPr>
                <w:rFonts w:ascii="Times New Roman" w:hAnsi="Times New Roman"/>
                <w:sz w:val="24"/>
                <w:szCs w:val="24"/>
              </w:rPr>
            </w:pPr>
            <w:r w:rsidRPr="004B7960">
              <w:rPr>
                <w:rFonts w:ascii="Times New Roman" w:hAnsi="Times New Roman"/>
                <w:sz w:val="24"/>
                <w:szCs w:val="24"/>
              </w:rPr>
              <w:t xml:space="preserve">Na każdym dostarczonym opakowaniu </w:t>
            </w:r>
            <w:r>
              <w:rPr>
                <w:rFonts w:ascii="Times New Roman" w:hAnsi="Times New Roman"/>
                <w:sz w:val="24"/>
                <w:szCs w:val="24"/>
              </w:rPr>
              <w:t xml:space="preserve">leku </w:t>
            </w:r>
            <w:r w:rsidRPr="004B7960">
              <w:rPr>
                <w:rFonts w:ascii="Times New Roman" w:hAnsi="Times New Roman"/>
                <w:sz w:val="24"/>
                <w:szCs w:val="24"/>
              </w:rPr>
              <w:t xml:space="preserve">winien być podany </w:t>
            </w:r>
            <w:r w:rsidRPr="004B7960">
              <w:rPr>
                <w:rFonts w:ascii="Times New Roman" w:hAnsi="Times New Roman"/>
                <w:b/>
                <w:sz w:val="24"/>
                <w:szCs w:val="24"/>
              </w:rPr>
              <w:t>numer serii i data ważności,</w:t>
            </w:r>
            <w:r w:rsidRPr="004B7960">
              <w:rPr>
                <w:rFonts w:ascii="Times New Roman" w:hAnsi="Times New Roman"/>
                <w:sz w:val="24"/>
                <w:szCs w:val="24"/>
              </w:rPr>
              <w:t xml:space="preserve"> przy czym termin  ważności nie może  być krótszy </w:t>
            </w:r>
            <w:r w:rsidRPr="004B7960">
              <w:rPr>
                <w:rFonts w:ascii="Times New Roman" w:hAnsi="Times New Roman"/>
                <w:b/>
                <w:sz w:val="24"/>
                <w:szCs w:val="24"/>
              </w:rPr>
              <w:t xml:space="preserve">niż </w:t>
            </w:r>
            <w:r>
              <w:rPr>
                <w:rFonts w:ascii="Times New Roman" w:hAnsi="Times New Roman"/>
                <w:b/>
                <w:sz w:val="24"/>
                <w:szCs w:val="24"/>
              </w:rPr>
              <w:t>12</w:t>
            </w:r>
            <w:r w:rsidRPr="004B7960">
              <w:rPr>
                <w:rFonts w:ascii="Times New Roman" w:hAnsi="Times New Roman"/>
                <w:b/>
                <w:sz w:val="24"/>
                <w:szCs w:val="24"/>
              </w:rPr>
              <w:t xml:space="preserve"> miesięcy</w:t>
            </w:r>
            <w:r w:rsidRPr="004B7960">
              <w:rPr>
                <w:rFonts w:ascii="Times New Roman" w:hAnsi="Times New Roman"/>
                <w:sz w:val="24"/>
                <w:szCs w:val="24"/>
              </w:rPr>
              <w:t xml:space="preserve"> </w:t>
            </w:r>
            <w:r w:rsidRPr="004B7960">
              <w:rPr>
                <w:rFonts w:ascii="Times New Roman" w:hAnsi="Times New Roman"/>
                <w:b/>
                <w:sz w:val="24"/>
                <w:szCs w:val="24"/>
              </w:rPr>
              <w:t>od daty dostawy.</w:t>
            </w:r>
            <w:r w:rsidRPr="004B7960">
              <w:rPr>
                <w:rFonts w:ascii="Times New Roman" w:hAnsi="Times New Roman"/>
                <w:sz w:val="24"/>
                <w:szCs w:val="24"/>
              </w:rPr>
              <w:t xml:space="preserve"> </w:t>
            </w:r>
          </w:p>
          <w:p w:rsidR="00435A30" w:rsidRPr="000C2406" w:rsidRDefault="00435A30" w:rsidP="00435A30">
            <w:pPr>
              <w:pStyle w:val="Akapitzlist"/>
              <w:numPr>
                <w:ilvl w:val="0"/>
                <w:numId w:val="52"/>
              </w:numPr>
              <w:spacing w:after="0"/>
              <w:jc w:val="both"/>
              <w:rPr>
                <w:rFonts w:ascii="Times New Roman" w:hAnsi="Times New Roman"/>
                <w:b/>
                <w:sz w:val="24"/>
                <w:szCs w:val="24"/>
              </w:rPr>
            </w:pPr>
            <w:r w:rsidRPr="000C2406">
              <w:rPr>
                <w:rFonts w:ascii="Times New Roman" w:hAnsi="Times New Roman"/>
                <w:b/>
                <w:spacing w:val="2"/>
                <w:sz w:val="24"/>
                <w:szCs w:val="24"/>
              </w:rPr>
              <w:t xml:space="preserve">Dostawy będą realizowane sukcesywnie zgodnie z potrzebami Zamawiającego zgłaszanymi u Wykonawcy </w:t>
            </w:r>
            <w:r w:rsidR="00DA64AF" w:rsidRPr="000C2406">
              <w:rPr>
                <w:rFonts w:ascii="Times New Roman" w:hAnsi="Times New Roman"/>
                <w:b/>
                <w:spacing w:val="2"/>
                <w:sz w:val="24"/>
                <w:szCs w:val="24"/>
              </w:rPr>
              <w:t xml:space="preserve">drogą </w:t>
            </w:r>
            <w:proofErr w:type="spellStart"/>
            <w:r w:rsidR="00DA64AF" w:rsidRPr="000C2406">
              <w:rPr>
                <w:rFonts w:ascii="Times New Roman" w:hAnsi="Times New Roman"/>
                <w:b/>
                <w:spacing w:val="2"/>
                <w:sz w:val="24"/>
                <w:szCs w:val="24"/>
              </w:rPr>
              <w:t>emailową</w:t>
            </w:r>
            <w:proofErr w:type="spellEnd"/>
            <w:r w:rsidR="00DA64AF" w:rsidRPr="000C2406">
              <w:rPr>
                <w:rFonts w:ascii="Times New Roman" w:hAnsi="Times New Roman"/>
                <w:b/>
                <w:spacing w:val="2"/>
                <w:sz w:val="24"/>
                <w:szCs w:val="24"/>
              </w:rPr>
              <w:t xml:space="preserve">, </w:t>
            </w:r>
            <w:r w:rsidRPr="000C2406">
              <w:rPr>
                <w:rFonts w:ascii="Times New Roman" w:hAnsi="Times New Roman"/>
                <w:b/>
                <w:spacing w:val="2"/>
                <w:sz w:val="24"/>
                <w:szCs w:val="24"/>
              </w:rPr>
              <w:t>telefonicznie,  bądź faksową: w terminie do 24 godz.; jeżeli dostawa wypada w dniu wolnym od pracy lub poza godzinami pracy apteki szpitalnej dostawa nastąpi w pierwszym dniu roboczym po wyznaczonym terminie.</w:t>
            </w:r>
          </w:p>
          <w:p w:rsidR="00435A30" w:rsidRPr="004B7960" w:rsidRDefault="00435A30" w:rsidP="00435A30">
            <w:pPr>
              <w:pStyle w:val="Tekstpodstawowywcity"/>
              <w:numPr>
                <w:ilvl w:val="0"/>
                <w:numId w:val="52"/>
              </w:numPr>
              <w:spacing w:after="0"/>
              <w:jc w:val="both"/>
              <w:rPr>
                <w:spacing w:val="2"/>
              </w:rPr>
            </w:pPr>
            <w:r w:rsidRPr="004B7960">
              <w:t>Wymaga się, by Wykonawca zagwarantował dostawę własnym lub zorganizowanym we własnym zakresie transportem (dostawa loco Zamawiający – apteka szpitalna) od poniedziałku do piątku                                                                                                                 w godz. od 7.30 do 13.30, na własny koszt i ryzyko.</w:t>
            </w:r>
          </w:p>
          <w:p w:rsidR="00435A30" w:rsidRPr="004B7960" w:rsidRDefault="00435A30" w:rsidP="00435A30">
            <w:pPr>
              <w:pStyle w:val="Tekstpodstawowywcity"/>
              <w:numPr>
                <w:ilvl w:val="0"/>
                <w:numId w:val="52"/>
              </w:numPr>
              <w:spacing w:after="0"/>
              <w:jc w:val="both"/>
              <w:rPr>
                <w:spacing w:val="2"/>
              </w:rPr>
            </w:pPr>
            <w:r w:rsidRPr="004B7960">
              <w:t>Termin płatności należności za dostawę wynosi 60 dni od dostarczenia faktury VAT (wraz z towarem) do siedziby Zamawiającego.</w:t>
            </w:r>
          </w:p>
          <w:p w:rsidR="00805414" w:rsidRDefault="00805414" w:rsidP="00805414">
            <w:pPr>
              <w:pStyle w:val="Tekstpodstawowy"/>
            </w:pPr>
          </w:p>
          <w:p w:rsidR="00805414" w:rsidRPr="00B71A9A" w:rsidRDefault="00805414" w:rsidP="00805414">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D604AE" w:rsidRPr="00751E37" w:rsidRDefault="00906F35" w:rsidP="00364F1D">
      <w:pPr>
        <w:pStyle w:val="Nagwek2"/>
        <w:numPr>
          <w:ilvl w:val="0"/>
          <w:numId w:val="15"/>
        </w:numPr>
        <w:jc w:val="both"/>
      </w:pPr>
      <w:r w:rsidRPr="00D91376">
        <w:lastRenderedPageBreak/>
        <w:t>Zamawiający</w:t>
      </w:r>
      <w:r w:rsidR="00D604AE">
        <w:t xml:space="preserve"> </w:t>
      </w:r>
      <w:r w:rsidR="00D604AE" w:rsidRPr="00751E37">
        <w:t>dopuszcza składnie ofert częściowych. Ofertę można złoż</w:t>
      </w:r>
      <w:r w:rsidR="00AA1B71">
        <w:t>yć w odniesieniu do jednego lub</w:t>
      </w:r>
      <w:r w:rsidR="00D604AE" w:rsidRPr="00751E37">
        <w:t xml:space="preserve"> więcej </w:t>
      </w:r>
      <w:r w:rsidR="00D604AE" w:rsidRPr="00751E37">
        <w:rPr>
          <w:bCs/>
        </w:rPr>
        <w:t>zakresu.</w:t>
      </w:r>
      <w:r w:rsidR="00D604AE" w:rsidRPr="00751E37">
        <w:t xml:space="preserve"> Nie dopuszcza się składania ofert częściowych w ramach danego zakresu. Oferty nie zawierające pełnego zakresu przedmiotu zamówienia zostaną odrzucone.</w:t>
      </w:r>
    </w:p>
    <w:p w:rsidR="00D604AE" w:rsidRPr="00751E37" w:rsidRDefault="00D604AE" w:rsidP="00364F1D">
      <w:pPr>
        <w:pStyle w:val="Nagwek2"/>
        <w:numPr>
          <w:ilvl w:val="0"/>
          <w:numId w:val="15"/>
        </w:numPr>
        <w:jc w:val="both"/>
      </w:pPr>
      <w:r w:rsidRPr="00751E37">
        <w:t xml:space="preserve">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AA1B71" w:rsidRDefault="00BD3D5A" w:rsidP="00364F1D">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2E05A6">
        <w:rPr>
          <w:b/>
        </w:rPr>
        <w:t xml:space="preserve">Załącznik nr </w:t>
      </w:r>
      <w:r w:rsidR="00435A30">
        <w:rPr>
          <w:b/>
        </w:rPr>
        <w:t>5</w:t>
      </w:r>
      <w:r w:rsidRPr="002E05A6">
        <w:rPr>
          <w:b/>
          <w:color w:val="FF0000"/>
        </w:rPr>
        <w:t xml:space="preserve"> </w:t>
      </w:r>
      <w:r w:rsidRPr="00751E37">
        <w:t>do SWZ.</w:t>
      </w:r>
    </w:p>
    <w:p w:rsidR="00BD3D5A" w:rsidRPr="00751E37" w:rsidRDefault="00BD3D5A" w:rsidP="00364F1D">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B06706">
      <w:pPr>
        <w:pStyle w:val="Nagwek1"/>
      </w:pPr>
      <w:bookmarkStart w:id="7" w:name="_Toc258314246"/>
      <w:r>
        <w:lastRenderedPageBreak/>
        <w:t>Termin wykonania zamówienia</w:t>
      </w:r>
      <w:bookmarkEnd w:id="7"/>
    </w:p>
    <w:p w:rsidR="00907E46" w:rsidRDefault="006A273F" w:rsidP="00435A30">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realizowane w okresie</w:t>
      </w:r>
      <w:r w:rsidR="00435A30">
        <w:rPr>
          <w:rFonts w:eastAsia="Garamond"/>
          <w:szCs w:val="24"/>
        </w:rPr>
        <w:t xml:space="preserve"> </w:t>
      </w:r>
      <w:r w:rsidR="00907E46" w:rsidRPr="000D026D">
        <w:rPr>
          <w:rFonts w:eastAsia="Garamond"/>
          <w:b/>
          <w:szCs w:val="24"/>
        </w:rPr>
        <w:t>1</w:t>
      </w:r>
      <w:r w:rsidR="00907E46">
        <w:rPr>
          <w:rFonts w:eastAsia="Garamond"/>
          <w:b/>
          <w:szCs w:val="24"/>
        </w:rPr>
        <w:t>2</w:t>
      </w:r>
      <w:r w:rsidR="00907E46" w:rsidRPr="000D026D">
        <w:rPr>
          <w:rFonts w:eastAsia="Garamond"/>
          <w:b/>
          <w:szCs w:val="24"/>
        </w:rPr>
        <w:t xml:space="preserve"> miesięcy</w:t>
      </w:r>
      <w:r w:rsidR="00907E46" w:rsidRPr="007E2BFA">
        <w:rPr>
          <w:rFonts w:eastAsia="Garamond"/>
          <w:szCs w:val="24"/>
        </w:rPr>
        <w:t xml:space="preserve"> </w:t>
      </w:r>
      <w:r w:rsidR="00907E46" w:rsidRPr="001F3F74">
        <w:rPr>
          <w:rFonts w:eastAsia="Garamond"/>
          <w:szCs w:val="24"/>
        </w:rPr>
        <w:t xml:space="preserve">od </w:t>
      </w:r>
      <w:r w:rsidR="00907E46">
        <w:rPr>
          <w:rFonts w:eastAsia="Garamond"/>
          <w:szCs w:val="24"/>
        </w:rPr>
        <w:t>dnia</w:t>
      </w:r>
      <w:r w:rsidR="00907E46" w:rsidRPr="00907E46">
        <w:rPr>
          <w:rFonts w:eastAsia="Garamond"/>
          <w:szCs w:val="24"/>
        </w:rPr>
        <w:t xml:space="preserve"> </w:t>
      </w:r>
      <w:r w:rsidR="00907E46" w:rsidRPr="001F3F74">
        <w:rPr>
          <w:rFonts w:eastAsia="Garamond"/>
          <w:szCs w:val="24"/>
        </w:rPr>
        <w:t>podpisania</w:t>
      </w:r>
      <w:r w:rsidR="00907E46">
        <w:rPr>
          <w:rFonts w:eastAsia="Garamond"/>
          <w:szCs w:val="24"/>
        </w:rPr>
        <w:t xml:space="preserve"> umowy,</w:t>
      </w:r>
    </w:p>
    <w:p w:rsidR="00BD3D5A" w:rsidRDefault="00BD3D5A" w:rsidP="00B06706">
      <w:pPr>
        <w:pStyle w:val="Nagwek1"/>
      </w:pPr>
      <w:bookmarkStart w:id="8" w:name="_Toc258314247"/>
      <w:r>
        <w:t>Informacja o warunkach udziału w postępowaniu</w:t>
      </w:r>
      <w:bookmarkEnd w:id="8"/>
    </w:p>
    <w:p w:rsidR="00B90AFE" w:rsidRDefault="00B90AFE" w:rsidP="00B90AFE">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p w:rsidR="00B90AFE" w:rsidRDefault="00B90AFE" w:rsidP="00B90AFE">
      <w:pPr>
        <w:pStyle w:val="Nagwek2"/>
        <w:numPr>
          <w:ilvl w:val="0"/>
          <w:numId w:val="17"/>
        </w:numPr>
        <w:ind w:left="720"/>
        <w:jc w:val="both"/>
        <w:rPr>
          <w:color w:val="auto"/>
        </w:rPr>
      </w:pPr>
      <w:r w:rsidRPr="00B31986">
        <w:rPr>
          <w:color w:val="auto"/>
        </w:rPr>
        <w:t xml:space="preserve">Zamawiający, na podstawie art. 112 ustawy </w:t>
      </w:r>
      <w:proofErr w:type="spellStart"/>
      <w:r w:rsidRPr="00B31986">
        <w:rPr>
          <w:color w:val="auto"/>
        </w:rPr>
        <w:t>Pzp</w:t>
      </w:r>
      <w:proofErr w:type="spellEnd"/>
      <w:r w:rsidRPr="00B31986">
        <w:rPr>
          <w:color w:val="auto"/>
        </w:rPr>
        <w:t xml:space="preserve">, </w:t>
      </w:r>
      <w:r w:rsidRPr="00A612C6">
        <w:rPr>
          <w:color w:val="auto"/>
        </w:rPr>
        <w:t>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90AFE" w:rsidTr="0097346D">
        <w:tc>
          <w:tcPr>
            <w:tcW w:w="720"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jc w:val="center"/>
              <w:rPr>
                <w:b/>
              </w:rPr>
            </w:pPr>
            <w:r w:rsidRPr="001D0F42">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B90AFE" w:rsidRPr="001D0F42" w:rsidRDefault="00B90AFE" w:rsidP="0097346D">
            <w:pPr>
              <w:spacing w:before="60" w:after="120"/>
            </w:pPr>
            <w:r w:rsidRPr="001D0F42">
              <w:rPr>
                <w:b/>
              </w:rPr>
              <w:t>Warunki udziału w postępowaniu</w:t>
            </w:r>
          </w:p>
        </w:tc>
      </w:tr>
      <w:tr w:rsidR="00B90AFE" w:rsidTr="0097346D">
        <w:tc>
          <w:tcPr>
            <w:tcW w:w="720" w:type="dxa"/>
            <w:tcBorders>
              <w:top w:val="single" w:sz="4" w:space="0" w:color="auto"/>
              <w:left w:val="single" w:sz="4" w:space="0" w:color="auto"/>
              <w:bottom w:val="single" w:sz="4" w:space="0" w:color="auto"/>
              <w:right w:val="single" w:sz="4" w:space="0" w:color="auto"/>
            </w:tcBorders>
            <w:hideMark/>
          </w:tcPr>
          <w:p w:rsidR="00B90AFE" w:rsidRPr="001D0F42" w:rsidRDefault="00B90AFE" w:rsidP="00523747">
            <w:pPr>
              <w:pStyle w:val="Akapitzlist"/>
              <w:numPr>
                <w:ilvl w:val="0"/>
                <w:numId w:val="62"/>
              </w:numPr>
              <w:spacing w:before="60" w:after="120"/>
              <w:jc w:val="center"/>
              <w:rPr>
                <w:b/>
              </w:rPr>
            </w:pPr>
          </w:p>
        </w:tc>
        <w:tc>
          <w:tcPr>
            <w:tcW w:w="7774" w:type="dxa"/>
            <w:tcBorders>
              <w:top w:val="single" w:sz="4" w:space="0" w:color="auto"/>
              <w:left w:val="single" w:sz="4" w:space="0" w:color="auto"/>
              <w:bottom w:val="single" w:sz="4" w:space="0" w:color="auto"/>
              <w:right w:val="single" w:sz="4" w:space="0" w:color="auto"/>
            </w:tcBorders>
            <w:hideMark/>
          </w:tcPr>
          <w:p w:rsidR="00435A30" w:rsidRPr="001D0F42" w:rsidRDefault="00435A30" w:rsidP="00435A30">
            <w:pPr>
              <w:spacing w:before="60" w:after="120"/>
              <w:jc w:val="both"/>
              <w:rPr>
                <w:b/>
                <w:bCs/>
              </w:rPr>
            </w:pPr>
            <w:r w:rsidRPr="001D0F42">
              <w:rPr>
                <w:b/>
                <w:bCs/>
              </w:rPr>
              <w:t>Uprawnienia do prowadzenia określonej działalności gospodarczej lub zawodowej, o ile wynika to z odrębnych przepisów</w:t>
            </w:r>
          </w:p>
          <w:p w:rsidR="00435A30" w:rsidRDefault="00435A30" w:rsidP="00435A30">
            <w:pPr>
              <w:spacing w:before="60" w:after="12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 xml:space="preserve">dotyczące posiadania kompetencji lub uprawnień do prowadzenia określonej działalności zawodowej. </w:t>
            </w:r>
          </w:p>
          <w:p w:rsidR="00435A30" w:rsidRPr="00AF6557" w:rsidRDefault="00435A30" w:rsidP="00435A30">
            <w:pPr>
              <w:spacing w:before="60" w:after="120"/>
              <w:jc w:val="both"/>
            </w:pPr>
            <w:r w:rsidRPr="00AF6557">
              <w:rPr>
                <w:rFonts w:ascii="Helvetica Neue" w:hAnsi="Helvetica Neue"/>
                <w:shd w:val="clear" w:color="auto" w:fill="FFFFFF"/>
              </w:rPr>
              <w:t>Zamawiający uzna ww. warunek za spełniony jeżeli Wykonawca posiada zezwolenie, licencję,</w:t>
            </w:r>
            <w:r w:rsidRPr="00AF6557">
              <w:rPr>
                <w:rFonts w:ascii="Helvetica Neue" w:hAnsi="Helvetica Neue"/>
              </w:rPr>
              <w:t xml:space="preserve"> </w:t>
            </w:r>
            <w:r w:rsidRPr="00AF6557">
              <w:rPr>
                <w:rFonts w:ascii="Helvetica Neue" w:hAnsi="Helvetica Neue"/>
                <w:shd w:val="clear" w:color="auto" w:fill="FFFFFF"/>
              </w:rPr>
              <w:t xml:space="preserve">lub koncesję na prowadzenie hurtowni farmaceutycznej </w:t>
            </w:r>
            <w:r w:rsidRPr="00AF6557">
              <w:t xml:space="preserve">stosownie do przepisów ustawy z </w:t>
            </w:r>
            <w:r>
              <w:t xml:space="preserve">dnia </w:t>
            </w:r>
            <w:r w:rsidRPr="00AF6557">
              <w:t xml:space="preserve">6 września 2001r. Prawo Farmaceutyczne (Dz. U. </w:t>
            </w:r>
            <w:r>
              <w:t xml:space="preserve">z 2022 r. poz. 2301 z </w:t>
            </w:r>
            <w:proofErr w:type="spellStart"/>
            <w:r>
              <w:t>późn</w:t>
            </w:r>
            <w:proofErr w:type="spellEnd"/>
            <w:r>
              <w:t>. zm.).</w:t>
            </w:r>
          </w:p>
          <w:p w:rsidR="00B90AFE" w:rsidRPr="001D0F42" w:rsidRDefault="00435A30" w:rsidP="00435A30">
            <w:pPr>
              <w:spacing w:before="60" w:after="120"/>
              <w:jc w:val="both"/>
            </w:pPr>
            <w:r w:rsidRPr="00C05004">
              <w:rPr>
                <w:rFonts w:eastAsia="Calibri"/>
                <w:lang w:eastAsia="en-US"/>
              </w:rPr>
              <w:t>Ocena spełniania warunków udziału w postępowaniu będzie</w:t>
            </w:r>
            <w:r>
              <w:rPr>
                <w:rFonts w:eastAsia="Calibri"/>
                <w:lang w:eastAsia="en-US"/>
              </w:rPr>
              <w:t xml:space="preserve"> </w:t>
            </w:r>
            <w:r w:rsidRPr="00C05004">
              <w:rPr>
                <w:rFonts w:eastAsia="Calibri"/>
                <w:lang w:eastAsia="en-US"/>
              </w:rPr>
              <w:t>dokonana na zasadzie spełnia/nie spełnia na podstawie</w:t>
            </w:r>
            <w:r>
              <w:rPr>
                <w:rFonts w:eastAsia="Calibri"/>
                <w:lang w:eastAsia="en-US"/>
              </w:rPr>
              <w:t xml:space="preserve"> przedstawionych</w:t>
            </w:r>
            <w:r w:rsidRPr="00C05004">
              <w:rPr>
                <w:rFonts w:eastAsia="Calibri"/>
                <w:lang w:eastAsia="en-US"/>
              </w:rPr>
              <w:t xml:space="preserve"> dokumentów</w:t>
            </w:r>
            <w:r>
              <w:rPr>
                <w:rFonts w:eastAsia="Calibri"/>
                <w:lang w:eastAsia="en-US"/>
              </w:rPr>
              <w:t>.</w:t>
            </w:r>
          </w:p>
        </w:tc>
      </w:tr>
    </w:tbl>
    <w:p w:rsidR="00BD3D5A" w:rsidRDefault="00BD3D5A" w:rsidP="00B06706">
      <w:pPr>
        <w:pStyle w:val="Nagwek1"/>
      </w:pPr>
      <w:r>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t>
      </w:r>
      <w:r>
        <w:lastRenderedPageBreak/>
        <w:t xml:space="preserve">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w:t>
      </w:r>
      <w:proofErr w:type="spellStart"/>
      <w:r>
        <w:t>pkt</w:t>
      </w:r>
      <w:proofErr w:type="spellEnd"/>
      <w:r>
        <w:t xml:space="preserve">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lastRenderedPageBreak/>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w:t>
      </w:r>
      <w:proofErr w:type="spellStart"/>
      <w:r w:rsidR="00805414">
        <w:rPr>
          <w:color w:val="auto"/>
        </w:rPr>
        <w:t>późn</w:t>
      </w:r>
      <w:proofErr w:type="spellEnd"/>
      <w:r w:rsidR="00805414">
        <w:rPr>
          <w:color w:val="auto"/>
        </w:rPr>
        <w:t>.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Calibri"/>
                <w:b/>
              </w:rPr>
            </w:pPr>
            <w:r w:rsidRPr="00E718E0">
              <w:rPr>
                <w:rFonts w:eastAsia="Calibri"/>
                <w:b/>
              </w:rPr>
              <w:t>Wypełniony formularz 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805414"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 xml:space="preserve">otyczy ofert składanych przez Wykonawców </w:t>
            </w:r>
            <w:r w:rsidR="008F7B5E" w:rsidRPr="00E718E0">
              <w:rPr>
                <w:rFonts w:eastAsia="Calibri"/>
              </w:rPr>
              <w:lastRenderedPageBreak/>
              <w:t>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805414" w:rsidP="00DF7066">
            <w:pPr>
              <w:spacing w:before="60" w:after="120"/>
              <w:jc w:val="both"/>
              <w:rPr>
                <w:b/>
              </w:rPr>
            </w:pPr>
            <w:r>
              <w:rPr>
                <w:b/>
              </w:rPr>
              <w:lastRenderedPageBreak/>
              <w:t>7</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35A30" w:rsidRPr="00FD427A" w:rsidRDefault="00435A30" w:rsidP="00435A30">
      <w:pPr>
        <w:pStyle w:val="Nagwek2"/>
        <w:numPr>
          <w:ilvl w:val="1"/>
          <w:numId w:val="17"/>
        </w:numPr>
        <w:jc w:val="both"/>
      </w:pPr>
      <w:r>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435A30" w:rsidRPr="009E7F54" w:rsidTr="00627838">
        <w:tc>
          <w:tcPr>
            <w:tcW w:w="709"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435A30" w:rsidRPr="009E7F54" w:rsidRDefault="00435A30" w:rsidP="00627838">
            <w:pPr>
              <w:spacing w:before="60" w:after="120"/>
              <w:jc w:val="both"/>
            </w:pPr>
            <w:r w:rsidRPr="00DF7066">
              <w:rPr>
                <w:b/>
              </w:rPr>
              <w:t>Wymagany dokument</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435A30" w:rsidRPr="00DF7066" w:rsidRDefault="00435A30" w:rsidP="0074255E">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o braku przynależności do tej samej grupy kapitałowej w rozumieniu ustawy z dnia 16 lutego 2007 r. o ochronie konkurencji i konsumentów (Dz. U. z 202</w:t>
            </w:r>
            <w:r w:rsidR="0074255E">
              <w:rPr>
                <w:rFonts w:eastAsia="Calibri"/>
              </w:rPr>
              <w:t>3 r. poz. 1686</w:t>
            </w:r>
            <w:r w:rsidR="00E2174C">
              <w:rPr>
                <w:rFonts w:eastAsia="Calibri"/>
              </w:rPr>
              <w:t xml:space="preserve">  </w:t>
            </w:r>
            <w:proofErr w:type="spellStart"/>
            <w:r w:rsidR="00E2174C">
              <w:rPr>
                <w:rFonts w:eastAsia="Calibri"/>
              </w:rPr>
              <w:t>późn</w:t>
            </w:r>
            <w:proofErr w:type="spellEnd"/>
            <w:r w:rsidR="00E2174C">
              <w:rPr>
                <w:rFonts w:eastAsia="Calibri"/>
              </w:rPr>
              <w:t>. zm.</w:t>
            </w:r>
            <w:r w:rsidRPr="00DF7066">
              <w:rPr>
                <w:rFonts w:eastAsia="Calibri"/>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35A30" w:rsidRPr="008F7B5E" w:rsidTr="00627838">
        <w:trPr>
          <w:trHeight w:val="912"/>
        </w:trPr>
        <w:tc>
          <w:tcPr>
            <w:tcW w:w="709"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435A30" w:rsidRPr="00DF7066" w:rsidRDefault="00435A30" w:rsidP="00627838">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435A30" w:rsidRPr="00DF7066" w:rsidRDefault="00435A30" w:rsidP="00627838">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435A30" w:rsidRDefault="00435A30" w:rsidP="00435A30">
      <w:pPr>
        <w:pStyle w:val="Nagwek2"/>
        <w:numPr>
          <w:ilvl w:val="0"/>
          <w:numId w:val="0"/>
        </w:numPr>
        <w:spacing w:before="0" w:after="0"/>
        <w:jc w:val="both"/>
      </w:pPr>
    </w:p>
    <w:p w:rsidR="00435A30" w:rsidRDefault="00435A30" w:rsidP="00435A30">
      <w:pPr>
        <w:pStyle w:val="Nagwek2"/>
        <w:numPr>
          <w:ilvl w:val="1"/>
          <w:numId w:val="17"/>
        </w:numPr>
        <w:jc w:val="both"/>
      </w:pPr>
      <w:r>
        <w:t>W celu potwierdzenia spełniania warunków udziału w postępowaniu:</w:t>
      </w:r>
    </w:p>
    <w:tbl>
      <w:tblPr>
        <w:tblStyle w:val="Tabela-Siatka"/>
        <w:tblW w:w="0" w:type="auto"/>
        <w:tblInd w:w="817" w:type="dxa"/>
        <w:tblLook w:val="04A0"/>
      </w:tblPr>
      <w:tblGrid>
        <w:gridCol w:w="709"/>
        <w:gridCol w:w="7988"/>
      </w:tblGrid>
      <w:tr w:rsidR="00435A30" w:rsidTr="00627838">
        <w:tc>
          <w:tcPr>
            <w:tcW w:w="709" w:type="dxa"/>
          </w:tcPr>
          <w:p w:rsidR="00435A30" w:rsidRPr="00B01D02" w:rsidRDefault="00435A30" w:rsidP="00627838">
            <w:pPr>
              <w:pStyle w:val="Nagwek2"/>
              <w:numPr>
                <w:ilvl w:val="0"/>
                <w:numId w:val="0"/>
              </w:numPr>
              <w:jc w:val="both"/>
              <w:outlineLvl w:val="1"/>
              <w:rPr>
                <w:b/>
              </w:rPr>
            </w:pPr>
            <w:r w:rsidRPr="00B01D02">
              <w:rPr>
                <w:b/>
              </w:rPr>
              <w:t>Lp.</w:t>
            </w:r>
          </w:p>
        </w:tc>
        <w:tc>
          <w:tcPr>
            <w:tcW w:w="7988" w:type="dxa"/>
          </w:tcPr>
          <w:p w:rsidR="00435A30" w:rsidRPr="00B01D02" w:rsidRDefault="00435A30" w:rsidP="00627838">
            <w:pPr>
              <w:pStyle w:val="Nagwek2"/>
              <w:numPr>
                <w:ilvl w:val="0"/>
                <w:numId w:val="0"/>
              </w:numPr>
              <w:jc w:val="both"/>
              <w:outlineLvl w:val="1"/>
              <w:rPr>
                <w:b/>
              </w:rPr>
            </w:pPr>
            <w:r w:rsidRPr="00B01D02">
              <w:rPr>
                <w:b/>
              </w:rPr>
              <w:t>Wymagany dokument</w:t>
            </w:r>
          </w:p>
        </w:tc>
      </w:tr>
      <w:tr w:rsidR="00435A30" w:rsidTr="00627838">
        <w:tc>
          <w:tcPr>
            <w:tcW w:w="709" w:type="dxa"/>
          </w:tcPr>
          <w:p w:rsidR="00435A30" w:rsidRPr="00767E19" w:rsidRDefault="00435A30" w:rsidP="00627838">
            <w:pPr>
              <w:pStyle w:val="Nagwek2"/>
              <w:numPr>
                <w:ilvl w:val="0"/>
                <w:numId w:val="0"/>
              </w:numPr>
              <w:jc w:val="both"/>
              <w:outlineLvl w:val="1"/>
              <w:rPr>
                <w:b/>
              </w:rPr>
            </w:pPr>
            <w:r w:rsidRPr="00767E19">
              <w:rPr>
                <w:b/>
              </w:rPr>
              <w:t>1.</w:t>
            </w:r>
          </w:p>
        </w:tc>
        <w:tc>
          <w:tcPr>
            <w:tcW w:w="7988" w:type="dxa"/>
          </w:tcPr>
          <w:p w:rsidR="00435A30" w:rsidRDefault="00435A30" w:rsidP="00627838">
            <w:pPr>
              <w:spacing w:before="60" w:after="120"/>
              <w:jc w:val="both"/>
              <w:rPr>
                <w:b/>
                <w:bCs/>
              </w:rPr>
            </w:pPr>
            <w:r w:rsidRPr="002F6D1F">
              <w:rPr>
                <w:b/>
                <w:bCs/>
              </w:rPr>
              <w:t>Zezwolenie, licencja, koncesja lub wpis do rejestru</w:t>
            </w:r>
          </w:p>
          <w:p w:rsidR="00435A30" w:rsidRPr="00767E19" w:rsidRDefault="00435A30" w:rsidP="00627838">
            <w:pPr>
              <w:jc w:val="both"/>
            </w:pPr>
            <w:r w:rsidRPr="002F6D1F">
              <w:t xml:space="preserve">Koncesja lub zezwolenie na </w:t>
            </w:r>
            <w:r>
              <w:t xml:space="preserve">obrót środkami farmaceutycznymi </w:t>
            </w:r>
            <w:r w:rsidRPr="00AF6557">
              <w:t>stosownie do przepisów ustawy z 6 września 2001r. Prawo Farmaceut</w:t>
            </w:r>
            <w:r>
              <w:t>yczne (Dz. U. z 2022 r. poz. 2031</w:t>
            </w:r>
            <w:r w:rsidRPr="00AF6557">
              <w:t xml:space="preserve"> z </w:t>
            </w:r>
            <w:proofErr w:type="spellStart"/>
            <w:r w:rsidRPr="00AF6557">
              <w:t>późn</w:t>
            </w:r>
            <w:proofErr w:type="spellEnd"/>
            <w:r w:rsidRPr="00AF6557">
              <w:t>. zm.)</w:t>
            </w:r>
            <w:r>
              <w:t>.</w:t>
            </w:r>
          </w:p>
        </w:tc>
      </w:tr>
    </w:tbl>
    <w:p w:rsidR="00B01D02" w:rsidRDefault="00B01D02"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lastRenderedPageBreak/>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435A30" w:rsidRPr="00DC4042" w:rsidRDefault="00435A30" w:rsidP="00435A30">
      <w:pPr>
        <w:pStyle w:val="Nagwek2"/>
        <w:numPr>
          <w:ilvl w:val="0"/>
          <w:numId w:val="0"/>
        </w:numPr>
        <w:spacing w:after="200"/>
        <w:ind w:left="791" w:hanging="83"/>
      </w:pPr>
      <w:r>
        <w:t>Zamawiający nie wymaga złożenia przedmiotowych środków dowodowych.</w:t>
      </w: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 xml:space="preserv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lastRenderedPageBreak/>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t xml:space="preserve">Platformy </w:t>
      </w:r>
      <w:proofErr w:type="spellStart"/>
      <w:r w:rsidRPr="009F1AAE">
        <w:t>on-line</w:t>
      </w:r>
      <w:proofErr w:type="spellEnd"/>
      <w:r w:rsidRPr="009F1AAE">
        <w:t xml:space="preserve"> działającej pod adresem</w:t>
      </w:r>
      <w:r w:rsidR="00EE1D56">
        <w:t>:</w:t>
      </w:r>
      <w:r w:rsidRPr="009F1AAE">
        <w:t xml:space="preserve"> </w:t>
      </w:r>
      <w:hyperlink r:id="rId13"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0E5328" w:rsidP="00EE1D56">
      <w:pPr>
        <w:pStyle w:val="Nagwek2"/>
        <w:numPr>
          <w:ilvl w:val="0"/>
          <w:numId w:val="0"/>
        </w:numPr>
        <w:spacing w:before="0"/>
        <w:ind w:left="1151"/>
        <w:jc w:val="both"/>
      </w:pP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B90AFE" w:rsidRDefault="00BD3D5A" w:rsidP="00B90AFE">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B90AFE">
      <w:pPr>
        <w:pStyle w:val="Nagwek2"/>
        <w:numPr>
          <w:ilvl w:val="0"/>
          <w:numId w:val="28"/>
        </w:numPr>
        <w:jc w:val="both"/>
      </w:pPr>
      <w:r w:rsidRPr="009F1AAE">
        <w:t>Na</w:t>
      </w:r>
      <w:r w:rsidR="007B3A46">
        <w:t xml:space="preserve"> Platformie p</w:t>
      </w:r>
      <w:r w:rsidRPr="009F1AAE">
        <w:t>ostępow</w:t>
      </w:r>
      <w:r w:rsidR="00CA618E">
        <w:t xml:space="preserve">anie prowadzone jest pod nazwą: </w:t>
      </w:r>
      <w:r w:rsidR="00435A30" w:rsidRPr="00AE5537">
        <w:rPr>
          <w:b/>
        </w:rPr>
        <w:t>„</w:t>
      </w:r>
      <w:r w:rsidR="00435A30">
        <w:rPr>
          <w:b/>
        </w:rPr>
        <w:t>Z</w:t>
      </w:r>
      <w:r w:rsidR="00435A30" w:rsidRPr="005D1E1C">
        <w:rPr>
          <w:b/>
        </w:rPr>
        <w:t xml:space="preserve">akup i dostawa </w:t>
      </w:r>
      <w:r w:rsidR="00435A30">
        <w:rPr>
          <w:b/>
        </w:rPr>
        <w:t>leków stosowanych w chemioterapii</w:t>
      </w:r>
      <w:r w:rsidR="00FB5401">
        <w:rPr>
          <w:b/>
        </w:rPr>
        <w:t xml:space="preserve"> II</w:t>
      </w:r>
      <w:r w:rsidR="00435A30" w:rsidRPr="00DF3CE5">
        <w:rPr>
          <w:b/>
          <w:bCs/>
        </w:rPr>
        <w:t>”</w:t>
      </w:r>
      <w:r w:rsidR="00435A30" w:rsidRPr="009F1AAE">
        <w:t xml:space="preserve">  </w:t>
      </w:r>
      <w:r w:rsidRPr="009F1AAE">
        <w:t xml:space="preserve">znak sprawy: </w:t>
      </w:r>
      <w:bookmarkEnd w:id="13"/>
      <w:r w:rsidRPr="009F1AAE">
        <w:t>SA-381</w:t>
      </w:r>
      <w:r w:rsidR="00B43EEB">
        <w:t>-</w:t>
      </w:r>
      <w:r w:rsidR="003F7E32">
        <w:t>18</w:t>
      </w:r>
      <w:r w:rsidR="00FF329E">
        <w:t>.</w:t>
      </w:r>
      <w:r w:rsidR="006B5B57">
        <w:t>/23</w:t>
      </w:r>
      <w:r w:rsidRPr="009F1AAE">
        <w:t>.</w:t>
      </w:r>
      <w: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 xml:space="preserve">włączona obsługa </w:t>
      </w:r>
      <w:proofErr w:type="spellStart"/>
      <w:r w:rsidRPr="00BA58C6">
        <w:t>JavaScript</w:t>
      </w:r>
      <w:proofErr w:type="spellEnd"/>
      <w:r w:rsidRPr="00BA58C6">
        <w:t xml:space="preserve"> oraz </w:t>
      </w:r>
      <w:proofErr w:type="spellStart"/>
      <w:r w:rsidRPr="00BA58C6">
        <w:t>Cookies</w:t>
      </w:r>
      <w:bookmarkEnd w:id="22"/>
      <w:proofErr w:type="spellEnd"/>
      <w:r w:rsidRPr="00BA58C6">
        <w:t>.</w:t>
      </w:r>
    </w:p>
    <w:p w:rsidR="00BD3D5A" w:rsidRPr="009F1AAE" w:rsidRDefault="00BD3D5A" w:rsidP="00364F1D">
      <w:pPr>
        <w:pStyle w:val="Nagwek2"/>
        <w:numPr>
          <w:ilvl w:val="0"/>
          <w:numId w:val="28"/>
        </w:numPr>
        <w:jc w:val="both"/>
      </w:pPr>
      <w:r w:rsidRPr="009F1AAE">
        <w:t xml:space="preserve">Zamawiający dopuszcza następujący format przesyłanych danych: pliki o wielkości do 20 MB w formatach: </w:t>
      </w:r>
      <w:proofErr w:type="spellStart"/>
      <w:r w:rsidRPr="009F1AAE">
        <w:t>.pd</w:t>
      </w:r>
      <w:proofErr w:type="spellEnd"/>
      <w:r w:rsidRPr="009F1AAE">
        <w:t>f, .</w:t>
      </w:r>
      <w:proofErr w:type="spellStart"/>
      <w:r w:rsidRPr="009F1AAE">
        <w:t>doc</w:t>
      </w:r>
      <w:proofErr w:type="spellEnd"/>
      <w:r w:rsidRPr="009F1AAE">
        <w:t>, .</w:t>
      </w:r>
      <w:proofErr w:type="spellStart"/>
      <w:r w:rsidRPr="009F1AAE">
        <w:t>docx</w:t>
      </w:r>
      <w:proofErr w:type="spellEnd"/>
      <w:r w:rsidRPr="009F1AAE">
        <w:t>., .</w:t>
      </w:r>
      <w:proofErr w:type="spellStart"/>
      <w:r w:rsidRPr="009F1AAE">
        <w:t>xlsx</w:t>
      </w:r>
      <w:proofErr w:type="spellEnd"/>
      <w:r w:rsidRPr="009F1AAE">
        <w:t>, .</w:t>
      </w:r>
      <w:proofErr w:type="spellStart"/>
      <w:r w:rsidRPr="009F1AAE">
        <w:t>xml</w:t>
      </w:r>
      <w:proofErr w:type="spellEnd"/>
      <w:r w:rsidRPr="009F1AAE">
        <w:t>.</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90AFE" w:rsidRDefault="00B90AFE" w:rsidP="00B90AFE">
      <w:pPr>
        <w:pStyle w:val="Nagwek2"/>
        <w:numPr>
          <w:ilvl w:val="0"/>
          <w:numId w:val="28"/>
        </w:numPr>
        <w:ind w:left="720"/>
        <w:jc w:val="both"/>
      </w:pPr>
      <w:r>
        <w:t xml:space="preserve">Na podstawie art. 65 ust. 1 pkt. 4 ustawy </w:t>
      </w:r>
      <w:proofErr w:type="spellStart"/>
      <w:r>
        <w:t>Pzp</w:t>
      </w:r>
      <w:proofErr w:type="spellEnd"/>
      <w:r>
        <w:t xml:space="preserve"> Zamawiający odstąpi od wymogu użycia środków komunikacji elektronicznej w przypadku konieczności złożenia próbek.</w:t>
      </w:r>
    </w:p>
    <w:p w:rsidR="00BD3D5A" w:rsidRPr="009F1AAE" w:rsidRDefault="00BD3D5A" w:rsidP="00364F1D">
      <w:pPr>
        <w:pStyle w:val="Nagwek2"/>
        <w:numPr>
          <w:ilvl w:val="0"/>
          <w:numId w:val="28"/>
        </w:numPr>
        <w:jc w:val="both"/>
      </w:pPr>
      <w:bookmarkStart w:id="28" w:name="_Hlk37864921"/>
      <w:bookmarkStart w:id="29" w:name="_Hlk37865118"/>
      <w:r w:rsidRPr="009F1AAE">
        <w:lastRenderedPageBreak/>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364F1D">
      <w:pPr>
        <w:pStyle w:val="Nagwek2"/>
        <w:numPr>
          <w:ilvl w:val="0"/>
          <w:numId w:val="28"/>
        </w:numPr>
        <w:jc w:val="both"/>
      </w:pPr>
      <w:r w:rsidRPr="009F1AAE">
        <w:t>Osobami uprawnionymi do kontaktu z Wykonawcami są:</w:t>
      </w:r>
    </w:p>
    <w:p w:rsidR="00BD3D5A" w:rsidRDefault="00E61233" w:rsidP="00E61233">
      <w:pPr>
        <w:pStyle w:val="Nagwek2"/>
        <w:numPr>
          <w:ilvl w:val="0"/>
          <w:numId w:val="0"/>
        </w:numPr>
        <w:spacing w:before="0"/>
        <w:ind w:left="851" w:hanging="131"/>
        <w:jc w:val="both"/>
      </w:pPr>
      <w:r>
        <w:t xml:space="preserve"> </w:t>
      </w:r>
      <w:r w:rsidR="00DF208A">
        <w:t xml:space="preserve">a) </w:t>
      </w:r>
      <w:r w:rsidR="00BD3D5A">
        <w:t>w sprawach merytorycznych:</w:t>
      </w:r>
    </w:p>
    <w:p w:rsidR="00F65852" w:rsidRDefault="00F65852" w:rsidP="00F65852">
      <w:pPr>
        <w:pStyle w:val="Nagwek2"/>
        <w:numPr>
          <w:ilvl w:val="0"/>
          <w:numId w:val="0"/>
        </w:numPr>
        <w:ind w:left="1691" w:hanging="840"/>
      </w:pPr>
      <w:r>
        <w:t xml:space="preserve">     </w:t>
      </w:r>
      <w:r w:rsidR="00DF6A94">
        <w:t xml:space="preserve">–     </w:t>
      </w:r>
      <w:bookmarkStart w:id="31" w:name="_Toc258314250"/>
      <w:r>
        <w:t xml:space="preserve">Magdalena </w:t>
      </w:r>
      <w:proofErr w:type="spellStart"/>
      <w:r>
        <w:t>Prusakiewicz</w:t>
      </w:r>
      <w:proofErr w:type="spellEnd"/>
      <w:r>
        <w:t xml:space="preserve"> – Kierownik apteki, </w:t>
      </w:r>
    </w:p>
    <w:p w:rsidR="00F65852" w:rsidRDefault="00F65852" w:rsidP="00F65852">
      <w:pPr>
        <w:pStyle w:val="Nagwek2"/>
        <w:numPr>
          <w:ilvl w:val="0"/>
          <w:numId w:val="0"/>
        </w:numPr>
        <w:ind w:left="1560"/>
      </w:pPr>
      <w:r>
        <w:t xml:space="preserve">e-mail: </w:t>
      </w:r>
      <w:hyperlink r:id="rId17" w:history="1">
        <w:r w:rsidRPr="00284ECB">
          <w:rPr>
            <w:rStyle w:val="Hipercze"/>
          </w:rPr>
          <w:t>apteka@szpitalwrzesnia.home.pl</w:t>
        </w:r>
      </w:hyperlink>
      <w:r>
        <w:t xml:space="preserve"> </w:t>
      </w:r>
    </w:p>
    <w:p w:rsidR="00F65852" w:rsidRDefault="00F65852" w:rsidP="00F65852">
      <w:pPr>
        <w:pStyle w:val="Nagwek2"/>
        <w:numPr>
          <w:ilvl w:val="0"/>
          <w:numId w:val="0"/>
        </w:numPr>
        <w:ind w:left="720"/>
        <w:jc w:val="both"/>
      </w:pPr>
      <w:r>
        <w:t xml:space="preserve">              od poniedziałku do piątku w godz. 8:00-14:30</w:t>
      </w:r>
    </w:p>
    <w:p w:rsidR="00BD3D5A" w:rsidRDefault="00F65852" w:rsidP="00F65852">
      <w:pPr>
        <w:pStyle w:val="Nagwek2"/>
        <w:numPr>
          <w:ilvl w:val="0"/>
          <w:numId w:val="0"/>
        </w:numPr>
        <w:spacing w:before="0"/>
        <w:ind w:firstLine="708"/>
        <w:jc w:val="both"/>
      </w:pPr>
      <w:r>
        <w:t xml:space="preserve"> </w:t>
      </w:r>
      <w:r w:rsidR="00DF208A">
        <w:t xml:space="preserve">b)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D47FE2">
              <w:rPr>
                <w:rFonts w:ascii="Times New Roman" w:hAnsi="Times New Roman"/>
                <w:sz w:val="24"/>
                <w:szCs w:val="24"/>
                <w:lang w:val="en-US" w:eastAsia="en-US"/>
              </w:rPr>
              <w:t xml:space="preserve">Karol </w:t>
            </w:r>
            <w:proofErr w:type="spellStart"/>
            <w:r w:rsidRPr="00D47FE2">
              <w:rPr>
                <w:rFonts w:ascii="Times New Roman" w:hAnsi="Times New Roman"/>
                <w:sz w:val="24"/>
                <w:szCs w:val="24"/>
                <w:lang w:val="en-US" w:eastAsia="en-US"/>
              </w:rPr>
              <w:t>Jędraszak</w:t>
            </w:r>
            <w:proofErr w:type="spellEnd"/>
            <w:r>
              <w:rPr>
                <w:rFonts w:ascii="Times New Roman" w:hAnsi="Times New Roman"/>
                <w:sz w:val="24"/>
                <w:szCs w:val="24"/>
                <w:lang w:val="en-US" w:eastAsia="en-US"/>
              </w:rPr>
              <w:t xml:space="preserve"> – </w:t>
            </w:r>
            <w:r w:rsidR="00DB4759">
              <w:rPr>
                <w:rFonts w:ascii="Times New Roman" w:hAnsi="Times New Roman"/>
                <w:sz w:val="24"/>
                <w:szCs w:val="24"/>
                <w:lang w:val="en-US" w:eastAsia="en-US"/>
              </w:rPr>
              <w:t xml:space="preserve"> </w:t>
            </w:r>
            <w:r w:rsidRPr="00DB4759">
              <w:rPr>
                <w:rFonts w:ascii="Times New Roman" w:hAnsi="Times New Roman"/>
                <w:sz w:val="24"/>
                <w:szCs w:val="24"/>
                <w:lang w:val="en-US" w:eastAsia="en-US"/>
              </w:rPr>
              <w:t>e-mail:</w:t>
            </w:r>
            <w:r w:rsidR="00BA58C6" w:rsidRPr="00DB4759">
              <w:rPr>
                <w:rFonts w:ascii="Times New Roman" w:hAnsi="Times New Roman"/>
                <w:sz w:val="24"/>
                <w:szCs w:val="24"/>
                <w:lang w:val="en-US" w:eastAsia="en-US"/>
              </w:rPr>
              <w:t xml:space="preserve"> </w:t>
            </w:r>
            <w:hyperlink r:id="rId18" w:history="1">
              <w:r w:rsidRPr="00DB4759">
                <w:rPr>
                  <w:rStyle w:val="Hipercze"/>
                  <w:rFonts w:ascii="Times New Roman" w:hAnsi="Times New Roman"/>
                  <w:sz w:val="24"/>
                  <w:szCs w:val="24"/>
                  <w:lang w:eastAsia="en-US"/>
                </w:rPr>
                <w:t>kjedraszak@szpitalwrzesnia.home.pl</w:t>
              </w:r>
            </w:hyperlink>
            <w:r w:rsidRPr="00DB4759">
              <w:rPr>
                <w:rFonts w:ascii="Times New Roman" w:hAnsi="Times New Roman"/>
                <w:sz w:val="24"/>
                <w:szCs w:val="24"/>
                <w:lang w:eastAsia="en-US"/>
              </w:rPr>
              <w:t>,</w:t>
            </w:r>
          </w:p>
          <w:p w:rsidR="00BD3D5A" w:rsidRPr="00DB4759" w:rsidRDefault="00BD3D5A" w:rsidP="00A11C34">
            <w:pPr>
              <w:pStyle w:val="Akapitzlist"/>
              <w:numPr>
                <w:ilvl w:val="0"/>
                <w:numId w:val="9"/>
              </w:numPr>
              <w:spacing w:after="60"/>
              <w:ind w:left="732" w:hanging="426"/>
              <w:rPr>
                <w:rFonts w:ascii="Times New Roman" w:hAnsi="Times New Roman"/>
                <w:sz w:val="24"/>
                <w:szCs w:val="24"/>
                <w:lang w:eastAsia="en-US"/>
              </w:rPr>
            </w:pPr>
            <w:r w:rsidRPr="00CA2028">
              <w:rPr>
                <w:rFonts w:ascii="Times New Roman" w:hAnsi="Times New Roman"/>
                <w:sz w:val="24"/>
                <w:szCs w:val="24"/>
                <w:lang w:eastAsia="en-US"/>
              </w:rPr>
              <w:t>Ewelina</w:t>
            </w:r>
            <w:r w:rsidR="009E525B">
              <w:rPr>
                <w:rFonts w:ascii="Times New Roman" w:hAnsi="Times New Roman"/>
                <w:sz w:val="24"/>
                <w:szCs w:val="24"/>
                <w:lang w:eastAsia="en-US"/>
              </w:rPr>
              <w:t xml:space="preserve"> Pasternak</w:t>
            </w:r>
            <w:r w:rsidRPr="00CA2028">
              <w:rPr>
                <w:rFonts w:ascii="Times New Roman" w:hAnsi="Times New Roman"/>
                <w:sz w:val="24"/>
                <w:szCs w:val="24"/>
                <w:lang w:eastAsia="en-US"/>
              </w:rPr>
              <w:t xml:space="preserve"> </w:t>
            </w:r>
            <w:r w:rsidR="00DB4759">
              <w:rPr>
                <w:rFonts w:ascii="Times New Roman" w:hAnsi="Times New Roman"/>
                <w:sz w:val="24"/>
                <w:szCs w:val="24"/>
                <w:lang w:eastAsia="en-US"/>
              </w:rPr>
              <w:t xml:space="preserve">– </w:t>
            </w:r>
            <w:r w:rsidRPr="00DB4759">
              <w:rPr>
                <w:rFonts w:ascii="Times New Roman" w:hAnsi="Times New Roman"/>
                <w:sz w:val="24"/>
                <w:szCs w:val="24"/>
                <w:lang w:val="en-US" w:eastAsia="en-US"/>
              </w:rPr>
              <w:t xml:space="preserve">e-mail: </w:t>
            </w:r>
            <w:hyperlink r:id="rId19" w:history="1">
              <w:r w:rsidRPr="00DB4759">
                <w:rPr>
                  <w:rStyle w:val="Hipercze"/>
                  <w:rFonts w:ascii="Times New Roman" w:hAnsi="Times New Roman"/>
                  <w:sz w:val="24"/>
                  <w:szCs w:val="24"/>
                  <w:lang w:eastAsia="en-US"/>
                </w:rPr>
                <w:t>ezawiska@szpitalwrzesnia.home.pl</w:t>
              </w:r>
            </w:hyperlink>
            <w:r w:rsidRPr="00DB4759">
              <w:rPr>
                <w:rFonts w:ascii="Times New Roman" w:hAnsi="Times New Roman"/>
                <w:sz w:val="24"/>
                <w:szCs w:val="24"/>
                <w:lang w:eastAsia="en-US"/>
              </w:rPr>
              <w:t>,</w:t>
            </w:r>
          </w:p>
          <w:p w:rsidR="00FD427A" w:rsidRPr="00D47FE2" w:rsidRDefault="00BD3D5A" w:rsidP="007B3A46">
            <w:pPr>
              <w:pStyle w:val="Nagwek2"/>
              <w:numPr>
                <w:ilvl w:val="0"/>
                <w:numId w:val="0"/>
              </w:numPr>
              <w:spacing w:before="0" w:after="0"/>
              <w:ind w:left="720"/>
            </w:pPr>
            <w:r>
              <w:t>od poniedziałku do piątku w godz. 8:00-14:30.</w:t>
            </w:r>
          </w:p>
        </w:tc>
      </w:tr>
    </w:tbl>
    <w:p w:rsidR="00BD3D5A" w:rsidRDefault="00BD3D5A" w:rsidP="00B06706">
      <w:pPr>
        <w:pStyle w:val="Nagwek1"/>
      </w:pPr>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7B3A46" w:rsidRDefault="00BD3D5A" w:rsidP="00E61233">
      <w:pPr>
        <w:pStyle w:val="Nagwek2"/>
        <w:numPr>
          <w:ilvl w:val="0"/>
          <w:numId w:val="0"/>
        </w:numPr>
        <w:ind w:firstLine="431"/>
      </w:pPr>
      <w:r>
        <w:t>W postępowaniu nie jest przewidziane składanie wadium.</w:t>
      </w:r>
    </w:p>
    <w:p w:rsidR="00F16892" w:rsidRDefault="00F16892" w:rsidP="00E61233">
      <w:pPr>
        <w:pStyle w:val="Nagwek2"/>
        <w:numPr>
          <w:ilvl w:val="0"/>
          <w:numId w:val="0"/>
        </w:numPr>
        <w:ind w:firstLine="431"/>
      </w:pPr>
    </w:p>
    <w:p w:rsidR="00BD3D5A" w:rsidRDefault="00BD3D5A" w:rsidP="00B06706">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0C2406">
        <w:rPr>
          <w:b/>
          <w:color w:val="auto"/>
        </w:rPr>
        <w:t>06.12.</w:t>
      </w:r>
      <w:r w:rsidR="006B5B57" w:rsidRPr="00B90AFE">
        <w:rPr>
          <w:b/>
          <w:color w:val="auto"/>
        </w:rPr>
        <w:t>2023r</w:t>
      </w:r>
      <w:r w:rsidR="0032680F" w:rsidRPr="00B90AFE">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lastRenderedPageBreak/>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 xml:space="preserve">Wykonawca nie może zastrzec informacji, o których mowa w art. 222 ust. 5 ustawy </w:t>
      </w:r>
      <w:proofErr w:type="spellStart"/>
      <w:r w:rsidRPr="003A4A86">
        <w:t>Pzp</w:t>
      </w:r>
      <w:bookmarkEnd w:id="42"/>
      <w:bookmarkEnd w:id="43"/>
      <w:proofErr w:type="spellEnd"/>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0C2406">
        <w:rPr>
          <w:b/>
          <w:color w:val="auto"/>
        </w:rPr>
        <w:t>07.11.</w:t>
      </w:r>
      <w:r w:rsidR="006B5B57" w:rsidRPr="00B90AFE">
        <w:rPr>
          <w:b/>
          <w:color w:val="auto"/>
        </w:rPr>
        <w:t>2023r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21"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90AFE">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0C2406">
        <w:rPr>
          <w:b/>
          <w:color w:val="auto"/>
        </w:rPr>
        <w:t>07.11.</w:t>
      </w:r>
      <w:r w:rsidR="006B5B57" w:rsidRPr="00B90AFE">
        <w:rPr>
          <w:b/>
          <w:color w:val="auto"/>
        </w:rPr>
        <w:t>2023r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22"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lastRenderedPageBreak/>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2A59E5">
        <w:rPr>
          <w:rFonts w:ascii="Times New Roman" w:hAnsi="Times New Roman"/>
          <w:sz w:val="24"/>
          <w:szCs w:val="24"/>
        </w:rPr>
        <w:t xml:space="preserve">brutto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F65852" w:rsidRPr="00F65852" w:rsidRDefault="00F65852" w:rsidP="00364F1D">
      <w:pPr>
        <w:pStyle w:val="Akapitzlist"/>
        <w:numPr>
          <w:ilvl w:val="0"/>
          <w:numId w:val="13"/>
        </w:numPr>
        <w:autoSpaceDE w:val="0"/>
        <w:autoSpaceDN w:val="0"/>
        <w:adjustRightInd w:val="0"/>
        <w:jc w:val="both"/>
        <w:rPr>
          <w:rFonts w:ascii="Times New Roman" w:eastAsiaTheme="minorHAnsi" w:hAnsi="Times New Roman"/>
          <w:sz w:val="24"/>
          <w:szCs w:val="24"/>
        </w:rPr>
      </w:pPr>
      <w:r w:rsidRPr="000E7F37">
        <w:rPr>
          <w:rFonts w:ascii="Times New Roman" w:hAnsi="Times New Roman"/>
          <w:color w:val="000000"/>
          <w:sz w:val="24"/>
          <w:szCs w:val="24"/>
        </w:rPr>
        <w:t>Zamawiający dopuszcza wycenę leku</w:t>
      </w:r>
      <w:r>
        <w:rPr>
          <w:rFonts w:ascii="Times New Roman" w:hAnsi="Times New Roman"/>
          <w:color w:val="000000"/>
          <w:sz w:val="24"/>
          <w:szCs w:val="24"/>
        </w:rPr>
        <w:t>/produktu</w:t>
      </w:r>
      <w:r w:rsidRPr="000E7F37">
        <w:rPr>
          <w:rFonts w:ascii="Times New Roman" w:hAnsi="Times New Roman"/>
          <w:color w:val="000000"/>
          <w:sz w:val="24"/>
          <w:szCs w:val="24"/>
        </w:rPr>
        <w:t xml:space="preserve"> w opakowaniu innej wielkości niż podana w SWZ. W przypadku zaoferowania opakowania o innej wielkości niż podano w pakiecie należy przeliczyć wymaganą przez Zamawiającego ilość produktu</w:t>
      </w:r>
      <w:r>
        <w:rPr>
          <w:rFonts w:ascii="Times New Roman" w:hAnsi="Times New Roman"/>
          <w:color w:val="000000"/>
          <w:sz w:val="24"/>
          <w:szCs w:val="24"/>
        </w:rPr>
        <w:t xml:space="preserve"> leczniczego do ilości opakowań </w:t>
      </w:r>
      <w:r w:rsidRPr="000E7F37">
        <w:rPr>
          <w:rFonts w:ascii="Times New Roman" w:hAnsi="Times New Roman"/>
          <w:color w:val="000000"/>
          <w:sz w:val="24"/>
          <w:szCs w:val="24"/>
        </w:rPr>
        <w:t>do dwóch miejsc po przecinku</w:t>
      </w:r>
      <w:r>
        <w:rPr>
          <w:rFonts w:ascii="Times New Roman" w:hAnsi="Times New Roman"/>
          <w:color w:val="000000"/>
          <w:sz w:val="24"/>
          <w:szCs w:val="24"/>
        </w:rPr>
        <w:t>.</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652"/>
        <w:gridCol w:w="2327"/>
        <w:gridCol w:w="1985"/>
      </w:tblGrid>
      <w:tr w:rsidR="007C24A2" w:rsidRPr="007B3A46" w:rsidTr="00627838">
        <w:tc>
          <w:tcPr>
            <w:tcW w:w="1652" w:type="dxa"/>
            <w:tcBorders>
              <w:top w:val="single" w:sz="4" w:space="0" w:color="000000"/>
              <w:left w:val="single" w:sz="4" w:space="0" w:color="000000"/>
              <w:bottom w:val="single" w:sz="4" w:space="0" w:color="000000"/>
            </w:tcBorders>
            <w:shd w:val="clear" w:color="auto" w:fill="95B3D7"/>
          </w:tcPr>
          <w:p w:rsidR="007C24A2" w:rsidRPr="007B3A46" w:rsidRDefault="007C24A2" w:rsidP="00627838">
            <w:pPr>
              <w:spacing w:after="200" w:line="276" w:lineRule="auto"/>
              <w:jc w:val="center"/>
            </w:pPr>
            <w:r w:rsidRPr="007B3A46">
              <w:lastRenderedPageBreak/>
              <w:t>Lp.</w:t>
            </w:r>
          </w:p>
        </w:tc>
        <w:tc>
          <w:tcPr>
            <w:tcW w:w="2327" w:type="dxa"/>
            <w:tcBorders>
              <w:top w:val="single" w:sz="4" w:space="0" w:color="000000"/>
              <w:left w:val="single" w:sz="4" w:space="0" w:color="000000"/>
              <w:bottom w:val="single" w:sz="4" w:space="0" w:color="000000"/>
            </w:tcBorders>
            <w:shd w:val="clear" w:color="auto" w:fill="95B3D7"/>
          </w:tcPr>
          <w:p w:rsidR="007C24A2" w:rsidRPr="007B3A46" w:rsidRDefault="007C24A2" w:rsidP="00627838">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7C24A2" w:rsidRPr="007B3A46" w:rsidRDefault="007C24A2" w:rsidP="00627838">
            <w:pPr>
              <w:spacing w:after="200" w:line="276" w:lineRule="auto"/>
              <w:jc w:val="center"/>
            </w:pPr>
            <w:r w:rsidRPr="007B3A46">
              <w:t>Waga</w:t>
            </w:r>
          </w:p>
        </w:tc>
      </w:tr>
      <w:tr w:rsidR="007C24A2" w:rsidRPr="007B3A46" w:rsidTr="00627838">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7C24A2" w:rsidRPr="00B10D78" w:rsidRDefault="007C24A2" w:rsidP="0062783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7C24A2" w:rsidRPr="007B3A46" w:rsidRDefault="007C24A2" w:rsidP="00627838">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24A2" w:rsidRPr="007B3A46" w:rsidRDefault="00F2768D" w:rsidP="00627838">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10</w:t>
            </w:r>
            <w:r w:rsidR="007C24A2" w:rsidRPr="007B3A46">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7C24A2" w:rsidRPr="007B3A46" w:rsidRDefault="007C24A2" w:rsidP="007C24A2">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t>Punkty przyznawane za kryterium będą liczone wg następującego wzoru:</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7C24A2" w:rsidRPr="007B3A46" w:rsidTr="00627838">
        <w:tc>
          <w:tcPr>
            <w:tcW w:w="708" w:type="dxa"/>
            <w:shd w:val="clear" w:color="auto" w:fill="95B3D7"/>
          </w:tcPr>
          <w:p w:rsidR="007C24A2" w:rsidRPr="007B3A46" w:rsidRDefault="007C24A2" w:rsidP="00627838">
            <w:pPr>
              <w:spacing w:after="200" w:line="276" w:lineRule="auto"/>
              <w:jc w:val="center"/>
            </w:pPr>
            <w:r w:rsidRPr="007B3A46">
              <w:t>Lp.</w:t>
            </w:r>
          </w:p>
        </w:tc>
        <w:tc>
          <w:tcPr>
            <w:tcW w:w="8364" w:type="dxa"/>
            <w:shd w:val="clear" w:color="auto" w:fill="95B3D7"/>
          </w:tcPr>
          <w:p w:rsidR="007C24A2" w:rsidRPr="007B3A46" w:rsidRDefault="007C24A2" w:rsidP="00627838">
            <w:pPr>
              <w:spacing w:after="200" w:line="276" w:lineRule="auto"/>
              <w:jc w:val="center"/>
              <w:rPr>
                <w:lang w:eastAsia="en-US"/>
              </w:rPr>
            </w:pPr>
            <w:r w:rsidRPr="007B3A46">
              <w:rPr>
                <w:lang w:eastAsia="en-US"/>
              </w:rPr>
              <w:t>Nazwa kryterium</w:t>
            </w:r>
          </w:p>
        </w:tc>
      </w:tr>
      <w:tr w:rsidR="007C24A2" w:rsidRPr="007B3A46" w:rsidTr="00627838">
        <w:tc>
          <w:tcPr>
            <w:tcW w:w="708" w:type="dxa"/>
            <w:shd w:val="clear" w:color="auto" w:fill="auto"/>
            <w:vAlign w:val="center"/>
          </w:tcPr>
          <w:p w:rsidR="007C24A2" w:rsidRPr="00166D57" w:rsidRDefault="007C24A2" w:rsidP="00627838">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Liczba punktów = </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w:t>
            </w: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00F2768D">
              <w:rPr>
                <w:rFonts w:ascii="Times New Roman" w:hAnsi="Times New Roman"/>
                <w:sz w:val="24"/>
                <w:szCs w:val="24"/>
              </w:rPr>
              <w:t>x 10</w:t>
            </w:r>
            <w:r w:rsidRPr="00166D57">
              <w:rPr>
                <w:rFonts w:ascii="Times New Roman" w:hAnsi="Times New Roman"/>
                <w:sz w:val="24"/>
                <w:szCs w:val="24"/>
              </w:rPr>
              <w:t>0</w:t>
            </w:r>
          </w:p>
          <w:p w:rsidR="007C24A2" w:rsidRPr="00166D57" w:rsidRDefault="007C24A2" w:rsidP="00627838">
            <w:pPr>
              <w:pStyle w:val="Bezodstpw"/>
              <w:spacing w:after="60"/>
              <w:jc w:val="both"/>
              <w:rPr>
                <w:rFonts w:ascii="Times New Roman" w:hAnsi="Times New Roman"/>
                <w:sz w:val="24"/>
                <w:szCs w:val="24"/>
              </w:rPr>
            </w:pPr>
            <w:r w:rsidRPr="00166D57">
              <w:rPr>
                <w:rFonts w:ascii="Times New Roman" w:hAnsi="Times New Roman"/>
                <w:sz w:val="24"/>
                <w:szCs w:val="24"/>
              </w:rPr>
              <w:t xml:space="preserve">gdzie: </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n</w:t>
            </w:r>
            <w:proofErr w:type="spellEnd"/>
            <w:r w:rsidRPr="00166D57">
              <w:rPr>
                <w:rFonts w:ascii="Times New Roman" w:hAnsi="Times New Roman"/>
                <w:sz w:val="24"/>
                <w:szCs w:val="24"/>
              </w:rPr>
              <w:t xml:space="preserve"> = najniższa cena pośród wszystkich badanych ofert</w:t>
            </w:r>
          </w:p>
          <w:p w:rsidR="007C24A2" w:rsidRPr="00166D57" w:rsidRDefault="007C24A2" w:rsidP="00627838">
            <w:pPr>
              <w:pStyle w:val="Bezodstpw"/>
              <w:spacing w:after="60"/>
              <w:jc w:val="both"/>
              <w:rPr>
                <w:rFonts w:ascii="Times New Roman" w:hAnsi="Times New Roman"/>
                <w:sz w:val="24"/>
                <w:szCs w:val="24"/>
              </w:rPr>
            </w:pPr>
            <w:proofErr w:type="spellStart"/>
            <w:r w:rsidRPr="00166D57">
              <w:rPr>
                <w:rFonts w:ascii="Times New Roman" w:hAnsi="Times New Roman"/>
                <w:sz w:val="24"/>
                <w:szCs w:val="24"/>
              </w:rPr>
              <w:t>C</w:t>
            </w:r>
            <w:r w:rsidRPr="00166D57">
              <w:rPr>
                <w:rFonts w:ascii="Times New Roman" w:hAnsi="Times New Roman"/>
                <w:sz w:val="24"/>
                <w:szCs w:val="24"/>
                <w:vertAlign w:val="subscript"/>
              </w:rPr>
              <w:t>b</w:t>
            </w:r>
            <w:proofErr w:type="spellEnd"/>
            <w:r w:rsidRPr="00166D57">
              <w:rPr>
                <w:rFonts w:ascii="Times New Roman" w:hAnsi="Times New Roman"/>
                <w:sz w:val="24"/>
                <w:szCs w:val="24"/>
                <w:vertAlign w:val="subscript"/>
              </w:rPr>
              <w:t xml:space="preserve"> </w:t>
            </w:r>
            <w:r w:rsidRPr="00166D57">
              <w:rPr>
                <w:rFonts w:ascii="Times New Roman" w:hAnsi="Times New Roman"/>
                <w:sz w:val="24"/>
                <w:szCs w:val="24"/>
              </w:rPr>
              <w:t>= cena oferty badanej</w:t>
            </w:r>
          </w:p>
        </w:tc>
      </w:tr>
    </w:tbl>
    <w:p w:rsidR="002D6EFE" w:rsidRDefault="002D6EFE" w:rsidP="00772191">
      <w:pPr>
        <w:pStyle w:val="Nagwek2"/>
        <w:numPr>
          <w:ilvl w:val="0"/>
          <w:numId w:val="0"/>
        </w:numPr>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t>Pzp</w:t>
      </w:r>
      <w:proofErr w:type="spellEnd"/>
      <w:r>
        <w:t>.</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BD3D5A" w:rsidRDefault="00BD3D5A" w:rsidP="00364F1D">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5B73B9" w:rsidRPr="004026B6" w:rsidRDefault="005B73B9" w:rsidP="00B06706">
      <w:pPr>
        <w:pStyle w:val="Nagwek1"/>
      </w:pPr>
      <w:bookmarkStart w:id="48" w:name="_Toc258314256"/>
      <w:r w:rsidRPr="004026B6">
        <w:t>PROWADZENIE PROCEDURY WRAZ Z NEGOCJACJAMI</w:t>
      </w:r>
    </w:p>
    <w:p w:rsidR="005B73B9" w:rsidRPr="004026B6" w:rsidRDefault="005B73B9" w:rsidP="00364F1D">
      <w:pPr>
        <w:pStyle w:val="pkt"/>
        <w:numPr>
          <w:ilvl w:val="0"/>
          <w:numId w:val="45"/>
        </w:numPr>
        <w:spacing w:before="120"/>
      </w:pPr>
      <w:r w:rsidRPr="004026B6">
        <w:t xml:space="preserve">W przypadku skorzystania przez Zamawiającego z uprawnienia wynikającego z art. 275 pkt. 2 ustawy </w:t>
      </w:r>
      <w:proofErr w:type="spellStart"/>
      <w:r w:rsidRPr="004026B6">
        <w:t>Pzp</w:t>
      </w:r>
      <w:proofErr w:type="spellEnd"/>
      <w:r w:rsidRPr="004026B6">
        <w:t>, Zamawiający przewiduje możliwość ograniczenia liczby Wykonawców, których zaprosi do negocjacji do liczby zapewniającej konkurencję – nie więcej</w:t>
      </w:r>
      <w:r>
        <w:t xml:space="preserve"> niż 3.</w:t>
      </w:r>
    </w:p>
    <w:p w:rsidR="005B73B9" w:rsidRPr="004026B6" w:rsidRDefault="005B73B9" w:rsidP="00364F1D">
      <w:pPr>
        <w:pStyle w:val="pkt"/>
        <w:numPr>
          <w:ilvl w:val="0"/>
          <w:numId w:val="45"/>
        </w:numPr>
        <w:spacing w:before="120"/>
      </w:pPr>
      <w:r w:rsidRPr="004026B6">
        <w:lastRenderedPageBreak/>
        <w:t>Zamawiający, w celu ograniczenia liczby Wykonawców zapraszanych do negocjacji ofert, zastosuje kryterium oceny ofert: najniższa cena brutto.</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364F1D">
      <w:pPr>
        <w:pStyle w:val="Akapitzlist"/>
        <w:numPr>
          <w:ilvl w:val="0"/>
          <w:numId w:val="46"/>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F16892" w:rsidRPr="00F2768D" w:rsidRDefault="005B73B9" w:rsidP="00F16892">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3"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lastRenderedPageBreak/>
        <w:t xml:space="preserve">Zamawiający zawrze umowę w sprawie zamówienia publicznego, w terminie i na zasadach określonych w art. 308 ust. 2 i </w:t>
      </w:r>
      <w:r w:rsidR="00C10CF4">
        <w:t xml:space="preserve">ust. </w:t>
      </w:r>
      <w:r>
        <w:t xml:space="preserve">3 pkt. 1 lit. a ustawy </w:t>
      </w:r>
      <w:proofErr w:type="spellStart"/>
      <w:r>
        <w:t>Pzp</w:t>
      </w:r>
      <w:proofErr w:type="spellEnd"/>
      <w:r>
        <w:t>.</w:t>
      </w:r>
    </w:p>
    <w:p w:rsidR="000A01B9" w:rsidRDefault="00BD3D5A" w:rsidP="00F16892">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AB3613">
        <w:rPr>
          <w:b/>
        </w:rPr>
        <w:t>5</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 xml:space="preserve">Wykonawcom, a także innemu podmiotowi, jeżeli ma lub miał interes w uzyskaniu zamówienia oraz poniósł lub może ponieść szkodę w wyniku naruszenia przez Zamawiającego przepisów ustawy </w:t>
      </w:r>
      <w:proofErr w:type="spellStart"/>
      <w:r w:rsidR="00BD3D5A">
        <w:t>Pzp</w:t>
      </w:r>
      <w:proofErr w:type="spellEnd"/>
      <w:r w:rsidR="00BD3D5A">
        <w:t xml:space="preserve">, przysługują środki ochrony prawnej na zasadach przewidzianych w art. 505 – 590 ustawy </w:t>
      </w:r>
      <w:proofErr w:type="spellStart"/>
      <w:r w:rsidR="00BD3D5A">
        <w:t>Pzp</w:t>
      </w:r>
      <w:proofErr w:type="spellEnd"/>
      <w:r w:rsidR="00BD3D5A">
        <w:t>.</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 xml:space="preserve">ustawy </w:t>
      </w:r>
      <w:proofErr w:type="spellStart"/>
      <w:r w:rsidR="00BD3D5A" w:rsidRPr="006E52F9">
        <w:t>Pzp</w:t>
      </w:r>
      <w:proofErr w:type="spellEnd"/>
      <w:r w:rsidR="00BD3D5A" w:rsidRPr="006E52F9">
        <w:t>.</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364F1D">
      <w:pPr>
        <w:numPr>
          <w:ilvl w:val="0"/>
          <w:numId w:val="48"/>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364F1D">
      <w:pPr>
        <w:numPr>
          <w:ilvl w:val="0"/>
          <w:numId w:val="48"/>
        </w:numPr>
        <w:tabs>
          <w:tab w:val="clear" w:pos="720"/>
          <w:tab w:val="num" w:pos="1080"/>
        </w:tabs>
        <w:spacing w:before="120" w:after="60"/>
        <w:ind w:left="1080"/>
        <w:jc w:val="both"/>
      </w:pPr>
      <w:r w:rsidRPr="004D72C1">
        <w:t>dane rozliczeniowe (numer rachunku bankowego).</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364F1D">
      <w:pPr>
        <w:numPr>
          <w:ilvl w:val="0"/>
          <w:numId w:val="49"/>
        </w:numPr>
        <w:spacing w:before="120" w:after="60"/>
        <w:ind w:left="1080"/>
        <w:jc w:val="both"/>
      </w:pPr>
      <w:r w:rsidRPr="004D72C1">
        <w:t xml:space="preserve">zawarciem i wykonaniem umowy – w myśl art. 6 ust. 1 lit. b) RODO; </w:t>
      </w:r>
    </w:p>
    <w:p w:rsidR="00660E59" w:rsidRPr="004D72C1" w:rsidRDefault="00660E59" w:rsidP="00364F1D">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364F1D">
      <w:pPr>
        <w:numPr>
          <w:ilvl w:val="0"/>
          <w:numId w:val="49"/>
        </w:numPr>
        <w:spacing w:before="120" w:after="60"/>
        <w:ind w:left="1080"/>
        <w:jc w:val="both"/>
      </w:pPr>
      <w:r w:rsidRPr="004D72C1">
        <w:lastRenderedPageBreak/>
        <w:t>ustaleniem, dochodzeniem lub obroną roszczeń - na podstawie prawnie uzasadnionego interesu administratora danych w myśl art. 6 ust. 1 lit. f) RODO;</w:t>
      </w:r>
    </w:p>
    <w:p w:rsidR="00660E59" w:rsidRPr="004D72C1" w:rsidRDefault="00660E59" w:rsidP="00364F1D">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364F1D">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364F1D">
      <w:pPr>
        <w:numPr>
          <w:ilvl w:val="0"/>
          <w:numId w:val="5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364F1D">
      <w:pPr>
        <w:numPr>
          <w:ilvl w:val="0"/>
          <w:numId w:val="50"/>
        </w:numPr>
        <w:spacing w:before="120" w:after="60"/>
        <w:ind w:left="1080"/>
        <w:jc w:val="both"/>
      </w:pPr>
      <w:r w:rsidRPr="004D72C1">
        <w:t>podmiotom uprawnionym na podstawie przepisów prawa.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364F1D">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364F1D">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prawo wniesienia skargi do organu nadzorczego, tj. Prezesa Urzędu Ochrony Danych . </w:t>
      </w:r>
    </w:p>
    <w:p w:rsidR="00AC444E" w:rsidRDefault="00AC444E"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2C4844" w:rsidRDefault="002C4844" w:rsidP="009F1BE2">
      <w:pPr>
        <w:autoSpaceDE w:val="0"/>
        <w:autoSpaceDN w:val="0"/>
        <w:adjustRightInd w:val="0"/>
        <w:spacing w:line="276" w:lineRule="auto"/>
        <w:rPr>
          <w:b/>
          <w:bCs/>
          <w:color w:val="000000"/>
        </w:rPr>
      </w:pPr>
    </w:p>
    <w:p w:rsidR="00AB3613" w:rsidRPr="003E7AE5" w:rsidRDefault="00AB3613" w:rsidP="00AB3613">
      <w:pPr>
        <w:autoSpaceDE w:val="0"/>
        <w:autoSpaceDN w:val="0"/>
        <w:adjustRightInd w:val="0"/>
        <w:spacing w:line="276" w:lineRule="auto"/>
        <w:rPr>
          <w:b/>
          <w:bCs/>
          <w:color w:val="000000"/>
        </w:rPr>
      </w:pPr>
      <w:r>
        <w:rPr>
          <w:b/>
          <w:bCs/>
          <w:color w:val="000000"/>
        </w:rPr>
        <w:lastRenderedPageBreak/>
        <w:t>In</w:t>
      </w:r>
      <w:r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AB3613" w:rsidRPr="00FA1A3A" w:rsidTr="00627838">
        <w:trPr>
          <w:trHeight w:val="48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rPr>
                <w:b/>
              </w:rPr>
              <w:t>Nazwa załącznika</w:t>
            </w:r>
          </w:p>
        </w:tc>
      </w:tr>
      <w:tr w:rsidR="00AB3613" w:rsidRPr="00FA1A3A" w:rsidTr="00627838">
        <w:trPr>
          <w:trHeight w:val="26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line="276" w:lineRule="auto"/>
            </w:pPr>
            <w:r w:rsidRPr="00FA1A3A">
              <w:t xml:space="preserve">Formularz ofertowy </w:t>
            </w:r>
          </w:p>
        </w:tc>
      </w:tr>
      <w:tr w:rsidR="00AB3613" w:rsidRPr="00FA1A3A" w:rsidTr="00627838">
        <w:trPr>
          <w:trHeight w:val="279"/>
        </w:trPr>
        <w:tc>
          <w:tcPr>
            <w:tcW w:w="828"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autoSpaceDE w:val="0"/>
              <w:autoSpaceDN w:val="0"/>
              <w:adjustRightInd w:val="0"/>
              <w:spacing w:before="60" w:after="60" w:line="276" w:lineRule="auto"/>
            </w:pPr>
            <w:r>
              <w:t>Formularz cenowy</w:t>
            </w:r>
            <w:r w:rsidRPr="00FA1A3A">
              <w:t xml:space="preserve"> </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Pr="00376B92" w:rsidRDefault="00AB3613" w:rsidP="00627838">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t>Opis przedmiotu zamówienia</w:t>
            </w:r>
          </w:p>
        </w:tc>
      </w:tr>
      <w:tr w:rsidR="00AB3613" w:rsidRPr="00FA1A3A" w:rsidTr="00627838">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AB3613" w:rsidRPr="00FA1A3A" w:rsidRDefault="00AB3613" w:rsidP="00627838">
            <w:pPr>
              <w:spacing w:before="60" w:after="120"/>
              <w:jc w:val="both"/>
              <w:rPr>
                <w:b/>
              </w:rPr>
            </w:pPr>
            <w:r w:rsidRPr="00FA1A3A">
              <w:t>Oświadczenie Wykonawcy w sprawie grupy kapitałowej</w:t>
            </w:r>
          </w:p>
        </w:tc>
      </w:tr>
      <w:tr w:rsidR="00AB3613" w:rsidRPr="00FA1A3A" w:rsidTr="00627838">
        <w:trPr>
          <w:trHeight w:val="371"/>
        </w:trPr>
        <w:tc>
          <w:tcPr>
            <w:tcW w:w="828" w:type="dxa"/>
            <w:tcBorders>
              <w:top w:val="single" w:sz="4" w:space="0" w:color="auto"/>
              <w:left w:val="single" w:sz="4" w:space="0" w:color="auto"/>
              <w:bottom w:val="single" w:sz="4" w:space="0" w:color="auto"/>
              <w:right w:val="single" w:sz="4" w:space="0" w:color="auto"/>
            </w:tcBorders>
            <w:hideMark/>
          </w:tcPr>
          <w:p w:rsidR="00AB3613" w:rsidRDefault="00AB3613" w:rsidP="00627838">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AB3613" w:rsidRPr="007D2500" w:rsidRDefault="00AB3613" w:rsidP="00627838">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AB3613" w:rsidP="00331F2D">
            <w:pPr>
              <w:tabs>
                <w:tab w:val="left" w:pos="360"/>
              </w:tabs>
              <w:jc w:val="both"/>
            </w:pPr>
            <w:r>
              <w:t>…09.</w:t>
            </w:r>
            <w:r w:rsidR="008B2D53">
              <w:t>2023r.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AB3613" w:rsidRDefault="00AB3613" w:rsidP="00523747">
            <w:pPr>
              <w:pStyle w:val="Akapitzlist"/>
              <w:numPr>
                <w:ilvl w:val="0"/>
                <w:numId w:val="67"/>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Stefania Przybylska             ……………………….</w:t>
            </w:r>
          </w:p>
          <w:p w:rsidR="00AB3613" w:rsidRDefault="00AB3613" w:rsidP="00523747">
            <w:pPr>
              <w:pStyle w:val="Akapitzlist"/>
              <w:numPr>
                <w:ilvl w:val="0"/>
                <w:numId w:val="67"/>
              </w:numPr>
              <w:tabs>
                <w:tab w:val="left" w:pos="360"/>
              </w:tabs>
              <w:spacing w:line="360" w:lineRule="auto"/>
              <w:ind w:right="561"/>
              <w:rPr>
                <w:rFonts w:ascii="Times New Roman" w:hAnsi="Times New Roman"/>
                <w:sz w:val="24"/>
                <w:szCs w:val="24"/>
              </w:rPr>
            </w:pPr>
            <w:r>
              <w:rPr>
                <w:rFonts w:ascii="Times New Roman" w:hAnsi="Times New Roman"/>
                <w:sz w:val="24"/>
                <w:szCs w:val="24"/>
              </w:rPr>
              <w:t xml:space="preserve">Magdalena </w:t>
            </w:r>
            <w:proofErr w:type="spellStart"/>
            <w:r>
              <w:rPr>
                <w:rFonts w:ascii="Times New Roman" w:hAnsi="Times New Roman"/>
                <w:sz w:val="24"/>
                <w:szCs w:val="24"/>
              </w:rPr>
              <w:t>Prusakiewicz</w:t>
            </w:r>
            <w:proofErr w:type="spellEnd"/>
            <w:r>
              <w:rPr>
                <w:rFonts w:ascii="Times New Roman" w:hAnsi="Times New Roman"/>
                <w:sz w:val="24"/>
                <w:szCs w:val="24"/>
              </w:rPr>
              <w:t xml:space="preserve">     </w:t>
            </w:r>
            <w:r w:rsidRPr="00284751">
              <w:rPr>
                <w:rFonts w:ascii="Times New Roman" w:hAnsi="Times New Roman"/>
                <w:sz w:val="24"/>
                <w:szCs w:val="24"/>
              </w:rPr>
              <w:t>.....................................</w:t>
            </w:r>
          </w:p>
          <w:p w:rsidR="00AB3613" w:rsidRDefault="00AB3613" w:rsidP="00523747">
            <w:pPr>
              <w:pStyle w:val="Akapitzlist"/>
              <w:numPr>
                <w:ilvl w:val="0"/>
                <w:numId w:val="67"/>
              </w:numPr>
              <w:tabs>
                <w:tab w:val="left" w:pos="360"/>
              </w:tabs>
              <w:spacing w:line="360" w:lineRule="auto"/>
              <w:ind w:right="561"/>
              <w:rPr>
                <w:rFonts w:ascii="Times New Roman" w:hAnsi="Times New Roman"/>
                <w:sz w:val="24"/>
                <w:szCs w:val="24"/>
              </w:rPr>
            </w:pPr>
            <w:r w:rsidRPr="00284751">
              <w:rPr>
                <w:rFonts w:ascii="Times New Roman" w:hAnsi="Times New Roman"/>
                <w:sz w:val="24"/>
                <w:szCs w:val="24"/>
              </w:rPr>
              <w:t xml:space="preserve">Ewelina </w:t>
            </w:r>
            <w:r w:rsidR="009E525B">
              <w:rPr>
                <w:rFonts w:ascii="Times New Roman" w:hAnsi="Times New Roman"/>
                <w:sz w:val="24"/>
                <w:szCs w:val="24"/>
              </w:rPr>
              <w:t xml:space="preserve">Pasternak               </w:t>
            </w:r>
            <w:r w:rsidRPr="00284751">
              <w:rPr>
                <w:rFonts w:ascii="Times New Roman" w:hAnsi="Times New Roman"/>
                <w:sz w:val="24"/>
                <w:szCs w:val="24"/>
              </w:rPr>
              <w:t>.....................................</w:t>
            </w:r>
          </w:p>
          <w:p w:rsidR="00284751" w:rsidRPr="00AB3613" w:rsidRDefault="00AB3613" w:rsidP="00523747">
            <w:pPr>
              <w:pStyle w:val="Akapitzlist"/>
              <w:numPr>
                <w:ilvl w:val="0"/>
                <w:numId w:val="67"/>
              </w:numPr>
              <w:tabs>
                <w:tab w:val="left" w:pos="360"/>
              </w:tabs>
              <w:spacing w:line="360" w:lineRule="auto"/>
              <w:ind w:right="561"/>
              <w:rPr>
                <w:rFonts w:ascii="Times New Roman" w:hAnsi="Times New Roman"/>
                <w:sz w:val="24"/>
                <w:szCs w:val="24"/>
              </w:rPr>
            </w:pPr>
            <w:r w:rsidRPr="00AB3613">
              <w:rPr>
                <w:rFonts w:ascii="Times New Roman" w:hAnsi="Times New Roman"/>
                <w:sz w:val="24"/>
                <w:szCs w:val="24"/>
              </w:rPr>
              <w:t>Karol Jędraszak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AB3613" w:rsidRDefault="00AB3613" w:rsidP="003E7AE5">
      <w:pPr>
        <w:jc w:val="right"/>
        <w:rPr>
          <w:b/>
          <w:bCs/>
        </w:rPr>
      </w:pPr>
    </w:p>
    <w:p w:rsidR="00AB3613" w:rsidRDefault="00AB3613" w:rsidP="003E7AE5">
      <w:pPr>
        <w:jc w:val="right"/>
        <w:rPr>
          <w:b/>
          <w:bCs/>
        </w:rPr>
      </w:pPr>
    </w:p>
    <w:p w:rsidR="00AB3613" w:rsidRDefault="00AB3613" w:rsidP="003E7AE5">
      <w:pPr>
        <w:jc w:val="right"/>
        <w:rPr>
          <w:b/>
          <w:bCs/>
        </w:rPr>
      </w:pPr>
    </w:p>
    <w:p w:rsidR="00AB3613" w:rsidRDefault="00AB3613" w:rsidP="003E7AE5">
      <w:pPr>
        <w:jc w:val="right"/>
        <w:rPr>
          <w:b/>
          <w:bCs/>
        </w:rPr>
      </w:pPr>
    </w:p>
    <w:p w:rsidR="00AB3613" w:rsidRDefault="00AB3613" w:rsidP="003E7AE5">
      <w:pPr>
        <w:jc w:val="right"/>
        <w:rPr>
          <w:b/>
          <w:bCs/>
        </w:rPr>
      </w:pPr>
    </w:p>
    <w:p w:rsidR="00AB3613" w:rsidRDefault="00AB3613" w:rsidP="003E7AE5">
      <w:pPr>
        <w:jc w:val="right"/>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7E4EE0">
        <w:rPr>
          <w:color w:val="000000"/>
          <w:shd w:val="clear" w:color="auto" w:fill="FFFFFF"/>
        </w:rPr>
        <w:t>odziny urzędowania 07:0</w:t>
      </w:r>
      <w:r w:rsidRPr="00677A1C">
        <w:rPr>
          <w:color w:val="000000"/>
          <w:shd w:val="clear" w:color="auto" w:fill="FFFFFF"/>
        </w:rPr>
        <w:t>0</w:t>
      </w:r>
      <w:r w:rsidR="007E4EE0">
        <w:rPr>
          <w:color w:val="000000"/>
          <w:shd w:val="clear" w:color="auto" w:fill="FFFFFF"/>
        </w:rPr>
        <w:t xml:space="preserve"> - 14</w:t>
      </w:r>
      <w:r w:rsidRPr="00677A1C">
        <w:rPr>
          <w:color w:val="000000"/>
          <w:shd w:val="clear" w:color="auto" w:fill="FFFFFF"/>
        </w:rPr>
        <w:t>:</w:t>
      </w:r>
      <w:r w:rsidR="007E4EE0">
        <w:rPr>
          <w:color w:val="000000"/>
          <w:shd w:val="clear" w:color="auto" w:fill="FFFFFF"/>
        </w:rPr>
        <w:t>3</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zamówienia jednostkowe</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Pr="00F16892" w:rsidRDefault="007714DB" w:rsidP="00331F2D">
            <w:pPr>
              <w:rPr>
                <w:b/>
                <w:iCs/>
              </w:rPr>
            </w:pPr>
            <w:r w:rsidRPr="00F16892">
              <w:rPr>
                <w:b/>
                <w:iCs/>
              </w:rPr>
              <w:t>B. Oferowany przedmiot zamówienia</w:t>
            </w:r>
          </w:p>
          <w:p w:rsidR="000B5C49" w:rsidRPr="00302E1F" w:rsidRDefault="000B5C49" w:rsidP="00331F2D">
            <w:pPr>
              <w:rPr>
                <w:iCs/>
              </w:rPr>
            </w:pPr>
          </w:p>
          <w:p w:rsidR="00302E1F" w:rsidRPr="0097346D" w:rsidRDefault="007714DB" w:rsidP="00F16892">
            <w:pPr>
              <w:widowControl w:val="0"/>
              <w:autoSpaceDE w:val="0"/>
              <w:autoSpaceDN w:val="0"/>
              <w:adjustRightInd w:val="0"/>
              <w:jc w:val="both"/>
              <w:rPr>
                <w:b/>
                <w:shd w:val="clear" w:color="auto" w:fill="FFFFFF"/>
              </w:rPr>
            </w:pPr>
            <w:r w:rsidRPr="0097346D">
              <w:rPr>
                <w:bCs/>
                <w:iCs/>
              </w:rPr>
              <w:t>W odpowiedzi na publiczne ogłoszenie o zamówieniu, składam ofertę wykonania zamówienia publicznego prowadzonego w trybie podstawowym</w:t>
            </w:r>
            <w:r w:rsidR="00DB54C2" w:rsidRPr="0097346D">
              <w:rPr>
                <w:bCs/>
                <w:iCs/>
              </w:rPr>
              <w:t xml:space="preserve"> z możliwością przeprowadzenia negocjacji</w:t>
            </w:r>
            <w:r w:rsidRPr="0097346D">
              <w:rPr>
                <w:bCs/>
                <w:iCs/>
              </w:rPr>
              <w:t xml:space="preserve"> na</w:t>
            </w:r>
            <w:r w:rsidRPr="00C40184">
              <w:rPr>
                <w:bCs/>
                <w:iCs/>
              </w:rPr>
              <w:t xml:space="preserve"> </w:t>
            </w:r>
            <w:r w:rsidR="00014D4F" w:rsidRPr="00D71234">
              <w:rPr>
                <w:b/>
                <w:bCs/>
                <w:iCs/>
              </w:rPr>
              <w:t>„</w:t>
            </w:r>
            <w:r w:rsidR="00014D4F" w:rsidRPr="00F971FB">
              <w:rPr>
                <w:b/>
              </w:rPr>
              <w:t>Zakup i dostaw</w:t>
            </w:r>
            <w:r w:rsidR="00014D4F">
              <w:rPr>
                <w:b/>
              </w:rPr>
              <w:t>ę</w:t>
            </w:r>
            <w:r w:rsidR="00014D4F" w:rsidRPr="00B71A9A">
              <w:rPr>
                <w:rFonts w:ascii="Arial Narrow" w:hAnsi="Arial Narrow" w:cs="Arial"/>
                <w:sz w:val="22"/>
                <w:szCs w:val="22"/>
              </w:rPr>
              <w:t xml:space="preserve"> </w:t>
            </w:r>
            <w:r w:rsidR="00014D4F">
              <w:rPr>
                <w:b/>
              </w:rPr>
              <w:t>leków stosowanych w chemioterapii</w:t>
            </w:r>
            <w:r w:rsidR="00FB5401">
              <w:rPr>
                <w:b/>
              </w:rPr>
              <w:t xml:space="preserve"> II</w:t>
            </w:r>
            <w:r w:rsidR="00014D4F" w:rsidRPr="00DF3CE5">
              <w:rPr>
                <w:b/>
                <w:bCs/>
                <w:iCs/>
              </w:rPr>
              <w:t>”</w:t>
            </w:r>
            <w:r w:rsidR="00014D4F">
              <w:rPr>
                <w:b/>
                <w:bCs/>
                <w:iCs/>
              </w:rPr>
              <w:t xml:space="preserve"> </w:t>
            </w:r>
            <w:r w:rsidRPr="0097346D">
              <w:rPr>
                <w:bCs/>
                <w:iCs/>
              </w:rPr>
              <w:t>zgodnie z wymogami Specyfikacji Warunków Zamówienia.</w:t>
            </w:r>
          </w:p>
          <w:p w:rsidR="007305F9" w:rsidRDefault="007305F9" w:rsidP="00F65852">
            <w:pPr>
              <w:spacing w:after="100"/>
              <w:jc w:val="both"/>
              <w:rPr>
                <w:bCs/>
                <w:iCs/>
                <w:spacing w:val="-8"/>
              </w:rPr>
            </w:pPr>
          </w:p>
          <w:p w:rsidR="00014D4F" w:rsidRPr="00D71234" w:rsidRDefault="00014D4F" w:rsidP="00014D4F">
            <w:pPr>
              <w:spacing w:after="100"/>
              <w:jc w:val="both"/>
              <w:rPr>
                <w:iCs/>
              </w:rPr>
            </w:pPr>
            <w:r w:rsidRPr="00D71234">
              <w:rPr>
                <w:iCs/>
              </w:rPr>
              <w:t>Oferujemy dostawę za następującą cenę:</w:t>
            </w:r>
          </w:p>
          <w:p w:rsidR="00014D4F" w:rsidRPr="0087542B" w:rsidRDefault="00014D4F" w:rsidP="00014D4F">
            <w:pPr>
              <w:pStyle w:val="Tekstpodstawowy"/>
              <w:widowControl w:val="0"/>
              <w:spacing w:after="0" w:line="276" w:lineRule="auto"/>
              <w:jc w:val="both"/>
              <w:rPr>
                <w:b/>
                <w:vertAlign w:val="superscript"/>
              </w:rPr>
            </w:pPr>
            <w:r>
              <w:rPr>
                <w:b/>
              </w:rPr>
              <w:lastRenderedPageBreak/>
              <w:t xml:space="preserve">Pakiet nr ……… </w:t>
            </w:r>
            <w:r>
              <w:rPr>
                <w:b/>
                <w:vertAlign w:val="superscript"/>
              </w:rPr>
              <w:t>*</w:t>
            </w:r>
          </w:p>
          <w:p w:rsidR="00014D4F" w:rsidRPr="00D71234" w:rsidRDefault="00014D4F" w:rsidP="00014D4F">
            <w:pPr>
              <w:tabs>
                <w:tab w:val="left" w:pos="510"/>
                <w:tab w:val="left" w:pos="680"/>
                <w:tab w:val="left" w:pos="793"/>
                <w:tab w:val="left" w:pos="2154"/>
                <w:tab w:val="left" w:pos="2381"/>
                <w:tab w:val="left" w:pos="3742"/>
                <w:tab w:val="left" w:pos="4082"/>
              </w:tabs>
              <w:jc w:val="both"/>
            </w:pPr>
            <w:r w:rsidRPr="00D71234">
              <w:t>Wartość netto:................................................................................................................PLN</w:t>
            </w:r>
          </w:p>
          <w:p w:rsidR="00014D4F" w:rsidRPr="00D71234" w:rsidRDefault="00014D4F" w:rsidP="00014D4F">
            <w:pPr>
              <w:tabs>
                <w:tab w:val="left" w:pos="510"/>
                <w:tab w:val="left" w:pos="680"/>
                <w:tab w:val="left" w:pos="793"/>
                <w:tab w:val="left" w:pos="2154"/>
                <w:tab w:val="left" w:pos="2381"/>
                <w:tab w:val="left" w:pos="3742"/>
                <w:tab w:val="left" w:pos="4082"/>
              </w:tabs>
              <w:jc w:val="both"/>
            </w:pPr>
            <w:r w:rsidRPr="00D71234">
              <w:t>Słownie: ..................................................................................................................</w:t>
            </w:r>
          </w:p>
          <w:p w:rsidR="00014D4F" w:rsidRPr="00D71234" w:rsidRDefault="00014D4F" w:rsidP="00014D4F">
            <w:pPr>
              <w:tabs>
                <w:tab w:val="left" w:pos="510"/>
                <w:tab w:val="left" w:pos="680"/>
                <w:tab w:val="left" w:pos="793"/>
                <w:tab w:val="left" w:pos="2154"/>
                <w:tab w:val="left" w:pos="2381"/>
                <w:tab w:val="left" w:pos="3742"/>
                <w:tab w:val="left" w:pos="4082"/>
              </w:tabs>
              <w:jc w:val="both"/>
            </w:pPr>
            <w:r w:rsidRPr="00D71234">
              <w:t>Wartość brutto: .............................................................................................................PLN</w:t>
            </w:r>
          </w:p>
          <w:p w:rsidR="00014D4F" w:rsidRDefault="00014D4F" w:rsidP="00014D4F">
            <w:pPr>
              <w:tabs>
                <w:tab w:val="left" w:pos="510"/>
                <w:tab w:val="left" w:pos="680"/>
                <w:tab w:val="left" w:pos="793"/>
                <w:tab w:val="left" w:pos="2154"/>
                <w:tab w:val="left" w:pos="2381"/>
                <w:tab w:val="left" w:pos="3742"/>
                <w:tab w:val="left" w:pos="4082"/>
              </w:tabs>
              <w:jc w:val="both"/>
            </w:pPr>
            <w:r w:rsidRPr="00D71234">
              <w:t>Słownie: ..................................................................................................................</w:t>
            </w:r>
          </w:p>
          <w:p w:rsidR="000C2406" w:rsidRDefault="000C2406" w:rsidP="00014D4F">
            <w:pPr>
              <w:tabs>
                <w:tab w:val="left" w:pos="510"/>
                <w:tab w:val="left" w:pos="680"/>
                <w:tab w:val="left" w:pos="793"/>
                <w:tab w:val="left" w:pos="2154"/>
                <w:tab w:val="left" w:pos="2381"/>
                <w:tab w:val="left" w:pos="3742"/>
                <w:tab w:val="left" w:pos="4082"/>
              </w:tabs>
              <w:jc w:val="both"/>
            </w:pPr>
          </w:p>
          <w:p w:rsidR="00014D4F" w:rsidRDefault="000C2406" w:rsidP="00014D4F">
            <w:pPr>
              <w:tabs>
                <w:tab w:val="left" w:pos="510"/>
                <w:tab w:val="left" w:pos="680"/>
                <w:tab w:val="left" w:pos="793"/>
                <w:tab w:val="left" w:pos="2154"/>
                <w:tab w:val="left" w:pos="2381"/>
                <w:tab w:val="left" w:pos="3742"/>
                <w:tab w:val="left" w:pos="4082"/>
              </w:tabs>
              <w:jc w:val="both"/>
            </w:pPr>
            <w:r>
              <w:t>Termin dostawy 24 godz.</w:t>
            </w:r>
          </w:p>
          <w:p w:rsidR="007714DB" w:rsidRPr="00014D4F" w:rsidRDefault="00014D4F" w:rsidP="00014D4F">
            <w:pPr>
              <w:spacing w:after="100"/>
              <w:jc w:val="both"/>
              <w:rPr>
                <w:iCs/>
              </w:rPr>
            </w:pPr>
            <w:r>
              <w:rPr>
                <w:b/>
              </w:rPr>
              <w:t>*według potrzeby</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0E5328" w:rsidP="00331F2D">
            <w:pPr>
              <w:ind w:left="426"/>
              <w:jc w:val="both"/>
              <w:rPr>
                <w:shd w:val="clear" w:color="auto" w:fill="FFFFFF"/>
              </w:rPr>
            </w:pPr>
            <w:r w:rsidRPr="000E532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7714DB" w:rsidRPr="003A4A86">
              <w:rPr>
                <w:shd w:val="clear" w:color="auto" w:fill="FFFFFF"/>
              </w:rPr>
              <w:t>mikroprzedsiębiorstwem</w:t>
            </w:r>
            <w:proofErr w:type="spellEnd"/>
            <w:r w:rsidR="007714DB" w:rsidRPr="003A4A86">
              <w:rPr>
                <w:shd w:val="clear" w:color="auto" w:fill="FFFFFF"/>
              </w:rPr>
              <w:t xml:space="preserve">,  </w:t>
            </w:r>
          </w:p>
          <w:p w:rsidR="007714DB" w:rsidRPr="003A4A86" w:rsidRDefault="000E5328" w:rsidP="00331F2D">
            <w:pPr>
              <w:ind w:left="426"/>
              <w:jc w:val="both"/>
              <w:rPr>
                <w:shd w:val="clear" w:color="auto" w:fill="FFFFFF"/>
              </w:rPr>
            </w:pPr>
            <w:r w:rsidRPr="000E532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0E5328" w:rsidP="00331F2D">
            <w:pPr>
              <w:ind w:left="426"/>
              <w:jc w:val="both"/>
              <w:rPr>
                <w:shd w:val="clear" w:color="auto" w:fill="FFFFFF"/>
              </w:rPr>
            </w:pPr>
            <w:r w:rsidRPr="000E532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0E5328" w:rsidP="00331F2D">
            <w:pPr>
              <w:ind w:left="426"/>
              <w:jc w:val="both"/>
              <w:rPr>
                <w:shd w:val="clear" w:color="auto" w:fill="FFFFFF"/>
              </w:rPr>
            </w:pPr>
            <w:r w:rsidRPr="000E532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0E5328" w:rsidP="00331F2D">
            <w:pPr>
              <w:ind w:left="426"/>
              <w:jc w:val="both"/>
              <w:rPr>
                <w:shd w:val="clear" w:color="auto" w:fill="FFFFFF"/>
              </w:rPr>
            </w:pPr>
            <w:r w:rsidRPr="000E532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0E5328" w:rsidP="00331F2D">
            <w:pPr>
              <w:ind w:left="426"/>
              <w:jc w:val="both"/>
              <w:rPr>
                <w:b/>
                <w:iCs/>
              </w:rPr>
            </w:pPr>
            <w:r w:rsidRPr="000E5328">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035AC4" w:rsidRPr="005711C9" w:rsidRDefault="007714DB" w:rsidP="00FE6D13">
            <w:pPr>
              <w:numPr>
                <w:ilvl w:val="0"/>
                <w:numId w:val="6"/>
              </w:numPr>
              <w:jc w:val="both"/>
              <w:rPr>
                <w:iCs/>
              </w:rPr>
            </w:pPr>
            <w:r w:rsidRPr="003A4A86">
              <w:rPr>
                <w:iCs/>
              </w:rPr>
              <w:t xml:space="preserve">podlegam / nie podlegam* wykluczeniu z postępowania </w:t>
            </w:r>
            <w:r w:rsidRPr="006B6D4B">
              <w:t xml:space="preserve">na podstawie art. 7 ust. 1 </w:t>
            </w:r>
            <w:r w:rsidRPr="006B6D4B">
              <w:lastRenderedPageBreak/>
              <w:t>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w:t>
            </w:r>
            <w:proofErr w:type="spellStart"/>
            <w:r w:rsidR="00F65852">
              <w:t>późn</w:t>
            </w:r>
            <w:proofErr w:type="spellEnd"/>
            <w:r w:rsidR="00F65852">
              <w:t>. zm.</w:t>
            </w:r>
            <w:r w:rsidRPr="006B6D4B">
              <w:t>).</w:t>
            </w:r>
          </w:p>
          <w:p w:rsidR="005711C9" w:rsidRPr="00FE6D13" w:rsidRDefault="005711C9" w:rsidP="005711C9">
            <w:pPr>
              <w:ind w:left="644"/>
              <w:jc w:val="both"/>
              <w:rPr>
                <w:iCs/>
              </w:rPr>
            </w:pP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Default="007714DB" w:rsidP="00FD5985">
            <w:pPr>
              <w:rPr>
                <w:iCs/>
              </w:rPr>
            </w:pPr>
            <w:r w:rsidRPr="003A4A86">
              <w:rPr>
                <w:iCs/>
              </w:rPr>
              <w:t>*niepotrzebne skreślić</w:t>
            </w:r>
          </w:p>
          <w:p w:rsidR="005711C9" w:rsidRPr="00FD5985" w:rsidRDefault="005711C9" w:rsidP="00FD5985">
            <w:pPr>
              <w:rPr>
                <w:iCs/>
              </w:rPr>
            </w:pP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97346D" w:rsidRPr="00FB5CB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97346D" w:rsidRDefault="0097346D" w:rsidP="00BD3D5A">
      <w:pPr>
        <w:widowControl w:val="0"/>
        <w:adjustRightInd w:val="0"/>
        <w:jc w:val="both"/>
        <w:textAlignment w:val="baseline"/>
        <w:rPr>
          <w:i/>
        </w:rPr>
      </w:pPr>
    </w:p>
    <w:p w:rsidR="007305F9" w:rsidRPr="00A31E19" w:rsidRDefault="007305F9"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A31E19" w:rsidRDefault="00BD3D5A" w:rsidP="00BD3D5A">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8"/>
          <w:pgSz w:w="11906" w:h="16838" w:code="9"/>
          <w:pgMar w:top="1135" w:right="1304" w:bottom="1418" w:left="1304" w:header="709" w:footer="709" w:gutter="0"/>
          <w:cols w:space="708"/>
          <w:titlePg/>
          <w:docGrid w:linePitch="360"/>
        </w:sectPr>
      </w:pPr>
    </w:p>
    <w:p w:rsidR="00014D4F" w:rsidRPr="00A31E19" w:rsidRDefault="00014D4F" w:rsidP="00014D4F">
      <w:pPr>
        <w:tabs>
          <w:tab w:val="left" w:pos="1701"/>
        </w:tabs>
        <w:ind w:left="1701" w:hanging="1701"/>
        <w:jc w:val="right"/>
        <w:rPr>
          <w:b/>
        </w:rPr>
      </w:pPr>
      <w:r w:rsidRPr="00A31E19">
        <w:rPr>
          <w:b/>
        </w:rPr>
        <w:lastRenderedPageBreak/>
        <w:t>ZAŁĄCZNIK NR 2 DO SWZ</w:t>
      </w:r>
    </w:p>
    <w:p w:rsidR="00014D4F" w:rsidRPr="00316E1E" w:rsidRDefault="00014D4F" w:rsidP="00014D4F">
      <w:pPr>
        <w:spacing w:after="60" w:line="259" w:lineRule="auto"/>
        <w:jc w:val="center"/>
        <w:rPr>
          <w:rFonts w:eastAsia="Calibri"/>
          <w:b/>
          <w:lang w:eastAsia="en-US"/>
        </w:rPr>
      </w:pPr>
    </w:p>
    <w:p w:rsidR="00014D4F" w:rsidRPr="00316E1E" w:rsidRDefault="00014D4F" w:rsidP="00014D4F">
      <w:pPr>
        <w:pStyle w:val="Tekstpodstawowy31"/>
        <w:spacing w:line="360" w:lineRule="auto"/>
        <w:rPr>
          <w:i w:val="0"/>
        </w:rPr>
      </w:pPr>
      <w:r w:rsidRPr="00316E1E">
        <w:rPr>
          <w:i w:val="0"/>
          <w:color w:val="000000"/>
        </w:rPr>
        <w:t>Zobowiązuję się wykonać przedmiot zamówienia:</w:t>
      </w:r>
      <w:r>
        <w:rPr>
          <w:i w:val="0"/>
          <w:color w:val="000000"/>
        </w:rPr>
        <w:t xml:space="preserve"> </w:t>
      </w:r>
      <w:r w:rsidRPr="00316E1E">
        <w:rPr>
          <w:b/>
          <w:bCs/>
          <w:i w:val="0"/>
          <w:iCs w:val="0"/>
        </w:rPr>
        <w:t>„</w:t>
      </w:r>
      <w:r w:rsidRPr="00316E1E">
        <w:rPr>
          <w:b/>
          <w:i w:val="0"/>
        </w:rPr>
        <w:t>Zakup i dostawa</w:t>
      </w:r>
      <w:r w:rsidRPr="00316E1E">
        <w:rPr>
          <w:rFonts w:ascii="Arial Narrow" w:hAnsi="Arial Narrow" w:cs="Arial"/>
          <w:i w:val="0"/>
          <w:sz w:val="22"/>
          <w:szCs w:val="22"/>
        </w:rPr>
        <w:t xml:space="preserve"> </w:t>
      </w:r>
      <w:r>
        <w:rPr>
          <w:b/>
          <w:i w:val="0"/>
        </w:rPr>
        <w:t>leków stosowanych w chemioterapii</w:t>
      </w:r>
      <w:r w:rsidR="00FB5401">
        <w:rPr>
          <w:b/>
          <w:i w:val="0"/>
        </w:rPr>
        <w:t xml:space="preserve"> II</w:t>
      </w:r>
      <w:r>
        <w:rPr>
          <w:b/>
          <w:i w:val="0"/>
        </w:rPr>
        <w:t>”</w:t>
      </w:r>
      <w:r w:rsidRPr="00316E1E">
        <w:rPr>
          <w:b/>
          <w:bCs/>
          <w:i w:val="0"/>
          <w:iCs w:val="0"/>
        </w:rPr>
        <w:t xml:space="preserve"> </w:t>
      </w:r>
      <w:r w:rsidRPr="00316E1E">
        <w:rPr>
          <w:i w:val="0"/>
          <w:color w:val="000000"/>
        </w:rPr>
        <w:t>za następującą cenę:</w:t>
      </w:r>
    </w:p>
    <w:p w:rsidR="00014D4F" w:rsidRPr="00A31E19" w:rsidRDefault="00014D4F" w:rsidP="00014D4F">
      <w:pPr>
        <w:pStyle w:val="Default"/>
        <w:jc w:val="center"/>
        <w:rPr>
          <w:rFonts w:eastAsiaTheme="minorHAnsi"/>
        </w:rPr>
      </w:pPr>
    </w:p>
    <w:p w:rsidR="00014D4F" w:rsidRPr="00A31E19" w:rsidRDefault="00014D4F" w:rsidP="00014D4F">
      <w:pPr>
        <w:widowControl w:val="0"/>
        <w:adjustRightInd w:val="0"/>
        <w:textAlignment w:val="baseline"/>
        <w:rPr>
          <w:rFonts w:eastAsia="Calibri"/>
          <w:lang w:eastAsia="en-US"/>
        </w:rPr>
      </w:pPr>
    </w:p>
    <w:p w:rsidR="00014D4F" w:rsidRPr="00A31E19" w:rsidRDefault="00014D4F" w:rsidP="00014D4F">
      <w:pPr>
        <w:pStyle w:val="Default"/>
        <w:jc w:val="center"/>
        <w:rPr>
          <w:b/>
        </w:rPr>
      </w:pPr>
      <w:r w:rsidRPr="00A31E19">
        <w:rPr>
          <w:b/>
        </w:rPr>
        <w:t>Formularz cenowy dla pakietu nr …………….</w:t>
      </w:r>
    </w:p>
    <w:p w:rsidR="00014D4F" w:rsidRPr="00A31E19" w:rsidRDefault="00014D4F" w:rsidP="00014D4F">
      <w:pPr>
        <w:widowControl w:val="0"/>
        <w:adjustRightInd w:val="0"/>
        <w:textAlignment w:val="baseline"/>
        <w:rPr>
          <w:rFonts w:eastAsia="Calibri"/>
          <w:lang w:eastAsia="en-US"/>
        </w:rPr>
      </w:pPr>
    </w:p>
    <w:p w:rsidR="00014D4F" w:rsidRPr="00A31E19" w:rsidRDefault="00014D4F" w:rsidP="00014D4F">
      <w:pPr>
        <w:spacing w:after="60" w:line="259" w:lineRule="auto"/>
        <w:jc w:val="center"/>
        <w:rPr>
          <w:rFonts w:eastAsia="Calibri"/>
          <w:b/>
          <w:lang w:eastAsia="en-US"/>
        </w:rPr>
      </w:pPr>
    </w:p>
    <w:tbl>
      <w:tblPr>
        <w:tblW w:w="1435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974"/>
        <w:gridCol w:w="737"/>
        <w:gridCol w:w="1474"/>
        <w:gridCol w:w="907"/>
        <w:gridCol w:w="1077"/>
        <w:gridCol w:w="1474"/>
        <w:gridCol w:w="1134"/>
        <w:gridCol w:w="1134"/>
        <w:gridCol w:w="1474"/>
        <w:gridCol w:w="1417"/>
      </w:tblGrid>
      <w:tr w:rsidR="00014D4F" w:rsidRPr="00A31E19" w:rsidTr="00627838">
        <w:tc>
          <w:tcPr>
            <w:tcW w:w="568" w:type="dxa"/>
            <w:vAlign w:val="center"/>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Lp.</w:t>
            </w:r>
          </w:p>
        </w:tc>
        <w:tc>
          <w:tcPr>
            <w:tcW w:w="1984" w:type="dxa"/>
            <w:shd w:val="clear" w:color="auto" w:fill="auto"/>
            <w:vAlign w:val="center"/>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Nazwa międzynarodowa</w:t>
            </w:r>
            <w:r w:rsidR="00A6643C">
              <w:rPr>
                <w:rFonts w:eastAsia="Calibri"/>
                <w:b/>
                <w:lang w:eastAsia="en-US"/>
              </w:rPr>
              <w:t>, postać</w:t>
            </w:r>
          </w:p>
        </w:tc>
        <w:tc>
          <w:tcPr>
            <w:tcW w:w="974" w:type="dxa"/>
            <w:shd w:val="clear" w:color="auto" w:fill="auto"/>
            <w:vAlign w:val="center"/>
          </w:tcPr>
          <w:p w:rsidR="00014D4F" w:rsidRPr="0034787D" w:rsidRDefault="00A6643C" w:rsidP="00627838">
            <w:pPr>
              <w:spacing w:after="160" w:line="259" w:lineRule="auto"/>
              <w:jc w:val="center"/>
              <w:rPr>
                <w:rFonts w:eastAsia="Calibri"/>
                <w:b/>
                <w:lang w:eastAsia="en-US"/>
              </w:rPr>
            </w:pPr>
            <w:r>
              <w:rPr>
                <w:rFonts w:eastAsia="Calibri"/>
                <w:b/>
                <w:lang w:eastAsia="en-US"/>
              </w:rPr>
              <w:t>Opakowanie</w:t>
            </w:r>
            <w:r w:rsidR="00014D4F" w:rsidRPr="0034787D">
              <w:rPr>
                <w:rFonts w:eastAsia="Calibri"/>
                <w:b/>
                <w:lang w:eastAsia="en-US"/>
              </w:rPr>
              <w:t>, dawka</w:t>
            </w:r>
          </w:p>
        </w:tc>
        <w:tc>
          <w:tcPr>
            <w:tcW w:w="737" w:type="dxa"/>
            <w:vAlign w:val="center"/>
          </w:tcPr>
          <w:p w:rsidR="00014D4F" w:rsidRPr="0034787D" w:rsidRDefault="00014D4F" w:rsidP="00627838">
            <w:pPr>
              <w:spacing w:after="160" w:line="259" w:lineRule="auto"/>
              <w:jc w:val="center"/>
              <w:rPr>
                <w:rFonts w:eastAsia="Calibri"/>
                <w:lang w:eastAsia="en-US"/>
              </w:rPr>
            </w:pPr>
            <w:r w:rsidRPr="0034787D">
              <w:rPr>
                <w:rFonts w:eastAsia="Calibri"/>
                <w:b/>
                <w:lang w:eastAsia="en-US"/>
              </w:rPr>
              <w:t xml:space="preserve">Ilość </w:t>
            </w:r>
          </w:p>
        </w:tc>
        <w:tc>
          <w:tcPr>
            <w:tcW w:w="1474" w:type="dxa"/>
            <w:shd w:val="clear" w:color="auto" w:fill="auto"/>
            <w:vAlign w:val="center"/>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Cena jednostkowa netto w zł</w:t>
            </w:r>
          </w:p>
        </w:tc>
        <w:tc>
          <w:tcPr>
            <w:tcW w:w="907" w:type="dxa"/>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 xml:space="preserve">Stawka VAT </w:t>
            </w:r>
            <w:r w:rsidRPr="0034787D">
              <w:rPr>
                <w:rFonts w:eastAsia="Calibri"/>
                <w:b/>
                <w:lang w:eastAsia="en-US"/>
              </w:rPr>
              <w:br/>
              <w:t>w %</w:t>
            </w:r>
          </w:p>
        </w:tc>
        <w:tc>
          <w:tcPr>
            <w:tcW w:w="1077" w:type="dxa"/>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 xml:space="preserve">Wartość VAT </w:t>
            </w:r>
            <w:r w:rsidRPr="0034787D">
              <w:rPr>
                <w:rFonts w:eastAsia="Calibri"/>
                <w:b/>
                <w:lang w:eastAsia="en-US"/>
              </w:rPr>
              <w:br/>
            </w:r>
          </w:p>
        </w:tc>
        <w:tc>
          <w:tcPr>
            <w:tcW w:w="1474" w:type="dxa"/>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Cena jednostkowa brutto w zł</w:t>
            </w:r>
          </w:p>
        </w:tc>
        <w:tc>
          <w:tcPr>
            <w:tcW w:w="1134" w:type="dxa"/>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netto w zł</w:t>
            </w:r>
          </w:p>
        </w:tc>
        <w:tc>
          <w:tcPr>
            <w:tcW w:w="1134" w:type="dxa"/>
            <w:shd w:val="clear" w:color="auto" w:fill="auto"/>
            <w:vAlign w:val="center"/>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 xml:space="preserve">Wartość </w:t>
            </w:r>
            <w:r w:rsidRPr="0034787D">
              <w:rPr>
                <w:rFonts w:eastAsia="Calibri"/>
                <w:b/>
                <w:lang w:eastAsia="en-US"/>
              </w:rPr>
              <w:br/>
              <w:t>brutto w zł</w:t>
            </w:r>
          </w:p>
        </w:tc>
        <w:tc>
          <w:tcPr>
            <w:tcW w:w="1474" w:type="dxa"/>
          </w:tcPr>
          <w:p w:rsidR="00014D4F" w:rsidRPr="0034787D" w:rsidRDefault="00014D4F" w:rsidP="00627838">
            <w:pPr>
              <w:spacing w:after="160" w:line="259" w:lineRule="auto"/>
              <w:jc w:val="center"/>
              <w:rPr>
                <w:rFonts w:eastAsia="Calibri"/>
                <w:b/>
                <w:lang w:eastAsia="en-US"/>
              </w:rPr>
            </w:pPr>
            <w:r w:rsidRPr="0034787D">
              <w:rPr>
                <w:rFonts w:eastAsia="Calibri"/>
                <w:b/>
                <w:lang w:eastAsia="en-US"/>
              </w:rPr>
              <w:t>Nazwa oferowanego produktu</w:t>
            </w:r>
          </w:p>
        </w:tc>
        <w:tc>
          <w:tcPr>
            <w:tcW w:w="1417" w:type="dxa"/>
            <w:vAlign w:val="center"/>
          </w:tcPr>
          <w:p w:rsidR="00014D4F" w:rsidRPr="0034787D" w:rsidRDefault="00014D4F" w:rsidP="00627838">
            <w:pPr>
              <w:spacing w:after="160" w:line="259" w:lineRule="auto"/>
              <w:jc w:val="center"/>
              <w:rPr>
                <w:rFonts w:eastAsia="Calibri"/>
                <w:b/>
                <w:i/>
                <w:lang w:eastAsia="en-US"/>
              </w:rPr>
            </w:pPr>
            <w:r w:rsidRPr="0034787D">
              <w:rPr>
                <w:rFonts w:eastAsia="Calibri"/>
                <w:b/>
                <w:i/>
                <w:lang w:eastAsia="en-US"/>
              </w:rPr>
              <w:t>Kod</w:t>
            </w:r>
          </w:p>
          <w:p w:rsidR="00014D4F" w:rsidRPr="0034787D" w:rsidRDefault="00014D4F" w:rsidP="00627838">
            <w:pPr>
              <w:spacing w:after="160" w:line="259" w:lineRule="auto"/>
              <w:jc w:val="center"/>
              <w:rPr>
                <w:rFonts w:eastAsia="Calibri"/>
                <w:b/>
                <w:i/>
                <w:lang w:eastAsia="en-US"/>
              </w:rPr>
            </w:pPr>
            <w:r w:rsidRPr="0034787D">
              <w:rPr>
                <w:rFonts w:eastAsia="Calibri"/>
                <w:b/>
                <w:i/>
                <w:lang w:eastAsia="en-US"/>
              </w:rPr>
              <w:t>EAN</w:t>
            </w:r>
          </w:p>
        </w:tc>
      </w:tr>
      <w:tr w:rsidR="00014D4F" w:rsidRPr="00A31E19" w:rsidTr="00627838">
        <w:tc>
          <w:tcPr>
            <w:tcW w:w="568" w:type="dxa"/>
            <w:vAlign w:val="center"/>
          </w:tcPr>
          <w:p w:rsidR="00014D4F" w:rsidRPr="0034787D" w:rsidRDefault="00014D4F" w:rsidP="00627838">
            <w:pPr>
              <w:spacing w:after="160" w:line="259" w:lineRule="auto"/>
              <w:jc w:val="center"/>
              <w:rPr>
                <w:rFonts w:eastAsia="Calibri"/>
                <w:lang w:eastAsia="en-US"/>
              </w:rPr>
            </w:pPr>
          </w:p>
        </w:tc>
        <w:tc>
          <w:tcPr>
            <w:tcW w:w="1984" w:type="dxa"/>
            <w:shd w:val="clear" w:color="auto" w:fill="auto"/>
            <w:vAlign w:val="bottom"/>
          </w:tcPr>
          <w:p w:rsidR="00014D4F" w:rsidRPr="0034787D" w:rsidRDefault="00014D4F" w:rsidP="00627838">
            <w:pPr>
              <w:spacing w:after="160" w:line="259" w:lineRule="auto"/>
              <w:rPr>
                <w:rFonts w:eastAsia="Calibri"/>
                <w:lang w:eastAsia="en-US"/>
              </w:rPr>
            </w:pPr>
          </w:p>
        </w:tc>
        <w:tc>
          <w:tcPr>
            <w:tcW w:w="974" w:type="dxa"/>
            <w:shd w:val="clear" w:color="auto" w:fill="auto"/>
            <w:vAlign w:val="bottom"/>
          </w:tcPr>
          <w:p w:rsidR="00014D4F" w:rsidRPr="0034787D" w:rsidRDefault="00014D4F" w:rsidP="00627838">
            <w:pPr>
              <w:spacing w:after="160" w:line="259" w:lineRule="auto"/>
              <w:jc w:val="right"/>
              <w:rPr>
                <w:rFonts w:eastAsia="Calibri"/>
                <w:lang w:eastAsia="en-US"/>
              </w:rPr>
            </w:pPr>
          </w:p>
        </w:tc>
        <w:tc>
          <w:tcPr>
            <w:tcW w:w="737" w:type="dxa"/>
            <w:vAlign w:val="center"/>
          </w:tcPr>
          <w:p w:rsidR="00014D4F" w:rsidRPr="0034787D" w:rsidRDefault="00014D4F" w:rsidP="00627838">
            <w:pPr>
              <w:spacing w:after="160" w:line="259" w:lineRule="auto"/>
              <w:rPr>
                <w:rFonts w:eastAsia="Calibri"/>
                <w:lang w:eastAsia="en-US"/>
              </w:rPr>
            </w:pPr>
          </w:p>
        </w:tc>
        <w:tc>
          <w:tcPr>
            <w:tcW w:w="1474" w:type="dxa"/>
            <w:shd w:val="clear" w:color="auto" w:fill="auto"/>
            <w:vAlign w:val="bottom"/>
          </w:tcPr>
          <w:p w:rsidR="00014D4F" w:rsidRPr="0034787D" w:rsidRDefault="00014D4F" w:rsidP="00627838">
            <w:pPr>
              <w:spacing w:before="40" w:after="40" w:line="259" w:lineRule="auto"/>
              <w:jc w:val="center"/>
              <w:rPr>
                <w:rFonts w:eastAsia="Calibri"/>
                <w:lang w:eastAsia="en-US"/>
              </w:rPr>
            </w:pPr>
          </w:p>
        </w:tc>
        <w:tc>
          <w:tcPr>
            <w:tcW w:w="907" w:type="dxa"/>
          </w:tcPr>
          <w:p w:rsidR="00014D4F" w:rsidRPr="0034787D" w:rsidRDefault="00014D4F" w:rsidP="00627838">
            <w:pPr>
              <w:spacing w:after="160" w:line="259" w:lineRule="auto"/>
              <w:rPr>
                <w:rFonts w:eastAsia="Calibri"/>
                <w:lang w:eastAsia="en-US"/>
              </w:rPr>
            </w:pPr>
          </w:p>
        </w:tc>
        <w:tc>
          <w:tcPr>
            <w:tcW w:w="1077" w:type="dxa"/>
          </w:tcPr>
          <w:p w:rsidR="00014D4F" w:rsidRPr="0034787D" w:rsidRDefault="00014D4F" w:rsidP="00627838">
            <w:pPr>
              <w:spacing w:after="160" w:line="259" w:lineRule="auto"/>
              <w:rPr>
                <w:rFonts w:eastAsia="Calibri"/>
                <w:lang w:eastAsia="en-US"/>
              </w:rPr>
            </w:pPr>
          </w:p>
        </w:tc>
        <w:tc>
          <w:tcPr>
            <w:tcW w:w="1474" w:type="dxa"/>
          </w:tcPr>
          <w:p w:rsidR="00014D4F" w:rsidRPr="0034787D" w:rsidRDefault="00014D4F" w:rsidP="00627838">
            <w:pPr>
              <w:spacing w:after="160" w:line="259" w:lineRule="auto"/>
              <w:rPr>
                <w:rFonts w:eastAsia="Calibri"/>
                <w:lang w:eastAsia="en-US"/>
              </w:rPr>
            </w:pPr>
          </w:p>
        </w:tc>
        <w:tc>
          <w:tcPr>
            <w:tcW w:w="1134" w:type="dxa"/>
          </w:tcPr>
          <w:p w:rsidR="00014D4F" w:rsidRPr="0034787D" w:rsidRDefault="00014D4F" w:rsidP="00627838">
            <w:pPr>
              <w:spacing w:after="160" w:line="259" w:lineRule="auto"/>
              <w:rPr>
                <w:rFonts w:eastAsia="Calibri"/>
                <w:lang w:eastAsia="en-US"/>
              </w:rPr>
            </w:pPr>
          </w:p>
        </w:tc>
        <w:tc>
          <w:tcPr>
            <w:tcW w:w="1134" w:type="dxa"/>
            <w:shd w:val="clear" w:color="auto" w:fill="auto"/>
          </w:tcPr>
          <w:p w:rsidR="00014D4F" w:rsidRPr="0034787D" w:rsidRDefault="00014D4F" w:rsidP="00627838">
            <w:pPr>
              <w:spacing w:after="160" w:line="259" w:lineRule="auto"/>
              <w:rPr>
                <w:rFonts w:eastAsia="Calibri"/>
                <w:lang w:eastAsia="en-US"/>
              </w:rPr>
            </w:pPr>
          </w:p>
        </w:tc>
        <w:tc>
          <w:tcPr>
            <w:tcW w:w="1474" w:type="dxa"/>
          </w:tcPr>
          <w:p w:rsidR="00014D4F" w:rsidRPr="0034787D" w:rsidRDefault="00014D4F" w:rsidP="00627838">
            <w:pPr>
              <w:spacing w:after="160" w:line="259" w:lineRule="auto"/>
              <w:rPr>
                <w:rFonts w:eastAsia="Calibri"/>
                <w:lang w:eastAsia="en-US"/>
              </w:rPr>
            </w:pPr>
          </w:p>
        </w:tc>
        <w:tc>
          <w:tcPr>
            <w:tcW w:w="1417" w:type="dxa"/>
          </w:tcPr>
          <w:p w:rsidR="00014D4F" w:rsidRPr="0034787D" w:rsidRDefault="00014D4F" w:rsidP="00627838">
            <w:pPr>
              <w:spacing w:after="160" w:line="259" w:lineRule="auto"/>
              <w:rPr>
                <w:rFonts w:eastAsia="Calibri"/>
                <w:i/>
                <w:lang w:eastAsia="en-US"/>
              </w:rPr>
            </w:pPr>
          </w:p>
        </w:tc>
      </w:tr>
      <w:tr w:rsidR="00014D4F" w:rsidRPr="00A31E19" w:rsidTr="00627838">
        <w:tc>
          <w:tcPr>
            <w:tcW w:w="568" w:type="dxa"/>
            <w:tcBorders>
              <w:bottom w:val="single" w:sz="4" w:space="0" w:color="auto"/>
            </w:tcBorders>
            <w:vAlign w:val="center"/>
          </w:tcPr>
          <w:p w:rsidR="00014D4F" w:rsidRPr="0034787D" w:rsidRDefault="00014D4F" w:rsidP="00627838">
            <w:pPr>
              <w:spacing w:after="160" w:line="259" w:lineRule="auto"/>
              <w:jc w:val="center"/>
              <w:rPr>
                <w:rFonts w:eastAsia="Calibri"/>
                <w:lang w:eastAsia="en-US"/>
              </w:rPr>
            </w:pPr>
          </w:p>
        </w:tc>
        <w:tc>
          <w:tcPr>
            <w:tcW w:w="1984" w:type="dxa"/>
            <w:tcBorders>
              <w:bottom w:val="single" w:sz="4" w:space="0" w:color="auto"/>
            </w:tcBorders>
            <w:shd w:val="clear" w:color="auto" w:fill="auto"/>
            <w:vAlign w:val="bottom"/>
          </w:tcPr>
          <w:p w:rsidR="00014D4F" w:rsidRPr="0034787D" w:rsidRDefault="00014D4F" w:rsidP="00627838">
            <w:pPr>
              <w:spacing w:after="160" w:line="259" w:lineRule="auto"/>
              <w:rPr>
                <w:rFonts w:eastAsia="Calibri"/>
                <w:lang w:eastAsia="en-US"/>
              </w:rPr>
            </w:pPr>
          </w:p>
        </w:tc>
        <w:tc>
          <w:tcPr>
            <w:tcW w:w="974" w:type="dxa"/>
            <w:tcBorders>
              <w:bottom w:val="single" w:sz="4" w:space="0" w:color="auto"/>
            </w:tcBorders>
            <w:shd w:val="clear" w:color="auto" w:fill="auto"/>
            <w:vAlign w:val="bottom"/>
          </w:tcPr>
          <w:p w:rsidR="00014D4F" w:rsidRPr="0034787D" w:rsidRDefault="00014D4F" w:rsidP="00627838">
            <w:pPr>
              <w:spacing w:after="160" w:line="259" w:lineRule="auto"/>
              <w:jc w:val="right"/>
              <w:rPr>
                <w:rFonts w:eastAsia="Calibri"/>
                <w:lang w:eastAsia="en-US"/>
              </w:rPr>
            </w:pPr>
          </w:p>
        </w:tc>
        <w:tc>
          <w:tcPr>
            <w:tcW w:w="737" w:type="dxa"/>
            <w:tcBorders>
              <w:bottom w:val="single" w:sz="4" w:space="0" w:color="auto"/>
            </w:tcBorders>
            <w:vAlign w:val="center"/>
          </w:tcPr>
          <w:p w:rsidR="00014D4F" w:rsidRPr="0034787D" w:rsidRDefault="00014D4F" w:rsidP="00627838">
            <w:pPr>
              <w:spacing w:after="160" w:line="259" w:lineRule="auto"/>
              <w:rPr>
                <w:rFonts w:eastAsia="Calibri"/>
                <w:lang w:eastAsia="en-US"/>
              </w:rPr>
            </w:pPr>
          </w:p>
        </w:tc>
        <w:tc>
          <w:tcPr>
            <w:tcW w:w="1474" w:type="dxa"/>
            <w:tcBorders>
              <w:bottom w:val="single" w:sz="4" w:space="0" w:color="auto"/>
            </w:tcBorders>
            <w:shd w:val="clear" w:color="auto" w:fill="auto"/>
            <w:vAlign w:val="bottom"/>
          </w:tcPr>
          <w:p w:rsidR="00014D4F" w:rsidRPr="0034787D" w:rsidRDefault="00014D4F" w:rsidP="00627838">
            <w:pPr>
              <w:spacing w:before="40" w:after="40" w:line="259" w:lineRule="auto"/>
              <w:jc w:val="center"/>
              <w:rPr>
                <w:rFonts w:eastAsia="Calibri"/>
                <w:lang w:eastAsia="en-US"/>
              </w:rPr>
            </w:pPr>
          </w:p>
        </w:tc>
        <w:tc>
          <w:tcPr>
            <w:tcW w:w="907" w:type="dxa"/>
            <w:tcBorders>
              <w:bottom w:val="single" w:sz="4" w:space="0" w:color="auto"/>
            </w:tcBorders>
          </w:tcPr>
          <w:p w:rsidR="00014D4F" w:rsidRPr="0034787D" w:rsidRDefault="00014D4F" w:rsidP="00627838">
            <w:pPr>
              <w:spacing w:after="160" w:line="259" w:lineRule="auto"/>
              <w:rPr>
                <w:rFonts w:eastAsia="Calibri"/>
                <w:lang w:eastAsia="en-US"/>
              </w:rPr>
            </w:pPr>
          </w:p>
        </w:tc>
        <w:tc>
          <w:tcPr>
            <w:tcW w:w="1077" w:type="dxa"/>
            <w:tcBorders>
              <w:bottom w:val="single" w:sz="4" w:space="0" w:color="auto"/>
            </w:tcBorders>
          </w:tcPr>
          <w:p w:rsidR="00014D4F" w:rsidRPr="0034787D" w:rsidRDefault="00014D4F" w:rsidP="00627838">
            <w:pPr>
              <w:spacing w:after="160" w:line="259" w:lineRule="auto"/>
              <w:rPr>
                <w:rFonts w:eastAsia="Calibri"/>
                <w:lang w:eastAsia="en-US"/>
              </w:rPr>
            </w:pPr>
          </w:p>
        </w:tc>
        <w:tc>
          <w:tcPr>
            <w:tcW w:w="1474" w:type="dxa"/>
          </w:tcPr>
          <w:p w:rsidR="00014D4F" w:rsidRPr="0034787D" w:rsidRDefault="00014D4F" w:rsidP="00627838">
            <w:pPr>
              <w:spacing w:after="160" w:line="259" w:lineRule="auto"/>
              <w:rPr>
                <w:rFonts w:eastAsia="Calibri"/>
                <w:lang w:eastAsia="en-US"/>
              </w:rPr>
            </w:pPr>
          </w:p>
        </w:tc>
        <w:tc>
          <w:tcPr>
            <w:tcW w:w="1134" w:type="dxa"/>
          </w:tcPr>
          <w:p w:rsidR="00014D4F" w:rsidRPr="0034787D" w:rsidRDefault="00014D4F" w:rsidP="00627838">
            <w:pPr>
              <w:spacing w:after="160" w:line="259" w:lineRule="auto"/>
              <w:rPr>
                <w:rFonts w:eastAsia="Calibri"/>
                <w:lang w:eastAsia="en-US"/>
              </w:rPr>
            </w:pPr>
          </w:p>
        </w:tc>
        <w:tc>
          <w:tcPr>
            <w:tcW w:w="1134" w:type="dxa"/>
            <w:shd w:val="clear" w:color="auto" w:fill="auto"/>
          </w:tcPr>
          <w:p w:rsidR="00014D4F" w:rsidRPr="0034787D" w:rsidRDefault="00014D4F" w:rsidP="00627838">
            <w:pPr>
              <w:spacing w:after="160" w:line="259" w:lineRule="auto"/>
              <w:rPr>
                <w:rFonts w:eastAsia="Calibri"/>
                <w:lang w:eastAsia="en-US"/>
              </w:rPr>
            </w:pPr>
          </w:p>
        </w:tc>
        <w:tc>
          <w:tcPr>
            <w:tcW w:w="1474" w:type="dxa"/>
          </w:tcPr>
          <w:p w:rsidR="00014D4F" w:rsidRPr="0034787D" w:rsidRDefault="00014D4F" w:rsidP="00627838">
            <w:pPr>
              <w:spacing w:after="160" w:line="259" w:lineRule="auto"/>
              <w:rPr>
                <w:rFonts w:eastAsia="Calibri"/>
                <w:lang w:eastAsia="en-US"/>
              </w:rPr>
            </w:pPr>
          </w:p>
        </w:tc>
        <w:tc>
          <w:tcPr>
            <w:tcW w:w="1417" w:type="dxa"/>
          </w:tcPr>
          <w:p w:rsidR="00014D4F" w:rsidRPr="0034787D" w:rsidRDefault="00014D4F" w:rsidP="00627838">
            <w:pPr>
              <w:spacing w:after="160" w:line="259" w:lineRule="auto"/>
              <w:rPr>
                <w:rFonts w:eastAsia="Calibri"/>
                <w:i/>
                <w:lang w:eastAsia="en-US"/>
              </w:rPr>
            </w:pPr>
          </w:p>
        </w:tc>
      </w:tr>
    </w:tbl>
    <w:p w:rsidR="00014D4F" w:rsidRPr="00A31E19" w:rsidRDefault="00014D4F" w:rsidP="00014D4F">
      <w:pPr>
        <w:spacing w:after="160" w:line="259" w:lineRule="auto"/>
        <w:jc w:val="right"/>
        <w:rPr>
          <w:rFonts w:eastAsia="Calibri"/>
          <w:b/>
          <w:lang w:eastAsia="en-US"/>
        </w:rPr>
      </w:pPr>
    </w:p>
    <w:p w:rsidR="00014D4F" w:rsidRDefault="00014D4F" w:rsidP="00014D4F">
      <w:pPr>
        <w:spacing w:before="120" w:after="160"/>
        <w:rPr>
          <w:rFonts w:eastAsia="Calibri"/>
          <w:lang w:eastAsia="en-US"/>
        </w:rPr>
      </w:pPr>
    </w:p>
    <w:p w:rsidR="00F16892" w:rsidRDefault="00014D4F" w:rsidP="00014D4F">
      <w:pPr>
        <w:spacing w:before="120" w:after="160"/>
        <w:rPr>
          <w:rFonts w:eastAsia="Calibri"/>
          <w:lang w:eastAsia="en-US"/>
        </w:rPr>
      </w:pPr>
      <w:r w:rsidRPr="00A31E19">
        <w:rPr>
          <w:rFonts w:eastAsia="Calibri"/>
          <w:lang w:eastAsia="en-US"/>
        </w:rPr>
        <w:t xml:space="preserve">Łączna wartość netto Pakietu  wynosi:................................................... zł, </w:t>
      </w:r>
    </w:p>
    <w:p w:rsidR="00014D4F" w:rsidRPr="00A31E19" w:rsidRDefault="00014D4F" w:rsidP="00014D4F">
      <w:pPr>
        <w:spacing w:before="120" w:after="160"/>
        <w:rPr>
          <w:rFonts w:eastAsia="Calibri"/>
          <w:lang w:eastAsia="en-US"/>
        </w:rPr>
      </w:pPr>
      <w:r w:rsidRPr="00A31E19">
        <w:rPr>
          <w:rFonts w:eastAsia="Calibri"/>
          <w:lang w:eastAsia="en-US"/>
        </w:rPr>
        <w:t>słownie: ...............................................................................................................</w:t>
      </w:r>
    </w:p>
    <w:p w:rsidR="00F16892" w:rsidRDefault="00014D4F" w:rsidP="00014D4F">
      <w:pPr>
        <w:spacing w:after="160"/>
        <w:rPr>
          <w:rFonts w:eastAsia="Calibri"/>
          <w:lang w:eastAsia="en-US"/>
        </w:rPr>
      </w:pPr>
      <w:r w:rsidRPr="00A31E19">
        <w:rPr>
          <w:rFonts w:eastAsia="Calibri"/>
          <w:lang w:eastAsia="en-US"/>
        </w:rPr>
        <w:t xml:space="preserve">Łączna wartość brutto Pakietu  wynosi:.................................................. zł, </w:t>
      </w:r>
    </w:p>
    <w:p w:rsidR="00014D4F" w:rsidRPr="00A31E19" w:rsidRDefault="00014D4F" w:rsidP="00014D4F">
      <w:pPr>
        <w:spacing w:after="160"/>
        <w:rPr>
          <w:rFonts w:eastAsia="Calibri"/>
          <w:lang w:eastAsia="en-US"/>
        </w:rPr>
      </w:pPr>
      <w:r w:rsidRPr="00A31E19">
        <w:rPr>
          <w:rFonts w:eastAsia="Calibri"/>
          <w:lang w:eastAsia="en-US"/>
        </w:rPr>
        <w:t>słownie: .............................................................................................................</w:t>
      </w:r>
    </w:p>
    <w:p w:rsidR="00014D4F" w:rsidRPr="00A31E19" w:rsidRDefault="00014D4F" w:rsidP="00014D4F">
      <w:pPr>
        <w:widowControl w:val="0"/>
        <w:adjustRightInd w:val="0"/>
        <w:textAlignment w:val="baseline"/>
        <w:rPr>
          <w:rFonts w:eastAsia="Calibri"/>
          <w:lang w:eastAsia="en-US"/>
        </w:rPr>
      </w:pPr>
    </w:p>
    <w:p w:rsidR="00014D4F" w:rsidRPr="00A31E19" w:rsidRDefault="00014D4F" w:rsidP="00014D4F">
      <w:pPr>
        <w:widowControl w:val="0"/>
        <w:adjustRightInd w:val="0"/>
        <w:textAlignment w:val="baseline"/>
        <w:rPr>
          <w:rFonts w:eastAsia="Calibri"/>
          <w:lang w:eastAsia="en-US"/>
        </w:rPr>
      </w:pPr>
    </w:p>
    <w:p w:rsidR="00014D4F" w:rsidRDefault="00014D4F" w:rsidP="00014D4F">
      <w:pPr>
        <w:widowControl w:val="0"/>
        <w:adjustRightInd w:val="0"/>
        <w:textAlignment w:val="baseline"/>
        <w:rPr>
          <w:rFonts w:eastAsia="Calibri"/>
          <w:lang w:eastAsia="en-US"/>
        </w:rPr>
      </w:pPr>
    </w:p>
    <w:p w:rsidR="00F16892" w:rsidRDefault="00F16892" w:rsidP="00014D4F">
      <w:pPr>
        <w:widowControl w:val="0"/>
        <w:adjustRightInd w:val="0"/>
        <w:textAlignment w:val="baseline"/>
        <w:rPr>
          <w:rFonts w:eastAsia="Calibri"/>
          <w:lang w:eastAsia="en-US"/>
        </w:rPr>
      </w:pPr>
    </w:p>
    <w:p w:rsidR="00F16892" w:rsidRPr="00A31E19" w:rsidRDefault="00F16892" w:rsidP="00014D4F">
      <w:pPr>
        <w:widowControl w:val="0"/>
        <w:adjustRightInd w:val="0"/>
        <w:textAlignment w:val="baseline"/>
        <w:rPr>
          <w:rFonts w:eastAsia="Calibri"/>
          <w:lang w:eastAsia="en-US"/>
        </w:rPr>
      </w:pPr>
    </w:p>
    <w:p w:rsidR="00014D4F" w:rsidRPr="00A31E19" w:rsidRDefault="00014D4F" w:rsidP="00014D4F">
      <w:pPr>
        <w:widowControl w:val="0"/>
        <w:adjustRightInd w:val="0"/>
        <w:ind w:firstLine="708"/>
        <w:jc w:val="both"/>
        <w:textAlignment w:val="baseline"/>
        <w:rPr>
          <w:i/>
        </w:rPr>
      </w:pPr>
      <w:r w:rsidRPr="00A31E19">
        <w:rPr>
          <w:i/>
        </w:rPr>
        <w:t>.......................................</w:t>
      </w:r>
      <w:r w:rsidRPr="00A31E19">
        <w:rPr>
          <w:i/>
        </w:rPr>
        <w:tab/>
      </w:r>
      <w:r w:rsidRPr="00A31E19">
        <w:rPr>
          <w:i/>
        </w:rPr>
        <w:tab/>
        <w:t xml:space="preserve">  </w:t>
      </w:r>
      <w:r>
        <w:rPr>
          <w:i/>
        </w:rPr>
        <w:tab/>
      </w:r>
      <w:r>
        <w:rPr>
          <w:i/>
        </w:rPr>
        <w:tab/>
      </w:r>
      <w:r>
        <w:rPr>
          <w:i/>
        </w:rPr>
        <w:tab/>
      </w:r>
      <w:r>
        <w:rPr>
          <w:i/>
        </w:rPr>
        <w:tab/>
      </w:r>
      <w:r>
        <w:rPr>
          <w:i/>
        </w:rPr>
        <w:tab/>
      </w:r>
      <w:r w:rsidRPr="00A31E19">
        <w:rPr>
          <w:i/>
        </w:rPr>
        <w:t xml:space="preserve">……….…………………………………………………………… </w:t>
      </w:r>
    </w:p>
    <w:p w:rsidR="00014D4F" w:rsidRPr="00F16892" w:rsidRDefault="00014D4F" w:rsidP="00F16892">
      <w:pPr>
        <w:widowControl w:val="0"/>
        <w:adjustRightInd w:val="0"/>
        <w:textAlignment w:val="baseline"/>
        <w:rPr>
          <w:rFonts w:eastAsia="Calibri"/>
          <w:lang w:eastAsia="en-US"/>
        </w:rPr>
        <w:sectPr w:rsidR="00014D4F" w:rsidRPr="00F16892" w:rsidSect="00014D4F">
          <w:footerReference w:type="default" r:id="rId29"/>
          <w:pgSz w:w="16838" w:h="11906" w:orient="landscape"/>
          <w:pgMar w:top="567" w:right="992" w:bottom="1418" w:left="1418" w:header="709" w:footer="709" w:gutter="0"/>
          <w:cols w:space="708"/>
          <w:docGrid w:linePitch="360"/>
        </w:sectPr>
      </w:pPr>
      <w:r w:rsidRPr="00A31E19">
        <w:rPr>
          <w:i/>
          <w:vertAlign w:val="superscript"/>
        </w:rPr>
        <w:t xml:space="preserve">        </w:t>
      </w:r>
      <w:r>
        <w:rPr>
          <w:i/>
          <w:vertAlign w:val="superscript"/>
        </w:rPr>
        <w:t xml:space="preserve">                     </w:t>
      </w:r>
      <w:r w:rsidRPr="00A31E19">
        <w:rPr>
          <w:i/>
          <w:vertAlign w:val="superscript"/>
        </w:rPr>
        <w:t xml:space="preserve">   (miejscowość, data)         </w:t>
      </w:r>
      <w:r w:rsidRPr="00A31E19">
        <w:rPr>
          <w:i/>
        </w:rPr>
        <w:t xml:space="preserve">                           </w:t>
      </w:r>
      <w:r>
        <w:rPr>
          <w:i/>
        </w:rPr>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F65852" w:rsidRPr="00A31E19">
        <w:rPr>
          <w:rFonts w:eastAsia="Calibri"/>
          <w:lang w:eastAsia="en-US"/>
        </w:rPr>
        <w:t xml:space="preserve">             </w:t>
      </w:r>
    </w:p>
    <w:p w:rsidR="00014D4F" w:rsidRDefault="00014D4F" w:rsidP="00A6643C">
      <w:pPr>
        <w:rPr>
          <w:b/>
          <w:bCs/>
        </w:rPr>
      </w:pPr>
    </w:p>
    <w:p w:rsidR="00BD6014" w:rsidRPr="00677A1C" w:rsidRDefault="00BD6014" w:rsidP="00BD6014">
      <w:pPr>
        <w:jc w:val="right"/>
      </w:pPr>
      <w:r>
        <w:rPr>
          <w:b/>
          <w:bCs/>
        </w:rPr>
        <w:t>ZAŁĄCZNIK NR 3</w:t>
      </w:r>
      <w:r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A6643C" w:rsidRDefault="00A6643C" w:rsidP="00D1056D">
      <w:pPr>
        <w:rPr>
          <w:b/>
          <w:bCs/>
        </w:rPr>
      </w:pPr>
    </w:p>
    <w:tbl>
      <w:tblPr>
        <w:tblW w:w="16530" w:type="dxa"/>
        <w:tblCellSpacing w:w="0" w:type="dxa"/>
        <w:tblCellMar>
          <w:top w:w="15" w:type="dxa"/>
          <w:left w:w="15" w:type="dxa"/>
          <w:bottom w:w="15" w:type="dxa"/>
          <w:right w:w="15" w:type="dxa"/>
        </w:tblCellMar>
        <w:tblLook w:val="04A0"/>
      </w:tblPr>
      <w:tblGrid>
        <w:gridCol w:w="10415"/>
        <w:gridCol w:w="6115"/>
      </w:tblGrid>
      <w:tr w:rsidR="00BF6141" w:rsidRPr="00A6643C" w:rsidTr="00BF6141">
        <w:trPr>
          <w:trHeight w:val="825"/>
          <w:tblCellSpacing w:w="0" w:type="dxa"/>
        </w:trPr>
        <w:tc>
          <w:tcPr>
            <w:tcW w:w="8265" w:type="dxa"/>
          </w:tcPr>
          <w:p w:rsidR="00BF6141" w:rsidRPr="00CA12A6" w:rsidRDefault="00BF6141" w:rsidP="001D61C8">
            <w:pPr>
              <w:autoSpaceDE w:val="0"/>
              <w:autoSpaceDN w:val="0"/>
              <w:adjustRightInd w:val="0"/>
              <w:jc w:val="both"/>
              <w:rPr>
                <w:rFonts w:eastAsia="Calibri"/>
                <w:color w:val="000000"/>
              </w:rPr>
            </w:pPr>
            <w:r w:rsidRPr="00CA12A6">
              <w:rPr>
                <w:rFonts w:eastAsia="Calibri"/>
                <w:color w:val="000000"/>
              </w:rPr>
              <w:t>Oferowane  preparaty muszą znajdować się w aktualnym obwieszczeniu MZ i być refundowany przez NFZ.</w:t>
            </w:r>
          </w:p>
        </w:tc>
        <w:tc>
          <w:tcPr>
            <w:tcW w:w="8265" w:type="dxa"/>
            <w:vAlign w:val="center"/>
            <w:hideMark/>
          </w:tcPr>
          <w:p w:rsidR="00BF6141" w:rsidRPr="00A6643C" w:rsidRDefault="00BF6141" w:rsidP="00A6643C">
            <w:pPr>
              <w:ind w:left="567"/>
              <w:jc w:val="both"/>
              <w:rPr>
                <w:color w:val="000000"/>
              </w:rPr>
            </w:pPr>
          </w:p>
        </w:tc>
      </w:tr>
      <w:tr w:rsidR="00BF6141" w:rsidRPr="00A6643C" w:rsidTr="00BF6141">
        <w:trPr>
          <w:trHeight w:val="1200"/>
          <w:tblCellSpacing w:w="0" w:type="dxa"/>
        </w:trPr>
        <w:tc>
          <w:tcPr>
            <w:tcW w:w="0" w:type="auto"/>
          </w:tcPr>
          <w:p w:rsidR="00BF6141" w:rsidRDefault="00BF6141" w:rsidP="001D61C8">
            <w:pPr>
              <w:autoSpaceDE w:val="0"/>
              <w:autoSpaceDN w:val="0"/>
              <w:adjustRightInd w:val="0"/>
              <w:jc w:val="both"/>
              <w:rPr>
                <w:rFonts w:eastAsia="Calibri"/>
                <w:color w:val="000000"/>
              </w:rPr>
            </w:pPr>
            <w:r w:rsidRPr="00CA12A6">
              <w:rPr>
                <w:rFonts w:eastAsia="Calibri"/>
                <w:color w:val="000000"/>
              </w:rPr>
              <w:t xml:space="preserve">Wykonawca może zaoferować leki w opakowaniach o wielkości innej niż sugerowana, pod warunkiem, </w:t>
            </w:r>
          </w:p>
          <w:p w:rsidR="00BF6141" w:rsidRPr="00CA12A6" w:rsidRDefault="00BF6141" w:rsidP="001D61C8">
            <w:pPr>
              <w:autoSpaceDE w:val="0"/>
              <w:autoSpaceDN w:val="0"/>
              <w:adjustRightInd w:val="0"/>
              <w:jc w:val="both"/>
              <w:rPr>
                <w:rFonts w:eastAsia="Calibri"/>
                <w:color w:val="000000"/>
              </w:rPr>
            </w:pPr>
            <w:r w:rsidRPr="00CA12A6">
              <w:rPr>
                <w:rFonts w:eastAsia="Calibri"/>
                <w:color w:val="000000"/>
              </w:rPr>
              <w:t>że proponowany preparat w oferowanym opakowaniu znajduje się w aktualnym obwieszczeniu MZ i jest refundowany przez NFZ.</w:t>
            </w:r>
          </w:p>
        </w:tc>
        <w:tc>
          <w:tcPr>
            <w:tcW w:w="0" w:type="auto"/>
            <w:vAlign w:val="center"/>
            <w:hideMark/>
          </w:tcPr>
          <w:p w:rsidR="00BF6141" w:rsidRPr="00A6643C" w:rsidRDefault="00BF6141" w:rsidP="00A6643C">
            <w:pPr>
              <w:ind w:left="567"/>
              <w:jc w:val="both"/>
              <w:rPr>
                <w:color w:val="000000"/>
              </w:rPr>
            </w:pPr>
          </w:p>
        </w:tc>
      </w:tr>
      <w:tr w:rsidR="00BF6141" w:rsidRPr="00A6643C" w:rsidTr="00BF6141">
        <w:trPr>
          <w:trHeight w:val="750"/>
          <w:tblCellSpacing w:w="0" w:type="dxa"/>
        </w:trPr>
        <w:tc>
          <w:tcPr>
            <w:tcW w:w="0" w:type="auto"/>
          </w:tcPr>
          <w:p w:rsidR="00BF6141" w:rsidRPr="00CA12A6" w:rsidRDefault="00BF6141" w:rsidP="001D61C8">
            <w:pPr>
              <w:autoSpaceDE w:val="0"/>
              <w:autoSpaceDN w:val="0"/>
              <w:adjustRightInd w:val="0"/>
              <w:jc w:val="both"/>
              <w:rPr>
                <w:rFonts w:eastAsia="Calibri"/>
                <w:color w:val="000000"/>
              </w:rPr>
            </w:pPr>
            <w:r w:rsidRPr="00CA12A6">
              <w:rPr>
                <w:rFonts w:eastAsia="Calibri"/>
                <w:color w:val="000000"/>
              </w:rPr>
              <w:t>Preparaty zawierające tę samą substancje czynną oraz będące w tej samej postaci farmaceutycznej muszą pochodzić od jednego producenta.</w:t>
            </w:r>
          </w:p>
        </w:tc>
        <w:tc>
          <w:tcPr>
            <w:tcW w:w="0" w:type="auto"/>
            <w:vAlign w:val="center"/>
            <w:hideMark/>
          </w:tcPr>
          <w:p w:rsidR="00BF6141" w:rsidRPr="00A6643C" w:rsidRDefault="00BF6141" w:rsidP="00A6643C">
            <w:pPr>
              <w:ind w:left="567"/>
              <w:jc w:val="both"/>
              <w:rPr>
                <w:color w:val="000000"/>
              </w:rPr>
            </w:pPr>
          </w:p>
        </w:tc>
      </w:tr>
      <w:tr w:rsidR="00BF6141" w:rsidRPr="00A6643C" w:rsidTr="00BF6141">
        <w:trPr>
          <w:trHeight w:val="750"/>
          <w:tblCellSpacing w:w="0" w:type="dxa"/>
        </w:trPr>
        <w:tc>
          <w:tcPr>
            <w:tcW w:w="0" w:type="auto"/>
          </w:tcPr>
          <w:p w:rsidR="00BF6141" w:rsidRPr="009C5E8A" w:rsidRDefault="00BF6141" w:rsidP="001D61C8">
            <w:pPr>
              <w:autoSpaceDE w:val="0"/>
              <w:autoSpaceDN w:val="0"/>
              <w:adjustRightInd w:val="0"/>
              <w:jc w:val="both"/>
              <w:rPr>
                <w:rFonts w:eastAsia="Calibri"/>
                <w:strike/>
                <w:color w:val="000000"/>
              </w:rPr>
            </w:pPr>
          </w:p>
        </w:tc>
        <w:tc>
          <w:tcPr>
            <w:tcW w:w="0" w:type="auto"/>
            <w:vAlign w:val="center"/>
            <w:hideMark/>
          </w:tcPr>
          <w:p w:rsidR="00BF6141" w:rsidRPr="00A6643C" w:rsidRDefault="00BF6141" w:rsidP="00A6643C">
            <w:pPr>
              <w:ind w:left="567"/>
              <w:jc w:val="both"/>
              <w:rPr>
                <w:color w:val="000000"/>
              </w:rPr>
            </w:pPr>
          </w:p>
        </w:tc>
      </w:tr>
      <w:tr w:rsidR="00BF6141" w:rsidRPr="00A6643C" w:rsidTr="00BF6141">
        <w:trPr>
          <w:trHeight w:val="600"/>
          <w:tblCellSpacing w:w="0" w:type="dxa"/>
        </w:trPr>
        <w:tc>
          <w:tcPr>
            <w:tcW w:w="0" w:type="auto"/>
          </w:tcPr>
          <w:p w:rsidR="00BF6141" w:rsidRPr="00CA12A6" w:rsidRDefault="00BF6141" w:rsidP="001D61C8">
            <w:pPr>
              <w:autoSpaceDE w:val="0"/>
              <w:autoSpaceDN w:val="0"/>
              <w:adjustRightInd w:val="0"/>
              <w:jc w:val="both"/>
              <w:rPr>
                <w:rFonts w:eastAsia="Calibri"/>
                <w:color w:val="000000"/>
              </w:rPr>
            </w:pPr>
            <w:r w:rsidRPr="00CA12A6">
              <w:rPr>
                <w:rFonts w:eastAsia="Calibri"/>
                <w:color w:val="000000"/>
              </w:rPr>
              <w:t>Zakup poszczególnych dawek będzie uzależniony od zapotrzebowania.</w:t>
            </w:r>
          </w:p>
        </w:tc>
        <w:tc>
          <w:tcPr>
            <w:tcW w:w="0" w:type="auto"/>
            <w:vAlign w:val="center"/>
            <w:hideMark/>
          </w:tcPr>
          <w:p w:rsidR="00BF6141" w:rsidRPr="00A6643C" w:rsidRDefault="00BF6141" w:rsidP="00A6643C">
            <w:pPr>
              <w:ind w:left="567"/>
              <w:jc w:val="both"/>
              <w:rPr>
                <w:color w:val="000000"/>
              </w:rPr>
            </w:pPr>
          </w:p>
        </w:tc>
      </w:tr>
    </w:tbl>
    <w:p w:rsidR="00A6643C" w:rsidRPr="00A6643C" w:rsidRDefault="00A6643C">
      <w:pPr>
        <w:rPr>
          <w:b/>
          <w:bCs/>
        </w:rPr>
      </w:pPr>
    </w:p>
    <w:tbl>
      <w:tblPr>
        <w:tblW w:w="0" w:type="auto"/>
        <w:tblCellSpacing w:w="0" w:type="dxa"/>
        <w:tblCellMar>
          <w:top w:w="15" w:type="dxa"/>
          <w:left w:w="15" w:type="dxa"/>
          <w:bottom w:w="15" w:type="dxa"/>
          <w:right w:w="15" w:type="dxa"/>
        </w:tblCellMar>
        <w:tblLook w:val="04A0"/>
      </w:tblPr>
      <w:tblGrid>
        <w:gridCol w:w="915"/>
        <w:gridCol w:w="3225"/>
        <w:gridCol w:w="4522"/>
        <w:gridCol w:w="1134"/>
      </w:tblGrid>
      <w:tr w:rsidR="00A6643C" w:rsidRPr="00A6643C" w:rsidTr="0053300B">
        <w:trPr>
          <w:trHeight w:val="300"/>
          <w:tblCellSpacing w:w="0" w:type="dxa"/>
        </w:trPr>
        <w:tc>
          <w:tcPr>
            <w:tcW w:w="915" w:type="dxa"/>
            <w:vAlign w:val="center"/>
            <w:hideMark/>
          </w:tcPr>
          <w:p w:rsidR="00A6643C" w:rsidRPr="00A6643C" w:rsidRDefault="009C5E8A" w:rsidP="00A6643C">
            <w:pPr>
              <w:jc w:val="center"/>
              <w:rPr>
                <w:color w:val="000000"/>
              </w:rPr>
            </w:pPr>
            <w:r>
              <w:rPr>
                <w:color w:val="000000"/>
              </w:rPr>
              <w:t>1</w:t>
            </w:r>
          </w:p>
        </w:tc>
        <w:tc>
          <w:tcPr>
            <w:tcW w:w="3225" w:type="dxa"/>
            <w:vAlign w:val="center"/>
            <w:hideMark/>
          </w:tcPr>
          <w:p w:rsidR="00A6643C" w:rsidRPr="00A6643C" w:rsidRDefault="00A6643C" w:rsidP="00A6643C">
            <w:pPr>
              <w:rPr>
                <w:color w:val="000000"/>
              </w:rPr>
            </w:pPr>
            <w:r w:rsidRPr="00A6643C">
              <w:rPr>
                <w:color w:val="000000"/>
              </w:rPr>
              <w:t xml:space="preserve">PAKIET </w:t>
            </w:r>
          </w:p>
        </w:tc>
        <w:tc>
          <w:tcPr>
            <w:tcW w:w="4522" w:type="dxa"/>
            <w:vAlign w:val="center"/>
            <w:hideMark/>
          </w:tcPr>
          <w:p w:rsidR="00A6643C" w:rsidRPr="00A6643C" w:rsidRDefault="00A6643C" w:rsidP="00A6643C">
            <w:pPr>
              <w:rPr>
                <w:color w:val="000000"/>
              </w:rPr>
            </w:pPr>
          </w:p>
        </w:tc>
        <w:tc>
          <w:tcPr>
            <w:tcW w:w="1134" w:type="dxa"/>
            <w:vAlign w:val="center"/>
            <w:hideMark/>
          </w:tcPr>
          <w:p w:rsidR="00A6643C" w:rsidRPr="00A6643C" w:rsidRDefault="00A6643C" w:rsidP="00A6643C">
            <w:pPr>
              <w:jc w:val="center"/>
              <w:rPr>
                <w:color w:val="000000"/>
              </w:rPr>
            </w:pPr>
          </w:p>
        </w:tc>
      </w:tr>
      <w:tr w:rsidR="00A6643C" w:rsidRPr="00A6643C" w:rsidTr="0053300B">
        <w:trPr>
          <w:trHeight w:val="300"/>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p>
        </w:tc>
        <w:tc>
          <w:tcPr>
            <w:tcW w:w="4522" w:type="dxa"/>
            <w:vAlign w:val="center"/>
            <w:hideMark/>
          </w:tcPr>
          <w:p w:rsidR="00A6643C" w:rsidRPr="00A6643C" w:rsidRDefault="00A6643C" w:rsidP="00A6643C">
            <w:pPr>
              <w:rPr>
                <w:color w:val="000000"/>
              </w:rPr>
            </w:pPr>
          </w:p>
        </w:tc>
        <w:tc>
          <w:tcPr>
            <w:tcW w:w="1134" w:type="dxa"/>
            <w:vAlign w:val="center"/>
            <w:hideMark/>
          </w:tcPr>
          <w:p w:rsidR="00A6643C" w:rsidRPr="00A6643C" w:rsidRDefault="00A6643C" w:rsidP="00A6643C">
            <w:pPr>
              <w:jc w:val="center"/>
              <w:rPr>
                <w:color w:val="000000"/>
              </w:rPr>
            </w:pPr>
          </w:p>
        </w:tc>
      </w:tr>
      <w:tr w:rsidR="00A6643C" w:rsidRPr="00A6643C" w:rsidTr="0053300B">
        <w:trPr>
          <w:trHeight w:val="315"/>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r w:rsidRPr="00A6643C">
              <w:rPr>
                <w:b/>
                <w:bCs/>
                <w:color w:val="000000"/>
              </w:rPr>
              <w:t>DARBREPOETIN ALFA</w:t>
            </w:r>
          </w:p>
        </w:tc>
        <w:tc>
          <w:tcPr>
            <w:tcW w:w="4522" w:type="dxa"/>
            <w:vAlign w:val="center"/>
            <w:hideMark/>
          </w:tcPr>
          <w:p w:rsidR="00A6643C" w:rsidRPr="00A6643C" w:rsidRDefault="00A6643C" w:rsidP="00A6643C">
            <w:pPr>
              <w:rPr>
                <w:color w:val="000000"/>
              </w:rPr>
            </w:pPr>
          </w:p>
        </w:tc>
        <w:tc>
          <w:tcPr>
            <w:tcW w:w="1134" w:type="dxa"/>
            <w:vAlign w:val="center"/>
            <w:hideMark/>
          </w:tcPr>
          <w:p w:rsidR="00A6643C" w:rsidRPr="00A6643C" w:rsidRDefault="00A6643C" w:rsidP="00A6643C">
            <w:pPr>
              <w:jc w:val="center"/>
              <w:rPr>
                <w:color w:val="000000"/>
              </w:rPr>
            </w:pPr>
          </w:p>
        </w:tc>
      </w:tr>
      <w:tr w:rsidR="00A6643C" w:rsidRPr="00A6643C" w:rsidTr="0053300B">
        <w:trPr>
          <w:trHeight w:val="300"/>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p>
        </w:tc>
        <w:tc>
          <w:tcPr>
            <w:tcW w:w="4522" w:type="dxa"/>
            <w:vAlign w:val="center"/>
            <w:hideMark/>
          </w:tcPr>
          <w:p w:rsidR="00A6643C" w:rsidRPr="00A6643C" w:rsidRDefault="00A6643C" w:rsidP="00A6643C">
            <w:pPr>
              <w:rPr>
                <w:color w:val="000000"/>
              </w:rPr>
            </w:pPr>
          </w:p>
        </w:tc>
        <w:tc>
          <w:tcPr>
            <w:tcW w:w="1134" w:type="dxa"/>
            <w:vAlign w:val="center"/>
            <w:hideMark/>
          </w:tcPr>
          <w:p w:rsidR="00A6643C" w:rsidRPr="00A6643C" w:rsidRDefault="00A6643C" w:rsidP="00A6643C">
            <w:pPr>
              <w:jc w:val="center"/>
              <w:rPr>
                <w:color w:val="000000"/>
              </w:rPr>
            </w:pPr>
          </w:p>
        </w:tc>
      </w:tr>
      <w:tr w:rsidR="00A6643C" w:rsidRPr="00A6643C" w:rsidTr="0053300B">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Nazwa międzynarodowa</w:t>
            </w:r>
          </w:p>
        </w:tc>
        <w:tc>
          <w:tcPr>
            <w:tcW w:w="4522"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Postać, dawka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Ilość</w:t>
            </w:r>
          </w:p>
        </w:tc>
      </w:tr>
      <w:tr w:rsidR="00A6643C" w:rsidRPr="00A6643C" w:rsidTr="0053300B">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Darbrepoetin</w:t>
            </w:r>
            <w:proofErr w:type="spellEnd"/>
            <w:r w:rsidRPr="00A6643C">
              <w:rPr>
                <w:color w:val="000000"/>
              </w:rPr>
              <w:t xml:space="preserve"> alfa</w:t>
            </w:r>
          </w:p>
        </w:tc>
        <w:tc>
          <w:tcPr>
            <w:tcW w:w="4522"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proofErr w:type="spellStart"/>
            <w:r w:rsidRPr="00A6643C">
              <w:rPr>
                <w:color w:val="000000"/>
              </w:rPr>
              <w:t>Inj</w:t>
            </w:r>
            <w:proofErr w:type="spellEnd"/>
            <w:r w:rsidRPr="00A6643C">
              <w:rPr>
                <w:color w:val="000000"/>
              </w:rPr>
              <w:t xml:space="preserve">. 0,5 mg/ ml x </w:t>
            </w:r>
            <w:proofErr w:type="spellStart"/>
            <w:r w:rsidRPr="00A6643C">
              <w:rPr>
                <w:color w:val="000000"/>
              </w:rPr>
              <w:t>ampstrzykawka</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13</w:t>
            </w:r>
          </w:p>
        </w:tc>
      </w:tr>
    </w:tbl>
    <w:p w:rsidR="00A6643C" w:rsidRPr="00A6643C" w:rsidRDefault="00A6643C" w:rsidP="00D1056D">
      <w:pPr>
        <w:rPr>
          <w:b/>
          <w:bCs/>
        </w:rPr>
      </w:pPr>
    </w:p>
    <w:p w:rsidR="00A6643C" w:rsidRDefault="00A6643C" w:rsidP="00D1056D">
      <w:pPr>
        <w:rPr>
          <w:b/>
          <w:bCs/>
        </w:rPr>
      </w:pPr>
    </w:p>
    <w:p w:rsidR="00A6643C" w:rsidRPr="00A6643C" w:rsidRDefault="00A6643C" w:rsidP="00D1056D">
      <w:pPr>
        <w:rPr>
          <w:b/>
          <w:bCs/>
        </w:rPr>
      </w:pPr>
    </w:p>
    <w:tbl>
      <w:tblPr>
        <w:tblW w:w="0" w:type="auto"/>
        <w:tblCellSpacing w:w="0" w:type="dxa"/>
        <w:tblCellMar>
          <w:top w:w="15" w:type="dxa"/>
          <w:left w:w="15" w:type="dxa"/>
          <w:bottom w:w="15" w:type="dxa"/>
          <w:right w:w="15" w:type="dxa"/>
        </w:tblCellMar>
        <w:tblLook w:val="04A0"/>
      </w:tblPr>
      <w:tblGrid>
        <w:gridCol w:w="735"/>
        <w:gridCol w:w="4920"/>
        <w:gridCol w:w="3000"/>
        <w:gridCol w:w="1140"/>
      </w:tblGrid>
      <w:tr w:rsidR="00A6643C" w:rsidRPr="00A6643C" w:rsidTr="00A6643C">
        <w:trPr>
          <w:trHeight w:val="345"/>
          <w:tblCellSpacing w:w="0" w:type="dxa"/>
        </w:trPr>
        <w:tc>
          <w:tcPr>
            <w:tcW w:w="735" w:type="dxa"/>
            <w:vAlign w:val="center"/>
            <w:hideMark/>
          </w:tcPr>
          <w:p w:rsidR="00A6643C" w:rsidRPr="00A6643C" w:rsidRDefault="009C5E8A" w:rsidP="00A6643C">
            <w:pPr>
              <w:jc w:val="center"/>
              <w:rPr>
                <w:color w:val="000000"/>
              </w:rPr>
            </w:pPr>
            <w:r>
              <w:rPr>
                <w:color w:val="000000"/>
              </w:rPr>
              <w:t>2</w:t>
            </w:r>
          </w:p>
        </w:tc>
        <w:tc>
          <w:tcPr>
            <w:tcW w:w="4920" w:type="dxa"/>
            <w:vAlign w:val="center"/>
            <w:hideMark/>
          </w:tcPr>
          <w:p w:rsidR="00A6643C" w:rsidRPr="00A6643C" w:rsidRDefault="00A6643C" w:rsidP="00A6643C">
            <w:pPr>
              <w:rPr>
                <w:color w:val="000000"/>
              </w:rPr>
            </w:pPr>
            <w:r w:rsidRPr="00A6643C">
              <w:rPr>
                <w:color w:val="000000"/>
              </w:rPr>
              <w:t xml:space="preserve">PAKIET </w:t>
            </w:r>
          </w:p>
        </w:tc>
        <w:tc>
          <w:tcPr>
            <w:tcW w:w="3000" w:type="dxa"/>
            <w:vAlign w:val="center"/>
            <w:hideMark/>
          </w:tcPr>
          <w:p w:rsidR="00A6643C" w:rsidRPr="00A6643C" w:rsidRDefault="00A6643C" w:rsidP="00A6643C">
            <w:pPr>
              <w:rPr>
                <w:color w:val="000000"/>
              </w:rPr>
            </w:pPr>
          </w:p>
        </w:tc>
        <w:tc>
          <w:tcPr>
            <w:tcW w:w="1140" w:type="dxa"/>
            <w:vAlign w:val="center"/>
            <w:hideMark/>
          </w:tcPr>
          <w:p w:rsidR="00A6643C" w:rsidRPr="00A6643C" w:rsidRDefault="00A6643C" w:rsidP="00A6643C">
            <w:pPr>
              <w:jc w:val="center"/>
              <w:rPr>
                <w:color w:val="000000"/>
              </w:rPr>
            </w:pPr>
          </w:p>
        </w:tc>
      </w:tr>
      <w:tr w:rsidR="00A6643C" w:rsidRPr="00A6643C" w:rsidTr="00A6643C">
        <w:trPr>
          <w:trHeight w:val="255"/>
          <w:tblCellSpacing w:w="0" w:type="dxa"/>
        </w:trPr>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330"/>
          <w:tblCellSpacing w:w="0" w:type="dxa"/>
        </w:trPr>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rPr>
                <w:color w:val="000000"/>
              </w:rPr>
            </w:pPr>
            <w:r w:rsidRPr="00A6643C">
              <w:rPr>
                <w:b/>
                <w:bCs/>
                <w:color w:val="000000"/>
              </w:rPr>
              <w:t>TRASTUZUMAB</w:t>
            </w: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255"/>
          <w:tblCellSpacing w:w="0" w:type="dxa"/>
        </w:trPr>
        <w:tc>
          <w:tcPr>
            <w:tcW w:w="0" w:type="auto"/>
            <w:vAlign w:val="center"/>
            <w:hideMark/>
          </w:tcPr>
          <w:p w:rsidR="00A6643C" w:rsidRPr="00A6643C" w:rsidRDefault="00A6643C" w:rsidP="00A6643C">
            <w:pP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c>
          <w:tcPr>
            <w:tcW w:w="0" w:type="auto"/>
            <w:vAlign w:val="center"/>
            <w:hideMark/>
          </w:tcPr>
          <w:p w:rsidR="00A6643C" w:rsidRPr="00A6643C" w:rsidRDefault="00A6643C" w:rsidP="00A6643C">
            <w:pPr>
              <w:jc w:val="center"/>
              <w:rPr>
                <w:color w:val="000000"/>
              </w:rPr>
            </w:pPr>
          </w:p>
        </w:tc>
      </w:tr>
      <w:tr w:rsidR="00A6643C" w:rsidRPr="00A6643C" w:rsidTr="00A6643C">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Nazwa międzynarodowa, postać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Dawka, opakowanie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i/>
                <w:iCs/>
                <w:color w:val="000000"/>
              </w:rPr>
              <w:t>Ilość</w:t>
            </w:r>
          </w:p>
        </w:tc>
      </w:tr>
      <w:tr w:rsidR="00A6643C" w:rsidRPr="00A6643C" w:rsidTr="00A6643C">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Trastuzumabum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150 mg,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FB5401" w:rsidP="00A6643C">
            <w:pPr>
              <w:jc w:val="center"/>
              <w:rPr>
                <w:color w:val="000000"/>
              </w:rPr>
            </w:pPr>
            <w:r>
              <w:rPr>
                <w:color w:val="000000"/>
              </w:rPr>
              <w:t>7</w:t>
            </w:r>
            <w:r w:rsidR="00A6643C" w:rsidRPr="00A6643C">
              <w:rPr>
                <w:color w:val="000000"/>
              </w:rPr>
              <w:t>0</w:t>
            </w:r>
          </w:p>
        </w:tc>
      </w:tr>
      <w:tr w:rsidR="00A6643C" w:rsidRPr="00A6643C" w:rsidTr="00A6643C">
        <w:trPr>
          <w:trHeight w:val="4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rPr>
                <w:color w:val="000000"/>
              </w:rPr>
            </w:pPr>
            <w:proofErr w:type="spellStart"/>
            <w:r w:rsidRPr="00A6643C">
              <w:rPr>
                <w:color w:val="000000"/>
              </w:rPr>
              <w:t>Trastuzumabum</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A6643C" w:rsidP="00A6643C">
            <w:pPr>
              <w:jc w:val="center"/>
              <w:rPr>
                <w:color w:val="000000"/>
              </w:rPr>
            </w:pPr>
            <w:r w:rsidRPr="00A6643C">
              <w:rPr>
                <w:b/>
                <w:bCs/>
                <w:color w:val="000000"/>
              </w:rPr>
              <w:t>420 mg, fiol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643C" w:rsidRPr="00A6643C" w:rsidRDefault="00FB5401" w:rsidP="00A6643C">
            <w:pPr>
              <w:jc w:val="center"/>
              <w:rPr>
                <w:color w:val="000000"/>
              </w:rPr>
            </w:pPr>
            <w:r>
              <w:rPr>
                <w:color w:val="000000"/>
              </w:rPr>
              <w:t>4</w:t>
            </w:r>
            <w:r w:rsidR="00A6643C" w:rsidRPr="00A6643C">
              <w:rPr>
                <w:color w:val="000000"/>
              </w:rPr>
              <w:t>0</w:t>
            </w:r>
          </w:p>
        </w:tc>
      </w:tr>
    </w:tbl>
    <w:p w:rsidR="00A6643C" w:rsidRDefault="00A6643C" w:rsidP="00D1056D">
      <w:pPr>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A6643C" w:rsidRDefault="00A6643C" w:rsidP="00804351">
      <w:pPr>
        <w:jc w:val="right"/>
        <w:rPr>
          <w:b/>
          <w:bCs/>
        </w:rPr>
      </w:pPr>
    </w:p>
    <w:p w:rsidR="00804351" w:rsidRPr="00677A1C" w:rsidRDefault="00804351" w:rsidP="00804351">
      <w:pPr>
        <w:jc w:val="right"/>
      </w:pPr>
      <w:r>
        <w:rPr>
          <w:b/>
          <w:bCs/>
        </w:rPr>
        <w:lastRenderedPageBreak/>
        <w:t>ZAŁĄCZNIK NR 4</w:t>
      </w:r>
      <w:r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3F7E32">
        <w:rPr>
          <w:b/>
          <w:sz w:val="22"/>
          <w:szCs w:val="22"/>
        </w:rPr>
        <w:t>18</w:t>
      </w:r>
      <w:r w:rsidR="004E7C76">
        <w:rPr>
          <w:b/>
          <w:sz w:val="22"/>
          <w:szCs w:val="22"/>
        </w:rPr>
        <w:t>/23</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08095F">
              <w:t>2 r. poz. 1710</w:t>
            </w:r>
            <w:r>
              <w:t xml:space="preserve"> z </w:t>
            </w:r>
            <w:proofErr w:type="spellStart"/>
            <w:r>
              <w:t>późn</w:t>
            </w:r>
            <w:proofErr w:type="spellEnd"/>
            <w:r>
              <w:t>.</w:t>
            </w:r>
            <w:r w:rsidRPr="009E6DF5">
              <w:t xml:space="preserve"> zm.) (dalej jako: ustawa </w:t>
            </w:r>
            <w:proofErr w:type="spellStart"/>
            <w:r w:rsidRPr="009E6DF5">
              <w:t>Pzp</w:t>
            </w:r>
            <w:proofErr w:type="spellEnd"/>
            <w:r w:rsidRPr="009E6DF5">
              <w:t>),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C57C9B">
      <w:pPr>
        <w:pStyle w:val="Nagwek3"/>
      </w:pPr>
    </w:p>
    <w:p w:rsidR="00804351" w:rsidRPr="00A750CC" w:rsidRDefault="00FE6D13" w:rsidP="00A750CC">
      <w:pPr>
        <w:widowControl w:val="0"/>
        <w:autoSpaceDE w:val="0"/>
        <w:autoSpaceDN w:val="0"/>
        <w:adjustRightInd w:val="0"/>
        <w:spacing w:line="276" w:lineRule="auto"/>
        <w:ind w:left="709" w:hanging="709"/>
        <w:jc w:val="both"/>
        <w:rPr>
          <w:b/>
          <w:shd w:val="clear" w:color="auto" w:fill="FFFFFF"/>
        </w:rPr>
      </w:pPr>
      <w:r w:rsidRPr="00FE6D13">
        <w:rPr>
          <w:b/>
        </w:rPr>
        <w:tab/>
      </w:r>
      <w:r w:rsidR="00804351" w:rsidRPr="00A750CC">
        <w:t>Na potrzeby postępowania o udzielenie zamówienia publicznego, pn.:</w:t>
      </w:r>
      <w:r w:rsidR="00804351" w:rsidRPr="00DD763E">
        <w:rPr>
          <w:color w:val="000000"/>
        </w:rPr>
        <w:t xml:space="preserve"> </w:t>
      </w:r>
      <w:r w:rsidR="00A750CC" w:rsidRPr="009B4ADF">
        <w:rPr>
          <w:b/>
        </w:rPr>
        <w:t xml:space="preserve">„Zakup i dostawa </w:t>
      </w:r>
      <w:r w:rsidR="00A6643C">
        <w:rPr>
          <w:b/>
        </w:rPr>
        <w:t>leków stosowanych w chemioterapii</w:t>
      </w:r>
      <w:r w:rsidR="0053300B">
        <w:rPr>
          <w:b/>
        </w:rPr>
        <w:t xml:space="preserve"> II</w:t>
      </w:r>
      <w:r w:rsidR="00A750CC" w:rsidRPr="009B4ADF">
        <w:rPr>
          <w:b/>
        </w:rPr>
        <w:t>”</w:t>
      </w:r>
      <w:r w:rsidR="00804351" w:rsidRPr="00FE6D13">
        <w:rPr>
          <w:b/>
          <w:bCs/>
          <w:iCs/>
        </w:rPr>
        <w:t>,</w:t>
      </w:r>
      <w:r w:rsidR="00804351" w:rsidRPr="00FE6D13">
        <w:rPr>
          <w:b/>
          <w:bCs/>
          <w:i/>
          <w:iCs/>
        </w:rPr>
        <w:t xml:space="preserve"> </w:t>
      </w:r>
      <w:r w:rsidR="00804351" w:rsidRPr="00FE6D13">
        <w:rPr>
          <w:b/>
          <w:i/>
          <w:color w:val="000000"/>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74255E">
        <w:t>3</w:t>
      </w:r>
      <w:r w:rsidRPr="003305F9">
        <w:t xml:space="preserve"> r. poz. </w:t>
      </w:r>
      <w:r w:rsidR="0074255E">
        <w:t xml:space="preserve">1686 z </w:t>
      </w:r>
      <w:proofErr w:type="spellStart"/>
      <w:r w:rsidR="0074255E">
        <w:t>późn</w:t>
      </w:r>
      <w:proofErr w:type="spellEnd"/>
      <w:r w:rsidR="0074255E">
        <w:t>.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08095F" w:rsidRPr="003305F9">
        <w:t xml:space="preserve">ntów (Dz. U. z </w:t>
      </w:r>
      <w:r w:rsidR="0074255E" w:rsidRPr="003305F9">
        <w:t>202</w:t>
      </w:r>
      <w:r w:rsidR="0074255E">
        <w:t>3</w:t>
      </w:r>
      <w:r w:rsidR="0074255E" w:rsidRPr="003305F9">
        <w:t xml:space="preserve"> r. poz. </w:t>
      </w:r>
      <w:r w:rsidR="0074255E">
        <w:t xml:space="preserve">1686 z </w:t>
      </w:r>
      <w:proofErr w:type="spellStart"/>
      <w:r w:rsidR="0074255E">
        <w:t>późn</w:t>
      </w:r>
      <w:proofErr w:type="spellEnd"/>
      <w:r w:rsidR="0074255E">
        <w:t>. zm.</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F16892" w:rsidRDefault="00F16892"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7531AD" w:rsidRDefault="007531AD" w:rsidP="00A6643C">
      <w:pPr>
        <w:rPr>
          <w:b/>
          <w:bCs/>
        </w:rPr>
      </w:pPr>
    </w:p>
    <w:p w:rsidR="00804351" w:rsidRDefault="00804351" w:rsidP="00804351">
      <w:pPr>
        <w:jc w:val="right"/>
        <w:rPr>
          <w:b/>
          <w:bCs/>
        </w:rPr>
      </w:pPr>
      <w:r>
        <w:rPr>
          <w:b/>
          <w:bCs/>
        </w:rPr>
        <w:lastRenderedPageBreak/>
        <w:t xml:space="preserve">ZAŁĄCZNIK NR </w:t>
      </w:r>
      <w:r w:rsidR="00AE5537">
        <w:rPr>
          <w:b/>
          <w:bCs/>
        </w:rPr>
        <w:t>5</w:t>
      </w:r>
      <w:r w:rsidRPr="00677A1C">
        <w:rPr>
          <w:b/>
          <w:bCs/>
        </w:rPr>
        <w:t xml:space="preserve"> DO SWZ</w:t>
      </w:r>
    </w:p>
    <w:p w:rsidR="00035AC4" w:rsidRDefault="00035AC4" w:rsidP="00804351">
      <w:pPr>
        <w:jc w:val="right"/>
        <w:rPr>
          <w:b/>
          <w:bCs/>
        </w:rPr>
      </w:pPr>
    </w:p>
    <w:p w:rsidR="007C64A0" w:rsidRDefault="007C64A0" w:rsidP="00A6643C">
      <w:pPr>
        <w:rPr>
          <w:b/>
          <w:bCs/>
        </w:rPr>
      </w:pPr>
    </w:p>
    <w:p w:rsidR="00A6643C" w:rsidRDefault="00A6643C" w:rsidP="00A6643C">
      <w:pPr>
        <w:pStyle w:val="rozdzia"/>
        <w:spacing w:line="276" w:lineRule="auto"/>
        <w:ind w:right="-341"/>
        <w:jc w:val="center"/>
        <w:rPr>
          <w:rFonts w:ascii="Times New Roman" w:hAnsi="Times New Roman"/>
          <w:sz w:val="24"/>
          <w:szCs w:val="24"/>
        </w:rPr>
      </w:pPr>
      <w:r w:rsidRPr="008F33A1">
        <w:rPr>
          <w:rFonts w:ascii="Times New Roman" w:hAnsi="Times New Roman"/>
          <w:sz w:val="24"/>
          <w:szCs w:val="24"/>
        </w:rPr>
        <w:t xml:space="preserve">ISTOTNE  POSTANOWIENIA UMOWY </w:t>
      </w:r>
    </w:p>
    <w:p w:rsidR="00A6643C" w:rsidRPr="008F33A1" w:rsidRDefault="00A6643C" w:rsidP="00A6643C">
      <w:pPr>
        <w:pStyle w:val="rozdzia"/>
        <w:spacing w:line="276" w:lineRule="auto"/>
        <w:ind w:right="-341"/>
        <w:jc w:val="center"/>
        <w:rPr>
          <w:rFonts w:ascii="Times New Roman" w:hAnsi="Times New Roman"/>
          <w:sz w:val="24"/>
          <w:szCs w:val="24"/>
        </w:rPr>
      </w:pPr>
    </w:p>
    <w:p w:rsidR="00A6643C" w:rsidRPr="0013736A" w:rsidRDefault="00A6643C" w:rsidP="00A6643C">
      <w:pPr>
        <w:jc w:val="center"/>
      </w:pPr>
      <w:r w:rsidRPr="0013736A">
        <w:t>§ 1</w:t>
      </w:r>
    </w:p>
    <w:p w:rsidR="00A6643C" w:rsidRPr="0013736A" w:rsidRDefault="00A6643C" w:rsidP="00A6643C">
      <w:pPr>
        <w:ind w:left="708"/>
        <w:jc w:val="both"/>
        <w:rPr>
          <w:b/>
        </w:rPr>
      </w:pPr>
      <w:r w:rsidRPr="0013736A">
        <w:t>Podstawą do zawarcia ni</w:t>
      </w:r>
      <w:r>
        <w:t>niejszej umowy jest rezultat</w:t>
      </w:r>
      <w:r w:rsidRPr="0013736A">
        <w:t xml:space="preserve"> postępowania w trybie </w:t>
      </w:r>
      <w:r>
        <w:t xml:space="preserve">podstawowym </w:t>
      </w:r>
      <w:r w:rsidRPr="0013736A">
        <w:t xml:space="preserve">na  </w:t>
      </w:r>
      <w:r w:rsidRPr="0013736A">
        <w:rPr>
          <w:b/>
        </w:rPr>
        <w:t xml:space="preserve">„Zakup i </w:t>
      </w:r>
      <w:r>
        <w:rPr>
          <w:b/>
        </w:rPr>
        <w:t>dostawę leków stosowanych w chemioterapii</w:t>
      </w:r>
      <w:r w:rsidR="0053300B">
        <w:rPr>
          <w:b/>
        </w:rPr>
        <w:t xml:space="preserve"> II</w:t>
      </w:r>
      <w:r>
        <w:rPr>
          <w:b/>
        </w:rPr>
        <w:t>”.</w:t>
      </w:r>
    </w:p>
    <w:p w:rsidR="00A6643C" w:rsidRDefault="00A6643C" w:rsidP="00A6643C">
      <w:pPr>
        <w:jc w:val="center"/>
      </w:pPr>
    </w:p>
    <w:p w:rsidR="00A6643C" w:rsidRPr="0013736A" w:rsidRDefault="00A6643C" w:rsidP="00A6643C">
      <w:pPr>
        <w:jc w:val="center"/>
      </w:pPr>
      <w:r w:rsidRPr="0013736A">
        <w:t>§ 2</w:t>
      </w:r>
    </w:p>
    <w:p w:rsidR="00A6643C" w:rsidRPr="0013736A" w:rsidRDefault="00A6643C" w:rsidP="00A6643C">
      <w:pPr>
        <w:ind w:left="708"/>
      </w:pPr>
      <w:r w:rsidRPr="0013736A">
        <w:t>Przedmiotem niniejszej umowy jest  zakup i dostawa ……. w ilości oraz rodzaju określonym w załączniku nr 1 do niniejszej umowy.</w:t>
      </w:r>
    </w:p>
    <w:p w:rsidR="00A6643C" w:rsidRDefault="00A6643C" w:rsidP="00A6643C">
      <w:pPr>
        <w:jc w:val="center"/>
      </w:pPr>
    </w:p>
    <w:p w:rsidR="00A6643C" w:rsidRDefault="00A6643C" w:rsidP="00A6643C">
      <w:pPr>
        <w:jc w:val="center"/>
      </w:pPr>
      <w:r w:rsidRPr="0013736A">
        <w:t>§ 3</w:t>
      </w:r>
    </w:p>
    <w:p w:rsidR="00F16892" w:rsidRDefault="00F16892" w:rsidP="00523747">
      <w:pPr>
        <w:numPr>
          <w:ilvl w:val="0"/>
          <w:numId w:val="71"/>
        </w:numPr>
        <w:jc w:val="both"/>
      </w:pPr>
      <w:r>
        <w:t>Dostawy będą odbywać się sukcesywnie w okresie obowiązywania umowy, wg potrzeb zgłaszanych przez Zamawiającego drogą elektroniczną lub telefonicznie.</w:t>
      </w:r>
    </w:p>
    <w:p w:rsidR="00F16892" w:rsidRPr="00823E84" w:rsidRDefault="00F16892" w:rsidP="00523747">
      <w:pPr>
        <w:pStyle w:val="Akapitzlist"/>
        <w:numPr>
          <w:ilvl w:val="0"/>
          <w:numId w:val="71"/>
        </w:numPr>
        <w:tabs>
          <w:tab w:val="left" w:pos="360"/>
        </w:tabs>
        <w:spacing w:after="0"/>
        <w:jc w:val="both"/>
        <w:rPr>
          <w:rFonts w:ascii="Times New Roman" w:hAnsi="Times New Roman"/>
          <w:spacing w:val="2"/>
          <w:sz w:val="24"/>
          <w:szCs w:val="24"/>
        </w:rPr>
      </w:pPr>
      <w:r w:rsidRPr="00823E84">
        <w:rPr>
          <w:rFonts w:ascii="Times New Roman" w:hAnsi="Times New Roman"/>
          <w:sz w:val="24"/>
          <w:szCs w:val="24"/>
        </w:rPr>
        <w:t xml:space="preserve">Wykonawca zobowiązuje się dostarczać i wyładowywać przedmiot zamówienia na własny koszt i ryzyko transportem odpowiednim do przewożonych produktów leczniczych do apteki Zamawiającego, sukcesywnie w nieprzekraczalnym terminie </w:t>
      </w:r>
      <w:r w:rsidR="000C2406">
        <w:rPr>
          <w:rFonts w:ascii="Times New Roman" w:hAnsi="Times New Roman"/>
          <w:b/>
          <w:spacing w:val="2"/>
          <w:sz w:val="24"/>
          <w:szCs w:val="24"/>
        </w:rPr>
        <w:t>24 godz.</w:t>
      </w:r>
      <w:r w:rsidRPr="00823E84">
        <w:rPr>
          <w:rFonts w:ascii="Times New Roman" w:hAnsi="Times New Roman"/>
          <w:b/>
          <w:spacing w:val="2"/>
          <w:sz w:val="24"/>
          <w:szCs w:val="24"/>
        </w:rPr>
        <w:t xml:space="preserve"> od </w:t>
      </w:r>
      <w:r w:rsidRPr="00823E84">
        <w:rPr>
          <w:rFonts w:ascii="Times New Roman" w:hAnsi="Times New Roman"/>
          <w:b/>
          <w:sz w:val="24"/>
          <w:szCs w:val="24"/>
        </w:rPr>
        <w:t xml:space="preserve">chwili zgłoszenia </w:t>
      </w:r>
      <w:r w:rsidRPr="00823E84">
        <w:rPr>
          <w:rFonts w:ascii="Times New Roman" w:hAnsi="Times New Roman"/>
          <w:b/>
          <w:spacing w:val="2"/>
          <w:sz w:val="24"/>
          <w:szCs w:val="24"/>
        </w:rPr>
        <w:t>w godz. od 7.30 do 13.30.</w:t>
      </w:r>
    </w:p>
    <w:p w:rsidR="00F16892" w:rsidRPr="00823E84" w:rsidRDefault="00F16892" w:rsidP="00523747">
      <w:pPr>
        <w:pStyle w:val="Tekstpodstawowywcity"/>
        <w:numPr>
          <w:ilvl w:val="0"/>
          <w:numId w:val="71"/>
        </w:numPr>
        <w:spacing w:after="0"/>
        <w:jc w:val="both"/>
        <w:rPr>
          <w:b/>
        </w:rPr>
      </w:pPr>
      <w:r w:rsidRPr="00823E84">
        <w:rPr>
          <w:spacing w:val="2"/>
        </w:rPr>
        <w:t>Jeżeli dostawa wypada w dniu wolnym od pracy lub poza godzinami pracy apteki szpitalnej dostawa nastąpi w pierwszym dniu r</w:t>
      </w:r>
      <w:r>
        <w:rPr>
          <w:spacing w:val="2"/>
        </w:rPr>
        <w:t>oboczym po wyznaczonym terminie</w:t>
      </w:r>
      <w:r w:rsidRPr="00823E84">
        <w:rPr>
          <w:spacing w:val="2"/>
        </w:rPr>
        <w:t>.</w:t>
      </w:r>
    </w:p>
    <w:p w:rsidR="00F16892" w:rsidRPr="00823E84" w:rsidRDefault="00F16892" w:rsidP="00523747">
      <w:pPr>
        <w:pStyle w:val="Tekstpodstawowywcity"/>
        <w:numPr>
          <w:ilvl w:val="0"/>
          <w:numId w:val="71"/>
        </w:numPr>
        <w:spacing w:after="0"/>
        <w:jc w:val="both"/>
        <w:rPr>
          <w:b/>
        </w:rPr>
      </w:pPr>
      <w:r w:rsidRPr="00823E84">
        <w:t xml:space="preserve">W przypadku </w:t>
      </w:r>
      <w:r>
        <w:t>zwłoki</w:t>
      </w:r>
      <w:r w:rsidRPr="00823E84">
        <w:t xml:space="preserve"> w dostawie towaru Zamawiający ma prawo zakupić niedostarczony towar u innego sprzedawcy, a ewentualną różnicą w cenie oraz kosztami transportu obciążyć Wykonawcę, co nie wyłącza jego uprawnień wynikających z §6 ust 1 pkt</w:t>
      </w:r>
      <w:r>
        <w:t>.</w:t>
      </w:r>
      <w:r w:rsidRPr="00823E84">
        <w:t xml:space="preserve"> 1.</w:t>
      </w:r>
    </w:p>
    <w:p w:rsidR="00F16892" w:rsidRPr="005B73B9" w:rsidRDefault="00F16892" w:rsidP="00523747">
      <w:pPr>
        <w:pStyle w:val="Tekstpodstawowywcity"/>
        <w:numPr>
          <w:ilvl w:val="0"/>
          <w:numId w:val="71"/>
        </w:numPr>
        <w:spacing w:after="0"/>
        <w:jc w:val="both"/>
        <w:rPr>
          <w:b/>
        </w:rPr>
      </w:pPr>
      <w:r>
        <w:t>Za d</w:t>
      </w:r>
      <w:r w:rsidRPr="00823E84">
        <w:t xml:space="preserve">ni robocze </w:t>
      </w:r>
      <w:r>
        <w:t xml:space="preserve">uznaje się dni </w:t>
      </w:r>
      <w:r w:rsidRPr="00823E84">
        <w:t>od poniedziałku do piątku</w:t>
      </w:r>
      <w:r>
        <w:t>,</w:t>
      </w:r>
      <w:r w:rsidRPr="00823E84">
        <w:t xml:space="preserve"> za wyjątkiem </w:t>
      </w:r>
      <w:r w:rsidR="00E2174C">
        <w:t>dni ustawowo wolnych od pracy.</w:t>
      </w:r>
    </w:p>
    <w:p w:rsidR="00A6643C" w:rsidRDefault="00A6643C" w:rsidP="00A6643C"/>
    <w:p w:rsidR="00A6643C" w:rsidRPr="0013736A" w:rsidRDefault="00A6643C" w:rsidP="00A6643C">
      <w:pPr>
        <w:jc w:val="center"/>
      </w:pPr>
      <w:r w:rsidRPr="0013736A">
        <w:t>§ 4</w:t>
      </w:r>
    </w:p>
    <w:p w:rsidR="00A6643C" w:rsidRPr="0013736A" w:rsidRDefault="00A6643C" w:rsidP="00523747">
      <w:pPr>
        <w:numPr>
          <w:ilvl w:val="0"/>
          <w:numId w:val="65"/>
        </w:numPr>
        <w:overflowPunct w:val="0"/>
        <w:autoSpaceDE w:val="0"/>
        <w:jc w:val="both"/>
        <w:textAlignment w:val="baseline"/>
      </w:pPr>
      <w:r w:rsidRPr="0013736A">
        <w:t xml:space="preserve">Za zamówiony towar Zamawiający będzie płacił Wykonawcy sukcesywnie w miarę dostarczania towaru, cenę stanowiącą iloczyn ceny określonej w załączniku nr 1 oraz ilości zamawianego towaru, zgodnie z przedstawioną przez Wykonawcę fakturą VAT w terminie 60 dni od daty jej otrzymania.  </w:t>
      </w:r>
    </w:p>
    <w:p w:rsidR="00A6643C" w:rsidRPr="0013736A" w:rsidRDefault="00A6643C" w:rsidP="00523747">
      <w:pPr>
        <w:numPr>
          <w:ilvl w:val="0"/>
          <w:numId w:val="65"/>
        </w:numPr>
        <w:overflowPunct w:val="0"/>
        <w:autoSpaceDE w:val="0"/>
        <w:jc w:val="both"/>
        <w:textAlignment w:val="baseline"/>
      </w:pPr>
      <w:r w:rsidRPr="0013736A">
        <w:t xml:space="preserve">Wykonawca może przesłać </w:t>
      </w:r>
      <w:r>
        <w:t>fakturę w formie elektronicznej na</w:t>
      </w:r>
      <w:r w:rsidRPr="0013736A">
        <w:t xml:space="preserve"> adres </w:t>
      </w:r>
      <w:hyperlink r:id="rId30" w:history="1">
        <w:r w:rsidRPr="0013736A">
          <w:rPr>
            <w:rStyle w:val="Hipercze"/>
          </w:rPr>
          <w:t>www.brokerinfinite.efaktura.gov.pl</w:t>
        </w:r>
      </w:hyperlink>
      <w:r w:rsidRPr="0013736A">
        <w:t>, nazwa podmiotu „Szpital Powiatowy we Wrześni</w:t>
      </w:r>
      <w:r>
        <w:t xml:space="preserve">” Sp. z o.o. w restrukturyzacji lub na adres poczty elektronicznej Zamawiającego </w:t>
      </w:r>
      <w:hyperlink r:id="rId31" w:history="1">
        <w:r w:rsidRPr="005D6027">
          <w:rPr>
            <w:rStyle w:val="Hipercze"/>
          </w:rPr>
          <w:t>sekretariat@szpitalwrzesnia.home.pl</w:t>
        </w:r>
      </w:hyperlink>
      <w:r>
        <w:t xml:space="preserve">. </w:t>
      </w:r>
    </w:p>
    <w:p w:rsidR="00A6643C" w:rsidRPr="0013736A" w:rsidRDefault="00A6643C" w:rsidP="00523747">
      <w:pPr>
        <w:numPr>
          <w:ilvl w:val="0"/>
          <w:numId w:val="65"/>
        </w:numPr>
        <w:tabs>
          <w:tab w:val="left" w:pos="0"/>
        </w:tabs>
        <w:suppressAutoHyphens/>
        <w:jc w:val="both"/>
      </w:pPr>
      <w:r w:rsidRPr="0013736A">
        <w:t>Wartość przedmiotu zamówienia nie</w:t>
      </w:r>
      <w:r>
        <w:t xml:space="preserve"> może łącznie przekroczyć …….zł</w:t>
      </w:r>
      <w:r w:rsidRPr="0013736A">
        <w:t xml:space="preserve"> netto</w:t>
      </w:r>
      <w:r>
        <w:t>, ……… zł</w:t>
      </w:r>
      <w:r w:rsidRPr="0013736A">
        <w:t xml:space="preserve"> brutto.</w:t>
      </w:r>
    </w:p>
    <w:p w:rsidR="00A6643C" w:rsidRDefault="00A6643C" w:rsidP="00523747">
      <w:pPr>
        <w:pStyle w:val="Akapitzlist"/>
        <w:numPr>
          <w:ilvl w:val="0"/>
          <w:numId w:val="65"/>
        </w:numPr>
        <w:jc w:val="both"/>
        <w:rPr>
          <w:rFonts w:ascii="Times New Roman" w:hAnsi="Times New Roman"/>
          <w:sz w:val="24"/>
          <w:szCs w:val="24"/>
        </w:rPr>
      </w:pPr>
      <w:r w:rsidRPr="0013736A">
        <w:rPr>
          <w:rFonts w:ascii="Times New Roman" w:hAnsi="Times New Roman"/>
          <w:sz w:val="24"/>
          <w:szCs w:val="24"/>
        </w:rPr>
        <w:t>W przypadkach okresowych promocji cenowych towaru stosowanych przez producentów –  a niższych niż określone w załączniku nr 1 – strony uzgadniają, że w tym okresie dostawy towarów wyszczególnionych w załączniku do umowy będą realizowane przez Wykonawców w cenach promocyjnych.</w:t>
      </w:r>
    </w:p>
    <w:p w:rsidR="00A6643C" w:rsidRPr="00C2005C" w:rsidRDefault="00A6643C" w:rsidP="00523747">
      <w:pPr>
        <w:pStyle w:val="Akapitzlist"/>
        <w:numPr>
          <w:ilvl w:val="0"/>
          <w:numId w:val="65"/>
        </w:numPr>
        <w:tabs>
          <w:tab w:val="left" w:pos="360"/>
        </w:tabs>
        <w:spacing w:after="0"/>
        <w:jc w:val="both"/>
        <w:rPr>
          <w:rFonts w:ascii="Times New Roman" w:hAnsi="Times New Roman"/>
          <w:sz w:val="24"/>
          <w:szCs w:val="24"/>
        </w:rPr>
      </w:pPr>
      <w:r w:rsidRPr="0013736A">
        <w:rPr>
          <w:rFonts w:ascii="Times New Roman" w:hAnsi="Times New Roman"/>
          <w:sz w:val="24"/>
          <w:szCs w:val="24"/>
        </w:rPr>
        <w:t>Jako terminową wpłatę z tytułu regulowania zobowiązań przyjmuje się dzień złożenia polecenia przelewu  w banku  Zamawiającego na podany niżej rachunek bankowy Wykonawcy: …………………………………………</w:t>
      </w:r>
      <w:r>
        <w:rPr>
          <w:rFonts w:ascii="Times New Roman" w:hAnsi="Times New Roman"/>
          <w:sz w:val="24"/>
          <w:szCs w:val="24"/>
        </w:rPr>
        <w:t>………………………….</w:t>
      </w:r>
    </w:p>
    <w:p w:rsidR="00A6643C" w:rsidRDefault="00A6643C" w:rsidP="00A6643C">
      <w:pPr>
        <w:jc w:val="center"/>
      </w:pPr>
    </w:p>
    <w:p w:rsidR="00A6643C" w:rsidRDefault="00A6643C" w:rsidP="00A6643C">
      <w:pPr>
        <w:jc w:val="center"/>
      </w:pPr>
      <w:r w:rsidRPr="0013736A">
        <w:t>§ 5</w:t>
      </w:r>
    </w:p>
    <w:p w:rsidR="00F16892" w:rsidRPr="00DD383C" w:rsidRDefault="00F16892" w:rsidP="00523747">
      <w:pPr>
        <w:pStyle w:val="Akapitzlist"/>
        <w:numPr>
          <w:ilvl w:val="0"/>
          <w:numId w:val="72"/>
        </w:numPr>
        <w:spacing w:after="0"/>
        <w:jc w:val="both"/>
        <w:rPr>
          <w:rFonts w:ascii="Times New Roman" w:hAnsi="Times New Roman"/>
          <w:sz w:val="24"/>
          <w:szCs w:val="24"/>
        </w:rPr>
      </w:pPr>
      <w:r w:rsidRPr="00DD383C">
        <w:rPr>
          <w:rFonts w:ascii="Times New Roman" w:hAnsi="Times New Roman"/>
          <w:sz w:val="24"/>
          <w:szCs w:val="24"/>
        </w:rPr>
        <w:t xml:space="preserve">Wykonawca gwarantuje, że przedmiot umowy jest </w:t>
      </w:r>
      <w:r>
        <w:rPr>
          <w:rFonts w:ascii="Times New Roman" w:hAnsi="Times New Roman"/>
          <w:sz w:val="24"/>
          <w:szCs w:val="24"/>
        </w:rPr>
        <w:t xml:space="preserve">wolny od wad i posiada co najmniej </w:t>
      </w:r>
      <w:r w:rsidR="00DA64AF">
        <w:rPr>
          <w:rFonts w:ascii="Times New Roman" w:hAnsi="Times New Roman"/>
          <w:sz w:val="24"/>
          <w:szCs w:val="24"/>
        </w:rPr>
        <w:t>12</w:t>
      </w:r>
      <w:r w:rsidRPr="00E90809">
        <w:rPr>
          <w:rFonts w:ascii="Times New Roman" w:hAnsi="Times New Roman"/>
          <w:sz w:val="24"/>
          <w:szCs w:val="24"/>
        </w:rPr>
        <w:t xml:space="preserve"> miesięczny</w:t>
      </w:r>
      <w:r w:rsidRPr="00DD763E">
        <w:rPr>
          <w:rFonts w:ascii="Times New Roman" w:hAnsi="Times New Roman"/>
          <w:sz w:val="24"/>
          <w:szCs w:val="24"/>
        </w:rPr>
        <w:t xml:space="preserve"> okres przydatności do użycia, liczony od dnia dostawy</w:t>
      </w:r>
      <w:r w:rsidRPr="006A0BFD">
        <w:rPr>
          <w:rFonts w:ascii="Arial Narrow" w:hAnsi="Arial Narrow" w:cs="Arial Narrow"/>
        </w:rPr>
        <w:t>.</w:t>
      </w:r>
    </w:p>
    <w:p w:rsidR="00F16892" w:rsidRPr="00DD383C" w:rsidRDefault="00F16892" w:rsidP="00523747">
      <w:pPr>
        <w:pStyle w:val="Akapitzlist"/>
        <w:numPr>
          <w:ilvl w:val="0"/>
          <w:numId w:val="72"/>
        </w:numPr>
        <w:spacing w:after="0"/>
        <w:jc w:val="both"/>
        <w:rPr>
          <w:rFonts w:ascii="Times New Roman" w:hAnsi="Times New Roman"/>
          <w:sz w:val="24"/>
          <w:szCs w:val="24"/>
        </w:rPr>
      </w:pPr>
      <w:r w:rsidRPr="00DD383C">
        <w:rPr>
          <w:rFonts w:ascii="Times New Roman" w:hAnsi="Times New Roman"/>
          <w:sz w:val="24"/>
          <w:szCs w:val="24"/>
        </w:rPr>
        <w:lastRenderedPageBreak/>
        <w:t>Zamawiającemu przysługuje prawo odmowy przyjęcia towaru w przypadku:</w:t>
      </w:r>
    </w:p>
    <w:p w:rsidR="00F16892" w:rsidRPr="00DD383C" w:rsidRDefault="00F16892" w:rsidP="00523747">
      <w:pPr>
        <w:pStyle w:val="Akapitzlist"/>
        <w:numPr>
          <w:ilvl w:val="0"/>
          <w:numId w:val="73"/>
        </w:numPr>
        <w:tabs>
          <w:tab w:val="left" w:pos="2340"/>
        </w:tabs>
        <w:jc w:val="both"/>
        <w:rPr>
          <w:rFonts w:ascii="Times New Roman" w:hAnsi="Times New Roman"/>
          <w:sz w:val="24"/>
          <w:szCs w:val="24"/>
        </w:rPr>
      </w:pPr>
      <w:r>
        <w:rPr>
          <w:rFonts w:ascii="Times New Roman" w:hAnsi="Times New Roman"/>
          <w:sz w:val="24"/>
          <w:szCs w:val="24"/>
        </w:rPr>
        <w:t xml:space="preserve">dostarczenia towaru nieodpowiedniej </w:t>
      </w:r>
      <w:r w:rsidRPr="00DD383C">
        <w:rPr>
          <w:rFonts w:ascii="Times New Roman" w:hAnsi="Times New Roman"/>
          <w:sz w:val="24"/>
          <w:szCs w:val="24"/>
        </w:rPr>
        <w:t>jakości</w:t>
      </w:r>
      <w:r>
        <w:rPr>
          <w:rFonts w:ascii="Times New Roman" w:hAnsi="Times New Roman"/>
          <w:sz w:val="24"/>
          <w:szCs w:val="24"/>
        </w:rPr>
        <w:t xml:space="preserve"> lub towaru uszkodzonego</w:t>
      </w:r>
      <w:r w:rsidRPr="00DD383C">
        <w:rPr>
          <w:rFonts w:ascii="Times New Roman" w:hAnsi="Times New Roman"/>
          <w:sz w:val="24"/>
          <w:szCs w:val="24"/>
        </w:rPr>
        <w:t>, w tym nie posiadającego określonego w umowie terminu przydatności do użycia,</w:t>
      </w:r>
    </w:p>
    <w:p w:rsidR="00F16892" w:rsidRPr="00DD383C" w:rsidRDefault="00F16892" w:rsidP="00523747">
      <w:pPr>
        <w:pStyle w:val="Akapitzlist"/>
        <w:numPr>
          <w:ilvl w:val="0"/>
          <w:numId w:val="73"/>
        </w:numPr>
        <w:tabs>
          <w:tab w:val="left" w:pos="2340"/>
        </w:tabs>
        <w:jc w:val="both"/>
        <w:rPr>
          <w:rFonts w:ascii="Times New Roman" w:hAnsi="Times New Roman"/>
          <w:sz w:val="24"/>
          <w:szCs w:val="24"/>
        </w:rPr>
      </w:pPr>
      <w:r w:rsidRPr="00DD383C">
        <w:rPr>
          <w:rFonts w:ascii="Times New Roman" w:hAnsi="Times New Roman"/>
          <w:sz w:val="24"/>
          <w:szCs w:val="24"/>
        </w:rPr>
        <w:t>stwierdzenia, że dostarczony towar transportowany był w niewłaściwych warunkach,</w:t>
      </w:r>
    </w:p>
    <w:p w:rsidR="00F16892" w:rsidRDefault="00F16892" w:rsidP="00523747">
      <w:pPr>
        <w:pStyle w:val="Akapitzlist"/>
        <w:numPr>
          <w:ilvl w:val="0"/>
          <w:numId w:val="73"/>
        </w:numPr>
        <w:tabs>
          <w:tab w:val="left" w:pos="2340"/>
        </w:tabs>
        <w:spacing w:after="0"/>
        <w:jc w:val="both"/>
        <w:rPr>
          <w:rFonts w:ascii="Times New Roman" w:hAnsi="Times New Roman"/>
          <w:sz w:val="24"/>
          <w:szCs w:val="24"/>
        </w:rPr>
      </w:pPr>
      <w:r w:rsidRPr="00DD383C">
        <w:rPr>
          <w:rFonts w:ascii="Times New Roman" w:hAnsi="Times New Roman"/>
          <w:sz w:val="24"/>
          <w:szCs w:val="24"/>
        </w:rPr>
        <w:t>dostarczenia towaru niezgodnego z umową lub zamówieniem.</w:t>
      </w:r>
    </w:p>
    <w:p w:rsidR="00A6643C" w:rsidRDefault="00F16892" w:rsidP="00523747">
      <w:pPr>
        <w:pStyle w:val="Akapitzlist"/>
        <w:numPr>
          <w:ilvl w:val="0"/>
          <w:numId w:val="72"/>
        </w:numPr>
        <w:tabs>
          <w:tab w:val="left" w:pos="2340"/>
        </w:tabs>
        <w:jc w:val="both"/>
      </w:pPr>
      <w:r w:rsidRPr="00FD7BA7">
        <w:rPr>
          <w:rFonts w:ascii="Times New Roman" w:hAnsi="Times New Roman"/>
          <w:sz w:val="24"/>
          <w:szCs w:val="24"/>
        </w:rPr>
        <w:t>W przypadku dostarczenia leków z krótszym niż wymaganym terminem ważności (jeśli Zamawiający wyrazi zgodę na ich przyjęcie), Wykonawca zobowiązany jest do przyjęcia niezużytych leków, których termin ważności minął i dokona korekty faktury.</w:t>
      </w:r>
    </w:p>
    <w:p w:rsidR="00A6643C" w:rsidRPr="0013736A" w:rsidRDefault="00A6643C" w:rsidP="00A6643C">
      <w:pPr>
        <w:jc w:val="center"/>
      </w:pPr>
      <w:r w:rsidRPr="0013736A">
        <w:t>§ 6</w:t>
      </w:r>
    </w:p>
    <w:p w:rsidR="00A6643C" w:rsidRPr="0026716A" w:rsidRDefault="00A6643C" w:rsidP="00523747">
      <w:pPr>
        <w:numPr>
          <w:ilvl w:val="0"/>
          <w:numId w:val="54"/>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A6643C" w:rsidRPr="0026716A" w:rsidRDefault="00A6643C" w:rsidP="00523747">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A6643C" w:rsidRPr="0026716A" w:rsidRDefault="00A6643C" w:rsidP="00523747">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 xml:space="preserve">niewykonania całości lub części zamówienia w terminie  -  w wysokości 0,05% kwoty brutto określonej w § 4 ust. 3, za każdy dzień zwłoki, </w:t>
      </w:r>
    </w:p>
    <w:p w:rsidR="00A6643C" w:rsidRPr="0026716A" w:rsidRDefault="00A6643C" w:rsidP="00523747">
      <w:pPr>
        <w:pStyle w:val="Akapitzlist"/>
        <w:numPr>
          <w:ilvl w:val="0"/>
          <w:numId w:val="56"/>
        </w:numPr>
        <w:jc w:val="both"/>
        <w:rPr>
          <w:rFonts w:ascii="Times New Roman" w:hAnsi="Times New Roman"/>
          <w:b/>
          <w:sz w:val="24"/>
          <w:szCs w:val="24"/>
        </w:rPr>
      </w:pPr>
      <w:r w:rsidRPr="0026716A">
        <w:rPr>
          <w:rFonts w:ascii="Times New Roman" w:hAnsi="Times New Roman"/>
          <w:sz w:val="24"/>
          <w:szCs w:val="24"/>
        </w:rPr>
        <w:t>rozwiązania umowy przez którąkolwiek ze stron z przyczyn leżących po stronie  Wykonawcy w wysokości 10%  kwoty  brutto wskazanej w § 4 ust. 3.</w:t>
      </w:r>
    </w:p>
    <w:p w:rsidR="00A6643C" w:rsidRPr="0026716A" w:rsidRDefault="00A6643C" w:rsidP="00523747">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10% kwoty  brutto wskazanej w § 4 ust. 3, poza przypadkami określonymi w art. 456  ustawy Prawo zamówień publicznych.</w:t>
      </w:r>
    </w:p>
    <w:p w:rsidR="00A6643C" w:rsidRPr="0026716A" w:rsidRDefault="00A6643C" w:rsidP="00523747">
      <w:pPr>
        <w:pStyle w:val="Akapitzlist"/>
        <w:numPr>
          <w:ilvl w:val="0"/>
          <w:numId w:val="54"/>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A6643C" w:rsidRPr="0026716A" w:rsidRDefault="00A6643C" w:rsidP="00523747">
      <w:pPr>
        <w:pStyle w:val="Akapitzlist"/>
        <w:numPr>
          <w:ilvl w:val="0"/>
          <w:numId w:val="54"/>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A6643C" w:rsidRPr="0026716A" w:rsidRDefault="00A6643C" w:rsidP="00523747">
      <w:pPr>
        <w:pStyle w:val="Akapitzlist"/>
        <w:numPr>
          <w:ilvl w:val="0"/>
          <w:numId w:val="54"/>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A6643C" w:rsidRPr="0026716A" w:rsidRDefault="00A6643C" w:rsidP="00523747">
      <w:pPr>
        <w:pStyle w:val="Akapitzlist"/>
        <w:numPr>
          <w:ilvl w:val="0"/>
          <w:numId w:val="54"/>
        </w:numPr>
        <w:ind w:left="1068"/>
        <w:jc w:val="both"/>
        <w:rPr>
          <w:rFonts w:ascii="Times New Roman" w:hAnsi="Times New Roman"/>
          <w:b/>
          <w:sz w:val="24"/>
          <w:szCs w:val="24"/>
        </w:rPr>
      </w:pPr>
      <w:r w:rsidRPr="0026716A">
        <w:rPr>
          <w:rFonts w:ascii="Times New Roman" w:hAnsi="Times New Roman"/>
          <w:sz w:val="24"/>
          <w:szCs w:val="24"/>
        </w:rPr>
        <w:t>Niezrealizowanie całości zamówienia przez Zamawiającego nie może stanowić  podstawy jakichkolwiek roszczeń ze strony Wykonawcy, pod warunkiem, że niezrealizowana wartość umowy przez Zamawiającego nie będzie większa niż 20 % wartości umowy.</w:t>
      </w:r>
    </w:p>
    <w:p w:rsidR="00A6643C" w:rsidRPr="0026716A" w:rsidRDefault="00A6643C" w:rsidP="00523747">
      <w:pPr>
        <w:pStyle w:val="Akapitzlist"/>
        <w:numPr>
          <w:ilvl w:val="0"/>
          <w:numId w:val="54"/>
        </w:numPr>
        <w:spacing w:after="20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wynagrodzenia brutto o którym mowa w § 4 ust. 3.</w:t>
      </w:r>
    </w:p>
    <w:p w:rsidR="00A6643C" w:rsidRPr="0013736A" w:rsidRDefault="00A6643C" w:rsidP="00A6643C">
      <w:pPr>
        <w:pStyle w:val="Akapitzlist"/>
        <w:spacing w:after="0"/>
        <w:ind w:left="1068"/>
        <w:jc w:val="both"/>
        <w:rPr>
          <w:rFonts w:ascii="Times New Roman" w:hAnsi="Times New Roman"/>
          <w:sz w:val="24"/>
          <w:szCs w:val="24"/>
        </w:rPr>
      </w:pPr>
    </w:p>
    <w:p w:rsidR="00A6643C" w:rsidRPr="0013736A" w:rsidRDefault="00A6643C" w:rsidP="00A6643C">
      <w:pPr>
        <w:jc w:val="center"/>
      </w:pPr>
      <w:r w:rsidRPr="0013736A">
        <w:t>§ 7</w:t>
      </w:r>
    </w:p>
    <w:p w:rsidR="00A6643C" w:rsidRDefault="00A6643C" w:rsidP="00A6643C">
      <w:pPr>
        <w:ind w:left="708"/>
        <w:jc w:val="both"/>
      </w:pPr>
      <w:r w:rsidRPr="0013736A">
        <w:t xml:space="preserve">Jeżeli dostarczony towar jest wadliwy Wykonawca dostarczy towar wolny od wad. Maksymalnie termin  dostarczenie </w:t>
      </w:r>
      <w:r>
        <w:t>towaru wolnego od wad  wynosi 3 dni robocze.</w:t>
      </w:r>
    </w:p>
    <w:p w:rsidR="00A6643C" w:rsidRPr="0013736A" w:rsidRDefault="00A6643C" w:rsidP="00A6643C">
      <w:pPr>
        <w:ind w:left="708"/>
        <w:jc w:val="both"/>
      </w:pPr>
    </w:p>
    <w:p w:rsidR="00A6643C" w:rsidRPr="0013736A" w:rsidRDefault="00A6643C" w:rsidP="00A6643C">
      <w:pPr>
        <w:jc w:val="center"/>
      </w:pPr>
      <w:r w:rsidRPr="0013736A">
        <w:t>§ 8</w:t>
      </w:r>
    </w:p>
    <w:p w:rsidR="00A6643C" w:rsidRDefault="00A6643C" w:rsidP="00A6643C">
      <w:pPr>
        <w:ind w:left="708"/>
        <w:jc w:val="both"/>
      </w:pPr>
      <w:r>
        <w:t>Strony oświadczają</w:t>
      </w:r>
      <w:r w:rsidRPr="0013736A">
        <w:t>, iż wierzytelności wynikające z niniejszej umowy nie mogą być przeniesione na osoby trzecie, bez pisemnej zgody Zamawiającego.</w:t>
      </w:r>
    </w:p>
    <w:p w:rsidR="00A6643C" w:rsidRPr="0013736A" w:rsidRDefault="00A6643C" w:rsidP="00A6643C">
      <w:pPr>
        <w:ind w:left="708"/>
        <w:jc w:val="both"/>
      </w:pPr>
    </w:p>
    <w:p w:rsidR="00A6643C" w:rsidRPr="0013736A" w:rsidRDefault="00A6643C" w:rsidP="00A6643C">
      <w:pPr>
        <w:jc w:val="center"/>
      </w:pPr>
      <w:r w:rsidRPr="0013736A">
        <w:t>§ 9</w:t>
      </w:r>
    </w:p>
    <w:p w:rsidR="00A6643C" w:rsidRPr="0013736A" w:rsidRDefault="00A6643C" w:rsidP="00A6643C">
      <w:pPr>
        <w:ind w:left="708"/>
        <w:jc w:val="both"/>
      </w:pPr>
      <w:r w:rsidRPr="0013736A">
        <w:t>Strony mają obowiązek niezwłocznie poinformować się wzajemnie o wszelkich zmianach statusu prawnego swojej firmy, a także o wszczęciu postępowania upadłościowego, układowego i likwidacyjnego.</w:t>
      </w:r>
    </w:p>
    <w:p w:rsidR="00A6643C" w:rsidRPr="0013736A" w:rsidRDefault="00A6643C" w:rsidP="00A6643C"/>
    <w:p w:rsidR="00A6643C" w:rsidRPr="0013736A" w:rsidRDefault="00A6643C" w:rsidP="00A6643C">
      <w:pPr>
        <w:jc w:val="center"/>
      </w:pPr>
      <w:r w:rsidRPr="0013736A">
        <w:t>§ 10</w:t>
      </w:r>
    </w:p>
    <w:p w:rsidR="00A6643C" w:rsidRPr="00A748C0" w:rsidRDefault="00A6643C" w:rsidP="00523747">
      <w:pPr>
        <w:pStyle w:val="Akapitzlist"/>
        <w:numPr>
          <w:ilvl w:val="0"/>
          <w:numId w:val="68"/>
        </w:numPr>
        <w:spacing w:after="0"/>
        <w:jc w:val="both"/>
        <w:rPr>
          <w:rFonts w:ascii="Times New Roman" w:hAnsi="Times New Roman"/>
          <w:sz w:val="24"/>
          <w:szCs w:val="24"/>
        </w:rPr>
      </w:pPr>
      <w:r w:rsidRPr="00A748C0">
        <w:rPr>
          <w:rFonts w:ascii="Times New Roman" w:hAnsi="Times New Roman"/>
          <w:sz w:val="24"/>
          <w:szCs w:val="24"/>
        </w:rPr>
        <w:t>Umowa została zawarta na czas  od …….……..…… do ……………..…… lub do wyczerpania kwoty określonej w § 4 ust 3.</w:t>
      </w:r>
    </w:p>
    <w:p w:rsidR="00A6643C" w:rsidRPr="00A748C0" w:rsidRDefault="00A6643C" w:rsidP="00523747">
      <w:pPr>
        <w:pStyle w:val="Akapitzlist"/>
        <w:numPr>
          <w:ilvl w:val="0"/>
          <w:numId w:val="6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lastRenderedPageBreak/>
        <w:t>Zamawiający może odstąpić od umowy:</w:t>
      </w:r>
    </w:p>
    <w:p w:rsidR="00A6643C" w:rsidRPr="00A748C0" w:rsidRDefault="00A6643C" w:rsidP="00523747">
      <w:pPr>
        <w:pStyle w:val="Akapitzlist"/>
        <w:numPr>
          <w:ilvl w:val="0"/>
          <w:numId w:val="6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6643C" w:rsidRPr="00A748C0" w:rsidRDefault="00A6643C" w:rsidP="00523747">
      <w:pPr>
        <w:pStyle w:val="Akapitzlist"/>
        <w:numPr>
          <w:ilvl w:val="0"/>
          <w:numId w:val="69"/>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jeżeli zachodzi co najmniej jedna z następujących okoliczności:</w:t>
      </w:r>
    </w:p>
    <w:p w:rsidR="00A6643C" w:rsidRPr="00A748C0" w:rsidRDefault="00A6643C" w:rsidP="00523747">
      <w:pPr>
        <w:pStyle w:val="Akapitzlist"/>
        <w:numPr>
          <w:ilvl w:val="0"/>
          <w:numId w:val="7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dokonano zmian umowy z naruszeniem art. 454 i art. 455,</w:t>
      </w:r>
    </w:p>
    <w:p w:rsidR="00A6643C" w:rsidRPr="00A748C0" w:rsidRDefault="00A6643C" w:rsidP="00523747">
      <w:pPr>
        <w:pStyle w:val="Akapitzlist"/>
        <w:numPr>
          <w:ilvl w:val="0"/>
          <w:numId w:val="7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Wykonawca w chwili zawarcia umowy podlegał wykluczeniu na podstawie art. 108,</w:t>
      </w:r>
    </w:p>
    <w:p w:rsidR="00A6643C" w:rsidRPr="00A748C0" w:rsidRDefault="00A6643C" w:rsidP="00523747">
      <w:pPr>
        <w:pStyle w:val="Akapitzlist"/>
        <w:numPr>
          <w:ilvl w:val="0"/>
          <w:numId w:val="70"/>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A6643C" w:rsidRPr="00A748C0" w:rsidRDefault="00A6643C" w:rsidP="00523747">
      <w:pPr>
        <w:pStyle w:val="Akapitzlist"/>
        <w:numPr>
          <w:ilvl w:val="0"/>
          <w:numId w:val="68"/>
        </w:numPr>
        <w:tabs>
          <w:tab w:val="left" w:pos="360"/>
        </w:tabs>
        <w:overflowPunct w:val="0"/>
        <w:autoSpaceDE w:val="0"/>
        <w:autoSpaceDN w:val="0"/>
        <w:adjustRightInd w:val="0"/>
        <w:jc w:val="both"/>
        <w:textAlignment w:val="baseline"/>
        <w:rPr>
          <w:rFonts w:ascii="Times New Roman" w:hAnsi="Times New Roman"/>
          <w:sz w:val="24"/>
          <w:szCs w:val="24"/>
        </w:rPr>
      </w:pPr>
      <w:r w:rsidRPr="00A748C0">
        <w:rPr>
          <w:rFonts w:ascii="Times New Roman" w:hAnsi="Times New Roman"/>
          <w:sz w:val="24"/>
          <w:szCs w:val="24"/>
        </w:rPr>
        <w:t>W przypadku, o którym mowa w ust. 2 pkt. 2 lit. a, Zamawiający odstępuje od umowy w części, której zmiana dotyczy.</w:t>
      </w:r>
    </w:p>
    <w:p w:rsidR="00A6643C" w:rsidRPr="00A748C0" w:rsidRDefault="00A6643C" w:rsidP="00523747">
      <w:pPr>
        <w:pStyle w:val="Akapitzlist"/>
        <w:numPr>
          <w:ilvl w:val="0"/>
          <w:numId w:val="68"/>
        </w:numPr>
        <w:tabs>
          <w:tab w:val="left" w:pos="360"/>
        </w:tabs>
        <w:overflowPunct w:val="0"/>
        <w:autoSpaceDE w:val="0"/>
        <w:autoSpaceDN w:val="0"/>
        <w:adjustRightInd w:val="0"/>
        <w:spacing w:after="0"/>
        <w:jc w:val="both"/>
        <w:textAlignment w:val="baseline"/>
        <w:rPr>
          <w:rFonts w:ascii="Times New Roman" w:hAnsi="Times New Roman"/>
          <w:sz w:val="24"/>
          <w:szCs w:val="24"/>
        </w:rPr>
      </w:pPr>
      <w:r w:rsidRPr="00A748C0">
        <w:rPr>
          <w:rFonts w:ascii="Times New Roman" w:hAnsi="Times New Roman"/>
          <w:sz w:val="24"/>
          <w:szCs w:val="24"/>
        </w:rPr>
        <w:t>W przypadkach, o których mowa w ust. 2, Wykonawca może żądać wyłącznie wynagrodzenia należnego z tytułu wykonania części umowy.</w:t>
      </w:r>
    </w:p>
    <w:p w:rsidR="00A6643C" w:rsidRDefault="00A6643C" w:rsidP="00A6643C">
      <w:pPr>
        <w:jc w:val="center"/>
      </w:pPr>
    </w:p>
    <w:p w:rsidR="00A6643C" w:rsidRPr="0013736A" w:rsidRDefault="00A6643C" w:rsidP="00A6643C">
      <w:pPr>
        <w:jc w:val="center"/>
      </w:pPr>
      <w:r w:rsidRPr="0013736A">
        <w:t>§11</w:t>
      </w:r>
    </w:p>
    <w:p w:rsidR="00A6643C" w:rsidRDefault="00A6643C" w:rsidP="00A6643C">
      <w:pPr>
        <w:ind w:left="708"/>
        <w:jc w:val="both"/>
      </w:pPr>
      <w:r w:rsidRPr="0026716A">
        <w:t>W razie naruszenia przez Wykonawcę postanowień umowy, Zamawiający zastrzega sobie prawo jej rozwiąza</w:t>
      </w:r>
      <w:r>
        <w:t>nia ze skutkiem natychmiastowym</w:t>
      </w:r>
      <w:r w:rsidRPr="0026716A">
        <w:t>.</w:t>
      </w:r>
    </w:p>
    <w:p w:rsidR="00A6643C" w:rsidRDefault="00A6643C" w:rsidP="00A6643C">
      <w:pPr>
        <w:jc w:val="center"/>
      </w:pPr>
    </w:p>
    <w:p w:rsidR="00A6643C" w:rsidRDefault="00A6643C" w:rsidP="00A6643C">
      <w:pPr>
        <w:jc w:val="center"/>
      </w:pPr>
      <w:r w:rsidRPr="0013736A">
        <w:t>§ 12</w:t>
      </w:r>
    </w:p>
    <w:p w:rsidR="00A6643C" w:rsidRDefault="00A6643C" w:rsidP="00523747">
      <w:pPr>
        <w:pStyle w:val="Akapitzlist"/>
        <w:numPr>
          <w:ilvl w:val="0"/>
          <w:numId w:val="57"/>
        </w:numPr>
        <w:suppressAutoHyphens/>
        <w:spacing w:after="0" w:line="21" w:lineRule="atLeast"/>
        <w:jc w:val="both"/>
        <w:rPr>
          <w:rFonts w:ascii="Times New Roman" w:hAnsi="Times New Roman"/>
          <w:sz w:val="24"/>
          <w:szCs w:val="24"/>
        </w:rPr>
      </w:pPr>
      <w:r w:rsidRPr="00310825">
        <w:rPr>
          <w:rFonts w:ascii="Times New Roman" w:hAnsi="Times New Roman"/>
          <w:sz w:val="24"/>
          <w:szCs w:val="24"/>
        </w:rPr>
        <w:t>Dopuszczalne zmiany umowy:</w:t>
      </w:r>
    </w:p>
    <w:p w:rsidR="00A6643C" w:rsidRPr="00DA6BDF" w:rsidRDefault="00A6643C" w:rsidP="00523747">
      <w:pPr>
        <w:widowControl w:val="0"/>
        <w:numPr>
          <w:ilvl w:val="0"/>
          <w:numId w:val="63"/>
        </w:numPr>
        <w:tabs>
          <w:tab w:val="left" w:pos="360"/>
          <w:tab w:val="left" w:pos="720"/>
          <w:tab w:val="left" w:pos="851"/>
        </w:tabs>
        <w:suppressAutoHyphens/>
        <w:overflowPunct w:val="0"/>
        <w:autoSpaceDE w:val="0"/>
        <w:autoSpaceDN w:val="0"/>
        <w:adjustRightInd w:val="0"/>
        <w:spacing w:line="21" w:lineRule="atLeast"/>
        <w:jc w:val="both"/>
        <w:textAlignment w:val="baseline"/>
      </w:pPr>
      <w:r w:rsidRPr="00DA6BDF">
        <w:t xml:space="preserve">wydłużenie czasu trwania umowy w sytuacji niewykorzystania przez Zamawiającego przedmiotu umowy przy zachowaniu jej wartości, pod warunkiem że nie wpłynie to na jakość wykonywanej usługi przez Wykonawcę </w:t>
      </w:r>
      <w:r w:rsidRPr="0093468A">
        <w:t>jednak na okres nie dłuższy niż 6 miesięcy</w:t>
      </w:r>
      <w:r>
        <w:t>;</w:t>
      </w:r>
    </w:p>
    <w:p w:rsidR="00A6643C" w:rsidRPr="00A50211" w:rsidRDefault="00A6643C" w:rsidP="00523747">
      <w:pPr>
        <w:widowControl w:val="0"/>
        <w:numPr>
          <w:ilvl w:val="0"/>
          <w:numId w:val="63"/>
        </w:numPr>
        <w:tabs>
          <w:tab w:val="left" w:pos="360"/>
          <w:tab w:val="left" w:pos="720"/>
        </w:tabs>
        <w:overflowPunct w:val="0"/>
        <w:autoSpaceDE w:val="0"/>
        <w:autoSpaceDN w:val="0"/>
        <w:adjustRightInd w:val="0"/>
        <w:jc w:val="both"/>
        <w:textAlignment w:val="baseline"/>
      </w:pPr>
      <w:r w:rsidRPr="00A50211">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A6643C" w:rsidRPr="00A50211" w:rsidRDefault="00A6643C" w:rsidP="00523747">
      <w:pPr>
        <w:numPr>
          <w:ilvl w:val="0"/>
          <w:numId w:val="63"/>
        </w:numPr>
        <w:autoSpaceDE w:val="0"/>
        <w:autoSpaceDN w:val="0"/>
        <w:adjustRightInd w:val="0"/>
        <w:jc w:val="both"/>
      </w:pPr>
      <w:r w:rsidRPr="00A50211">
        <w:rPr>
          <w:rFonts w:eastAsia="Calibri"/>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rsidR="00A6643C" w:rsidRPr="00A50211" w:rsidRDefault="00A6643C" w:rsidP="00523747">
      <w:pPr>
        <w:numPr>
          <w:ilvl w:val="0"/>
          <w:numId w:val="63"/>
        </w:numPr>
        <w:autoSpaceDE w:val="0"/>
        <w:autoSpaceDN w:val="0"/>
        <w:adjustRightInd w:val="0"/>
        <w:jc w:val="both"/>
      </w:pPr>
      <w:r w:rsidRPr="00A50211">
        <w:rPr>
          <w:rFonts w:eastAsia="Calibri"/>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rsidR="00A6643C" w:rsidRDefault="00A6643C" w:rsidP="00523747">
      <w:pPr>
        <w:numPr>
          <w:ilvl w:val="0"/>
          <w:numId w:val="63"/>
        </w:numPr>
        <w:tabs>
          <w:tab w:val="left" w:pos="851"/>
        </w:tabs>
        <w:suppressAutoHyphens/>
        <w:spacing w:line="21" w:lineRule="atLeast"/>
        <w:jc w:val="both"/>
      </w:pPr>
      <w:r w:rsidRPr="00DA6BDF">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r>
        <w:t xml:space="preserve">; natomiast jeśli zmiana stawki VAT będzie </w:t>
      </w:r>
      <w:r>
        <w:lastRenderedPageBreak/>
        <w:t>powodować zmniejszenie kosztów dostawy po stronie Wykonawcy, Zamawiający dopuszcza możliwość zmniejszenia wynagrodzenia Wykonawcy o kwotę równą różnicy w kwocie podatku VAT zapłaconego przez Wykonawcę,</w:t>
      </w:r>
    </w:p>
    <w:p w:rsidR="00A6643C" w:rsidRPr="00D0657E" w:rsidRDefault="00A6643C" w:rsidP="00523747">
      <w:pPr>
        <w:numPr>
          <w:ilvl w:val="0"/>
          <w:numId w:val="63"/>
        </w:numPr>
        <w:tabs>
          <w:tab w:val="left" w:pos="851"/>
        </w:tabs>
        <w:suppressAutoHyphens/>
        <w:spacing w:line="21" w:lineRule="atLeast"/>
        <w:jc w:val="both"/>
      </w:pPr>
      <w:r w:rsidRPr="00D0657E">
        <w:rPr>
          <w:rFonts w:eastAsia="Arial Unicode MS"/>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A6643C" w:rsidRPr="00310825" w:rsidRDefault="00A6643C" w:rsidP="00523747">
      <w:pPr>
        <w:pStyle w:val="Bezodstpw"/>
        <w:numPr>
          <w:ilvl w:val="0"/>
          <w:numId w:val="58"/>
        </w:numPr>
        <w:jc w:val="both"/>
        <w:rPr>
          <w:rFonts w:ascii="Times New Roman" w:eastAsia="Arial Unicode MS" w:hAnsi="Times New Roman"/>
          <w:sz w:val="24"/>
          <w:szCs w:val="24"/>
        </w:rPr>
      </w:pPr>
      <w:r w:rsidRPr="00310825">
        <w:rPr>
          <w:rFonts w:ascii="Times New Roman" w:eastAsia="Arial Unicode MS" w:hAnsi="Times New Roman"/>
          <w:sz w:val="24"/>
          <w:szCs w:val="24"/>
        </w:rPr>
        <w:t>nie wcześniej niż po upływie 6 miesięcy obowiązywania umowy,</w:t>
      </w:r>
    </w:p>
    <w:p w:rsidR="00A6643C" w:rsidRPr="00310825" w:rsidRDefault="00A6643C" w:rsidP="00523747">
      <w:pPr>
        <w:pStyle w:val="Bezodstpw"/>
        <w:numPr>
          <w:ilvl w:val="0"/>
          <w:numId w:val="58"/>
        </w:numPr>
        <w:jc w:val="both"/>
        <w:rPr>
          <w:rFonts w:ascii="Times New Roman" w:eastAsia="Arial Unicode MS" w:hAnsi="Times New Roman"/>
          <w:sz w:val="24"/>
          <w:szCs w:val="24"/>
        </w:rPr>
      </w:pPr>
      <w:r w:rsidRPr="00310825">
        <w:rPr>
          <w:rFonts w:ascii="Times New Roman" w:eastAsia="Arial Unicode MS" w:hAnsi="Times New Roman"/>
          <w:sz w:val="24"/>
          <w:szCs w:val="24"/>
        </w:rPr>
        <w:t>nie częściej niż raz na 6 miesięcy,  po upływie terminu o którym mowa w lit. a,</w:t>
      </w:r>
    </w:p>
    <w:p w:rsidR="00A6643C" w:rsidRPr="00310825" w:rsidRDefault="00A6643C" w:rsidP="00523747">
      <w:pPr>
        <w:pStyle w:val="Bezodstpw"/>
        <w:numPr>
          <w:ilvl w:val="0"/>
          <w:numId w:val="58"/>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w odniesieniu do kwoty nie wyższej niż  5 % wartości netto umowy określonej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 po jej umniejszeniu o wartość zrealizowanej części umowy,</w:t>
      </w:r>
    </w:p>
    <w:p w:rsidR="0074255E" w:rsidRDefault="00A6643C" w:rsidP="00523747">
      <w:pPr>
        <w:pStyle w:val="Bezodstpw"/>
        <w:numPr>
          <w:ilvl w:val="0"/>
          <w:numId w:val="58"/>
        </w:numPr>
        <w:jc w:val="both"/>
        <w:rPr>
          <w:rFonts w:ascii="Times New Roman" w:eastAsia="Arial Unicode MS" w:hAnsi="Times New Roman"/>
          <w:sz w:val="24"/>
          <w:szCs w:val="24"/>
        </w:rPr>
      </w:pPr>
      <w:r w:rsidRPr="0074255E">
        <w:rPr>
          <w:rFonts w:ascii="Times New Roman" w:eastAsia="Arial Unicode MS" w:hAnsi="Times New Roman"/>
          <w:sz w:val="24"/>
          <w:szCs w:val="24"/>
        </w:rPr>
        <w:t>w odniesieniu do średniorocznego wskaźnika cen towarów i</w:t>
      </w:r>
      <w:r w:rsidR="0074255E" w:rsidRPr="0074255E">
        <w:rPr>
          <w:rFonts w:ascii="Times New Roman" w:eastAsia="Arial Unicode MS" w:hAnsi="Times New Roman"/>
          <w:sz w:val="24"/>
          <w:szCs w:val="24"/>
        </w:rPr>
        <w:t xml:space="preserve"> usług konsumpcyjnych, </w:t>
      </w:r>
      <w:r w:rsidRPr="0074255E">
        <w:rPr>
          <w:rFonts w:ascii="Times New Roman" w:eastAsia="Arial Unicode MS" w:hAnsi="Times New Roman"/>
          <w:sz w:val="24"/>
          <w:szCs w:val="24"/>
        </w:rPr>
        <w:t>ogłoszonego w komunikacie Prezesa Głównego Urzędu Statystycznego publikowan</w:t>
      </w:r>
      <w:r w:rsidR="0074255E" w:rsidRPr="0074255E">
        <w:rPr>
          <w:rFonts w:ascii="Times New Roman" w:eastAsia="Arial Unicode MS" w:hAnsi="Times New Roman"/>
          <w:sz w:val="24"/>
          <w:szCs w:val="24"/>
        </w:rPr>
        <w:t>ego w</w:t>
      </w:r>
      <w:r w:rsidR="0074255E">
        <w:rPr>
          <w:rFonts w:ascii="Times New Roman" w:eastAsia="Arial Unicode MS" w:hAnsi="Times New Roman"/>
          <w:sz w:val="24"/>
          <w:szCs w:val="24"/>
        </w:rPr>
        <w:t xml:space="preserve"> roku, w którym zmiana ma nastąpić, w odniesieniu do roku poprzedniego,</w:t>
      </w:r>
    </w:p>
    <w:p w:rsidR="00A6643C" w:rsidRPr="0074255E" w:rsidRDefault="00A6643C" w:rsidP="00523747">
      <w:pPr>
        <w:pStyle w:val="Bezodstpw"/>
        <w:numPr>
          <w:ilvl w:val="0"/>
          <w:numId w:val="58"/>
        </w:numPr>
        <w:jc w:val="both"/>
        <w:rPr>
          <w:rFonts w:ascii="Times New Roman" w:eastAsia="Arial Unicode MS" w:hAnsi="Times New Roman"/>
          <w:sz w:val="24"/>
          <w:szCs w:val="24"/>
        </w:rPr>
      </w:pPr>
      <w:r w:rsidRPr="0074255E">
        <w:rPr>
          <w:rFonts w:ascii="Times New Roman" w:eastAsia="Arial Unicode MS" w:hAnsi="Times New Roman"/>
          <w:sz w:val="24"/>
          <w:szCs w:val="24"/>
        </w:rPr>
        <w:t xml:space="preserve">tylko w przypadku jeżeli średnioroczny wskaźnik, o którym mowa w lit. d) ulegnie zmianie o co najmniej 5 % </w:t>
      </w:r>
      <w:r w:rsidR="0074255E">
        <w:rPr>
          <w:rFonts w:ascii="Times New Roman" w:eastAsia="Arial Unicode MS" w:hAnsi="Times New Roman"/>
          <w:sz w:val="24"/>
          <w:szCs w:val="24"/>
        </w:rPr>
        <w:t>w odniesieniu do roku poprzedniego</w:t>
      </w:r>
      <w:r w:rsidRPr="0074255E">
        <w:rPr>
          <w:rFonts w:ascii="Times New Roman" w:eastAsia="Arial Unicode MS" w:hAnsi="Times New Roman"/>
          <w:sz w:val="24"/>
          <w:szCs w:val="24"/>
        </w:rPr>
        <w:t>,</w:t>
      </w:r>
    </w:p>
    <w:p w:rsidR="00A6643C" w:rsidRPr="00310825" w:rsidRDefault="00A6643C" w:rsidP="00A6643C">
      <w:pPr>
        <w:pStyle w:val="Bezodstpw"/>
        <w:tabs>
          <w:tab w:val="left" w:pos="851"/>
        </w:tabs>
        <w:ind w:left="1776"/>
        <w:jc w:val="both"/>
        <w:rPr>
          <w:rFonts w:ascii="Times New Roman" w:eastAsia="Arial Unicode MS" w:hAnsi="Times New Roman"/>
          <w:sz w:val="24"/>
          <w:szCs w:val="24"/>
        </w:rPr>
      </w:pPr>
      <w:r w:rsidRPr="00310825">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6643C" w:rsidRDefault="00A6643C" w:rsidP="00523747">
      <w:pPr>
        <w:pStyle w:val="Bezodstpw"/>
        <w:numPr>
          <w:ilvl w:val="0"/>
          <w:numId w:val="63"/>
        </w:numPr>
        <w:jc w:val="both"/>
        <w:rPr>
          <w:rFonts w:ascii="Times New Roman" w:eastAsia="Arial Unicode MS" w:hAnsi="Times New Roman"/>
          <w:sz w:val="24"/>
          <w:szCs w:val="24"/>
        </w:rPr>
      </w:pPr>
      <w:r w:rsidRPr="00310825">
        <w:rPr>
          <w:rFonts w:ascii="Times New Roman" w:eastAsia="Arial Unicode MS" w:hAnsi="Times New Roman"/>
          <w:sz w:val="24"/>
          <w:szCs w:val="24"/>
        </w:rPr>
        <w:t xml:space="preserve">Zamawiającemu przysługuje prawo umniejszenia cen, o których mowa w § </w:t>
      </w:r>
      <w:r>
        <w:rPr>
          <w:rFonts w:ascii="Times New Roman" w:eastAsia="Arial Unicode MS" w:hAnsi="Times New Roman"/>
          <w:sz w:val="24"/>
          <w:szCs w:val="24"/>
        </w:rPr>
        <w:t>4</w:t>
      </w:r>
      <w:r w:rsidRPr="00310825">
        <w:rPr>
          <w:rFonts w:ascii="Times New Roman" w:eastAsia="Arial Unicode MS" w:hAnsi="Times New Roman"/>
          <w:sz w:val="24"/>
          <w:szCs w:val="24"/>
        </w:rPr>
        <w:t xml:space="preserve"> ust. </w:t>
      </w:r>
      <w:r>
        <w:rPr>
          <w:rFonts w:ascii="Times New Roman" w:eastAsia="Arial Unicode MS" w:hAnsi="Times New Roman"/>
          <w:sz w:val="24"/>
          <w:szCs w:val="24"/>
        </w:rPr>
        <w:t>3</w:t>
      </w:r>
      <w:r w:rsidRPr="00310825">
        <w:rPr>
          <w:rFonts w:ascii="Times New Roman" w:eastAsia="Arial Unicode MS" w:hAnsi="Times New Roman"/>
          <w:sz w:val="24"/>
          <w:szCs w:val="24"/>
        </w:rPr>
        <w:t xml:space="preserve"> stosownie i odpowiednio  do zapisów pkt. 5 lit. a – e,. jeżeli średnioroczny wskaźnik</w:t>
      </w:r>
      <w:r w:rsidR="00D41753">
        <w:rPr>
          <w:rFonts w:ascii="Times New Roman" w:eastAsia="Arial Unicode MS" w:hAnsi="Times New Roman"/>
          <w:sz w:val="24"/>
          <w:szCs w:val="24"/>
        </w:rPr>
        <w:t xml:space="preserve">, o którym mowa pkt. 5 w lit. d, </w:t>
      </w:r>
      <w:r w:rsidRPr="00310825">
        <w:rPr>
          <w:rFonts w:ascii="Times New Roman" w:eastAsia="Arial Unicode MS" w:hAnsi="Times New Roman"/>
          <w:sz w:val="24"/>
          <w:szCs w:val="24"/>
        </w:rPr>
        <w:t xml:space="preserve">ulegnie zmniejszeniu o  co najmniej  5 % </w:t>
      </w:r>
      <w:r w:rsidR="00D41753">
        <w:rPr>
          <w:rFonts w:ascii="Times New Roman" w:eastAsia="Arial Unicode MS" w:hAnsi="Times New Roman"/>
          <w:sz w:val="24"/>
          <w:szCs w:val="24"/>
        </w:rPr>
        <w:t>w odniesieniu do roku poprzedniego</w:t>
      </w:r>
      <w:r w:rsidRPr="00310825">
        <w:rPr>
          <w:rFonts w:ascii="Times New Roman" w:eastAsia="Arial Unicode MS" w:hAnsi="Times New Roman"/>
          <w:sz w:val="24"/>
          <w:szCs w:val="24"/>
        </w:rPr>
        <w:t>.</w:t>
      </w:r>
    </w:p>
    <w:p w:rsidR="00A6643C" w:rsidRPr="00A76410" w:rsidRDefault="00A6643C" w:rsidP="00523747">
      <w:pPr>
        <w:pStyle w:val="Bezodstpw"/>
        <w:numPr>
          <w:ilvl w:val="0"/>
          <w:numId w:val="63"/>
        </w:numPr>
        <w:jc w:val="both"/>
        <w:rPr>
          <w:rFonts w:ascii="Times New Roman" w:eastAsia="Arial Unicode MS" w:hAnsi="Times New Roman"/>
          <w:sz w:val="24"/>
          <w:szCs w:val="24"/>
        </w:rPr>
      </w:pPr>
      <w:r w:rsidRPr="00A76410">
        <w:rPr>
          <w:rFonts w:ascii="Times New Roman" w:eastAsia="Arial Unicode MS" w:hAnsi="Times New Roman"/>
          <w:sz w:val="24"/>
          <w:szCs w:val="24"/>
        </w:rPr>
        <w:t xml:space="preserve">Możliwe są zmiany  określone w art. 455 ust.1 pkt. 2 lit. b, pkt. 3 i 4 i ust. 2 ustawy </w:t>
      </w:r>
      <w:proofErr w:type="spellStart"/>
      <w:r w:rsidRPr="00A76410">
        <w:rPr>
          <w:rFonts w:ascii="Times New Roman" w:eastAsia="Arial Unicode MS" w:hAnsi="Times New Roman"/>
          <w:sz w:val="24"/>
          <w:szCs w:val="24"/>
        </w:rPr>
        <w:t>Pzp</w:t>
      </w:r>
      <w:proofErr w:type="spellEnd"/>
      <w:r w:rsidRPr="00A76410">
        <w:rPr>
          <w:rFonts w:ascii="Times New Roman" w:eastAsia="Arial Unicode MS" w:hAnsi="Times New Roman"/>
          <w:sz w:val="24"/>
          <w:szCs w:val="24"/>
        </w:rPr>
        <w:t>, przy zastosowaniu zasad określonych w  tym artykule.</w:t>
      </w:r>
    </w:p>
    <w:p w:rsidR="00A6643C" w:rsidRPr="00310825" w:rsidRDefault="00A6643C" w:rsidP="00523747">
      <w:pPr>
        <w:numPr>
          <w:ilvl w:val="0"/>
          <w:numId w:val="57"/>
        </w:numPr>
        <w:tabs>
          <w:tab w:val="left" w:pos="426"/>
        </w:tabs>
        <w:suppressAutoHyphens/>
        <w:spacing w:line="21" w:lineRule="atLeast"/>
        <w:jc w:val="both"/>
      </w:pPr>
      <w:r w:rsidRPr="00310825">
        <w:t>Warunki dokonania zmian:</w:t>
      </w:r>
    </w:p>
    <w:p w:rsidR="00A6643C" w:rsidRPr="00310825" w:rsidRDefault="00A6643C" w:rsidP="00523747">
      <w:pPr>
        <w:numPr>
          <w:ilvl w:val="0"/>
          <w:numId w:val="59"/>
        </w:numPr>
        <w:tabs>
          <w:tab w:val="left" w:pos="426"/>
        </w:tabs>
        <w:suppressAutoHyphens/>
        <w:spacing w:line="21" w:lineRule="atLeast"/>
        <w:jc w:val="both"/>
      </w:pPr>
      <w:r w:rsidRPr="00310825">
        <w:t>strona występująca o zmianę postanowień niniejszej umowy zobowiązana jest do udokumentowania zaistnienia okoliczności, o których mowa powyżej;</w:t>
      </w:r>
    </w:p>
    <w:p w:rsidR="00A6643C" w:rsidRPr="00310825" w:rsidRDefault="00A6643C" w:rsidP="00523747">
      <w:pPr>
        <w:numPr>
          <w:ilvl w:val="0"/>
          <w:numId w:val="59"/>
        </w:numPr>
        <w:tabs>
          <w:tab w:val="left" w:pos="426"/>
        </w:tabs>
        <w:suppressAutoHyphens/>
        <w:spacing w:line="21" w:lineRule="atLeast"/>
        <w:jc w:val="both"/>
      </w:pPr>
      <w:r w:rsidRPr="00310825">
        <w:t>strona występująca o zmianę postanowień niniejszej umowy zobowiązana jest do złożenia wniosku o zmianę postanowień umowy.</w:t>
      </w:r>
    </w:p>
    <w:p w:rsidR="00A6643C" w:rsidRPr="00310825" w:rsidRDefault="00A6643C" w:rsidP="00523747">
      <w:pPr>
        <w:numPr>
          <w:ilvl w:val="0"/>
          <w:numId w:val="57"/>
        </w:numPr>
        <w:tabs>
          <w:tab w:val="left" w:pos="426"/>
        </w:tabs>
        <w:suppressAutoHyphens/>
        <w:spacing w:line="21" w:lineRule="atLeast"/>
        <w:jc w:val="both"/>
      </w:pPr>
      <w:r w:rsidRPr="00310825">
        <w:t>Wniosek, o którym mowa w ust. 3 pkt. 2 musi zawierać:</w:t>
      </w:r>
    </w:p>
    <w:p w:rsidR="00A6643C" w:rsidRPr="00310825" w:rsidRDefault="00A6643C" w:rsidP="00523747">
      <w:pPr>
        <w:numPr>
          <w:ilvl w:val="0"/>
          <w:numId w:val="60"/>
        </w:numPr>
        <w:tabs>
          <w:tab w:val="left" w:pos="426"/>
        </w:tabs>
        <w:suppressAutoHyphens/>
        <w:spacing w:line="21" w:lineRule="atLeast"/>
        <w:jc w:val="both"/>
      </w:pPr>
      <w:r w:rsidRPr="00310825">
        <w:t>opis propozycji zmiany;</w:t>
      </w:r>
    </w:p>
    <w:p w:rsidR="00A6643C" w:rsidRPr="00310825" w:rsidRDefault="00A6643C" w:rsidP="00523747">
      <w:pPr>
        <w:numPr>
          <w:ilvl w:val="0"/>
          <w:numId w:val="60"/>
        </w:numPr>
        <w:tabs>
          <w:tab w:val="left" w:pos="426"/>
        </w:tabs>
        <w:suppressAutoHyphens/>
        <w:spacing w:line="21" w:lineRule="atLeast"/>
        <w:jc w:val="both"/>
      </w:pPr>
      <w:r w:rsidRPr="00310825">
        <w:t>uzasadnienie zmiany;</w:t>
      </w:r>
    </w:p>
    <w:p w:rsidR="00A6643C" w:rsidRPr="00310825" w:rsidRDefault="00A6643C" w:rsidP="00523747">
      <w:pPr>
        <w:numPr>
          <w:ilvl w:val="0"/>
          <w:numId w:val="60"/>
        </w:numPr>
        <w:tabs>
          <w:tab w:val="left" w:pos="426"/>
        </w:tabs>
        <w:suppressAutoHyphens/>
        <w:spacing w:line="21" w:lineRule="atLeast"/>
        <w:jc w:val="both"/>
      </w:pPr>
      <w:r w:rsidRPr="00310825">
        <w:t>opis wpływu zmiany na warunki realizacji umowy.</w:t>
      </w:r>
    </w:p>
    <w:p w:rsidR="00A6643C" w:rsidRPr="00310825" w:rsidRDefault="00A6643C" w:rsidP="00523747">
      <w:pPr>
        <w:numPr>
          <w:ilvl w:val="0"/>
          <w:numId w:val="57"/>
        </w:numPr>
        <w:tabs>
          <w:tab w:val="left" w:pos="426"/>
        </w:tabs>
        <w:suppressAutoHyphens/>
        <w:spacing w:line="21" w:lineRule="atLeast"/>
        <w:jc w:val="both"/>
      </w:pPr>
      <w:r w:rsidRPr="00310825">
        <w:t>Zmiany umowy nie mogą:</w:t>
      </w:r>
    </w:p>
    <w:p w:rsidR="00A6643C" w:rsidRPr="008E7C7F" w:rsidRDefault="00A6643C" w:rsidP="00523747">
      <w:pPr>
        <w:pStyle w:val="Akapitzlist"/>
        <w:numPr>
          <w:ilvl w:val="0"/>
          <w:numId w:val="61"/>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6643C" w:rsidRPr="008E7C7F" w:rsidRDefault="00A6643C" w:rsidP="00523747">
      <w:pPr>
        <w:pStyle w:val="Akapitzlist"/>
        <w:numPr>
          <w:ilvl w:val="0"/>
          <w:numId w:val="61"/>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naruszać równowagi ekonomicznej stron umowy na korzyść Wykonawcy, w sposób nieprzewidziany w pierwotnej umowie;</w:t>
      </w:r>
    </w:p>
    <w:p w:rsidR="00A6643C" w:rsidRPr="008E7C7F" w:rsidRDefault="00A6643C" w:rsidP="00523747">
      <w:pPr>
        <w:pStyle w:val="Akapitzlist"/>
        <w:numPr>
          <w:ilvl w:val="0"/>
          <w:numId w:val="61"/>
        </w:numPr>
        <w:tabs>
          <w:tab w:val="left" w:pos="426"/>
        </w:tabs>
        <w:suppressAutoHyphens/>
        <w:spacing w:line="21" w:lineRule="atLeast"/>
        <w:jc w:val="both"/>
        <w:rPr>
          <w:rFonts w:ascii="Times New Roman" w:hAnsi="Times New Roman"/>
          <w:sz w:val="24"/>
          <w:szCs w:val="24"/>
        </w:rPr>
      </w:pPr>
      <w:r w:rsidRPr="008E7C7F">
        <w:rPr>
          <w:rFonts w:ascii="Times New Roman" w:hAnsi="Times New Roman"/>
          <w:sz w:val="24"/>
          <w:szCs w:val="24"/>
        </w:rPr>
        <w:t>w sposób znaczny rozszerzać albo zmniejszać zakresu świadczeń i zobowiązań wynikających z umowy;</w:t>
      </w:r>
    </w:p>
    <w:p w:rsidR="00A6643C" w:rsidRDefault="00A6643C" w:rsidP="00523747">
      <w:pPr>
        <w:pStyle w:val="Akapitzlist"/>
        <w:numPr>
          <w:ilvl w:val="0"/>
          <w:numId w:val="61"/>
        </w:numPr>
        <w:tabs>
          <w:tab w:val="left" w:pos="426"/>
        </w:tabs>
        <w:suppressAutoHyphens/>
        <w:spacing w:after="0" w:line="21" w:lineRule="atLeast"/>
        <w:jc w:val="both"/>
        <w:rPr>
          <w:rFonts w:ascii="Times New Roman" w:hAnsi="Times New Roman"/>
          <w:sz w:val="24"/>
          <w:szCs w:val="24"/>
        </w:rPr>
      </w:pPr>
      <w:r w:rsidRPr="008E7C7F">
        <w:rPr>
          <w:rFonts w:ascii="Times New Roman" w:hAnsi="Times New Roman"/>
          <w:sz w:val="24"/>
          <w:szCs w:val="24"/>
        </w:rPr>
        <w:t>polegać na zastąpieniu Wykonawcy, któremu Zamawiający udzielił zamówienia, nowym Wykonawcą w przypadkach innych, niż wskazane w art. 455 ust. 1 pkt. 2.</w:t>
      </w:r>
    </w:p>
    <w:p w:rsidR="00F16892" w:rsidRDefault="00F16892" w:rsidP="00E2174C"/>
    <w:p w:rsidR="00A6643C" w:rsidRPr="0013736A" w:rsidRDefault="00A6643C" w:rsidP="00A6643C">
      <w:pPr>
        <w:jc w:val="center"/>
      </w:pPr>
      <w:r w:rsidRPr="0013736A">
        <w:t>§ 13</w:t>
      </w:r>
    </w:p>
    <w:p w:rsidR="00A6643C" w:rsidRPr="0013736A" w:rsidRDefault="00A6643C" w:rsidP="00E2174C">
      <w:pPr>
        <w:tabs>
          <w:tab w:val="left" w:pos="426"/>
        </w:tabs>
        <w:suppressAutoHyphens/>
        <w:spacing w:line="21" w:lineRule="atLeast"/>
        <w:jc w:val="both"/>
      </w:pPr>
      <w:r w:rsidRPr="0013736A">
        <w:tab/>
      </w:r>
      <w:r w:rsidRPr="0013736A">
        <w:tab/>
        <w:t>Wszelkie zmiany Umowy wymagają formy pisemnej pod rygorem nieważności.</w:t>
      </w:r>
    </w:p>
    <w:p w:rsidR="00843206" w:rsidRDefault="00843206" w:rsidP="00A6643C">
      <w:pPr>
        <w:jc w:val="center"/>
      </w:pPr>
    </w:p>
    <w:p w:rsidR="00843206" w:rsidRDefault="00843206" w:rsidP="00A6643C">
      <w:pPr>
        <w:jc w:val="center"/>
      </w:pPr>
    </w:p>
    <w:p w:rsidR="00A6643C" w:rsidRPr="0013736A" w:rsidRDefault="00A6643C" w:rsidP="00A6643C">
      <w:pPr>
        <w:jc w:val="center"/>
      </w:pPr>
      <w:r w:rsidRPr="0013736A">
        <w:lastRenderedPageBreak/>
        <w:t>§ 14</w:t>
      </w:r>
    </w:p>
    <w:p w:rsidR="00A6643C" w:rsidRDefault="00A6643C" w:rsidP="00A6643C">
      <w:pPr>
        <w:ind w:left="708"/>
        <w:jc w:val="both"/>
      </w:pPr>
      <w:r w:rsidRPr="0013736A">
        <w:t>Spory mogące powstać na tle stosowania niniejszej umowy strony poddają pod rozstrzygnięcie sądowi właściwemu miejscowo dla siedziby Zamawiającego.</w:t>
      </w:r>
    </w:p>
    <w:p w:rsidR="00A6643C" w:rsidRDefault="00A6643C" w:rsidP="00A6643C">
      <w:pPr>
        <w:ind w:left="708"/>
        <w:jc w:val="both"/>
      </w:pPr>
    </w:p>
    <w:p w:rsidR="00A6643C" w:rsidRPr="0013736A" w:rsidRDefault="00A6643C" w:rsidP="00A6643C">
      <w:pPr>
        <w:jc w:val="center"/>
      </w:pPr>
      <w:r w:rsidRPr="0013736A">
        <w:t>§15</w:t>
      </w:r>
    </w:p>
    <w:p w:rsidR="00A6643C" w:rsidRDefault="00A6643C" w:rsidP="00A6643C">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 xml:space="preserve">zakresie nieuregulowanym w umowie stosuje się przepisy ustawy z dnia 23 kwietnia 1964 </w:t>
      </w:r>
      <w:r w:rsidR="009C5E8A">
        <w:rPr>
          <w:bCs/>
          <w:color w:val="202124"/>
          <w:shd w:val="clear" w:color="auto" w:fill="FFFFFF"/>
        </w:rPr>
        <w:t>r. Kodeks cywilny (Dz. U. z 2023 r. poz. 1610</w:t>
      </w:r>
      <w:r>
        <w:rPr>
          <w:bCs/>
          <w:color w:val="202124"/>
          <w:shd w:val="clear" w:color="auto" w:fill="FFFFFF"/>
        </w:rPr>
        <w:t xml:space="preserve"> z </w:t>
      </w:r>
      <w:proofErr w:type="spellStart"/>
      <w:r>
        <w:rPr>
          <w:bCs/>
          <w:color w:val="202124"/>
          <w:shd w:val="clear" w:color="auto" w:fill="FFFFFF"/>
        </w:rPr>
        <w:t>późn</w:t>
      </w:r>
      <w:proofErr w:type="spellEnd"/>
      <w:r>
        <w:rPr>
          <w:bCs/>
          <w:color w:val="202124"/>
          <w:shd w:val="clear" w:color="auto" w:fill="FFFFFF"/>
        </w:rPr>
        <w:t>. zm.). O ile przepisy ustawy z dnia 11 września 2019 r. Prawo zamówień publicznych (Dz. U. z 2023 r. poz. 1605</w:t>
      </w:r>
      <w:r w:rsidR="009C5E8A">
        <w:rPr>
          <w:bCs/>
          <w:color w:val="202124"/>
          <w:shd w:val="clear" w:color="auto" w:fill="FFFFFF"/>
        </w:rPr>
        <w:t xml:space="preserve"> z </w:t>
      </w:r>
      <w:proofErr w:type="spellStart"/>
      <w:r w:rsidR="009C5E8A">
        <w:rPr>
          <w:bCs/>
          <w:color w:val="202124"/>
          <w:shd w:val="clear" w:color="auto" w:fill="FFFFFF"/>
        </w:rPr>
        <w:t>późn</w:t>
      </w:r>
      <w:proofErr w:type="spellEnd"/>
      <w:r w:rsidR="009C5E8A">
        <w:rPr>
          <w:bCs/>
          <w:color w:val="202124"/>
          <w:shd w:val="clear" w:color="auto" w:fill="FFFFFF"/>
        </w:rPr>
        <w:t>. zm.).</w:t>
      </w:r>
      <w:r>
        <w:rPr>
          <w:bCs/>
          <w:color w:val="202124"/>
          <w:shd w:val="clear" w:color="auto" w:fill="FFFFFF"/>
        </w:rPr>
        <w:t>) nie stanowią inaczej.</w:t>
      </w:r>
      <w:r w:rsidRPr="00DD17EB">
        <w:rPr>
          <w:color w:val="202124"/>
          <w:shd w:val="clear" w:color="auto" w:fill="FFFFFF"/>
        </w:rPr>
        <w:t> </w:t>
      </w:r>
    </w:p>
    <w:p w:rsidR="00A6643C" w:rsidRPr="006F1A9D" w:rsidRDefault="00A6643C" w:rsidP="00A6643C">
      <w:pPr>
        <w:ind w:left="708"/>
        <w:jc w:val="both"/>
        <w:rPr>
          <w:color w:val="202124"/>
          <w:shd w:val="clear" w:color="auto" w:fill="FFFFFF"/>
        </w:rPr>
      </w:pPr>
    </w:p>
    <w:p w:rsidR="00A6643C" w:rsidRDefault="00A6643C" w:rsidP="00A6643C">
      <w:pPr>
        <w:jc w:val="center"/>
      </w:pPr>
      <w:r>
        <w:t>§16</w:t>
      </w:r>
    </w:p>
    <w:p w:rsidR="00A6643C" w:rsidRDefault="00A6643C" w:rsidP="00A6643C">
      <w:pPr>
        <w:ind w:left="708"/>
        <w:jc w:val="both"/>
      </w:pPr>
      <w:r>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A6643C" w:rsidRPr="0013736A" w:rsidRDefault="00A6643C" w:rsidP="00A6643C">
      <w:pPr>
        <w:jc w:val="center"/>
      </w:pPr>
    </w:p>
    <w:p w:rsidR="00A6643C" w:rsidRPr="0013736A" w:rsidRDefault="00A6643C" w:rsidP="00A6643C">
      <w:pPr>
        <w:jc w:val="center"/>
      </w:pPr>
      <w:r>
        <w:t>§17</w:t>
      </w:r>
    </w:p>
    <w:p w:rsidR="00A6643C" w:rsidRDefault="00A6643C" w:rsidP="00A6643C">
      <w:pPr>
        <w:ind w:left="708"/>
        <w:jc w:val="both"/>
      </w:pPr>
      <w:r w:rsidRPr="0013736A">
        <w:t>Zamawiający oświadcza, że jest dużym przedsiębiorcą w rozumieniu art. 4 pkt. 6 ustawy z dnia 8 marca 2013 r. o przeciwdziałaniu nadmiernym opóźnieniom w transakcjach handlowych (Dz. U. z 202</w:t>
      </w:r>
      <w:r w:rsidR="009C5E8A">
        <w:t>3</w:t>
      </w:r>
      <w:r w:rsidRPr="0013736A">
        <w:t xml:space="preserve"> r. poz. </w:t>
      </w:r>
      <w:r w:rsidR="009C5E8A">
        <w:t>1610</w:t>
      </w:r>
      <w:r>
        <w:t xml:space="preserve"> z </w:t>
      </w:r>
      <w:proofErr w:type="spellStart"/>
      <w:r>
        <w:t>późn</w:t>
      </w:r>
      <w:proofErr w:type="spellEnd"/>
      <w:r>
        <w:t>. zm.</w:t>
      </w:r>
      <w:r w:rsidRPr="0013736A">
        <w:t>).</w:t>
      </w:r>
    </w:p>
    <w:p w:rsidR="00A6643C" w:rsidRPr="0013736A" w:rsidRDefault="00A6643C" w:rsidP="00A6643C">
      <w:pPr>
        <w:ind w:left="708"/>
        <w:jc w:val="both"/>
      </w:pPr>
    </w:p>
    <w:p w:rsidR="00A6643C" w:rsidRPr="0013736A" w:rsidRDefault="00A6643C" w:rsidP="00A6643C">
      <w:pPr>
        <w:jc w:val="center"/>
      </w:pPr>
      <w:r>
        <w:t>§ 18</w:t>
      </w:r>
    </w:p>
    <w:p w:rsidR="00A6643C" w:rsidRPr="005B73B9" w:rsidRDefault="00A6643C" w:rsidP="00A6643C">
      <w:pPr>
        <w:ind w:left="708"/>
        <w:jc w:val="both"/>
        <w:rPr>
          <w:b/>
        </w:rPr>
      </w:pPr>
      <w:r w:rsidRPr="0013736A">
        <w:t xml:space="preserve">Umowa niniejsza została sporządzona </w:t>
      </w:r>
      <w:r w:rsidRPr="0013736A">
        <w:rPr>
          <w:rFonts w:eastAsia="BookmanOldStyle"/>
        </w:rPr>
        <w:t>w trzech jednobrzmiących egzemplarzach, jednym dla Wykonawcy i dwóch dla Zamawiającego.</w:t>
      </w:r>
    </w:p>
    <w:p w:rsidR="00A6643C" w:rsidRDefault="00A6643C" w:rsidP="00A6643C">
      <w:pPr>
        <w:ind w:firstLine="708"/>
        <w:jc w:val="both"/>
        <w:rPr>
          <w:b/>
        </w:rPr>
      </w:pPr>
    </w:p>
    <w:p w:rsidR="005B501E" w:rsidRDefault="005B501E" w:rsidP="00A6643C">
      <w:pPr>
        <w:ind w:firstLine="708"/>
        <w:jc w:val="both"/>
        <w:rPr>
          <w:b/>
        </w:rPr>
      </w:pPr>
    </w:p>
    <w:p w:rsidR="00A6643C" w:rsidRPr="0013736A" w:rsidRDefault="00A6643C" w:rsidP="00A6643C">
      <w:pPr>
        <w:ind w:firstLine="708"/>
        <w:jc w:val="both"/>
        <w:rPr>
          <w:b/>
        </w:rPr>
      </w:pPr>
      <w:r w:rsidRPr="0013736A">
        <w:rPr>
          <w:b/>
        </w:rPr>
        <w:t>Załączniki:</w:t>
      </w:r>
    </w:p>
    <w:p w:rsidR="00A6643C" w:rsidRPr="0013736A" w:rsidRDefault="00A6643C" w:rsidP="00523747">
      <w:pPr>
        <w:pStyle w:val="Akapitzlist"/>
        <w:numPr>
          <w:ilvl w:val="0"/>
          <w:numId w:val="64"/>
        </w:numPr>
        <w:jc w:val="both"/>
        <w:rPr>
          <w:rFonts w:ascii="Times New Roman" w:hAnsi="Times New Roman"/>
          <w:sz w:val="24"/>
          <w:szCs w:val="24"/>
        </w:rPr>
      </w:pPr>
      <w:r w:rsidRPr="0013736A">
        <w:rPr>
          <w:rFonts w:ascii="Times New Roman" w:hAnsi="Times New Roman"/>
          <w:sz w:val="24"/>
          <w:szCs w:val="24"/>
        </w:rPr>
        <w:t>Oferta</w:t>
      </w:r>
    </w:p>
    <w:p w:rsidR="00A6643C" w:rsidRPr="0013736A" w:rsidRDefault="00A6643C" w:rsidP="00523747">
      <w:pPr>
        <w:pStyle w:val="Akapitzlist"/>
        <w:numPr>
          <w:ilvl w:val="0"/>
          <w:numId w:val="64"/>
        </w:numPr>
        <w:jc w:val="both"/>
        <w:rPr>
          <w:rFonts w:ascii="Times New Roman" w:hAnsi="Times New Roman"/>
          <w:sz w:val="24"/>
          <w:szCs w:val="24"/>
        </w:rPr>
      </w:pPr>
      <w:r w:rsidRPr="0013736A">
        <w:rPr>
          <w:rFonts w:ascii="Times New Roman" w:hAnsi="Times New Roman"/>
          <w:sz w:val="24"/>
          <w:szCs w:val="24"/>
        </w:rPr>
        <w:t>SWZ</w:t>
      </w:r>
    </w:p>
    <w:p w:rsidR="00A6643C" w:rsidRDefault="00A6643C" w:rsidP="00A6643C">
      <w:pPr>
        <w:widowControl w:val="0"/>
        <w:adjustRightInd w:val="0"/>
        <w:spacing w:after="120"/>
        <w:textAlignment w:val="baseline"/>
        <w:rPr>
          <w:rFonts w:ascii="Arial Narrow" w:eastAsia="Calibri" w:hAnsi="Arial Narrow"/>
          <w:sz w:val="22"/>
          <w:szCs w:val="22"/>
          <w:lang w:eastAsia="en-US"/>
        </w:rPr>
      </w:pPr>
    </w:p>
    <w:p w:rsidR="00A6643C" w:rsidRPr="007D4900" w:rsidRDefault="00A6643C" w:rsidP="00A6643C">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Zamawiający </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Wykonawca</w:t>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r>
      <w:r w:rsidRPr="007D4900">
        <w:rPr>
          <w:rFonts w:eastAsia="Calibri"/>
          <w:b/>
          <w:lang w:eastAsia="en-US"/>
        </w:rPr>
        <w:tab/>
        <w:t xml:space="preserve">         </w:t>
      </w:r>
    </w:p>
    <w:p w:rsidR="00A6643C" w:rsidRPr="00EF509F" w:rsidRDefault="00A6643C" w:rsidP="00A6643C">
      <w:pPr>
        <w:jc w:val="center"/>
        <w:rPr>
          <w:rFonts w:ascii="Arial Narrow" w:hAnsi="Arial Narrow"/>
          <w:b/>
          <w:color w:val="FF0000"/>
          <w:sz w:val="22"/>
          <w:szCs w:val="22"/>
        </w:rPr>
      </w:pPr>
    </w:p>
    <w:p w:rsidR="00A6643C" w:rsidRDefault="00A6643C" w:rsidP="00A6643C">
      <w:pPr>
        <w:jc w:val="center"/>
        <w:rPr>
          <w:b/>
          <w:bCs/>
        </w:rPr>
      </w:pPr>
    </w:p>
    <w:p w:rsidR="00A750CC" w:rsidRDefault="00A750CC" w:rsidP="007714DB">
      <w:pPr>
        <w:pStyle w:val="rozdzia"/>
        <w:spacing w:line="276" w:lineRule="auto"/>
        <w:ind w:right="-341"/>
        <w:jc w:val="center"/>
        <w:rPr>
          <w:rFonts w:ascii="Times New Roman" w:hAnsi="Times New Roman"/>
          <w:sz w:val="24"/>
          <w:szCs w:val="24"/>
        </w:rPr>
      </w:pPr>
    </w:p>
    <w:p w:rsidR="00A750CC" w:rsidRPr="0026716A" w:rsidRDefault="00A750CC" w:rsidP="00A750CC">
      <w:pPr>
        <w:ind w:left="708"/>
        <w:jc w:val="both"/>
      </w:pPr>
    </w:p>
    <w:p w:rsidR="00A750CC" w:rsidRPr="0026716A" w:rsidRDefault="00A750CC" w:rsidP="00A750CC">
      <w:pPr>
        <w:jc w:val="center"/>
      </w:pPr>
    </w:p>
    <w:p w:rsidR="00A750CC" w:rsidRDefault="00A750CC" w:rsidP="00A750CC"/>
    <w:p w:rsidR="00A750CC" w:rsidRDefault="00A750CC" w:rsidP="00A750CC">
      <w:pPr>
        <w:ind w:left="360"/>
        <w:jc w:val="both"/>
      </w:pPr>
    </w:p>
    <w:p w:rsidR="00A750CC" w:rsidRPr="0026716A" w:rsidRDefault="00A750CC" w:rsidP="00A6643C">
      <w:pPr>
        <w:jc w:val="both"/>
      </w:pPr>
    </w:p>
    <w:p w:rsidR="00A750CC" w:rsidRDefault="00A750CC" w:rsidP="00A750CC">
      <w:pPr>
        <w:jc w:val="center"/>
        <w:rPr>
          <w:b/>
          <w:bCs/>
        </w:rPr>
      </w:pPr>
    </w:p>
    <w:p w:rsidR="00A750CC" w:rsidRDefault="00A750CC" w:rsidP="00A750CC">
      <w:pPr>
        <w:jc w:val="center"/>
        <w:rPr>
          <w:b/>
          <w:bCs/>
        </w:rPr>
      </w:pPr>
    </w:p>
    <w:p w:rsidR="0049461B" w:rsidRPr="000A7F93" w:rsidRDefault="0049461B" w:rsidP="00A6643C">
      <w:pPr>
        <w:widowControl w:val="0"/>
        <w:adjustRightInd w:val="0"/>
        <w:spacing w:after="120"/>
        <w:jc w:val="both"/>
        <w:textAlignment w:val="baseline"/>
        <w:rPr>
          <w:rFonts w:eastAsia="Calibri"/>
          <w:b/>
          <w:lang w:eastAsia="en-US"/>
        </w:rPr>
      </w:pPr>
    </w:p>
    <w:sectPr w:rsidR="0049461B" w:rsidRPr="000A7F93" w:rsidSect="00014D4F">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F4" w:rsidRDefault="003833F4" w:rsidP="00BD3D5A">
      <w:r>
        <w:separator/>
      </w:r>
    </w:p>
  </w:endnote>
  <w:endnote w:type="continuationSeparator" w:id="0">
    <w:p w:rsidR="003833F4" w:rsidRDefault="003833F4"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38" w:rsidRDefault="000E5328">
    <w:pPr>
      <w:pStyle w:val="Stopka"/>
      <w:rPr>
        <w:sz w:val="18"/>
        <w:szCs w:val="18"/>
      </w:rPr>
    </w:pPr>
    <w:r>
      <w:rPr>
        <w:noProof/>
        <w:sz w:val="18"/>
        <w:szCs w:val="18"/>
      </w:rPr>
      <w:pict>
        <v:line id="_x0000_s1025" style="position:absolute;z-index:251657216" from="0,5.05pt" to="459pt,5.05pt"/>
      </w:pict>
    </w:r>
  </w:p>
  <w:p w:rsidR="00627838" w:rsidRDefault="00627838">
    <w:pPr>
      <w:pStyle w:val="Stopka"/>
      <w:tabs>
        <w:tab w:val="clear" w:pos="4536"/>
        <w:tab w:val="right" w:pos="9000"/>
      </w:tabs>
      <w:rPr>
        <w:sz w:val="18"/>
        <w:szCs w:val="18"/>
      </w:rPr>
    </w:pPr>
    <w:r>
      <w:rPr>
        <w:sz w:val="18"/>
        <w:szCs w:val="18"/>
      </w:rPr>
      <w:tab/>
      <w:t xml:space="preserve">Strona: </w:t>
    </w:r>
    <w:r w:rsidR="000E5328">
      <w:rPr>
        <w:rStyle w:val="Numerstrony"/>
        <w:sz w:val="18"/>
        <w:szCs w:val="18"/>
      </w:rPr>
      <w:fldChar w:fldCharType="begin"/>
    </w:r>
    <w:r>
      <w:rPr>
        <w:rStyle w:val="Numerstrony"/>
        <w:sz w:val="18"/>
        <w:szCs w:val="18"/>
      </w:rPr>
      <w:instrText xml:space="preserve"> PAGE </w:instrText>
    </w:r>
    <w:r w:rsidR="000E5328">
      <w:rPr>
        <w:rStyle w:val="Numerstrony"/>
        <w:sz w:val="18"/>
        <w:szCs w:val="18"/>
      </w:rPr>
      <w:fldChar w:fldCharType="separate"/>
    </w:r>
    <w:r w:rsidR="00F5572A">
      <w:rPr>
        <w:rStyle w:val="Numerstrony"/>
        <w:noProof/>
        <w:sz w:val="18"/>
        <w:szCs w:val="18"/>
      </w:rPr>
      <w:t>2</w:t>
    </w:r>
    <w:r w:rsidR="000E5328">
      <w:rPr>
        <w:rStyle w:val="Numerstrony"/>
        <w:sz w:val="18"/>
        <w:szCs w:val="18"/>
      </w:rPr>
      <w:fldChar w:fldCharType="end"/>
    </w:r>
    <w:r>
      <w:rPr>
        <w:rStyle w:val="Numerstrony"/>
        <w:sz w:val="18"/>
        <w:szCs w:val="18"/>
      </w:rPr>
      <w:t>/</w:t>
    </w:r>
    <w:r w:rsidR="000E5328">
      <w:rPr>
        <w:rStyle w:val="Numerstrony"/>
        <w:sz w:val="18"/>
        <w:szCs w:val="18"/>
      </w:rPr>
      <w:fldChar w:fldCharType="begin"/>
    </w:r>
    <w:r>
      <w:rPr>
        <w:rStyle w:val="Numerstrony"/>
        <w:sz w:val="18"/>
        <w:szCs w:val="18"/>
      </w:rPr>
      <w:instrText xml:space="preserve"> NUMPAGES </w:instrText>
    </w:r>
    <w:r w:rsidR="000E5328">
      <w:rPr>
        <w:rStyle w:val="Numerstrony"/>
        <w:sz w:val="18"/>
        <w:szCs w:val="18"/>
      </w:rPr>
      <w:fldChar w:fldCharType="separate"/>
    </w:r>
    <w:r w:rsidR="00F5572A">
      <w:rPr>
        <w:rStyle w:val="Numerstrony"/>
        <w:noProof/>
        <w:sz w:val="18"/>
        <w:szCs w:val="18"/>
      </w:rPr>
      <w:t>29</w:t>
    </w:r>
    <w:r w:rsidR="000E5328">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38" w:rsidRDefault="000E5328" w:rsidP="00FE00A9">
    <w:pPr>
      <w:pStyle w:val="Stopka"/>
      <w:ind w:right="360"/>
    </w:pPr>
    <w:r>
      <w:pict>
        <v:shapetype id="_x0000_t202" coordsize="21600,21600" o:spt="202" path="m,l,21600r21600,l21600,xe">
          <v:stroke joinstyle="miter"/>
          <v:path gradientshapeok="t" o:connecttype="rect"/>
        </v:shapetype>
        <v:shape id="_x0000_s1028" type="#_x0000_t202" style="position:absolute;margin-left:214.8pt;margin-top:.05pt;width:229.1pt;height:27.3pt;z-index:251662336;mso-wrap-distance-left:0;mso-wrap-distance-right:0" stroked="f">
          <v:fill opacity="0" color2="black"/>
          <v:textbox style="mso-next-textbox:#_x0000_s1028" inset="0,0,0,0">
            <w:txbxContent>
              <w:p w:rsidR="00627838" w:rsidRPr="00DB3C21" w:rsidRDefault="00627838" w:rsidP="00FE00A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F4" w:rsidRDefault="003833F4" w:rsidP="00BD3D5A">
      <w:r>
        <w:separator/>
      </w:r>
    </w:p>
  </w:footnote>
  <w:footnote w:type="continuationSeparator" w:id="0">
    <w:p w:rsidR="003833F4" w:rsidRDefault="003833F4" w:rsidP="00BD3D5A">
      <w:r>
        <w:continuationSeparator/>
      </w:r>
    </w:p>
  </w:footnote>
  <w:footnote w:id="1">
    <w:p w:rsidR="00627838" w:rsidRPr="00C37CD2" w:rsidRDefault="00627838"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57D3DD0"/>
    <w:multiLevelType w:val="hybridMultilevel"/>
    <w:tmpl w:val="185C08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6">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7">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40C3183"/>
    <w:multiLevelType w:val="hybridMultilevel"/>
    <w:tmpl w:val="9C10AB4A"/>
    <w:lvl w:ilvl="0" w:tplc="A3348B3E">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1">
    <w:nsid w:val="15BA29B2"/>
    <w:multiLevelType w:val="hybridMultilevel"/>
    <w:tmpl w:val="8DC2E544"/>
    <w:lvl w:ilvl="0" w:tplc="04150017">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nsid w:val="1FAD7526"/>
    <w:multiLevelType w:val="hybridMultilevel"/>
    <w:tmpl w:val="EBA0D83E"/>
    <w:lvl w:ilvl="0" w:tplc="760ABB3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9">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1">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2EB51C24"/>
    <w:multiLevelType w:val="hybridMultilevel"/>
    <w:tmpl w:val="6A08514E"/>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2">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5">
    <w:nsid w:val="3BA44CB5"/>
    <w:multiLevelType w:val="hybridMultilevel"/>
    <w:tmpl w:val="9A6EE1EC"/>
    <w:lvl w:ilvl="0" w:tplc="C972A038">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C0E31A3"/>
    <w:multiLevelType w:val="hybridMultilevel"/>
    <w:tmpl w:val="D43463F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D657B9A"/>
    <w:multiLevelType w:val="hybridMultilevel"/>
    <w:tmpl w:val="1A709AD8"/>
    <w:lvl w:ilvl="0" w:tplc="D90897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1FB049F"/>
    <w:multiLevelType w:val="hybridMultilevel"/>
    <w:tmpl w:val="D1788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1">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2">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6">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8">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4">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0031F00"/>
    <w:multiLevelType w:val="hybridMultilevel"/>
    <w:tmpl w:val="19D2FD50"/>
    <w:lvl w:ilvl="0" w:tplc="803CF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0">
    <w:nsid w:val="63E21EB5"/>
    <w:multiLevelType w:val="hybridMultilevel"/>
    <w:tmpl w:val="498853BC"/>
    <w:lvl w:ilvl="0" w:tplc="A7EEC456">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nsid w:val="661875B2"/>
    <w:multiLevelType w:val="hybridMultilevel"/>
    <w:tmpl w:val="E684E5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3">
    <w:nsid w:val="686A0897"/>
    <w:multiLevelType w:val="multilevel"/>
    <w:tmpl w:val="ABE04E1A"/>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4">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5">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78">
    <w:nsid w:val="7C285B90"/>
    <w:multiLevelType w:val="hybridMultilevel"/>
    <w:tmpl w:val="BFC22E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7FA66305"/>
    <w:multiLevelType w:val="hybridMultilevel"/>
    <w:tmpl w:val="A08A6E12"/>
    <w:lvl w:ilvl="0" w:tplc="8AF2EA5E">
      <w:start w:val="1"/>
      <w:numFmt w:val="decimal"/>
      <w:lvlText w:val="%1)"/>
      <w:lvlJc w:val="left"/>
      <w:pPr>
        <w:ind w:left="791" w:hanging="360"/>
      </w:pPr>
      <w:rPr>
        <w:rFonts w:ascii="Times New Roman" w:hAnsi="Times New Roman" w:hint="default"/>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5"/>
  </w:num>
  <w:num w:numId="2">
    <w:abstractNumId w:val="30"/>
  </w:num>
  <w:num w:numId="3">
    <w:abstractNumId w:val="68"/>
  </w:num>
  <w:num w:numId="4">
    <w:abstractNumId w:val="22"/>
  </w:num>
  <w:num w:numId="5">
    <w:abstractNumId w:val="36"/>
  </w:num>
  <w:num w:numId="6">
    <w:abstractNumId w:val="43"/>
  </w:num>
  <w:num w:numId="7">
    <w:abstractNumId w:val="67"/>
  </w:num>
  <w:num w:numId="8">
    <w:abstractNumId w:val="75"/>
  </w:num>
  <w:num w:numId="9">
    <w:abstractNumId w:val="37"/>
  </w:num>
  <w:num w:numId="10">
    <w:abstractNumId w:val="38"/>
  </w:num>
  <w:num w:numId="11">
    <w:abstractNumId w:val="6"/>
  </w:num>
  <w:num w:numId="12">
    <w:abstractNumId w:val="72"/>
  </w:num>
  <w:num w:numId="13">
    <w:abstractNumId w:val="40"/>
  </w:num>
  <w:num w:numId="14">
    <w:abstractNumId w:val="80"/>
  </w:num>
  <w:num w:numId="15">
    <w:abstractNumId w:val="81"/>
  </w:num>
  <w:num w:numId="16">
    <w:abstractNumId w:val="72"/>
    <w:lvlOverride w:ilvl="0">
      <w:startOverride w:val="1"/>
    </w:lvlOverride>
  </w:num>
  <w:num w:numId="17">
    <w:abstractNumId w:val="31"/>
  </w:num>
  <w:num w:numId="18">
    <w:abstractNumId w:val="60"/>
  </w:num>
  <w:num w:numId="19">
    <w:abstractNumId w:val="17"/>
  </w:num>
  <w:num w:numId="20">
    <w:abstractNumId w:val="18"/>
  </w:num>
  <w:num w:numId="21">
    <w:abstractNumId w:val="79"/>
  </w:num>
  <w:num w:numId="22">
    <w:abstractNumId w:val="13"/>
  </w:num>
  <w:num w:numId="23">
    <w:abstractNumId w:val="55"/>
  </w:num>
  <w:num w:numId="24">
    <w:abstractNumId w:val="56"/>
  </w:num>
  <w:num w:numId="25">
    <w:abstractNumId w:val="69"/>
  </w:num>
  <w:num w:numId="26">
    <w:abstractNumId w:val="16"/>
  </w:num>
  <w:num w:numId="27">
    <w:abstractNumId w:val="11"/>
  </w:num>
  <w:num w:numId="28">
    <w:abstractNumId w:val="74"/>
  </w:num>
  <w:num w:numId="29">
    <w:abstractNumId w:val="52"/>
  </w:num>
  <w:num w:numId="30">
    <w:abstractNumId w:val="29"/>
  </w:num>
  <w:num w:numId="31">
    <w:abstractNumId w:val="51"/>
  </w:num>
  <w:num w:numId="32">
    <w:abstractNumId w:val="27"/>
  </w:num>
  <w:num w:numId="33">
    <w:abstractNumId w:val="57"/>
  </w:num>
  <w:num w:numId="34">
    <w:abstractNumId w:val="44"/>
  </w:num>
  <w:num w:numId="35">
    <w:abstractNumId w:val="15"/>
  </w:num>
  <w:num w:numId="36">
    <w:abstractNumId w:val="28"/>
  </w:num>
  <w:num w:numId="37">
    <w:abstractNumId w:val="50"/>
  </w:num>
  <w:num w:numId="38">
    <w:abstractNumId w:val="20"/>
  </w:num>
  <w:num w:numId="39">
    <w:abstractNumId w:val="63"/>
  </w:num>
  <w:num w:numId="40">
    <w:abstractNumId w:val="41"/>
  </w:num>
  <w:num w:numId="41">
    <w:abstractNumId w:val="33"/>
  </w:num>
  <w:num w:numId="42">
    <w:abstractNumId w:val="77"/>
  </w:num>
  <w:num w:numId="43">
    <w:abstractNumId w:val="62"/>
  </w:num>
  <w:num w:numId="44">
    <w:abstractNumId w:val="53"/>
  </w:num>
  <w:num w:numId="45">
    <w:abstractNumId w:val="23"/>
  </w:num>
  <w:num w:numId="46">
    <w:abstractNumId w:val="34"/>
  </w:num>
  <w:num w:numId="47">
    <w:abstractNumId w:val="48"/>
  </w:num>
  <w:num w:numId="48">
    <w:abstractNumId w:val="64"/>
  </w:num>
  <w:num w:numId="49">
    <w:abstractNumId w:val="32"/>
  </w:num>
  <w:num w:numId="50">
    <w:abstractNumId w:val="65"/>
  </w:num>
  <w:num w:numId="51">
    <w:abstractNumId w:val="39"/>
  </w:num>
  <w:num w:numId="52">
    <w:abstractNumId w:val="61"/>
  </w:num>
  <w:num w:numId="53">
    <w:abstractNumId w:val="66"/>
  </w:num>
  <w:num w:numId="54">
    <w:abstractNumId w:val="24"/>
  </w:num>
  <w:num w:numId="55">
    <w:abstractNumId w:val="76"/>
  </w:num>
  <w:num w:numId="56">
    <w:abstractNumId w:val="12"/>
  </w:num>
  <w:num w:numId="57">
    <w:abstractNumId w:val="78"/>
  </w:num>
  <w:num w:numId="58">
    <w:abstractNumId w:val="54"/>
  </w:num>
  <w:num w:numId="59">
    <w:abstractNumId w:val="42"/>
  </w:num>
  <w:num w:numId="60">
    <w:abstractNumId w:val="58"/>
  </w:num>
  <w:num w:numId="61">
    <w:abstractNumId w:val="59"/>
  </w:num>
  <w:num w:numId="62">
    <w:abstractNumId w:val="45"/>
  </w:num>
  <w:num w:numId="63">
    <w:abstractNumId w:val="49"/>
  </w:num>
  <w:num w:numId="64">
    <w:abstractNumId w:val="73"/>
  </w:num>
  <w:num w:numId="65">
    <w:abstractNumId w:val="71"/>
  </w:num>
  <w:num w:numId="66">
    <w:abstractNumId w:val="35"/>
  </w:num>
  <w:num w:numId="67">
    <w:abstractNumId w:val="19"/>
  </w:num>
  <w:num w:numId="68">
    <w:abstractNumId w:val="47"/>
  </w:num>
  <w:num w:numId="69">
    <w:abstractNumId w:val="46"/>
  </w:num>
  <w:num w:numId="70">
    <w:abstractNumId w:val="21"/>
  </w:num>
  <w:num w:numId="71">
    <w:abstractNumId w:val="26"/>
  </w:num>
  <w:num w:numId="72">
    <w:abstractNumId w:val="70"/>
  </w:num>
  <w:num w:numId="73">
    <w:abstractNumId w:val="1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46786"/>
    <o:shapelayout v:ext="edit">
      <o:idmap v:ext="edit" data="1"/>
    </o:shapelayout>
  </w:hdrShapeDefaults>
  <w:footnotePr>
    <w:footnote w:id="-1"/>
    <w:footnote w:id="0"/>
  </w:footnotePr>
  <w:endnotePr>
    <w:endnote w:id="-1"/>
    <w:endnote w:id="0"/>
  </w:endnotePr>
  <w:compat/>
  <w:rsids>
    <w:rsidRoot w:val="00BD3D5A"/>
    <w:rsid w:val="00000AE2"/>
    <w:rsid w:val="00000D6C"/>
    <w:rsid w:val="0000748B"/>
    <w:rsid w:val="00007BF8"/>
    <w:rsid w:val="00013816"/>
    <w:rsid w:val="00014D4F"/>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C2406"/>
    <w:rsid w:val="000D0766"/>
    <w:rsid w:val="000E50B4"/>
    <w:rsid w:val="000E5328"/>
    <w:rsid w:val="000F39D8"/>
    <w:rsid w:val="000F62DB"/>
    <w:rsid w:val="000F643F"/>
    <w:rsid w:val="000F70EF"/>
    <w:rsid w:val="00101892"/>
    <w:rsid w:val="00101EEA"/>
    <w:rsid w:val="00102664"/>
    <w:rsid w:val="00117819"/>
    <w:rsid w:val="00127ACA"/>
    <w:rsid w:val="0013244E"/>
    <w:rsid w:val="00135397"/>
    <w:rsid w:val="001353DD"/>
    <w:rsid w:val="00143900"/>
    <w:rsid w:val="00143A11"/>
    <w:rsid w:val="001456A8"/>
    <w:rsid w:val="00155484"/>
    <w:rsid w:val="0016197D"/>
    <w:rsid w:val="0016437A"/>
    <w:rsid w:val="00165AAA"/>
    <w:rsid w:val="00166D57"/>
    <w:rsid w:val="00166E00"/>
    <w:rsid w:val="00172364"/>
    <w:rsid w:val="00175D92"/>
    <w:rsid w:val="00176732"/>
    <w:rsid w:val="0018685F"/>
    <w:rsid w:val="00187901"/>
    <w:rsid w:val="00193851"/>
    <w:rsid w:val="00194431"/>
    <w:rsid w:val="00197ABB"/>
    <w:rsid w:val="001A19FA"/>
    <w:rsid w:val="001A33F6"/>
    <w:rsid w:val="001A6F13"/>
    <w:rsid w:val="001A7E08"/>
    <w:rsid w:val="001B0EB2"/>
    <w:rsid w:val="001B1C26"/>
    <w:rsid w:val="001B5796"/>
    <w:rsid w:val="001B587B"/>
    <w:rsid w:val="001B631A"/>
    <w:rsid w:val="001B6E52"/>
    <w:rsid w:val="001C225C"/>
    <w:rsid w:val="001C319B"/>
    <w:rsid w:val="001C56E7"/>
    <w:rsid w:val="001D084B"/>
    <w:rsid w:val="001D1962"/>
    <w:rsid w:val="001D2CDB"/>
    <w:rsid w:val="001E05B1"/>
    <w:rsid w:val="001E26F5"/>
    <w:rsid w:val="001E55FC"/>
    <w:rsid w:val="001F00AC"/>
    <w:rsid w:val="001F3F74"/>
    <w:rsid w:val="001F6C9F"/>
    <w:rsid w:val="001F6FC9"/>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519E0"/>
    <w:rsid w:val="00256414"/>
    <w:rsid w:val="002571E8"/>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63F9"/>
    <w:rsid w:val="002A65AA"/>
    <w:rsid w:val="002B035A"/>
    <w:rsid w:val="002C21B3"/>
    <w:rsid w:val="002C4844"/>
    <w:rsid w:val="002D0CE0"/>
    <w:rsid w:val="002D16C7"/>
    <w:rsid w:val="002D1932"/>
    <w:rsid w:val="002D2193"/>
    <w:rsid w:val="002D4630"/>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510B"/>
    <w:rsid w:val="003051D3"/>
    <w:rsid w:val="00305E6A"/>
    <w:rsid w:val="003063A4"/>
    <w:rsid w:val="00306BB2"/>
    <w:rsid w:val="003071CB"/>
    <w:rsid w:val="00307A3C"/>
    <w:rsid w:val="00311594"/>
    <w:rsid w:val="00312C14"/>
    <w:rsid w:val="0031354A"/>
    <w:rsid w:val="00316841"/>
    <w:rsid w:val="003227C8"/>
    <w:rsid w:val="00323F78"/>
    <w:rsid w:val="00325AE9"/>
    <w:rsid w:val="00325C67"/>
    <w:rsid w:val="0032680F"/>
    <w:rsid w:val="00327CFD"/>
    <w:rsid w:val="003305F9"/>
    <w:rsid w:val="00331F2D"/>
    <w:rsid w:val="00332910"/>
    <w:rsid w:val="00333CBF"/>
    <w:rsid w:val="0034263F"/>
    <w:rsid w:val="00344080"/>
    <w:rsid w:val="00344B7E"/>
    <w:rsid w:val="0034549A"/>
    <w:rsid w:val="00346F2B"/>
    <w:rsid w:val="0034787D"/>
    <w:rsid w:val="0035279B"/>
    <w:rsid w:val="00353E49"/>
    <w:rsid w:val="00354C45"/>
    <w:rsid w:val="00356BF2"/>
    <w:rsid w:val="0036092A"/>
    <w:rsid w:val="00361F40"/>
    <w:rsid w:val="00363CEA"/>
    <w:rsid w:val="003646F6"/>
    <w:rsid w:val="00364F1D"/>
    <w:rsid w:val="0036544D"/>
    <w:rsid w:val="00365787"/>
    <w:rsid w:val="003710A7"/>
    <w:rsid w:val="003712F2"/>
    <w:rsid w:val="003738AE"/>
    <w:rsid w:val="00374D89"/>
    <w:rsid w:val="00375967"/>
    <w:rsid w:val="00382045"/>
    <w:rsid w:val="003833F4"/>
    <w:rsid w:val="0038589B"/>
    <w:rsid w:val="00387A58"/>
    <w:rsid w:val="00387EB1"/>
    <w:rsid w:val="00390106"/>
    <w:rsid w:val="0039146C"/>
    <w:rsid w:val="0039385A"/>
    <w:rsid w:val="003A68A1"/>
    <w:rsid w:val="003C4A88"/>
    <w:rsid w:val="003D4F61"/>
    <w:rsid w:val="003E01F7"/>
    <w:rsid w:val="003E16DF"/>
    <w:rsid w:val="003E2334"/>
    <w:rsid w:val="003E2F9B"/>
    <w:rsid w:val="003E3095"/>
    <w:rsid w:val="003E6230"/>
    <w:rsid w:val="003E7AE5"/>
    <w:rsid w:val="003F5E01"/>
    <w:rsid w:val="003F69EC"/>
    <w:rsid w:val="003F7E32"/>
    <w:rsid w:val="00400549"/>
    <w:rsid w:val="00403787"/>
    <w:rsid w:val="00404F14"/>
    <w:rsid w:val="00406C7D"/>
    <w:rsid w:val="00407006"/>
    <w:rsid w:val="00412901"/>
    <w:rsid w:val="00414A01"/>
    <w:rsid w:val="00415B12"/>
    <w:rsid w:val="00423081"/>
    <w:rsid w:val="0042367B"/>
    <w:rsid w:val="00425726"/>
    <w:rsid w:val="004277F1"/>
    <w:rsid w:val="004311F5"/>
    <w:rsid w:val="004321D4"/>
    <w:rsid w:val="00432A51"/>
    <w:rsid w:val="00433134"/>
    <w:rsid w:val="00435A30"/>
    <w:rsid w:val="00437798"/>
    <w:rsid w:val="00444D4C"/>
    <w:rsid w:val="004542C0"/>
    <w:rsid w:val="004608FC"/>
    <w:rsid w:val="00461929"/>
    <w:rsid w:val="0047476C"/>
    <w:rsid w:val="0047485A"/>
    <w:rsid w:val="004752B2"/>
    <w:rsid w:val="00476075"/>
    <w:rsid w:val="00476DC2"/>
    <w:rsid w:val="00476FF7"/>
    <w:rsid w:val="0047732C"/>
    <w:rsid w:val="00480638"/>
    <w:rsid w:val="0048264B"/>
    <w:rsid w:val="004876DB"/>
    <w:rsid w:val="004876F5"/>
    <w:rsid w:val="00487BB3"/>
    <w:rsid w:val="00490CAC"/>
    <w:rsid w:val="00491175"/>
    <w:rsid w:val="00491381"/>
    <w:rsid w:val="00492500"/>
    <w:rsid w:val="00492F10"/>
    <w:rsid w:val="0049461B"/>
    <w:rsid w:val="00497948"/>
    <w:rsid w:val="00497E19"/>
    <w:rsid w:val="00497EF1"/>
    <w:rsid w:val="004A0EA8"/>
    <w:rsid w:val="004A15E1"/>
    <w:rsid w:val="004A3C76"/>
    <w:rsid w:val="004B0574"/>
    <w:rsid w:val="004B1992"/>
    <w:rsid w:val="004B3EB9"/>
    <w:rsid w:val="004B68DF"/>
    <w:rsid w:val="004B76E1"/>
    <w:rsid w:val="004B7960"/>
    <w:rsid w:val="004C2215"/>
    <w:rsid w:val="004C24FA"/>
    <w:rsid w:val="004C7A12"/>
    <w:rsid w:val="004C7F19"/>
    <w:rsid w:val="004E25BC"/>
    <w:rsid w:val="004E2769"/>
    <w:rsid w:val="004E7C76"/>
    <w:rsid w:val="004F0DC5"/>
    <w:rsid w:val="004F3D31"/>
    <w:rsid w:val="00502CA2"/>
    <w:rsid w:val="00506CAF"/>
    <w:rsid w:val="00507426"/>
    <w:rsid w:val="0051029C"/>
    <w:rsid w:val="005115B1"/>
    <w:rsid w:val="00511704"/>
    <w:rsid w:val="00514CC9"/>
    <w:rsid w:val="005157EE"/>
    <w:rsid w:val="00516204"/>
    <w:rsid w:val="00517388"/>
    <w:rsid w:val="00520743"/>
    <w:rsid w:val="00523747"/>
    <w:rsid w:val="00526EB7"/>
    <w:rsid w:val="00531284"/>
    <w:rsid w:val="0053300B"/>
    <w:rsid w:val="00534D1C"/>
    <w:rsid w:val="00536A61"/>
    <w:rsid w:val="00541066"/>
    <w:rsid w:val="00541F50"/>
    <w:rsid w:val="0054396D"/>
    <w:rsid w:val="005472E2"/>
    <w:rsid w:val="005473EC"/>
    <w:rsid w:val="00552017"/>
    <w:rsid w:val="0056070E"/>
    <w:rsid w:val="00560797"/>
    <w:rsid w:val="0056170D"/>
    <w:rsid w:val="00564362"/>
    <w:rsid w:val="0056514C"/>
    <w:rsid w:val="005669E5"/>
    <w:rsid w:val="005711C9"/>
    <w:rsid w:val="00571546"/>
    <w:rsid w:val="00572607"/>
    <w:rsid w:val="00573967"/>
    <w:rsid w:val="00585A0A"/>
    <w:rsid w:val="00591BB8"/>
    <w:rsid w:val="00594F0F"/>
    <w:rsid w:val="00597AA7"/>
    <w:rsid w:val="005A401C"/>
    <w:rsid w:val="005A6E9B"/>
    <w:rsid w:val="005B457A"/>
    <w:rsid w:val="005B501E"/>
    <w:rsid w:val="005B5F45"/>
    <w:rsid w:val="005B658C"/>
    <w:rsid w:val="005B69C7"/>
    <w:rsid w:val="005B73B9"/>
    <w:rsid w:val="005C0414"/>
    <w:rsid w:val="005C133B"/>
    <w:rsid w:val="005C1FE6"/>
    <w:rsid w:val="005C6832"/>
    <w:rsid w:val="005C6A9C"/>
    <w:rsid w:val="005D50C8"/>
    <w:rsid w:val="005D6A0F"/>
    <w:rsid w:val="005E5D81"/>
    <w:rsid w:val="005E6066"/>
    <w:rsid w:val="005F0D8E"/>
    <w:rsid w:val="005F2685"/>
    <w:rsid w:val="00601F1A"/>
    <w:rsid w:val="00602075"/>
    <w:rsid w:val="0060681C"/>
    <w:rsid w:val="00607265"/>
    <w:rsid w:val="00610A2A"/>
    <w:rsid w:val="006167A3"/>
    <w:rsid w:val="00620BCF"/>
    <w:rsid w:val="0062110F"/>
    <w:rsid w:val="00627838"/>
    <w:rsid w:val="00635986"/>
    <w:rsid w:val="006360BE"/>
    <w:rsid w:val="006426F8"/>
    <w:rsid w:val="00643CA4"/>
    <w:rsid w:val="00646699"/>
    <w:rsid w:val="00651998"/>
    <w:rsid w:val="00652CE7"/>
    <w:rsid w:val="00655E6F"/>
    <w:rsid w:val="00656695"/>
    <w:rsid w:val="00660E59"/>
    <w:rsid w:val="006615E1"/>
    <w:rsid w:val="00662354"/>
    <w:rsid w:val="00670A4A"/>
    <w:rsid w:val="006724BB"/>
    <w:rsid w:val="006745DC"/>
    <w:rsid w:val="0067779D"/>
    <w:rsid w:val="00682F81"/>
    <w:rsid w:val="00686989"/>
    <w:rsid w:val="00686B61"/>
    <w:rsid w:val="006905AE"/>
    <w:rsid w:val="006926D2"/>
    <w:rsid w:val="006930F7"/>
    <w:rsid w:val="00694704"/>
    <w:rsid w:val="00694A1F"/>
    <w:rsid w:val="0069622F"/>
    <w:rsid w:val="0069746D"/>
    <w:rsid w:val="006A273F"/>
    <w:rsid w:val="006A463D"/>
    <w:rsid w:val="006A4D09"/>
    <w:rsid w:val="006A700B"/>
    <w:rsid w:val="006B5B57"/>
    <w:rsid w:val="006B6037"/>
    <w:rsid w:val="006C488D"/>
    <w:rsid w:val="006C7BF1"/>
    <w:rsid w:val="006D6A60"/>
    <w:rsid w:val="006E379E"/>
    <w:rsid w:val="006E517E"/>
    <w:rsid w:val="006F0813"/>
    <w:rsid w:val="006F1EF6"/>
    <w:rsid w:val="006F2D91"/>
    <w:rsid w:val="00706AE9"/>
    <w:rsid w:val="0070726C"/>
    <w:rsid w:val="00711049"/>
    <w:rsid w:val="00712F10"/>
    <w:rsid w:val="0071369F"/>
    <w:rsid w:val="00714308"/>
    <w:rsid w:val="00716FB5"/>
    <w:rsid w:val="00717B31"/>
    <w:rsid w:val="007305F9"/>
    <w:rsid w:val="00735F4E"/>
    <w:rsid w:val="00736D43"/>
    <w:rsid w:val="00740CA5"/>
    <w:rsid w:val="0074255E"/>
    <w:rsid w:val="007433B1"/>
    <w:rsid w:val="00746485"/>
    <w:rsid w:val="00751E37"/>
    <w:rsid w:val="00752F03"/>
    <w:rsid w:val="007531AD"/>
    <w:rsid w:val="00753633"/>
    <w:rsid w:val="0075567E"/>
    <w:rsid w:val="00755FEF"/>
    <w:rsid w:val="00756F02"/>
    <w:rsid w:val="00757586"/>
    <w:rsid w:val="0076169A"/>
    <w:rsid w:val="007636F2"/>
    <w:rsid w:val="007656FF"/>
    <w:rsid w:val="00765B0E"/>
    <w:rsid w:val="00767E19"/>
    <w:rsid w:val="007714DB"/>
    <w:rsid w:val="007719E5"/>
    <w:rsid w:val="00772191"/>
    <w:rsid w:val="00772A85"/>
    <w:rsid w:val="00775454"/>
    <w:rsid w:val="00775DB4"/>
    <w:rsid w:val="007814C5"/>
    <w:rsid w:val="00786045"/>
    <w:rsid w:val="007936E5"/>
    <w:rsid w:val="007964CF"/>
    <w:rsid w:val="007A08F2"/>
    <w:rsid w:val="007A6069"/>
    <w:rsid w:val="007B315D"/>
    <w:rsid w:val="007B3A46"/>
    <w:rsid w:val="007B4373"/>
    <w:rsid w:val="007B5ACA"/>
    <w:rsid w:val="007B62BB"/>
    <w:rsid w:val="007B62FE"/>
    <w:rsid w:val="007C0525"/>
    <w:rsid w:val="007C0F7C"/>
    <w:rsid w:val="007C24A2"/>
    <w:rsid w:val="007C2852"/>
    <w:rsid w:val="007C384E"/>
    <w:rsid w:val="007C3BFA"/>
    <w:rsid w:val="007C64A0"/>
    <w:rsid w:val="007D0E6E"/>
    <w:rsid w:val="007D11C0"/>
    <w:rsid w:val="007D2DD0"/>
    <w:rsid w:val="007D32E9"/>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D65"/>
    <w:rsid w:val="00802437"/>
    <w:rsid w:val="00803280"/>
    <w:rsid w:val="008035C2"/>
    <w:rsid w:val="00804351"/>
    <w:rsid w:val="00805414"/>
    <w:rsid w:val="00805D4C"/>
    <w:rsid w:val="008118EC"/>
    <w:rsid w:val="008121DE"/>
    <w:rsid w:val="0081497C"/>
    <w:rsid w:val="00817FAC"/>
    <w:rsid w:val="008207AA"/>
    <w:rsid w:val="00821B6F"/>
    <w:rsid w:val="00823D4C"/>
    <w:rsid w:val="00824EA4"/>
    <w:rsid w:val="0082794E"/>
    <w:rsid w:val="008301A2"/>
    <w:rsid w:val="008308AA"/>
    <w:rsid w:val="008339BF"/>
    <w:rsid w:val="00835471"/>
    <w:rsid w:val="008357DE"/>
    <w:rsid w:val="00837172"/>
    <w:rsid w:val="00841C99"/>
    <w:rsid w:val="00843206"/>
    <w:rsid w:val="00845B86"/>
    <w:rsid w:val="0085074E"/>
    <w:rsid w:val="0085107B"/>
    <w:rsid w:val="00851A50"/>
    <w:rsid w:val="00851F58"/>
    <w:rsid w:val="00855E6E"/>
    <w:rsid w:val="008633BC"/>
    <w:rsid w:val="00863660"/>
    <w:rsid w:val="00866290"/>
    <w:rsid w:val="0087198E"/>
    <w:rsid w:val="00873C2C"/>
    <w:rsid w:val="008807E3"/>
    <w:rsid w:val="008822FD"/>
    <w:rsid w:val="00882652"/>
    <w:rsid w:val="00882EBB"/>
    <w:rsid w:val="00883EEA"/>
    <w:rsid w:val="008878C6"/>
    <w:rsid w:val="00892015"/>
    <w:rsid w:val="00892AB6"/>
    <w:rsid w:val="008934B0"/>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21C1"/>
    <w:rsid w:val="009023D5"/>
    <w:rsid w:val="00903455"/>
    <w:rsid w:val="00903C76"/>
    <w:rsid w:val="00904FBD"/>
    <w:rsid w:val="00905A56"/>
    <w:rsid w:val="00906F35"/>
    <w:rsid w:val="00907211"/>
    <w:rsid w:val="00907E46"/>
    <w:rsid w:val="00912ADA"/>
    <w:rsid w:val="00914C5B"/>
    <w:rsid w:val="00915282"/>
    <w:rsid w:val="00915F9E"/>
    <w:rsid w:val="0092127D"/>
    <w:rsid w:val="009313E1"/>
    <w:rsid w:val="009335F8"/>
    <w:rsid w:val="00935806"/>
    <w:rsid w:val="009370F2"/>
    <w:rsid w:val="00937172"/>
    <w:rsid w:val="0094067C"/>
    <w:rsid w:val="00940820"/>
    <w:rsid w:val="00943325"/>
    <w:rsid w:val="0094624C"/>
    <w:rsid w:val="00952A6D"/>
    <w:rsid w:val="009609B4"/>
    <w:rsid w:val="009614D4"/>
    <w:rsid w:val="00963C77"/>
    <w:rsid w:val="00963C91"/>
    <w:rsid w:val="00965E8D"/>
    <w:rsid w:val="009669E5"/>
    <w:rsid w:val="0096726A"/>
    <w:rsid w:val="009679AD"/>
    <w:rsid w:val="0097042E"/>
    <w:rsid w:val="0097346D"/>
    <w:rsid w:val="00975773"/>
    <w:rsid w:val="00975E2A"/>
    <w:rsid w:val="00976575"/>
    <w:rsid w:val="00982BFA"/>
    <w:rsid w:val="009931C0"/>
    <w:rsid w:val="00996912"/>
    <w:rsid w:val="00996966"/>
    <w:rsid w:val="00997DC5"/>
    <w:rsid w:val="009A142F"/>
    <w:rsid w:val="009A2B64"/>
    <w:rsid w:val="009A4D6C"/>
    <w:rsid w:val="009A5DDD"/>
    <w:rsid w:val="009A7DFE"/>
    <w:rsid w:val="009B22A6"/>
    <w:rsid w:val="009B4ADF"/>
    <w:rsid w:val="009B4EA8"/>
    <w:rsid w:val="009B5609"/>
    <w:rsid w:val="009B59AA"/>
    <w:rsid w:val="009C0613"/>
    <w:rsid w:val="009C0907"/>
    <w:rsid w:val="009C15C2"/>
    <w:rsid w:val="009C177F"/>
    <w:rsid w:val="009C2C99"/>
    <w:rsid w:val="009C42D2"/>
    <w:rsid w:val="009C4F46"/>
    <w:rsid w:val="009C5E8A"/>
    <w:rsid w:val="009D1873"/>
    <w:rsid w:val="009D5082"/>
    <w:rsid w:val="009D51D0"/>
    <w:rsid w:val="009D75D8"/>
    <w:rsid w:val="009E4396"/>
    <w:rsid w:val="009E525B"/>
    <w:rsid w:val="009E6DF5"/>
    <w:rsid w:val="009E7F54"/>
    <w:rsid w:val="009F1BE2"/>
    <w:rsid w:val="009F6500"/>
    <w:rsid w:val="009F6B34"/>
    <w:rsid w:val="00A0196F"/>
    <w:rsid w:val="00A037D3"/>
    <w:rsid w:val="00A04661"/>
    <w:rsid w:val="00A06A81"/>
    <w:rsid w:val="00A07743"/>
    <w:rsid w:val="00A11545"/>
    <w:rsid w:val="00A11C34"/>
    <w:rsid w:val="00A128C0"/>
    <w:rsid w:val="00A12C88"/>
    <w:rsid w:val="00A140C8"/>
    <w:rsid w:val="00A22969"/>
    <w:rsid w:val="00A27E80"/>
    <w:rsid w:val="00A31539"/>
    <w:rsid w:val="00A31E19"/>
    <w:rsid w:val="00A37BD4"/>
    <w:rsid w:val="00A42FDD"/>
    <w:rsid w:val="00A50211"/>
    <w:rsid w:val="00A5197E"/>
    <w:rsid w:val="00A52693"/>
    <w:rsid w:val="00A529AF"/>
    <w:rsid w:val="00A55F01"/>
    <w:rsid w:val="00A61220"/>
    <w:rsid w:val="00A64183"/>
    <w:rsid w:val="00A6578F"/>
    <w:rsid w:val="00A6643C"/>
    <w:rsid w:val="00A672C0"/>
    <w:rsid w:val="00A750CC"/>
    <w:rsid w:val="00A7526B"/>
    <w:rsid w:val="00A7668C"/>
    <w:rsid w:val="00A77FE3"/>
    <w:rsid w:val="00A86C81"/>
    <w:rsid w:val="00A91590"/>
    <w:rsid w:val="00A94850"/>
    <w:rsid w:val="00AA1B71"/>
    <w:rsid w:val="00AA2398"/>
    <w:rsid w:val="00AA327A"/>
    <w:rsid w:val="00AA4679"/>
    <w:rsid w:val="00AA50A5"/>
    <w:rsid w:val="00AA69B5"/>
    <w:rsid w:val="00AB20DE"/>
    <w:rsid w:val="00AB3613"/>
    <w:rsid w:val="00AB5372"/>
    <w:rsid w:val="00AB5541"/>
    <w:rsid w:val="00AB5D49"/>
    <w:rsid w:val="00AB5F70"/>
    <w:rsid w:val="00AB644D"/>
    <w:rsid w:val="00AB6CCB"/>
    <w:rsid w:val="00AB6D3E"/>
    <w:rsid w:val="00AB72D1"/>
    <w:rsid w:val="00AC00E9"/>
    <w:rsid w:val="00AC444E"/>
    <w:rsid w:val="00AC6D8D"/>
    <w:rsid w:val="00AD1D66"/>
    <w:rsid w:val="00AD47B2"/>
    <w:rsid w:val="00AD6023"/>
    <w:rsid w:val="00AE0DD4"/>
    <w:rsid w:val="00AE23C4"/>
    <w:rsid w:val="00AE250A"/>
    <w:rsid w:val="00AE31B9"/>
    <w:rsid w:val="00AE3459"/>
    <w:rsid w:val="00AE4552"/>
    <w:rsid w:val="00AE5537"/>
    <w:rsid w:val="00AF2C5D"/>
    <w:rsid w:val="00B01D02"/>
    <w:rsid w:val="00B0559C"/>
    <w:rsid w:val="00B06706"/>
    <w:rsid w:val="00B07B7A"/>
    <w:rsid w:val="00B10D78"/>
    <w:rsid w:val="00B12445"/>
    <w:rsid w:val="00B13C7A"/>
    <w:rsid w:val="00B14C9E"/>
    <w:rsid w:val="00B14D70"/>
    <w:rsid w:val="00B15124"/>
    <w:rsid w:val="00B15A08"/>
    <w:rsid w:val="00B15F9A"/>
    <w:rsid w:val="00B16641"/>
    <w:rsid w:val="00B16C11"/>
    <w:rsid w:val="00B2086E"/>
    <w:rsid w:val="00B2684F"/>
    <w:rsid w:val="00B31C62"/>
    <w:rsid w:val="00B32C3C"/>
    <w:rsid w:val="00B36C72"/>
    <w:rsid w:val="00B40A07"/>
    <w:rsid w:val="00B436DF"/>
    <w:rsid w:val="00B43EEB"/>
    <w:rsid w:val="00B52056"/>
    <w:rsid w:val="00B54BDF"/>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870D5"/>
    <w:rsid w:val="00B90AFE"/>
    <w:rsid w:val="00B912A3"/>
    <w:rsid w:val="00B932EB"/>
    <w:rsid w:val="00B93D4A"/>
    <w:rsid w:val="00B940DB"/>
    <w:rsid w:val="00B95131"/>
    <w:rsid w:val="00BA24EB"/>
    <w:rsid w:val="00BA4959"/>
    <w:rsid w:val="00BA58C6"/>
    <w:rsid w:val="00BB1D6F"/>
    <w:rsid w:val="00BB4BCE"/>
    <w:rsid w:val="00BB7F95"/>
    <w:rsid w:val="00BC0290"/>
    <w:rsid w:val="00BC1513"/>
    <w:rsid w:val="00BC2F85"/>
    <w:rsid w:val="00BC726D"/>
    <w:rsid w:val="00BD3D5A"/>
    <w:rsid w:val="00BD6014"/>
    <w:rsid w:val="00BE0C83"/>
    <w:rsid w:val="00BE0E6B"/>
    <w:rsid w:val="00BE1889"/>
    <w:rsid w:val="00BE47B8"/>
    <w:rsid w:val="00BF0BD0"/>
    <w:rsid w:val="00BF2E9A"/>
    <w:rsid w:val="00BF6141"/>
    <w:rsid w:val="00BF6CA4"/>
    <w:rsid w:val="00BF753E"/>
    <w:rsid w:val="00C046E0"/>
    <w:rsid w:val="00C05004"/>
    <w:rsid w:val="00C05B91"/>
    <w:rsid w:val="00C06F2D"/>
    <w:rsid w:val="00C10CF4"/>
    <w:rsid w:val="00C1265C"/>
    <w:rsid w:val="00C145BE"/>
    <w:rsid w:val="00C169B8"/>
    <w:rsid w:val="00C16FFD"/>
    <w:rsid w:val="00C22045"/>
    <w:rsid w:val="00C2620C"/>
    <w:rsid w:val="00C26748"/>
    <w:rsid w:val="00C307F5"/>
    <w:rsid w:val="00C318A4"/>
    <w:rsid w:val="00C36513"/>
    <w:rsid w:val="00C3712B"/>
    <w:rsid w:val="00C40184"/>
    <w:rsid w:val="00C40C75"/>
    <w:rsid w:val="00C44A21"/>
    <w:rsid w:val="00C45DEE"/>
    <w:rsid w:val="00C46DEF"/>
    <w:rsid w:val="00C51389"/>
    <w:rsid w:val="00C51F62"/>
    <w:rsid w:val="00C573E3"/>
    <w:rsid w:val="00C57C9B"/>
    <w:rsid w:val="00C60E37"/>
    <w:rsid w:val="00C632D1"/>
    <w:rsid w:val="00C67F54"/>
    <w:rsid w:val="00C70DFD"/>
    <w:rsid w:val="00C726CE"/>
    <w:rsid w:val="00C75635"/>
    <w:rsid w:val="00C7695B"/>
    <w:rsid w:val="00C832F6"/>
    <w:rsid w:val="00C8381C"/>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35F58"/>
    <w:rsid w:val="00D41753"/>
    <w:rsid w:val="00D419C2"/>
    <w:rsid w:val="00D4303F"/>
    <w:rsid w:val="00D44C7B"/>
    <w:rsid w:val="00D460ED"/>
    <w:rsid w:val="00D52794"/>
    <w:rsid w:val="00D5395F"/>
    <w:rsid w:val="00D53998"/>
    <w:rsid w:val="00D53E30"/>
    <w:rsid w:val="00D5433F"/>
    <w:rsid w:val="00D604AE"/>
    <w:rsid w:val="00D6058A"/>
    <w:rsid w:val="00D6146F"/>
    <w:rsid w:val="00D63C00"/>
    <w:rsid w:val="00D642CE"/>
    <w:rsid w:val="00D656AE"/>
    <w:rsid w:val="00D67956"/>
    <w:rsid w:val="00D71234"/>
    <w:rsid w:val="00D72BD2"/>
    <w:rsid w:val="00D72CDA"/>
    <w:rsid w:val="00D73361"/>
    <w:rsid w:val="00D75A9B"/>
    <w:rsid w:val="00D76010"/>
    <w:rsid w:val="00D819E9"/>
    <w:rsid w:val="00D848D9"/>
    <w:rsid w:val="00D8542D"/>
    <w:rsid w:val="00D90E7A"/>
    <w:rsid w:val="00D9127B"/>
    <w:rsid w:val="00D919D5"/>
    <w:rsid w:val="00D92FC5"/>
    <w:rsid w:val="00D932D9"/>
    <w:rsid w:val="00D95C23"/>
    <w:rsid w:val="00DA00EC"/>
    <w:rsid w:val="00DA1219"/>
    <w:rsid w:val="00DA3F40"/>
    <w:rsid w:val="00DA4B85"/>
    <w:rsid w:val="00DA57E2"/>
    <w:rsid w:val="00DA64AF"/>
    <w:rsid w:val="00DA663A"/>
    <w:rsid w:val="00DA7F18"/>
    <w:rsid w:val="00DB4759"/>
    <w:rsid w:val="00DB54C2"/>
    <w:rsid w:val="00DB616A"/>
    <w:rsid w:val="00DB6869"/>
    <w:rsid w:val="00DB6F1A"/>
    <w:rsid w:val="00DC2802"/>
    <w:rsid w:val="00DC38D7"/>
    <w:rsid w:val="00DC5A94"/>
    <w:rsid w:val="00DD409F"/>
    <w:rsid w:val="00DD46D0"/>
    <w:rsid w:val="00DD5452"/>
    <w:rsid w:val="00DD5AA7"/>
    <w:rsid w:val="00DD681E"/>
    <w:rsid w:val="00DD763E"/>
    <w:rsid w:val="00DD7C7C"/>
    <w:rsid w:val="00DD7E91"/>
    <w:rsid w:val="00DF208A"/>
    <w:rsid w:val="00DF2C71"/>
    <w:rsid w:val="00DF3CE5"/>
    <w:rsid w:val="00DF6A94"/>
    <w:rsid w:val="00DF7066"/>
    <w:rsid w:val="00DF7377"/>
    <w:rsid w:val="00DF7399"/>
    <w:rsid w:val="00E00E5E"/>
    <w:rsid w:val="00E02E59"/>
    <w:rsid w:val="00E02F5B"/>
    <w:rsid w:val="00E03F60"/>
    <w:rsid w:val="00E0439A"/>
    <w:rsid w:val="00E12EE1"/>
    <w:rsid w:val="00E1518A"/>
    <w:rsid w:val="00E2174C"/>
    <w:rsid w:val="00E27EAA"/>
    <w:rsid w:val="00E31D1F"/>
    <w:rsid w:val="00E350B2"/>
    <w:rsid w:val="00E35C65"/>
    <w:rsid w:val="00E40992"/>
    <w:rsid w:val="00E45FCF"/>
    <w:rsid w:val="00E522C3"/>
    <w:rsid w:val="00E52BD4"/>
    <w:rsid w:val="00E56DDA"/>
    <w:rsid w:val="00E56EF8"/>
    <w:rsid w:val="00E5744B"/>
    <w:rsid w:val="00E60476"/>
    <w:rsid w:val="00E61233"/>
    <w:rsid w:val="00E61ACB"/>
    <w:rsid w:val="00E62D8A"/>
    <w:rsid w:val="00E63A89"/>
    <w:rsid w:val="00E65085"/>
    <w:rsid w:val="00E65ADE"/>
    <w:rsid w:val="00E718E0"/>
    <w:rsid w:val="00E71E6C"/>
    <w:rsid w:val="00E71E72"/>
    <w:rsid w:val="00E735E9"/>
    <w:rsid w:val="00E73C75"/>
    <w:rsid w:val="00E74ED3"/>
    <w:rsid w:val="00E7557E"/>
    <w:rsid w:val="00E762D2"/>
    <w:rsid w:val="00E82577"/>
    <w:rsid w:val="00E826D0"/>
    <w:rsid w:val="00E863A3"/>
    <w:rsid w:val="00E9556E"/>
    <w:rsid w:val="00EA1784"/>
    <w:rsid w:val="00EA1B2E"/>
    <w:rsid w:val="00EB12F4"/>
    <w:rsid w:val="00EB35CE"/>
    <w:rsid w:val="00EB7B25"/>
    <w:rsid w:val="00EC3730"/>
    <w:rsid w:val="00ED04F7"/>
    <w:rsid w:val="00ED07A1"/>
    <w:rsid w:val="00ED16C3"/>
    <w:rsid w:val="00ED362C"/>
    <w:rsid w:val="00ED6540"/>
    <w:rsid w:val="00EE1D56"/>
    <w:rsid w:val="00EE37E9"/>
    <w:rsid w:val="00EE46F6"/>
    <w:rsid w:val="00EE4EB3"/>
    <w:rsid w:val="00EE5B83"/>
    <w:rsid w:val="00EE5BDB"/>
    <w:rsid w:val="00EE75DA"/>
    <w:rsid w:val="00EF48A3"/>
    <w:rsid w:val="00EF4B2B"/>
    <w:rsid w:val="00EF4B6A"/>
    <w:rsid w:val="00EF7F86"/>
    <w:rsid w:val="00F101F5"/>
    <w:rsid w:val="00F109CB"/>
    <w:rsid w:val="00F11881"/>
    <w:rsid w:val="00F1375A"/>
    <w:rsid w:val="00F14193"/>
    <w:rsid w:val="00F16892"/>
    <w:rsid w:val="00F22247"/>
    <w:rsid w:val="00F228FA"/>
    <w:rsid w:val="00F23157"/>
    <w:rsid w:val="00F2721D"/>
    <w:rsid w:val="00F2768D"/>
    <w:rsid w:val="00F27C3F"/>
    <w:rsid w:val="00F3026C"/>
    <w:rsid w:val="00F31518"/>
    <w:rsid w:val="00F33A8E"/>
    <w:rsid w:val="00F355B2"/>
    <w:rsid w:val="00F43F91"/>
    <w:rsid w:val="00F44744"/>
    <w:rsid w:val="00F47BFF"/>
    <w:rsid w:val="00F53760"/>
    <w:rsid w:val="00F540EC"/>
    <w:rsid w:val="00F54534"/>
    <w:rsid w:val="00F54675"/>
    <w:rsid w:val="00F5572A"/>
    <w:rsid w:val="00F60D06"/>
    <w:rsid w:val="00F61603"/>
    <w:rsid w:val="00F62122"/>
    <w:rsid w:val="00F63F61"/>
    <w:rsid w:val="00F65852"/>
    <w:rsid w:val="00F67B90"/>
    <w:rsid w:val="00F67E50"/>
    <w:rsid w:val="00F711CB"/>
    <w:rsid w:val="00F81778"/>
    <w:rsid w:val="00F82E26"/>
    <w:rsid w:val="00F83A1E"/>
    <w:rsid w:val="00F91265"/>
    <w:rsid w:val="00F947D2"/>
    <w:rsid w:val="00F954EF"/>
    <w:rsid w:val="00F971FB"/>
    <w:rsid w:val="00FA08A3"/>
    <w:rsid w:val="00FA0995"/>
    <w:rsid w:val="00FA30EF"/>
    <w:rsid w:val="00FA4D45"/>
    <w:rsid w:val="00FA6ED8"/>
    <w:rsid w:val="00FB5158"/>
    <w:rsid w:val="00FB5401"/>
    <w:rsid w:val="00FC0CFF"/>
    <w:rsid w:val="00FC3E59"/>
    <w:rsid w:val="00FC59B8"/>
    <w:rsid w:val="00FD0A28"/>
    <w:rsid w:val="00FD1C14"/>
    <w:rsid w:val="00FD288E"/>
    <w:rsid w:val="00FD427A"/>
    <w:rsid w:val="00FD56D3"/>
    <w:rsid w:val="00FD5985"/>
    <w:rsid w:val="00FE00A9"/>
    <w:rsid w:val="00FE205C"/>
    <w:rsid w:val="00FE52CC"/>
    <w:rsid w:val="00FE6D13"/>
    <w:rsid w:val="00FF2FBE"/>
    <w:rsid w:val="00FF32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67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7"/>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C57C9B"/>
    <w:pPr>
      <w:shd w:val="clear" w:color="auto" w:fill="FFFFFF"/>
      <w:tabs>
        <w:tab w:val="left" w:pos="720"/>
      </w:tabs>
      <w:jc w:val="both"/>
      <w:outlineLvl w:val="2"/>
    </w:pPr>
    <w:rPr>
      <w:b/>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C57C9B"/>
    <w:rPr>
      <w:rFonts w:ascii="Times New Roman" w:eastAsia="Times New Roman" w:hAnsi="Times New Roman"/>
      <w:b/>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981550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154983">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06093804">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17953542">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57030700">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105296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165686">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67200484">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4840211">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pteka@szpitalwrzesnia.home.pl" TargetMode="External"/><Relationship Id="rId25" Type="http://schemas.openxmlformats.org/officeDocument/2006/relationships/hyperlink" Target="mailto:iod@szpitalwrzesnia.hom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hyperlink" Target="mailto:sekretariat@szpitalwrzesnia.home.pl" TargetMode="Externa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865D-52A0-4B76-ACB8-0E0B5D60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9728</Words>
  <Characters>58372</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67965</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13</cp:revision>
  <cp:lastPrinted>2023-10-27T06:31:00Z</cp:lastPrinted>
  <dcterms:created xsi:type="dcterms:W3CDTF">2023-10-05T07:49:00Z</dcterms:created>
  <dcterms:modified xsi:type="dcterms:W3CDTF">2023-10-27T06:32:00Z</dcterms:modified>
</cp:coreProperties>
</file>